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99" w:rsidRDefault="006343D3" w:rsidP="00777FCB">
      <w:pPr>
        <w:pStyle w:val="Heading1"/>
        <w:rPr>
          <w:noProof/>
        </w:rPr>
      </w:pPr>
      <w:r>
        <w:t>Response to the Calls for Inputs</w:t>
      </w:r>
      <w:r w:rsidR="002B7A1C" w:rsidRPr="002B7A1C">
        <w:t xml:space="preserve"> on </w:t>
      </w:r>
      <w:r w:rsidR="002D7462" w:rsidRPr="002D7462">
        <w:rPr>
          <w:noProof/>
        </w:rPr>
        <w:t>Healthy and Sustainable Food: Reducing the Environmental Impacts of the Global Food System on Human Rights</w:t>
      </w:r>
    </w:p>
    <w:p w:rsidR="00777FCB" w:rsidRDefault="00777FCB" w:rsidP="00777FCB"/>
    <w:p w:rsidR="00777FCB" w:rsidRPr="00777FCB" w:rsidRDefault="00F8668E" w:rsidP="00777FCB">
      <w:r>
        <w:t xml:space="preserve">30 </w:t>
      </w:r>
      <w:r w:rsidR="002D7462">
        <w:t>April 2021</w:t>
      </w:r>
    </w:p>
    <w:p w:rsidR="002B7A1C" w:rsidRPr="00E54E99" w:rsidRDefault="002B7A1C" w:rsidP="002B7A1C">
      <w:pPr>
        <w:rPr>
          <w:rFonts w:cstheme="minorHAnsi"/>
        </w:rPr>
      </w:pPr>
    </w:p>
    <w:p w:rsidR="00192D92" w:rsidRDefault="002B7A1C" w:rsidP="765D6032">
      <w:pPr>
        <w:rPr>
          <w:rFonts w:cstheme="minorBidi"/>
        </w:rPr>
      </w:pPr>
      <w:proofErr w:type="spellStart"/>
      <w:r w:rsidRPr="765D6032">
        <w:rPr>
          <w:rFonts w:cstheme="minorBidi"/>
        </w:rPr>
        <w:t>Swedwatch</w:t>
      </w:r>
      <w:proofErr w:type="spellEnd"/>
      <w:r w:rsidRPr="765D6032">
        <w:rPr>
          <w:rFonts w:cstheme="minorBidi"/>
        </w:rPr>
        <w:t xml:space="preserve"> is an independent, non-profit research organisation based in Stockholm, </w:t>
      </w:r>
      <w:r w:rsidR="00E951A6" w:rsidRPr="765D6032">
        <w:rPr>
          <w:rFonts w:cstheme="minorBidi"/>
        </w:rPr>
        <w:t xml:space="preserve">Sweden. </w:t>
      </w:r>
      <w:r w:rsidR="00777FCB" w:rsidRPr="765D6032">
        <w:rPr>
          <w:rFonts w:cstheme="minorBidi"/>
        </w:rPr>
        <w:t>It</w:t>
      </w:r>
      <w:r w:rsidRPr="765D6032">
        <w:rPr>
          <w:rFonts w:cstheme="minorBidi"/>
        </w:rPr>
        <w:t xml:space="preserve"> examines companies, investors, and state actors’ obligations to protect and respect the human and environmental rights of workers and communities.</w:t>
      </w:r>
      <w:r w:rsidR="00102F76" w:rsidRPr="765D6032">
        <w:rPr>
          <w:rFonts w:cstheme="minorBidi"/>
        </w:rPr>
        <w:t xml:space="preserve"> </w:t>
      </w:r>
      <w:proofErr w:type="gramStart"/>
      <w:r w:rsidR="00102F76" w:rsidRPr="765D6032">
        <w:rPr>
          <w:rFonts w:cstheme="minorBidi"/>
        </w:rPr>
        <w:t xml:space="preserve">Over the last two decades, </w:t>
      </w:r>
      <w:proofErr w:type="spellStart"/>
      <w:r w:rsidR="00102F76" w:rsidRPr="765D6032">
        <w:rPr>
          <w:rFonts w:cstheme="minorBidi"/>
        </w:rPr>
        <w:t>Swedwatch</w:t>
      </w:r>
      <w:proofErr w:type="spellEnd"/>
      <w:r w:rsidR="00102F76" w:rsidRPr="765D6032">
        <w:rPr>
          <w:rFonts w:cstheme="minorBidi"/>
        </w:rPr>
        <w:t xml:space="preserve"> has examined </w:t>
      </w:r>
      <w:r w:rsidR="00026815" w:rsidRPr="765D6032">
        <w:rPr>
          <w:rFonts w:cstheme="minorBidi"/>
        </w:rPr>
        <w:t xml:space="preserve">how globalised </w:t>
      </w:r>
      <w:r w:rsidR="00C44B08" w:rsidRPr="765D6032">
        <w:rPr>
          <w:rFonts w:cstheme="minorBidi"/>
        </w:rPr>
        <w:t>agr</w:t>
      </w:r>
      <w:r w:rsidR="00F239C0">
        <w:rPr>
          <w:rFonts w:cstheme="minorBidi"/>
        </w:rPr>
        <w:t>o</w:t>
      </w:r>
      <w:r w:rsidR="00C44B08" w:rsidRPr="765D6032">
        <w:rPr>
          <w:rFonts w:cstheme="minorBidi"/>
        </w:rPr>
        <w:t xml:space="preserve">-food industry </w:t>
      </w:r>
      <w:r w:rsidR="00242705" w:rsidRPr="765D6032">
        <w:rPr>
          <w:rFonts w:cstheme="minorBidi"/>
        </w:rPr>
        <w:t>contributes</w:t>
      </w:r>
      <w:r w:rsidR="00026815" w:rsidRPr="765D6032">
        <w:rPr>
          <w:rFonts w:cstheme="minorBidi"/>
        </w:rPr>
        <w:t xml:space="preserve"> to</w:t>
      </w:r>
      <w:r w:rsidR="00286131" w:rsidRPr="765D6032">
        <w:rPr>
          <w:rFonts w:cstheme="minorBidi"/>
        </w:rPr>
        <w:t xml:space="preserve"> deterioration of local ecosystem through </w:t>
      </w:r>
      <w:r w:rsidR="00E35436" w:rsidRPr="765D6032">
        <w:rPr>
          <w:rFonts w:cstheme="minorBidi"/>
        </w:rPr>
        <w:t>forest clearance</w:t>
      </w:r>
      <w:r w:rsidR="001D708E" w:rsidRPr="765D6032">
        <w:rPr>
          <w:rFonts w:cstheme="minorBidi"/>
        </w:rPr>
        <w:t xml:space="preserve"> and biodiversity loss;</w:t>
      </w:r>
      <w:r w:rsidR="00E35436" w:rsidRPr="765D6032">
        <w:rPr>
          <w:rFonts w:cstheme="minorBidi"/>
        </w:rPr>
        <w:t xml:space="preserve"> </w:t>
      </w:r>
      <w:r w:rsidR="00972A0D" w:rsidRPr="765D6032">
        <w:rPr>
          <w:rFonts w:cstheme="minorBidi"/>
        </w:rPr>
        <w:t xml:space="preserve">intensive use </w:t>
      </w:r>
      <w:r w:rsidR="00E35436" w:rsidRPr="765D6032">
        <w:rPr>
          <w:rFonts w:cstheme="minorBidi"/>
        </w:rPr>
        <w:t xml:space="preserve">of </w:t>
      </w:r>
      <w:r w:rsidR="00972A0D" w:rsidRPr="765D6032">
        <w:rPr>
          <w:rFonts w:cstheme="minorBidi"/>
        </w:rPr>
        <w:t>agrochemicals</w:t>
      </w:r>
      <w:r w:rsidR="00A1004C" w:rsidRPr="765D6032">
        <w:rPr>
          <w:rFonts w:cstheme="minorBidi"/>
        </w:rPr>
        <w:t xml:space="preserve"> </w:t>
      </w:r>
      <w:r w:rsidR="00EE70C8" w:rsidRPr="765D6032">
        <w:rPr>
          <w:rFonts w:cstheme="minorBidi"/>
        </w:rPr>
        <w:t>that lead to</w:t>
      </w:r>
      <w:r w:rsidR="00A1004C" w:rsidRPr="765D6032">
        <w:rPr>
          <w:rFonts w:cstheme="minorBidi"/>
        </w:rPr>
        <w:t xml:space="preserve"> pollution of waters and soil</w:t>
      </w:r>
      <w:r w:rsidR="00E35436" w:rsidRPr="765D6032">
        <w:rPr>
          <w:rFonts w:cstheme="minorBidi"/>
        </w:rPr>
        <w:t>;</w:t>
      </w:r>
      <w:r w:rsidR="00A1004C" w:rsidRPr="765D6032">
        <w:rPr>
          <w:rFonts w:cstheme="minorBidi"/>
        </w:rPr>
        <w:t xml:space="preserve"> land grabs and displacement </w:t>
      </w:r>
      <w:r w:rsidR="00A57E23" w:rsidRPr="765D6032">
        <w:rPr>
          <w:rFonts w:cstheme="minorBidi"/>
        </w:rPr>
        <w:t>of local communities</w:t>
      </w:r>
      <w:r w:rsidR="006B49DC" w:rsidRPr="765D6032">
        <w:rPr>
          <w:rFonts w:cstheme="minorBidi"/>
        </w:rPr>
        <w:t>;</w:t>
      </w:r>
      <w:r w:rsidR="00B16BAC" w:rsidRPr="765D6032">
        <w:rPr>
          <w:rFonts w:cstheme="minorBidi"/>
        </w:rPr>
        <w:t xml:space="preserve"> </w:t>
      </w:r>
      <w:r w:rsidR="00A57E23" w:rsidRPr="765D6032">
        <w:rPr>
          <w:rFonts w:cstheme="minorBidi"/>
        </w:rPr>
        <w:t xml:space="preserve">loss of access to </w:t>
      </w:r>
      <w:r w:rsidR="00EE70C8" w:rsidRPr="765D6032">
        <w:rPr>
          <w:rFonts w:cstheme="minorBidi"/>
        </w:rPr>
        <w:t xml:space="preserve">basic </w:t>
      </w:r>
      <w:r w:rsidR="00A57E23" w:rsidRPr="765D6032">
        <w:rPr>
          <w:rFonts w:cstheme="minorBidi"/>
        </w:rPr>
        <w:t>food and livelihoods</w:t>
      </w:r>
      <w:r w:rsidR="00B16BAC" w:rsidRPr="765D6032">
        <w:rPr>
          <w:rFonts w:cstheme="minorBidi"/>
        </w:rPr>
        <w:t xml:space="preserve"> and</w:t>
      </w:r>
      <w:r w:rsidR="00560223" w:rsidRPr="765D6032">
        <w:rPr>
          <w:rFonts w:cstheme="minorBidi"/>
        </w:rPr>
        <w:t xml:space="preserve"> labour conditions of agricultural wage labours and factory workers in </w:t>
      </w:r>
      <w:r w:rsidR="00B16BAC" w:rsidRPr="765D6032">
        <w:rPr>
          <w:rFonts w:cstheme="minorBidi"/>
        </w:rPr>
        <w:t xml:space="preserve">food </w:t>
      </w:r>
      <w:r w:rsidR="00560223" w:rsidRPr="765D6032">
        <w:rPr>
          <w:rFonts w:cstheme="minorBidi"/>
        </w:rPr>
        <w:t>processing factories</w:t>
      </w:r>
      <w:r w:rsidR="00F45865" w:rsidRPr="765D6032">
        <w:rPr>
          <w:rFonts w:cstheme="minorBidi"/>
        </w:rPr>
        <w:t xml:space="preserve"> (See Appendix 1)</w:t>
      </w:r>
      <w:r w:rsidR="00B16BAC" w:rsidRPr="765D6032">
        <w:rPr>
          <w:rFonts w:cstheme="minorBidi"/>
        </w:rPr>
        <w:t>.</w:t>
      </w:r>
      <w:proofErr w:type="gramEnd"/>
      <w:r w:rsidR="00B16BAC" w:rsidRPr="765D6032">
        <w:rPr>
          <w:rFonts w:cstheme="minorBidi"/>
        </w:rPr>
        <w:t xml:space="preserve"> </w:t>
      </w:r>
      <w:r w:rsidR="00EF0F0F" w:rsidRPr="765D6032">
        <w:rPr>
          <w:rFonts w:cstheme="minorBidi"/>
        </w:rPr>
        <w:t>States and companies have obligations to not only control and minimise e</w:t>
      </w:r>
      <w:r w:rsidR="00DA675E" w:rsidRPr="765D6032">
        <w:rPr>
          <w:rFonts w:cstheme="minorBidi"/>
        </w:rPr>
        <w:t xml:space="preserve">nvironmental </w:t>
      </w:r>
      <w:r w:rsidR="00727CD0" w:rsidRPr="765D6032">
        <w:rPr>
          <w:rFonts w:cstheme="minorBidi"/>
        </w:rPr>
        <w:t>and social ris</w:t>
      </w:r>
      <w:r w:rsidR="00EF0F0F" w:rsidRPr="765D6032">
        <w:rPr>
          <w:rFonts w:cstheme="minorBidi"/>
        </w:rPr>
        <w:t>ks</w:t>
      </w:r>
      <w:r w:rsidR="00152057" w:rsidRPr="765D6032">
        <w:rPr>
          <w:rFonts w:cstheme="minorBidi"/>
        </w:rPr>
        <w:t xml:space="preserve"> incurred by agro-food industries</w:t>
      </w:r>
      <w:r w:rsidR="00EF0F0F" w:rsidRPr="765D6032">
        <w:rPr>
          <w:rFonts w:cstheme="minorBidi"/>
        </w:rPr>
        <w:t xml:space="preserve">, but </w:t>
      </w:r>
      <w:r w:rsidR="00152057" w:rsidRPr="765D6032">
        <w:rPr>
          <w:rFonts w:cstheme="minorBidi"/>
        </w:rPr>
        <w:t xml:space="preserve">also respect and </w:t>
      </w:r>
      <w:r w:rsidR="00B91A56" w:rsidRPr="765D6032">
        <w:rPr>
          <w:rFonts w:cstheme="minorBidi"/>
        </w:rPr>
        <w:t>protect human rights of local communities and workers involved in the business operations.</w:t>
      </w:r>
    </w:p>
    <w:p w:rsidR="00852188" w:rsidRPr="00E54E99" w:rsidRDefault="00852188">
      <w:pPr>
        <w:rPr>
          <w:rFonts w:cstheme="minorHAnsi"/>
        </w:rPr>
      </w:pPr>
    </w:p>
    <w:p w:rsidR="00DE639D" w:rsidRDefault="00DE639D" w:rsidP="00DE639D">
      <w:pPr>
        <w:numPr>
          <w:ilvl w:val="0"/>
          <w:numId w:val="6"/>
        </w:numPr>
        <w:shd w:val="clear" w:color="auto" w:fill="FFFFFF"/>
        <w:spacing w:before="120" w:after="120"/>
        <w:rPr>
          <w:rFonts w:cstheme="minorHAnsi"/>
          <w:b/>
          <w:bCs/>
          <w:color w:val="000000"/>
          <w:szCs w:val="24"/>
          <w:lang w:val="en-AU" w:eastAsia="ja-JP"/>
        </w:rPr>
      </w:pPr>
      <w:r w:rsidRPr="00DE639D">
        <w:rPr>
          <w:rFonts w:cstheme="minorHAnsi"/>
          <w:b/>
          <w:bCs/>
          <w:color w:val="000000"/>
          <w:szCs w:val="24"/>
          <w:lang w:val="en-AU" w:eastAsia="ja-JP"/>
        </w:rPr>
        <w:t xml:space="preserve">Please provide examples of ways in which the environmental impacts of the global food system are having adverse impacts on human rights. Adversely affected rights could include, among others, the rights to life, health, water and sanitation, food, culture, livelihoods, non-discrimination, a safe, clean, </w:t>
      </w:r>
      <w:r w:rsidR="003451B6" w:rsidRPr="00DE639D">
        <w:rPr>
          <w:rFonts w:cstheme="minorHAnsi"/>
          <w:b/>
          <w:bCs/>
          <w:color w:val="000000"/>
          <w:szCs w:val="24"/>
          <w:lang w:val="en-AU" w:eastAsia="ja-JP"/>
        </w:rPr>
        <w:t>healthy,</w:t>
      </w:r>
      <w:r w:rsidRPr="00DE639D">
        <w:rPr>
          <w:rFonts w:cstheme="minorHAnsi"/>
          <w:b/>
          <w:bCs/>
          <w:color w:val="000000"/>
          <w:szCs w:val="24"/>
          <w:lang w:val="en-AU" w:eastAsia="ja-JP"/>
        </w:rPr>
        <w:t xml:space="preserve"> and sustainable environment, and Indigenous peoples’ rights.</w:t>
      </w:r>
    </w:p>
    <w:p w:rsidR="00496B0D" w:rsidRDefault="00496B0D" w:rsidP="00496B0D">
      <w:pPr>
        <w:shd w:val="clear" w:color="auto" w:fill="FFFFFF"/>
        <w:spacing w:before="120" w:after="120"/>
        <w:rPr>
          <w:rFonts w:cstheme="minorHAnsi"/>
          <w:color w:val="000000"/>
          <w:szCs w:val="24"/>
          <w:lang w:val="en-AU" w:eastAsia="ja-JP"/>
        </w:rPr>
      </w:pPr>
    </w:p>
    <w:p w:rsidR="00686ABC" w:rsidRDefault="00BC0AEC" w:rsidP="765D6032">
      <w:pPr>
        <w:shd w:val="clear" w:color="auto" w:fill="FFFFFF" w:themeFill="background1"/>
        <w:spacing w:before="120" w:after="120"/>
        <w:rPr>
          <w:rFonts w:cstheme="minorBidi"/>
          <w:color w:val="000000"/>
          <w:lang w:val="en-AU" w:eastAsia="ja-JP"/>
        </w:rPr>
      </w:pPr>
      <w:proofErr w:type="spellStart"/>
      <w:r w:rsidRPr="765D6032">
        <w:rPr>
          <w:rFonts w:cstheme="minorBidi"/>
          <w:color w:val="000000"/>
          <w:lang w:val="en-AU" w:eastAsia="ja-JP"/>
        </w:rPr>
        <w:t>Swedwatch</w:t>
      </w:r>
      <w:proofErr w:type="spellEnd"/>
      <w:r w:rsidRPr="765D6032">
        <w:rPr>
          <w:rFonts w:cstheme="minorBidi"/>
          <w:color w:val="000000"/>
          <w:lang w:val="en-AU" w:eastAsia="ja-JP"/>
        </w:rPr>
        <w:t xml:space="preserve"> </w:t>
      </w:r>
      <w:r w:rsidR="005F0DA6">
        <w:rPr>
          <w:rFonts w:cstheme="minorBidi"/>
          <w:color w:val="000000"/>
          <w:lang w:val="en-AU" w:eastAsia="ja-JP"/>
        </w:rPr>
        <w:t>research</w:t>
      </w:r>
      <w:r w:rsidR="004645EA" w:rsidRPr="765D6032">
        <w:rPr>
          <w:rFonts w:cstheme="minorBidi"/>
          <w:color w:val="000000" w:themeColor="text1"/>
          <w:lang w:val="en-AU" w:eastAsia="ja-JP"/>
        </w:rPr>
        <w:t xml:space="preserve"> </w:t>
      </w:r>
      <w:r w:rsidR="4A4DD280" w:rsidRPr="765D6032">
        <w:rPr>
          <w:rFonts w:cstheme="minorBidi"/>
          <w:color w:val="000000" w:themeColor="text1"/>
          <w:lang w:val="en-AU" w:eastAsia="ja-JP"/>
        </w:rPr>
        <w:t>in</w:t>
      </w:r>
      <w:r w:rsidR="004645EA" w:rsidRPr="765D6032">
        <w:rPr>
          <w:rFonts w:cstheme="minorBidi"/>
          <w:color w:val="000000" w:themeColor="text1"/>
          <w:lang w:val="en-AU" w:eastAsia="ja-JP"/>
        </w:rPr>
        <w:t xml:space="preserve"> 2018</w:t>
      </w:r>
      <w:r w:rsidR="005F0DA6">
        <w:rPr>
          <w:rFonts w:cstheme="minorBidi"/>
          <w:color w:val="000000"/>
          <w:lang w:val="en-AU" w:eastAsia="ja-JP"/>
        </w:rPr>
        <w:t xml:space="preserve"> </w:t>
      </w:r>
      <w:r w:rsidR="004369AB" w:rsidRPr="765D6032">
        <w:rPr>
          <w:rFonts w:cstheme="minorBidi"/>
          <w:color w:val="000000"/>
          <w:lang w:val="en-AU" w:eastAsia="ja-JP"/>
        </w:rPr>
        <w:t>examine</w:t>
      </w:r>
      <w:r w:rsidR="00BE6AC9" w:rsidRPr="765D6032">
        <w:rPr>
          <w:rFonts w:cstheme="minorBidi"/>
          <w:color w:val="000000"/>
          <w:lang w:val="en-AU" w:eastAsia="ja-JP"/>
        </w:rPr>
        <w:t>d</w:t>
      </w:r>
      <w:r w:rsidR="004369AB" w:rsidRPr="765D6032">
        <w:rPr>
          <w:rFonts w:cstheme="minorBidi"/>
          <w:color w:val="000000"/>
          <w:lang w:val="en-AU" w:eastAsia="ja-JP"/>
        </w:rPr>
        <w:t xml:space="preserve"> </w:t>
      </w:r>
      <w:r w:rsidR="00BE6AC9" w:rsidRPr="765D6032">
        <w:rPr>
          <w:rFonts w:cstheme="minorBidi"/>
          <w:color w:val="000000"/>
          <w:lang w:val="en-AU" w:eastAsia="ja-JP"/>
        </w:rPr>
        <w:t>human rights impact</w:t>
      </w:r>
      <w:r w:rsidR="37B7D08F" w:rsidRPr="765D6032">
        <w:rPr>
          <w:rFonts w:cstheme="minorBidi"/>
          <w:color w:val="000000"/>
          <w:lang w:val="en-AU" w:eastAsia="ja-JP"/>
        </w:rPr>
        <w:t>s</w:t>
      </w:r>
      <w:r w:rsidR="00BE6AC9" w:rsidRPr="765D6032">
        <w:rPr>
          <w:rFonts w:cstheme="minorBidi"/>
          <w:color w:val="000000"/>
          <w:lang w:val="en-AU" w:eastAsia="ja-JP"/>
        </w:rPr>
        <w:t xml:space="preserve"> of agr</w:t>
      </w:r>
      <w:r w:rsidR="008A3967">
        <w:rPr>
          <w:rFonts w:cstheme="minorBidi"/>
          <w:color w:val="000000"/>
          <w:lang w:val="en-AU" w:eastAsia="ja-JP"/>
        </w:rPr>
        <w:t>o</w:t>
      </w:r>
      <w:r w:rsidR="00BE6AC9" w:rsidRPr="765D6032">
        <w:rPr>
          <w:rFonts w:cstheme="minorBidi"/>
          <w:color w:val="000000"/>
          <w:lang w:val="en-AU" w:eastAsia="ja-JP"/>
        </w:rPr>
        <w:t xml:space="preserve">-food exports from </w:t>
      </w:r>
      <w:r w:rsidR="00C03D38" w:rsidRPr="765D6032">
        <w:rPr>
          <w:rFonts w:cstheme="minorBidi"/>
          <w:color w:val="000000"/>
          <w:lang w:val="en-AU" w:eastAsia="ja-JP"/>
        </w:rPr>
        <w:t xml:space="preserve">Ica valley in southern </w:t>
      </w:r>
      <w:r w:rsidR="00BE6AC9" w:rsidRPr="765D6032">
        <w:rPr>
          <w:rFonts w:cstheme="minorBidi"/>
          <w:color w:val="000000"/>
          <w:lang w:val="en-AU" w:eastAsia="ja-JP"/>
        </w:rPr>
        <w:t>Peru</w:t>
      </w:r>
      <w:r w:rsidR="00D33604" w:rsidRPr="765D6032">
        <w:rPr>
          <w:rFonts w:cstheme="minorBidi"/>
          <w:color w:val="000000" w:themeColor="text1"/>
          <w:lang w:val="en-AU" w:eastAsia="ja-JP"/>
        </w:rPr>
        <w:t xml:space="preserve">. </w:t>
      </w:r>
      <w:r w:rsidR="00E705CE">
        <w:rPr>
          <w:rFonts w:cstheme="minorBidi"/>
          <w:color w:val="000000" w:themeColor="text1"/>
          <w:lang w:val="en-AU" w:eastAsia="ja-JP"/>
        </w:rPr>
        <w:t>Research findings</w:t>
      </w:r>
      <w:r w:rsidR="00BE6AC9" w:rsidRPr="765D6032">
        <w:rPr>
          <w:rFonts w:cstheme="minorBidi"/>
          <w:color w:val="000000"/>
          <w:lang w:val="en-AU" w:eastAsia="ja-JP"/>
        </w:rPr>
        <w:t xml:space="preserve"> </w:t>
      </w:r>
      <w:r w:rsidRPr="765D6032">
        <w:rPr>
          <w:rFonts w:cstheme="minorBidi"/>
          <w:color w:val="000000"/>
          <w:lang w:val="en-AU" w:eastAsia="ja-JP"/>
        </w:rPr>
        <w:t xml:space="preserve">highlighted </w:t>
      </w:r>
      <w:r w:rsidR="00526D26" w:rsidRPr="765D6032">
        <w:rPr>
          <w:rFonts w:cstheme="minorBidi"/>
          <w:color w:val="000000"/>
          <w:lang w:val="en-AU" w:eastAsia="ja-JP"/>
        </w:rPr>
        <w:t>that</w:t>
      </w:r>
      <w:r w:rsidR="006A7983" w:rsidRPr="765D6032">
        <w:rPr>
          <w:rFonts w:cstheme="minorBidi"/>
          <w:color w:val="000000"/>
          <w:lang w:val="en-AU" w:eastAsia="ja-JP"/>
        </w:rPr>
        <w:t xml:space="preserve"> grow</w:t>
      </w:r>
      <w:r w:rsidR="00226BAF" w:rsidRPr="765D6032">
        <w:rPr>
          <w:rFonts w:cstheme="minorBidi"/>
          <w:color w:val="000000"/>
          <w:lang w:val="en-AU" w:eastAsia="ja-JP"/>
        </w:rPr>
        <w:t xml:space="preserve">ing demand for global tropical fruits and vegetables </w:t>
      </w:r>
      <w:r w:rsidR="00327DA8" w:rsidRPr="765D6032">
        <w:rPr>
          <w:rFonts w:cstheme="minorBidi"/>
          <w:color w:val="000000"/>
          <w:lang w:val="en-AU" w:eastAsia="ja-JP"/>
        </w:rPr>
        <w:t xml:space="preserve">are pushing agricultural frontiers </w:t>
      </w:r>
      <w:r w:rsidR="008E3F93" w:rsidRPr="765D6032">
        <w:rPr>
          <w:rFonts w:cstheme="minorBidi"/>
          <w:color w:val="000000"/>
          <w:lang w:val="en-AU" w:eastAsia="ja-JP"/>
        </w:rPr>
        <w:t>in the Global South</w:t>
      </w:r>
      <w:r w:rsidR="00526D26" w:rsidRPr="765D6032">
        <w:rPr>
          <w:rFonts w:cstheme="minorBidi"/>
          <w:color w:val="000000"/>
          <w:lang w:val="en-AU" w:eastAsia="ja-JP"/>
        </w:rPr>
        <w:t xml:space="preserve"> </w:t>
      </w:r>
      <w:r w:rsidR="00A66EF7" w:rsidRPr="765D6032">
        <w:rPr>
          <w:rFonts w:cstheme="minorBidi"/>
          <w:color w:val="000000"/>
          <w:lang w:val="en-AU" w:eastAsia="ja-JP"/>
        </w:rPr>
        <w:t>to water scarce region</w:t>
      </w:r>
      <w:r w:rsidR="003A7F79" w:rsidRPr="765D6032">
        <w:rPr>
          <w:rFonts w:cstheme="minorBidi"/>
          <w:color w:val="000000"/>
          <w:lang w:val="en-AU" w:eastAsia="ja-JP"/>
        </w:rPr>
        <w:t>s</w:t>
      </w:r>
      <w:r w:rsidR="00A66EF7" w:rsidRPr="765D6032">
        <w:rPr>
          <w:rFonts w:cstheme="minorBidi"/>
          <w:color w:val="000000"/>
          <w:lang w:val="en-AU" w:eastAsia="ja-JP"/>
        </w:rPr>
        <w:t xml:space="preserve"> </w:t>
      </w:r>
      <w:r w:rsidR="00526D26" w:rsidRPr="765D6032">
        <w:rPr>
          <w:rFonts w:cstheme="minorBidi"/>
          <w:color w:val="000000"/>
          <w:lang w:val="en-AU" w:eastAsia="ja-JP"/>
        </w:rPr>
        <w:t xml:space="preserve">and </w:t>
      </w:r>
      <w:r w:rsidR="00F37953" w:rsidRPr="765D6032">
        <w:rPr>
          <w:rFonts w:cstheme="minorBidi"/>
          <w:color w:val="000000"/>
          <w:lang w:val="en-AU" w:eastAsia="ja-JP"/>
        </w:rPr>
        <w:t xml:space="preserve">further </w:t>
      </w:r>
      <w:r w:rsidR="00526D26" w:rsidRPr="765D6032">
        <w:rPr>
          <w:rFonts w:cstheme="minorBidi"/>
          <w:color w:val="000000"/>
          <w:lang w:val="en-AU" w:eastAsia="ja-JP"/>
        </w:rPr>
        <w:t xml:space="preserve">threatening local </w:t>
      </w:r>
      <w:r w:rsidR="0089754B" w:rsidRPr="765D6032">
        <w:rPr>
          <w:rFonts w:cstheme="minorBidi"/>
          <w:color w:val="000000"/>
          <w:lang w:val="en-AU" w:eastAsia="ja-JP"/>
        </w:rPr>
        <w:t>communities’ access to clean and safe water.</w:t>
      </w:r>
      <w:r w:rsidR="00565F20" w:rsidRPr="765D6032">
        <w:rPr>
          <w:rStyle w:val="FootnoteReference"/>
          <w:rFonts w:cstheme="minorBidi"/>
          <w:color w:val="000000"/>
          <w:lang w:val="en-AU" w:eastAsia="ja-JP"/>
        </w:rPr>
        <w:footnoteReference w:id="2"/>
      </w:r>
      <w:r w:rsidR="0089754B" w:rsidRPr="765D6032">
        <w:rPr>
          <w:rFonts w:cstheme="minorBidi"/>
          <w:color w:val="000000"/>
          <w:lang w:val="en-AU" w:eastAsia="ja-JP"/>
        </w:rPr>
        <w:t xml:space="preserve"> </w:t>
      </w:r>
      <w:r w:rsidR="007D5D8E" w:rsidRPr="765D6032">
        <w:rPr>
          <w:rFonts w:cstheme="minorBidi"/>
          <w:color w:val="000000"/>
          <w:lang w:val="en-AU" w:eastAsia="ja-JP"/>
        </w:rPr>
        <w:t xml:space="preserve">In the case of Ica valley, promotion of </w:t>
      </w:r>
      <w:r w:rsidR="00CA7AB8" w:rsidRPr="765D6032">
        <w:rPr>
          <w:rFonts w:cstheme="minorBidi"/>
          <w:color w:val="000000"/>
          <w:lang w:val="en-AU" w:eastAsia="ja-JP"/>
        </w:rPr>
        <w:t>high-value</w:t>
      </w:r>
      <w:r w:rsidR="007D5D8E" w:rsidRPr="765D6032">
        <w:rPr>
          <w:rFonts w:cstheme="minorBidi"/>
          <w:color w:val="000000"/>
          <w:lang w:val="en-AU" w:eastAsia="ja-JP"/>
        </w:rPr>
        <w:t xml:space="preserve"> </w:t>
      </w:r>
      <w:r w:rsidR="00D23EB6" w:rsidRPr="765D6032">
        <w:rPr>
          <w:rFonts w:cstheme="minorBidi"/>
          <w:color w:val="000000"/>
          <w:lang w:val="en-AU" w:eastAsia="ja-JP"/>
        </w:rPr>
        <w:t>horticultural</w:t>
      </w:r>
      <w:r w:rsidR="007D5D8E" w:rsidRPr="765D6032">
        <w:rPr>
          <w:rFonts w:cstheme="minorBidi"/>
          <w:color w:val="000000"/>
          <w:lang w:val="en-AU" w:eastAsia="ja-JP"/>
        </w:rPr>
        <w:t xml:space="preserve"> products</w:t>
      </w:r>
      <w:r w:rsidR="00CA7AB8" w:rsidRPr="765D6032">
        <w:rPr>
          <w:rFonts w:cstheme="minorBidi"/>
          <w:color w:val="000000"/>
          <w:lang w:val="en-AU" w:eastAsia="ja-JP"/>
        </w:rPr>
        <w:t xml:space="preserve"> </w:t>
      </w:r>
      <w:r w:rsidR="1356CC2D" w:rsidRPr="765D6032">
        <w:rPr>
          <w:rFonts w:cstheme="minorBidi"/>
          <w:color w:val="000000"/>
          <w:lang w:val="en-AU" w:eastAsia="ja-JP"/>
        </w:rPr>
        <w:t>(</w:t>
      </w:r>
      <w:r w:rsidR="00CA7AB8" w:rsidRPr="765D6032">
        <w:rPr>
          <w:rFonts w:cstheme="minorBidi"/>
          <w:color w:val="000000"/>
          <w:lang w:val="en-AU" w:eastAsia="ja-JP"/>
        </w:rPr>
        <w:t xml:space="preserve">i.e. asparagus, grapes, </w:t>
      </w:r>
      <w:r w:rsidR="00D23EB6" w:rsidRPr="765D6032">
        <w:rPr>
          <w:rFonts w:cstheme="minorBidi"/>
          <w:color w:val="000000"/>
          <w:lang w:val="en-AU" w:eastAsia="ja-JP"/>
        </w:rPr>
        <w:t xml:space="preserve">mangoes, </w:t>
      </w:r>
      <w:r w:rsidR="00CA7AB8" w:rsidRPr="765D6032">
        <w:rPr>
          <w:rFonts w:cstheme="minorBidi"/>
          <w:color w:val="000000"/>
          <w:lang w:val="en-AU" w:eastAsia="ja-JP"/>
        </w:rPr>
        <w:t>avocadoes</w:t>
      </w:r>
      <w:r w:rsidR="001F26A4" w:rsidRPr="765D6032">
        <w:rPr>
          <w:rFonts w:cstheme="minorBidi"/>
          <w:color w:val="000000"/>
          <w:lang w:val="en-AU" w:eastAsia="ja-JP"/>
        </w:rPr>
        <w:t xml:space="preserve">, citrus, </w:t>
      </w:r>
      <w:r w:rsidR="00D343BB" w:rsidRPr="765D6032">
        <w:rPr>
          <w:rFonts w:cstheme="minorBidi"/>
          <w:color w:val="000000"/>
          <w:lang w:val="en-AU" w:eastAsia="ja-JP"/>
        </w:rPr>
        <w:t>and onions</w:t>
      </w:r>
      <w:r w:rsidR="529D7F90" w:rsidRPr="765D6032">
        <w:rPr>
          <w:rFonts w:cstheme="minorBidi"/>
          <w:color w:val="000000"/>
          <w:lang w:val="en-AU" w:eastAsia="ja-JP"/>
        </w:rPr>
        <w:t>)</w:t>
      </w:r>
      <w:r w:rsidR="00FF45CD" w:rsidRPr="765D6032">
        <w:rPr>
          <w:rFonts w:cstheme="minorBidi"/>
          <w:color w:val="000000"/>
          <w:lang w:val="en-AU" w:eastAsia="ja-JP"/>
        </w:rPr>
        <w:t xml:space="preserve"> </w:t>
      </w:r>
      <w:r w:rsidR="000852AD" w:rsidRPr="765D6032">
        <w:rPr>
          <w:rFonts w:cstheme="minorBidi"/>
          <w:color w:val="000000"/>
          <w:lang w:val="en-AU" w:eastAsia="ja-JP"/>
        </w:rPr>
        <w:t xml:space="preserve">since </w:t>
      </w:r>
      <w:r w:rsidR="58D5DFE7" w:rsidRPr="765D6032">
        <w:rPr>
          <w:rFonts w:cstheme="minorBidi"/>
          <w:color w:val="000000"/>
          <w:lang w:val="en-AU" w:eastAsia="ja-JP"/>
        </w:rPr>
        <w:t xml:space="preserve">the </w:t>
      </w:r>
      <w:r w:rsidR="000852AD" w:rsidRPr="765D6032">
        <w:rPr>
          <w:rFonts w:cstheme="minorBidi"/>
          <w:color w:val="000000"/>
          <w:lang w:val="en-AU" w:eastAsia="ja-JP"/>
        </w:rPr>
        <w:t xml:space="preserve">1990s </w:t>
      </w:r>
      <w:r w:rsidR="007D5D8E" w:rsidRPr="765D6032">
        <w:rPr>
          <w:rFonts w:cstheme="minorBidi"/>
          <w:color w:val="000000"/>
          <w:lang w:val="en-AU" w:eastAsia="ja-JP"/>
        </w:rPr>
        <w:t>ha</w:t>
      </w:r>
      <w:r w:rsidR="0C1F9778" w:rsidRPr="765D6032">
        <w:rPr>
          <w:rFonts w:cstheme="minorBidi"/>
          <w:color w:val="000000"/>
          <w:lang w:val="en-AU" w:eastAsia="ja-JP"/>
        </w:rPr>
        <w:t>s</w:t>
      </w:r>
      <w:r w:rsidR="007D5D8E" w:rsidRPr="765D6032">
        <w:rPr>
          <w:rFonts w:cstheme="minorBidi"/>
          <w:color w:val="000000"/>
          <w:lang w:val="en-AU" w:eastAsia="ja-JP"/>
        </w:rPr>
        <w:t xml:space="preserve"> led to </w:t>
      </w:r>
      <w:r w:rsidR="006F7B8B" w:rsidRPr="765D6032">
        <w:rPr>
          <w:rFonts w:cstheme="minorBidi"/>
          <w:color w:val="000000"/>
          <w:lang w:val="en-AU" w:eastAsia="ja-JP"/>
        </w:rPr>
        <w:t xml:space="preserve">excessive </w:t>
      </w:r>
      <w:r w:rsidR="007D5D8E" w:rsidRPr="765D6032">
        <w:rPr>
          <w:rFonts w:cstheme="minorBidi"/>
          <w:color w:val="000000"/>
          <w:lang w:val="en-AU" w:eastAsia="ja-JP"/>
        </w:rPr>
        <w:t>extraction of groun</w:t>
      </w:r>
      <w:r w:rsidR="006F7B8B" w:rsidRPr="765D6032">
        <w:rPr>
          <w:rFonts w:cstheme="minorBidi"/>
          <w:color w:val="000000"/>
          <w:lang w:val="en-AU" w:eastAsia="ja-JP"/>
        </w:rPr>
        <w:t>d</w:t>
      </w:r>
      <w:r w:rsidR="007D5D8E" w:rsidRPr="765D6032">
        <w:rPr>
          <w:rFonts w:cstheme="minorBidi"/>
          <w:color w:val="000000"/>
          <w:lang w:val="en-AU" w:eastAsia="ja-JP"/>
        </w:rPr>
        <w:t>water in</w:t>
      </w:r>
      <w:r w:rsidR="1ABB5605" w:rsidRPr="765D6032">
        <w:rPr>
          <w:rFonts w:cstheme="minorBidi"/>
          <w:color w:val="000000"/>
          <w:lang w:val="en-AU" w:eastAsia="ja-JP"/>
        </w:rPr>
        <w:t xml:space="preserve"> an</w:t>
      </w:r>
      <w:r w:rsidR="007D5D8E" w:rsidRPr="765D6032">
        <w:rPr>
          <w:rFonts w:cstheme="minorBidi"/>
          <w:color w:val="000000"/>
          <w:lang w:val="en-AU" w:eastAsia="ja-JP"/>
        </w:rPr>
        <w:t xml:space="preserve"> arid region</w:t>
      </w:r>
      <w:r w:rsidR="00434E47" w:rsidRPr="765D6032">
        <w:rPr>
          <w:rFonts w:cstheme="minorBidi"/>
          <w:color w:val="000000"/>
          <w:lang w:val="en-AU" w:eastAsia="ja-JP"/>
        </w:rPr>
        <w:t xml:space="preserve"> and </w:t>
      </w:r>
      <w:r w:rsidR="4543EE0E" w:rsidRPr="765D6032">
        <w:rPr>
          <w:rFonts w:cstheme="minorBidi"/>
          <w:color w:val="000000"/>
          <w:lang w:val="en-AU" w:eastAsia="ja-JP"/>
        </w:rPr>
        <w:t xml:space="preserve">the </w:t>
      </w:r>
      <w:r w:rsidR="00CA7AB8" w:rsidRPr="765D6032">
        <w:rPr>
          <w:rFonts w:cstheme="minorBidi"/>
          <w:color w:val="000000"/>
          <w:lang w:val="en-AU" w:eastAsia="ja-JP"/>
        </w:rPr>
        <w:t xml:space="preserve">depletion of </w:t>
      </w:r>
      <w:r w:rsidR="003A6887" w:rsidRPr="765D6032">
        <w:rPr>
          <w:rFonts w:cstheme="minorBidi"/>
          <w:color w:val="000000"/>
          <w:lang w:val="en-AU" w:eastAsia="ja-JP"/>
        </w:rPr>
        <w:t>aquifers</w:t>
      </w:r>
      <w:r w:rsidR="00B67234" w:rsidRPr="765D6032">
        <w:rPr>
          <w:rFonts w:cstheme="minorBidi"/>
          <w:color w:val="000000"/>
          <w:lang w:val="en-AU" w:eastAsia="ja-JP"/>
        </w:rPr>
        <w:t>.</w:t>
      </w:r>
      <w:r w:rsidR="00CA4E9B" w:rsidRPr="765D6032">
        <w:rPr>
          <w:rStyle w:val="FootnoteReference"/>
          <w:rFonts w:cstheme="minorBidi"/>
          <w:color w:val="000000"/>
          <w:lang w:val="en-AU" w:eastAsia="ja-JP"/>
        </w:rPr>
        <w:footnoteReference w:id="3"/>
      </w:r>
      <w:r w:rsidR="00B67234" w:rsidRPr="765D6032">
        <w:rPr>
          <w:rFonts w:cstheme="minorBidi"/>
          <w:color w:val="000000"/>
          <w:lang w:val="en-AU" w:eastAsia="ja-JP"/>
        </w:rPr>
        <w:t xml:space="preserve"> </w:t>
      </w:r>
      <w:r w:rsidR="00F12F9F" w:rsidRPr="765D6032">
        <w:rPr>
          <w:rFonts w:cstheme="minorBidi"/>
          <w:color w:val="000000"/>
          <w:lang w:val="en-AU" w:eastAsia="ja-JP"/>
        </w:rPr>
        <w:t>Industrial a</w:t>
      </w:r>
      <w:r w:rsidR="00FE3E73" w:rsidRPr="765D6032">
        <w:rPr>
          <w:rFonts w:cstheme="minorBidi"/>
          <w:color w:val="000000"/>
          <w:lang w:val="en-AU" w:eastAsia="ja-JP"/>
        </w:rPr>
        <w:t>gricultural activities together with</w:t>
      </w:r>
      <w:r w:rsidR="3582C253" w:rsidRPr="765D6032">
        <w:rPr>
          <w:rFonts w:cstheme="minorBidi"/>
          <w:color w:val="000000"/>
          <w:lang w:val="en-AU" w:eastAsia="ja-JP"/>
        </w:rPr>
        <w:t xml:space="preserve"> an</w:t>
      </w:r>
      <w:r w:rsidR="00FE3E73" w:rsidRPr="765D6032">
        <w:rPr>
          <w:rFonts w:cstheme="minorBidi"/>
          <w:color w:val="000000"/>
          <w:lang w:val="en-AU" w:eastAsia="ja-JP"/>
        </w:rPr>
        <w:t xml:space="preserve"> increased population in the </w:t>
      </w:r>
      <w:r w:rsidR="0041246A" w:rsidRPr="765D6032">
        <w:rPr>
          <w:rFonts w:cstheme="minorBidi"/>
          <w:color w:val="000000"/>
          <w:lang w:val="en-AU" w:eastAsia="ja-JP"/>
        </w:rPr>
        <w:t xml:space="preserve">Ica valley is rapidly </w:t>
      </w:r>
      <w:r w:rsidR="06775D3E" w:rsidRPr="765D6032">
        <w:rPr>
          <w:rFonts w:cstheme="minorBidi"/>
          <w:color w:val="000000"/>
          <w:lang w:val="en-AU" w:eastAsia="ja-JP"/>
        </w:rPr>
        <w:t>depleting</w:t>
      </w:r>
      <w:r w:rsidR="00F12F9F" w:rsidRPr="765D6032">
        <w:rPr>
          <w:rFonts w:cstheme="minorBidi"/>
          <w:color w:val="000000"/>
          <w:lang w:val="en-AU" w:eastAsia="ja-JP"/>
        </w:rPr>
        <w:t xml:space="preserve"> </w:t>
      </w:r>
      <w:r w:rsidR="622CFB31" w:rsidRPr="765D6032">
        <w:rPr>
          <w:rFonts w:cstheme="minorBidi"/>
          <w:color w:val="000000"/>
          <w:lang w:val="en-AU" w:eastAsia="ja-JP"/>
        </w:rPr>
        <w:t xml:space="preserve">the </w:t>
      </w:r>
      <w:r w:rsidR="004F6663" w:rsidRPr="765D6032">
        <w:rPr>
          <w:rFonts w:cstheme="minorBidi"/>
          <w:color w:val="000000"/>
          <w:lang w:val="en-AU" w:eastAsia="ja-JP"/>
        </w:rPr>
        <w:t>already scarce</w:t>
      </w:r>
      <w:r w:rsidR="00F12F9F" w:rsidRPr="765D6032">
        <w:rPr>
          <w:rFonts w:cstheme="minorBidi"/>
          <w:color w:val="000000"/>
          <w:lang w:val="en-AU" w:eastAsia="ja-JP"/>
        </w:rPr>
        <w:t xml:space="preserve"> freshwater base and threatening local people’s access to </w:t>
      </w:r>
      <w:r w:rsidR="008A627D" w:rsidRPr="765D6032">
        <w:rPr>
          <w:rFonts w:cstheme="minorBidi"/>
          <w:color w:val="000000"/>
          <w:lang w:val="en-AU" w:eastAsia="ja-JP"/>
        </w:rPr>
        <w:t>clean water for drinking and household use</w:t>
      </w:r>
      <w:r w:rsidR="008700DD" w:rsidRPr="765D6032">
        <w:rPr>
          <w:rFonts w:cstheme="minorBidi"/>
          <w:color w:val="000000"/>
          <w:lang w:val="en-AU" w:eastAsia="ja-JP"/>
        </w:rPr>
        <w:t xml:space="preserve">. </w:t>
      </w:r>
      <w:proofErr w:type="gramStart"/>
      <w:r w:rsidR="00E1182E" w:rsidRPr="765D6032">
        <w:rPr>
          <w:rFonts w:cstheme="minorBidi"/>
          <w:color w:val="000000"/>
          <w:lang w:val="en-AU" w:eastAsia="ja-JP"/>
        </w:rPr>
        <w:t xml:space="preserve">It has also led to displacement of indigenous </w:t>
      </w:r>
      <w:r w:rsidR="006F176A" w:rsidRPr="765D6032">
        <w:rPr>
          <w:rFonts w:cstheme="minorBidi"/>
          <w:color w:val="000000"/>
          <w:lang w:val="en-AU" w:eastAsia="ja-JP"/>
        </w:rPr>
        <w:t>communities and</w:t>
      </w:r>
      <w:r w:rsidR="00E1182E" w:rsidRPr="765D6032">
        <w:rPr>
          <w:rFonts w:cstheme="minorBidi"/>
          <w:color w:val="000000"/>
          <w:lang w:val="en-AU" w:eastAsia="ja-JP"/>
        </w:rPr>
        <w:t xml:space="preserve"> threatens their livelihood basis based on</w:t>
      </w:r>
      <w:r w:rsidR="008A627D" w:rsidRPr="765D6032">
        <w:rPr>
          <w:rFonts w:cstheme="minorBidi"/>
          <w:color w:val="000000"/>
          <w:lang w:val="en-AU" w:eastAsia="ja-JP"/>
        </w:rPr>
        <w:t xml:space="preserve"> small-scale</w:t>
      </w:r>
      <w:r w:rsidR="00516462" w:rsidRPr="765D6032">
        <w:rPr>
          <w:rFonts w:cstheme="minorBidi"/>
          <w:color w:val="000000"/>
          <w:lang w:val="en-AU" w:eastAsia="ja-JP"/>
        </w:rPr>
        <w:t xml:space="preserve"> </w:t>
      </w:r>
      <w:r w:rsidR="00E1182E" w:rsidRPr="765D6032">
        <w:rPr>
          <w:rFonts w:cstheme="minorBidi"/>
          <w:color w:val="000000"/>
          <w:lang w:val="en-AU" w:eastAsia="ja-JP"/>
        </w:rPr>
        <w:t>agriculture and livestock</w:t>
      </w:r>
      <w:r w:rsidR="008A627D" w:rsidRPr="765D6032">
        <w:rPr>
          <w:rFonts w:cstheme="minorBidi"/>
          <w:color w:val="000000"/>
          <w:lang w:val="en-AU" w:eastAsia="ja-JP"/>
        </w:rPr>
        <w:t xml:space="preserve"> production</w:t>
      </w:r>
      <w:r w:rsidR="00CC44D1" w:rsidRPr="765D6032">
        <w:rPr>
          <w:rFonts w:cstheme="minorBidi"/>
          <w:color w:val="000000"/>
          <w:lang w:val="en-AU" w:eastAsia="ja-JP"/>
        </w:rPr>
        <w:t>.</w:t>
      </w:r>
      <w:proofErr w:type="gramEnd"/>
    </w:p>
    <w:p w:rsidR="004645EA" w:rsidRDefault="00CC7A36" w:rsidP="765D6032">
      <w:pPr>
        <w:shd w:val="clear" w:color="auto" w:fill="FFFFFF" w:themeFill="background1"/>
        <w:spacing w:before="120" w:after="120"/>
        <w:rPr>
          <w:rFonts w:cstheme="minorBidi"/>
          <w:color w:val="000000"/>
          <w:lang w:val="en-AU" w:eastAsia="ja-JP"/>
        </w:rPr>
      </w:pPr>
      <w:r w:rsidRPr="765D6032">
        <w:rPr>
          <w:rFonts w:cstheme="minorBidi"/>
          <w:color w:val="000000" w:themeColor="text1"/>
          <w:lang w:val="en-AU" w:eastAsia="ja-JP"/>
        </w:rPr>
        <w:t>Furthermore,</w:t>
      </w:r>
      <w:r w:rsidR="00086F19">
        <w:rPr>
          <w:rFonts w:cstheme="minorBidi"/>
          <w:color w:val="000000" w:themeColor="text1"/>
          <w:lang w:val="en-AU" w:eastAsia="ja-JP"/>
        </w:rPr>
        <w:t xml:space="preserve"> </w:t>
      </w:r>
      <w:proofErr w:type="spellStart"/>
      <w:r w:rsidR="004645EA" w:rsidRPr="765D6032">
        <w:rPr>
          <w:rFonts w:cstheme="minorBidi"/>
          <w:color w:val="000000" w:themeColor="text1"/>
          <w:lang w:val="en-AU" w:eastAsia="ja-JP"/>
        </w:rPr>
        <w:t>Swedwatch</w:t>
      </w:r>
      <w:proofErr w:type="spellEnd"/>
      <w:r w:rsidR="004645EA" w:rsidRPr="765D6032">
        <w:rPr>
          <w:rFonts w:cstheme="minorBidi"/>
          <w:color w:val="000000" w:themeColor="text1"/>
          <w:lang w:val="en-AU" w:eastAsia="ja-JP"/>
        </w:rPr>
        <w:t xml:space="preserve"> </w:t>
      </w:r>
      <w:r w:rsidR="00086F19">
        <w:rPr>
          <w:rFonts w:cstheme="minorBidi"/>
          <w:color w:val="000000" w:themeColor="text1"/>
          <w:lang w:val="en-AU" w:eastAsia="ja-JP"/>
        </w:rPr>
        <w:t>research</w:t>
      </w:r>
      <w:r w:rsidR="004645EA" w:rsidRPr="765D6032">
        <w:rPr>
          <w:rFonts w:cstheme="minorBidi"/>
          <w:color w:val="000000" w:themeColor="text1"/>
          <w:lang w:val="en-AU" w:eastAsia="ja-JP"/>
        </w:rPr>
        <w:t xml:space="preserve"> </w:t>
      </w:r>
      <w:r w:rsidR="06027681" w:rsidRPr="765D6032">
        <w:rPr>
          <w:rFonts w:cstheme="minorBidi"/>
          <w:color w:val="000000" w:themeColor="text1"/>
          <w:lang w:val="en-AU" w:eastAsia="ja-JP"/>
        </w:rPr>
        <w:t>in</w:t>
      </w:r>
      <w:r w:rsidR="004645EA" w:rsidRPr="765D6032">
        <w:rPr>
          <w:rFonts w:cstheme="minorBidi"/>
          <w:color w:val="000000" w:themeColor="text1"/>
          <w:lang w:val="en-AU" w:eastAsia="ja-JP"/>
        </w:rPr>
        <w:t xml:space="preserve"> 20</w:t>
      </w:r>
      <w:r w:rsidR="00F605FA" w:rsidRPr="765D6032">
        <w:rPr>
          <w:rFonts w:cstheme="minorBidi"/>
          <w:color w:val="000000" w:themeColor="text1"/>
          <w:lang w:val="en-AU" w:eastAsia="ja-JP"/>
        </w:rPr>
        <w:t>17</w:t>
      </w:r>
      <w:r w:rsidRPr="765D6032">
        <w:rPr>
          <w:rFonts w:cstheme="minorBidi"/>
          <w:color w:val="000000" w:themeColor="text1"/>
          <w:lang w:val="en-AU" w:eastAsia="ja-JP"/>
        </w:rPr>
        <w:t xml:space="preserve"> </w:t>
      </w:r>
      <w:r w:rsidR="006E4994">
        <w:rPr>
          <w:rFonts w:cstheme="minorBidi"/>
          <w:color w:val="000000" w:themeColor="text1"/>
          <w:lang w:val="en-AU" w:eastAsia="ja-JP"/>
        </w:rPr>
        <w:t>illustrated</w:t>
      </w:r>
      <w:r w:rsidR="00426832" w:rsidRPr="765D6032">
        <w:rPr>
          <w:rFonts w:cstheme="minorBidi"/>
          <w:color w:val="000000" w:themeColor="text1"/>
          <w:lang w:val="en-AU" w:eastAsia="ja-JP"/>
        </w:rPr>
        <w:t xml:space="preserve"> </w:t>
      </w:r>
      <w:r w:rsidR="001D0A9A" w:rsidRPr="765D6032">
        <w:rPr>
          <w:rFonts w:cstheme="minorBidi"/>
          <w:color w:val="000000" w:themeColor="text1"/>
          <w:lang w:val="en-AU" w:eastAsia="ja-JP"/>
        </w:rPr>
        <w:t xml:space="preserve">that </w:t>
      </w:r>
      <w:r w:rsidR="00371B20" w:rsidRPr="765D6032">
        <w:rPr>
          <w:rFonts w:cstheme="minorBidi"/>
          <w:color w:val="000000" w:themeColor="text1"/>
          <w:lang w:val="en-AU" w:eastAsia="ja-JP"/>
        </w:rPr>
        <w:t xml:space="preserve">despite </w:t>
      </w:r>
      <w:r w:rsidR="00AB2148" w:rsidRPr="765D6032">
        <w:rPr>
          <w:rFonts w:cstheme="minorBidi"/>
          <w:color w:val="000000" w:themeColor="text1"/>
          <w:lang w:val="en-AU" w:eastAsia="ja-JP"/>
        </w:rPr>
        <w:t xml:space="preserve">industry </w:t>
      </w:r>
      <w:r w:rsidR="002D2BBD" w:rsidRPr="765D6032">
        <w:rPr>
          <w:rFonts w:cstheme="minorBidi"/>
          <w:color w:val="000000" w:themeColor="text1"/>
          <w:lang w:val="en-AU" w:eastAsia="ja-JP"/>
        </w:rPr>
        <w:t>efforts such as</w:t>
      </w:r>
      <w:r w:rsidR="00AB2148" w:rsidRPr="765D6032">
        <w:rPr>
          <w:rFonts w:cstheme="minorBidi"/>
          <w:color w:val="000000" w:themeColor="text1"/>
          <w:lang w:val="en-AU" w:eastAsia="ja-JP"/>
        </w:rPr>
        <w:t xml:space="preserve"> the </w:t>
      </w:r>
      <w:r w:rsidR="001D0A9A" w:rsidRPr="765D6032">
        <w:rPr>
          <w:rFonts w:cstheme="minorBidi"/>
          <w:color w:val="000000" w:themeColor="text1"/>
          <w:lang w:val="en-AU" w:eastAsia="ja-JP"/>
        </w:rPr>
        <w:t>Roundtable on Sustainable Palm Oil (RSPO)</w:t>
      </w:r>
      <w:r w:rsidR="002D2BBD" w:rsidRPr="765D6032">
        <w:rPr>
          <w:rFonts w:cstheme="minorBidi"/>
          <w:color w:val="000000" w:themeColor="text1"/>
          <w:lang w:val="en-AU" w:eastAsia="ja-JP"/>
        </w:rPr>
        <w:t xml:space="preserve"> to improve the governance of </w:t>
      </w:r>
      <w:r w:rsidR="00417BCD" w:rsidRPr="765D6032">
        <w:rPr>
          <w:rFonts w:cstheme="minorBidi"/>
          <w:color w:val="000000" w:themeColor="text1"/>
          <w:lang w:val="en-AU" w:eastAsia="ja-JP"/>
        </w:rPr>
        <w:t>palm oil production,</w:t>
      </w:r>
      <w:r w:rsidR="001D0A9A" w:rsidRPr="765D6032">
        <w:rPr>
          <w:rFonts w:cstheme="minorBidi"/>
          <w:color w:val="000000" w:themeColor="text1"/>
          <w:lang w:val="en-AU" w:eastAsia="ja-JP"/>
        </w:rPr>
        <w:t xml:space="preserve"> </w:t>
      </w:r>
      <w:r w:rsidR="00211B27" w:rsidRPr="765D6032">
        <w:rPr>
          <w:rFonts w:cstheme="minorBidi"/>
          <w:color w:val="000000" w:themeColor="text1"/>
          <w:lang w:val="en-AU" w:eastAsia="ja-JP"/>
        </w:rPr>
        <w:t xml:space="preserve">indigenous communities continue to </w:t>
      </w:r>
      <w:proofErr w:type="gramStart"/>
      <w:r w:rsidR="00211B27" w:rsidRPr="765D6032">
        <w:rPr>
          <w:rFonts w:cstheme="minorBidi"/>
          <w:color w:val="000000" w:themeColor="text1"/>
          <w:lang w:val="en-AU" w:eastAsia="ja-JP"/>
        </w:rPr>
        <w:t>be a</w:t>
      </w:r>
      <w:r w:rsidR="006E0E29" w:rsidRPr="765D6032">
        <w:rPr>
          <w:rFonts w:cstheme="minorBidi"/>
          <w:color w:val="000000" w:themeColor="text1"/>
          <w:lang w:val="en-AU" w:eastAsia="ja-JP"/>
        </w:rPr>
        <w:t>dversely affect</w:t>
      </w:r>
      <w:r w:rsidR="00740041" w:rsidRPr="765D6032">
        <w:rPr>
          <w:rFonts w:cstheme="minorBidi"/>
          <w:color w:val="000000" w:themeColor="text1"/>
          <w:lang w:val="en-AU" w:eastAsia="ja-JP"/>
        </w:rPr>
        <w:t>ed</w:t>
      </w:r>
      <w:proofErr w:type="gramEnd"/>
      <w:r w:rsidR="00740041" w:rsidRPr="765D6032">
        <w:rPr>
          <w:rFonts w:cstheme="minorBidi"/>
          <w:color w:val="000000" w:themeColor="text1"/>
          <w:lang w:val="en-AU" w:eastAsia="ja-JP"/>
        </w:rPr>
        <w:t xml:space="preserve"> by the expansion of </w:t>
      </w:r>
      <w:r w:rsidR="00B77D39" w:rsidRPr="765D6032">
        <w:rPr>
          <w:rFonts w:cstheme="minorBidi"/>
          <w:color w:val="000000" w:themeColor="text1"/>
          <w:lang w:val="en-AU" w:eastAsia="ja-JP"/>
        </w:rPr>
        <w:t>oil palm</w:t>
      </w:r>
      <w:r w:rsidR="00740041" w:rsidRPr="765D6032">
        <w:rPr>
          <w:rFonts w:cstheme="minorBidi"/>
          <w:color w:val="000000" w:themeColor="text1"/>
          <w:lang w:val="en-AU" w:eastAsia="ja-JP"/>
        </w:rPr>
        <w:t xml:space="preserve"> plantations in Sarawak, Malaysia</w:t>
      </w:r>
      <w:r w:rsidR="005C50E3" w:rsidRPr="765D6032">
        <w:rPr>
          <w:rFonts w:cstheme="minorBidi"/>
          <w:color w:val="000000" w:themeColor="text1"/>
          <w:lang w:val="en-AU" w:eastAsia="ja-JP"/>
        </w:rPr>
        <w:t>.</w:t>
      </w:r>
      <w:r w:rsidR="002B30F8">
        <w:rPr>
          <w:rStyle w:val="FootnoteReference"/>
          <w:rFonts w:cstheme="minorHAnsi"/>
          <w:color w:val="000000"/>
          <w:szCs w:val="24"/>
          <w:lang w:val="en-AU" w:eastAsia="ja-JP"/>
        </w:rPr>
        <w:footnoteReference w:id="4"/>
      </w:r>
      <w:r w:rsidR="00402B4A" w:rsidRPr="765D6032">
        <w:rPr>
          <w:rFonts w:cstheme="minorBidi"/>
          <w:color w:val="000000" w:themeColor="text1"/>
          <w:lang w:val="en-AU" w:eastAsia="ja-JP"/>
        </w:rPr>
        <w:t xml:space="preserve"> </w:t>
      </w:r>
      <w:r w:rsidR="007A082F" w:rsidRPr="765D6032">
        <w:rPr>
          <w:rFonts w:cstheme="minorBidi"/>
          <w:color w:val="000000" w:themeColor="text1"/>
          <w:lang w:val="en-AU" w:eastAsia="ja-JP"/>
        </w:rPr>
        <w:t xml:space="preserve">According to </w:t>
      </w:r>
      <w:proofErr w:type="spellStart"/>
      <w:r w:rsidR="007A082F" w:rsidRPr="765D6032">
        <w:rPr>
          <w:rFonts w:cstheme="minorBidi"/>
          <w:color w:val="000000" w:themeColor="text1"/>
          <w:lang w:val="en-AU" w:eastAsia="ja-JP"/>
        </w:rPr>
        <w:t>Swedwatch</w:t>
      </w:r>
      <w:proofErr w:type="spellEnd"/>
      <w:r w:rsidR="007A082F" w:rsidRPr="765D6032">
        <w:rPr>
          <w:rFonts w:cstheme="minorBidi"/>
          <w:color w:val="000000" w:themeColor="text1"/>
          <w:lang w:val="en-AU" w:eastAsia="ja-JP"/>
        </w:rPr>
        <w:t xml:space="preserve"> interviews with members of local communities, </w:t>
      </w:r>
      <w:r w:rsidR="000A183A" w:rsidRPr="765D6032">
        <w:rPr>
          <w:rFonts w:cstheme="minorBidi"/>
          <w:color w:val="000000" w:themeColor="text1"/>
          <w:lang w:val="en-AU" w:eastAsia="ja-JP"/>
        </w:rPr>
        <w:t xml:space="preserve">their access to traditional forest and land </w:t>
      </w:r>
      <w:proofErr w:type="gramStart"/>
      <w:r w:rsidR="000A183A" w:rsidRPr="765D6032">
        <w:rPr>
          <w:rFonts w:cstheme="minorBidi"/>
          <w:color w:val="000000" w:themeColor="text1"/>
          <w:lang w:val="en-AU" w:eastAsia="ja-JP"/>
        </w:rPr>
        <w:t>w</w:t>
      </w:r>
      <w:r w:rsidR="0075682F">
        <w:rPr>
          <w:rFonts w:cstheme="minorBidi"/>
          <w:color w:val="000000" w:themeColor="text1"/>
          <w:lang w:val="en-AU" w:eastAsia="ja-JP"/>
        </w:rPr>
        <w:t>ere</w:t>
      </w:r>
      <w:r w:rsidR="000A183A" w:rsidRPr="765D6032">
        <w:rPr>
          <w:rFonts w:cstheme="minorBidi"/>
          <w:color w:val="000000" w:themeColor="text1"/>
          <w:lang w:val="en-AU" w:eastAsia="ja-JP"/>
        </w:rPr>
        <w:t xml:space="preserve"> not fully recognised </w:t>
      </w:r>
      <w:r w:rsidR="00E02FCE" w:rsidRPr="765D6032">
        <w:rPr>
          <w:rFonts w:cstheme="minorBidi"/>
          <w:color w:val="000000" w:themeColor="text1"/>
          <w:lang w:val="en-AU" w:eastAsia="ja-JP"/>
        </w:rPr>
        <w:t>and</w:t>
      </w:r>
      <w:r w:rsidR="000A183A" w:rsidRPr="765D6032">
        <w:rPr>
          <w:rFonts w:cstheme="minorBidi"/>
          <w:color w:val="000000" w:themeColor="text1"/>
          <w:lang w:val="en-AU" w:eastAsia="ja-JP"/>
        </w:rPr>
        <w:t xml:space="preserve"> respected by the companies</w:t>
      </w:r>
      <w:r w:rsidR="00C57C4E" w:rsidRPr="765D6032">
        <w:rPr>
          <w:rFonts w:cstheme="minorBidi"/>
          <w:color w:val="000000" w:themeColor="text1"/>
          <w:lang w:val="en-AU" w:eastAsia="ja-JP"/>
        </w:rPr>
        <w:t>,</w:t>
      </w:r>
      <w:proofErr w:type="gramEnd"/>
      <w:r w:rsidR="00C57C4E" w:rsidRPr="765D6032">
        <w:rPr>
          <w:rFonts w:cstheme="minorBidi"/>
          <w:color w:val="000000" w:themeColor="text1"/>
          <w:lang w:val="en-AU" w:eastAsia="ja-JP"/>
        </w:rPr>
        <w:t xml:space="preserve"> and they were offered </w:t>
      </w:r>
      <w:r w:rsidR="0808C910" w:rsidRPr="765D6032">
        <w:rPr>
          <w:rFonts w:cstheme="minorBidi"/>
          <w:color w:val="000000" w:themeColor="text1"/>
          <w:lang w:val="en-AU" w:eastAsia="ja-JP"/>
        </w:rPr>
        <w:t xml:space="preserve">only </w:t>
      </w:r>
      <w:r w:rsidR="00C57C4E" w:rsidRPr="765D6032">
        <w:rPr>
          <w:rFonts w:cstheme="minorBidi"/>
          <w:color w:val="000000" w:themeColor="text1"/>
          <w:lang w:val="en-AU" w:eastAsia="ja-JP"/>
        </w:rPr>
        <w:t xml:space="preserve">partial compensation </w:t>
      </w:r>
      <w:r w:rsidR="00321F6D" w:rsidRPr="765D6032">
        <w:rPr>
          <w:rFonts w:cstheme="minorBidi"/>
          <w:color w:val="000000" w:themeColor="text1"/>
          <w:lang w:val="en-AU" w:eastAsia="ja-JP"/>
        </w:rPr>
        <w:t xml:space="preserve">for their loss of </w:t>
      </w:r>
      <w:r w:rsidR="004F7F4F" w:rsidRPr="765D6032">
        <w:rPr>
          <w:rFonts w:cstheme="minorBidi"/>
          <w:color w:val="000000" w:themeColor="text1"/>
          <w:lang w:val="en-AU" w:eastAsia="ja-JP"/>
        </w:rPr>
        <w:t xml:space="preserve">livelihood and </w:t>
      </w:r>
      <w:r w:rsidR="00321F6D" w:rsidRPr="765D6032">
        <w:rPr>
          <w:rFonts w:cstheme="minorBidi"/>
          <w:color w:val="000000" w:themeColor="text1"/>
          <w:lang w:val="en-AU" w:eastAsia="ja-JP"/>
        </w:rPr>
        <w:t>access to traditional land</w:t>
      </w:r>
      <w:r w:rsidR="004F7F4F" w:rsidRPr="765D6032">
        <w:rPr>
          <w:rFonts w:cstheme="minorBidi"/>
          <w:color w:val="000000" w:themeColor="text1"/>
          <w:lang w:val="en-AU" w:eastAsia="ja-JP"/>
        </w:rPr>
        <w:t>.</w:t>
      </w:r>
    </w:p>
    <w:p w:rsidR="008274DD" w:rsidRPr="00DE639D" w:rsidRDefault="008274DD" w:rsidP="008274DD">
      <w:pPr>
        <w:shd w:val="clear" w:color="auto" w:fill="FFFFFF"/>
        <w:spacing w:before="120" w:after="120"/>
        <w:ind w:left="720"/>
        <w:rPr>
          <w:rFonts w:cstheme="minorHAnsi"/>
          <w:color w:val="000000"/>
          <w:szCs w:val="24"/>
          <w:lang w:val="en-AU" w:eastAsia="ja-JP"/>
        </w:rPr>
      </w:pPr>
    </w:p>
    <w:p w:rsidR="00DE639D" w:rsidRPr="0074366C" w:rsidRDefault="00DE639D" w:rsidP="00DE639D">
      <w:pPr>
        <w:numPr>
          <w:ilvl w:val="0"/>
          <w:numId w:val="6"/>
        </w:numPr>
        <w:shd w:val="clear" w:color="auto" w:fill="FFFFFF"/>
        <w:spacing w:before="120" w:after="120"/>
        <w:rPr>
          <w:rFonts w:cstheme="minorHAnsi"/>
          <w:b/>
          <w:bCs/>
          <w:color w:val="000000"/>
          <w:szCs w:val="24"/>
          <w:lang w:val="en-AU" w:eastAsia="ja-JP"/>
        </w:rPr>
      </w:pPr>
      <w:r w:rsidRPr="00DE639D">
        <w:rPr>
          <w:rFonts w:cstheme="minorHAnsi"/>
          <w:b/>
          <w:bCs/>
          <w:color w:val="000000"/>
          <w:szCs w:val="24"/>
          <w:lang w:val="en-AU" w:eastAsia="ja-JP"/>
        </w:rPr>
        <w:t>Please identify specific challenges that your Government, business, or organization has faced in attempting to employ a rights-based approach to address the environmental impacts of food systems and the consequences of these problems for human rights.</w:t>
      </w:r>
    </w:p>
    <w:p w:rsidR="008274DD" w:rsidRDefault="008274DD" w:rsidP="008274DD">
      <w:pPr>
        <w:pStyle w:val="ListParagraph"/>
        <w:rPr>
          <w:rFonts w:cstheme="minorHAnsi"/>
          <w:color w:val="000000"/>
          <w:szCs w:val="24"/>
          <w:lang w:val="en-AU" w:eastAsia="ja-JP"/>
        </w:rPr>
      </w:pPr>
    </w:p>
    <w:p w:rsidR="00287558" w:rsidRPr="000B2B88" w:rsidRDefault="003E6AC5" w:rsidP="765D6032">
      <w:pPr>
        <w:rPr>
          <w:rFonts w:cstheme="minorBidi"/>
          <w:color w:val="000000"/>
          <w:lang w:val="en-AU" w:eastAsia="ja-JP"/>
        </w:rPr>
      </w:pPr>
      <w:r w:rsidRPr="765D6032">
        <w:rPr>
          <w:rFonts w:cstheme="minorBidi"/>
          <w:color w:val="000000" w:themeColor="text1"/>
          <w:lang w:val="en-AU" w:eastAsia="ja-JP"/>
        </w:rPr>
        <w:t>Bot</w:t>
      </w:r>
      <w:r w:rsidR="005F18DD" w:rsidRPr="765D6032">
        <w:rPr>
          <w:rFonts w:cstheme="minorBidi"/>
          <w:color w:val="000000" w:themeColor="text1"/>
          <w:lang w:val="en-AU" w:eastAsia="ja-JP"/>
        </w:rPr>
        <w:t>h</w:t>
      </w:r>
      <w:r w:rsidR="0052319D" w:rsidRPr="765D6032">
        <w:rPr>
          <w:rFonts w:cstheme="minorBidi"/>
          <w:color w:val="000000" w:themeColor="text1"/>
          <w:lang w:val="en-AU" w:eastAsia="ja-JP"/>
        </w:rPr>
        <w:t xml:space="preserve"> cases </w:t>
      </w:r>
      <w:r w:rsidR="008263E6" w:rsidRPr="765D6032">
        <w:rPr>
          <w:rFonts w:cstheme="minorBidi"/>
          <w:color w:val="000000" w:themeColor="text1"/>
          <w:lang w:val="en-AU" w:eastAsia="ja-JP"/>
        </w:rPr>
        <w:t xml:space="preserve">highlighted above </w:t>
      </w:r>
      <w:r w:rsidR="004E40FB">
        <w:rPr>
          <w:rFonts w:cstheme="minorBidi"/>
          <w:color w:val="000000" w:themeColor="text1"/>
          <w:lang w:val="en-AU" w:eastAsia="ja-JP"/>
        </w:rPr>
        <w:t xml:space="preserve">and other examples </w:t>
      </w:r>
      <w:r w:rsidR="0052319D" w:rsidRPr="765D6032">
        <w:rPr>
          <w:rFonts w:cstheme="minorBidi"/>
          <w:color w:val="000000" w:themeColor="text1"/>
          <w:lang w:val="en-AU" w:eastAsia="ja-JP"/>
        </w:rPr>
        <w:t xml:space="preserve">demonstrate that </w:t>
      </w:r>
      <w:r w:rsidR="00FD392B" w:rsidRPr="765D6032">
        <w:rPr>
          <w:rFonts w:cstheme="minorBidi"/>
          <w:color w:val="000000"/>
          <w:lang w:val="en-AU" w:eastAsia="ja-JP"/>
        </w:rPr>
        <w:t>local communities and particularly indigenous people</w:t>
      </w:r>
      <w:r w:rsidR="000B07BE" w:rsidRPr="765D6032">
        <w:rPr>
          <w:rFonts w:cstheme="minorBidi"/>
          <w:color w:val="000000"/>
          <w:lang w:val="en-AU" w:eastAsia="ja-JP"/>
        </w:rPr>
        <w:t xml:space="preserve"> </w:t>
      </w:r>
      <w:proofErr w:type="gramStart"/>
      <w:r w:rsidR="00FD2CFE">
        <w:rPr>
          <w:rFonts w:cstheme="minorBidi"/>
          <w:color w:val="000000"/>
          <w:lang w:val="en-AU" w:eastAsia="ja-JP"/>
        </w:rPr>
        <w:t>are often not well</w:t>
      </w:r>
      <w:r w:rsidR="000B07BE" w:rsidRPr="765D6032">
        <w:rPr>
          <w:rFonts w:cstheme="minorBidi"/>
          <w:color w:val="000000"/>
          <w:lang w:val="en-AU" w:eastAsia="ja-JP"/>
        </w:rPr>
        <w:t xml:space="preserve"> informed</w:t>
      </w:r>
      <w:proofErr w:type="gramEnd"/>
      <w:r w:rsidR="000B07BE" w:rsidRPr="765D6032">
        <w:rPr>
          <w:rFonts w:cstheme="minorBidi"/>
          <w:color w:val="000000"/>
          <w:lang w:val="en-AU" w:eastAsia="ja-JP"/>
        </w:rPr>
        <w:t xml:space="preserve"> </w:t>
      </w:r>
      <w:r w:rsidR="00B1611B" w:rsidRPr="765D6032">
        <w:rPr>
          <w:rFonts w:cstheme="minorBidi"/>
          <w:color w:val="000000"/>
          <w:lang w:val="en-AU" w:eastAsia="ja-JP"/>
        </w:rPr>
        <w:t>about the potential</w:t>
      </w:r>
      <w:r w:rsidR="00D06ADD" w:rsidRPr="765D6032">
        <w:rPr>
          <w:rFonts w:cstheme="minorBidi"/>
          <w:color w:val="000000" w:themeColor="text1"/>
          <w:lang w:val="en-AU" w:eastAsia="ja-JP"/>
        </w:rPr>
        <w:t xml:space="preserve"> </w:t>
      </w:r>
      <w:r w:rsidR="00D85457" w:rsidRPr="765D6032">
        <w:rPr>
          <w:rFonts w:cstheme="minorBidi"/>
          <w:color w:val="000000" w:themeColor="text1"/>
          <w:lang w:val="en-AU" w:eastAsia="ja-JP"/>
        </w:rPr>
        <w:t xml:space="preserve">widespread </w:t>
      </w:r>
      <w:r w:rsidR="00C9233A" w:rsidRPr="765D6032">
        <w:rPr>
          <w:rFonts w:cstheme="minorBidi"/>
          <w:color w:val="000000" w:themeColor="text1"/>
          <w:lang w:val="en-AU" w:eastAsia="ja-JP"/>
        </w:rPr>
        <w:t xml:space="preserve">social and environmental </w:t>
      </w:r>
      <w:r w:rsidR="00B1611B" w:rsidRPr="765D6032">
        <w:rPr>
          <w:rFonts w:cstheme="minorBidi"/>
          <w:color w:val="000000"/>
          <w:lang w:val="en-AU" w:eastAsia="ja-JP"/>
        </w:rPr>
        <w:t>impacts of business op</w:t>
      </w:r>
      <w:r w:rsidR="00BC39EB" w:rsidRPr="765D6032">
        <w:rPr>
          <w:rFonts w:cstheme="minorBidi"/>
          <w:color w:val="000000"/>
          <w:lang w:val="en-AU" w:eastAsia="ja-JP"/>
        </w:rPr>
        <w:t>e</w:t>
      </w:r>
      <w:r w:rsidR="00B1611B" w:rsidRPr="765D6032">
        <w:rPr>
          <w:rFonts w:cstheme="minorBidi"/>
          <w:color w:val="000000"/>
          <w:lang w:val="en-AU" w:eastAsia="ja-JP"/>
        </w:rPr>
        <w:t>rations according to the pri</w:t>
      </w:r>
      <w:r w:rsidR="00BC39EB" w:rsidRPr="765D6032">
        <w:rPr>
          <w:rFonts w:cstheme="minorBidi"/>
          <w:color w:val="000000"/>
          <w:lang w:val="en-AU" w:eastAsia="ja-JP"/>
        </w:rPr>
        <w:t>n</w:t>
      </w:r>
      <w:r w:rsidR="00B1611B" w:rsidRPr="765D6032">
        <w:rPr>
          <w:rFonts w:cstheme="minorBidi"/>
          <w:color w:val="000000"/>
          <w:lang w:val="en-AU" w:eastAsia="ja-JP"/>
        </w:rPr>
        <w:t>c</w:t>
      </w:r>
      <w:r w:rsidR="00BC39EB" w:rsidRPr="765D6032">
        <w:rPr>
          <w:rFonts w:cstheme="minorBidi"/>
          <w:color w:val="000000"/>
          <w:lang w:val="en-AU" w:eastAsia="ja-JP"/>
        </w:rPr>
        <w:t>i</w:t>
      </w:r>
      <w:r w:rsidR="00B1611B" w:rsidRPr="765D6032">
        <w:rPr>
          <w:rFonts w:cstheme="minorBidi"/>
          <w:color w:val="000000"/>
          <w:lang w:val="en-AU" w:eastAsia="ja-JP"/>
        </w:rPr>
        <w:t xml:space="preserve">ples of Free-Prior </w:t>
      </w:r>
      <w:r w:rsidR="00BC39EB" w:rsidRPr="765D6032">
        <w:rPr>
          <w:rFonts w:cstheme="minorBidi"/>
          <w:color w:val="000000"/>
          <w:lang w:val="en-AU" w:eastAsia="ja-JP"/>
        </w:rPr>
        <w:t xml:space="preserve">Information and </w:t>
      </w:r>
      <w:r w:rsidR="00B1611B" w:rsidRPr="765D6032">
        <w:rPr>
          <w:rFonts w:cstheme="minorBidi"/>
          <w:color w:val="000000"/>
          <w:lang w:val="en-AU" w:eastAsia="ja-JP"/>
        </w:rPr>
        <w:t>Conse</w:t>
      </w:r>
      <w:r w:rsidR="00BC39EB" w:rsidRPr="765D6032">
        <w:rPr>
          <w:rFonts w:cstheme="minorBidi"/>
          <w:color w:val="000000"/>
          <w:lang w:val="en-AU" w:eastAsia="ja-JP"/>
        </w:rPr>
        <w:t>nt (FPIC).</w:t>
      </w:r>
      <w:r w:rsidR="00374AB9" w:rsidRPr="765D6032">
        <w:rPr>
          <w:rFonts w:cstheme="minorBidi"/>
          <w:color w:val="000000"/>
          <w:lang w:val="en-AU" w:eastAsia="ja-JP"/>
        </w:rPr>
        <w:t xml:space="preserve"> Business affected communities </w:t>
      </w:r>
      <w:proofErr w:type="gramStart"/>
      <w:r w:rsidR="00374AB9" w:rsidRPr="765D6032">
        <w:rPr>
          <w:rFonts w:cstheme="minorBidi"/>
          <w:color w:val="000000"/>
          <w:lang w:val="en-AU" w:eastAsia="ja-JP"/>
        </w:rPr>
        <w:t>are not well repre</w:t>
      </w:r>
      <w:r w:rsidR="00563BAE" w:rsidRPr="765D6032">
        <w:rPr>
          <w:rFonts w:cstheme="minorBidi"/>
          <w:color w:val="000000"/>
          <w:lang w:val="en-AU" w:eastAsia="ja-JP"/>
        </w:rPr>
        <w:t>sented</w:t>
      </w:r>
      <w:proofErr w:type="gramEnd"/>
      <w:r w:rsidR="00563BAE" w:rsidRPr="765D6032">
        <w:rPr>
          <w:rFonts w:cstheme="minorBidi"/>
          <w:color w:val="000000"/>
          <w:lang w:val="en-AU" w:eastAsia="ja-JP"/>
        </w:rPr>
        <w:t>, and</w:t>
      </w:r>
      <w:r w:rsidR="00D06ADD" w:rsidRPr="765D6032">
        <w:rPr>
          <w:rFonts w:cstheme="minorBidi"/>
          <w:color w:val="000000" w:themeColor="text1"/>
          <w:lang w:val="en-AU" w:eastAsia="ja-JP"/>
        </w:rPr>
        <w:t xml:space="preserve"> often </w:t>
      </w:r>
      <w:r w:rsidR="005A6651" w:rsidRPr="765D6032">
        <w:rPr>
          <w:rFonts w:cstheme="minorBidi"/>
          <w:color w:val="000000" w:themeColor="text1"/>
          <w:lang w:val="en-AU" w:eastAsia="ja-JP"/>
        </w:rPr>
        <w:t>have limited access to information, and</w:t>
      </w:r>
      <w:r w:rsidR="00563BAE" w:rsidRPr="765D6032">
        <w:rPr>
          <w:rFonts w:cstheme="minorBidi"/>
          <w:color w:val="000000"/>
          <w:lang w:val="en-AU" w:eastAsia="ja-JP"/>
        </w:rPr>
        <w:t xml:space="preserve"> their concerns are not formally heard </w:t>
      </w:r>
      <w:r w:rsidR="005A6651" w:rsidRPr="765D6032">
        <w:rPr>
          <w:rFonts w:cstheme="minorBidi"/>
          <w:color w:val="000000" w:themeColor="text1"/>
          <w:lang w:val="en-AU" w:eastAsia="ja-JP"/>
        </w:rPr>
        <w:t>nor</w:t>
      </w:r>
      <w:r w:rsidR="00563BAE" w:rsidRPr="765D6032">
        <w:rPr>
          <w:rFonts w:cstheme="minorBidi"/>
          <w:color w:val="000000"/>
          <w:lang w:val="en-AU" w:eastAsia="ja-JP"/>
        </w:rPr>
        <w:t xml:space="preserve"> addressed by </w:t>
      </w:r>
      <w:r w:rsidR="003D44EB" w:rsidRPr="765D6032">
        <w:rPr>
          <w:rFonts w:cstheme="minorBidi"/>
          <w:color w:val="000000"/>
          <w:lang w:val="en-AU" w:eastAsia="ja-JP"/>
        </w:rPr>
        <w:t xml:space="preserve">states and business entities that have due diligence obligations. </w:t>
      </w:r>
      <w:r w:rsidR="00CA4BB1" w:rsidRPr="765D6032">
        <w:rPr>
          <w:rFonts w:cstheme="minorBidi"/>
          <w:color w:val="000000"/>
          <w:lang w:val="en-AU" w:eastAsia="ja-JP"/>
        </w:rPr>
        <w:t xml:space="preserve">There </w:t>
      </w:r>
      <w:r w:rsidR="00045D4E" w:rsidRPr="765D6032">
        <w:rPr>
          <w:rFonts w:cstheme="minorBidi"/>
          <w:color w:val="000000"/>
          <w:lang w:val="en-AU" w:eastAsia="ja-JP"/>
        </w:rPr>
        <w:t>are</w:t>
      </w:r>
      <w:r w:rsidR="00CA4BB1" w:rsidRPr="765D6032">
        <w:rPr>
          <w:rFonts w:cstheme="minorBidi"/>
          <w:color w:val="000000"/>
          <w:lang w:val="en-AU" w:eastAsia="ja-JP"/>
        </w:rPr>
        <w:t xml:space="preserve"> generally </w:t>
      </w:r>
      <w:r w:rsidR="208F3D41" w:rsidRPr="765D6032">
        <w:rPr>
          <w:rFonts w:cstheme="minorBidi"/>
          <w:color w:val="000000"/>
          <w:lang w:val="en-AU" w:eastAsia="ja-JP"/>
        </w:rPr>
        <w:t>few</w:t>
      </w:r>
      <w:r w:rsidR="00CA4BB1" w:rsidRPr="765D6032">
        <w:rPr>
          <w:rFonts w:cstheme="minorBidi"/>
          <w:color w:val="000000"/>
          <w:lang w:val="en-AU" w:eastAsia="ja-JP"/>
        </w:rPr>
        <w:t xml:space="preserve"> dialogue</w:t>
      </w:r>
      <w:r w:rsidR="00617FB6" w:rsidRPr="765D6032">
        <w:rPr>
          <w:rFonts w:cstheme="minorBidi"/>
          <w:color w:val="000000"/>
          <w:lang w:val="en-AU" w:eastAsia="ja-JP"/>
        </w:rPr>
        <w:t>s</w:t>
      </w:r>
      <w:r w:rsidR="0009558C" w:rsidRPr="765D6032">
        <w:rPr>
          <w:rFonts w:cstheme="minorBidi"/>
          <w:color w:val="000000" w:themeColor="text1"/>
          <w:lang w:val="en-AU" w:eastAsia="ja-JP"/>
        </w:rPr>
        <w:t xml:space="preserve">, </w:t>
      </w:r>
      <w:r w:rsidR="00617FB6" w:rsidRPr="765D6032">
        <w:rPr>
          <w:rFonts w:cstheme="minorBidi"/>
          <w:color w:val="000000"/>
          <w:lang w:val="en-AU" w:eastAsia="ja-JP"/>
        </w:rPr>
        <w:t xml:space="preserve">and individuals and communities defending environmental and human rights </w:t>
      </w:r>
      <w:r w:rsidR="007278A8" w:rsidRPr="765D6032">
        <w:rPr>
          <w:rFonts w:cstheme="minorBidi"/>
          <w:color w:val="000000"/>
          <w:lang w:val="en-AU" w:eastAsia="ja-JP"/>
        </w:rPr>
        <w:t>of local communities</w:t>
      </w:r>
      <w:r w:rsidR="0061127A" w:rsidRPr="765D6032">
        <w:rPr>
          <w:rFonts w:cstheme="minorBidi"/>
          <w:color w:val="000000" w:themeColor="text1"/>
          <w:lang w:val="en-AU" w:eastAsia="ja-JP"/>
        </w:rPr>
        <w:t>, otherwise known as “environmental human rights defenders”</w:t>
      </w:r>
      <w:r w:rsidR="00981D49" w:rsidRPr="765D6032">
        <w:rPr>
          <w:rFonts w:cstheme="minorBidi"/>
          <w:color w:val="000000" w:themeColor="text1"/>
          <w:lang w:val="en-AU" w:eastAsia="ja-JP"/>
        </w:rPr>
        <w:t xml:space="preserve"> or defenders</w:t>
      </w:r>
      <w:r w:rsidR="007278A8" w:rsidRPr="765D6032">
        <w:rPr>
          <w:rFonts w:cstheme="minorBidi"/>
          <w:color w:val="000000"/>
          <w:lang w:val="en-AU" w:eastAsia="ja-JP"/>
        </w:rPr>
        <w:t xml:space="preserve"> including indigenous population</w:t>
      </w:r>
      <w:r w:rsidR="62DD52DB" w:rsidRPr="765D6032">
        <w:rPr>
          <w:rFonts w:cstheme="minorBidi"/>
          <w:color w:val="000000"/>
          <w:lang w:val="en-AU" w:eastAsia="ja-JP"/>
        </w:rPr>
        <w:t>s</w:t>
      </w:r>
      <w:r w:rsidR="007278A8" w:rsidRPr="765D6032">
        <w:rPr>
          <w:rFonts w:cstheme="minorBidi"/>
          <w:color w:val="000000"/>
          <w:lang w:val="en-AU" w:eastAsia="ja-JP"/>
        </w:rPr>
        <w:t xml:space="preserve"> </w:t>
      </w:r>
      <w:r w:rsidR="00AA5383">
        <w:rPr>
          <w:rFonts w:cstheme="minorBidi"/>
          <w:color w:val="000000"/>
          <w:lang w:val="en-AU" w:eastAsia="ja-JP"/>
        </w:rPr>
        <w:t xml:space="preserve">that </w:t>
      </w:r>
      <w:proofErr w:type="gramStart"/>
      <w:r w:rsidR="007278A8" w:rsidRPr="765D6032">
        <w:rPr>
          <w:rFonts w:cstheme="minorBidi"/>
          <w:color w:val="000000"/>
          <w:lang w:val="en-AU" w:eastAsia="ja-JP"/>
        </w:rPr>
        <w:t>are subjected</w:t>
      </w:r>
      <w:proofErr w:type="gramEnd"/>
      <w:r w:rsidR="007278A8" w:rsidRPr="765D6032">
        <w:rPr>
          <w:rFonts w:cstheme="minorBidi"/>
          <w:color w:val="000000"/>
          <w:lang w:val="en-AU" w:eastAsia="ja-JP"/>
        </w:rPr>
        <w:t xml:space="preserve"> to </w:t>
      </w:r>
      <w:r w:rsidR="00D008E1" w:rsidRPr="765D6032">
        <w:rPr>
          <w:rFonts w:cstheme="minorBidi"/>
          <w:color w:val="000000"/>
          <w:lang w:val="en-AU" w:eastAsia="ja-JP"/>
        </w:rPr>
        <w:t>verbal threats</w:t>
      </w:r>
      <w:r w:rsidR="0052471A" w:rsidRPr="765D6032">
        <w:rPr>
          <w:rFonts w:cstheme="minorBidi"/>
          <w:color w:val="000000"/>
          <w:lang w:val="en-AU" w:eastAsia="ja-JP"/>
        </w:rPr>
        <w:t>, smear campaigns</w:t>
      </w:r>
      <w:r w:rsidR="00465BFA" w:rsidRPr="765D6032">
        <w:rPr>
          <w:rFonts w:cstheme="minorBidi"/>
          <w:color w:val="000000"/>
          <w:lang w:val="en-AU" w:eastAsia="ja-JP"/>
        </w:rPr>
        <w:t>, criminalisation,</w:t>
      </w:r>
      <w:r w:rsidR="00D008E1" w:rsidRPr="765D6032">
        <w:rPr>
          <w:rFonts w:cstheme="minorBidi"/>
          <w:color w:val="000000"/>
          <w:lang w:val="en-AU" w:eastAsia="ja-JP"/>
        </w:rPr>
        <w:t xml:space="preserve"> and </w:t>
      </w:r>
      <w:r w:rsidR="00BA7D21" w:rsidRPr="765D6032">
        <w:rPr>
          <w:rFonts w:cstheme="minorBidi"/>
          <w:color w:val="000000"/>
          <w:lang w:val="en-AU" w:eastAsia="ja-JP"/>
        </w:rPr>
        <w:t>physical</w:t>
      </w:r>
      <w:r w:rsidR="007278A8" w:rsidRPr="765D6032">
        <w:rPr>
          <w:rFonts w:cstheme="minorBidi"/>
          <w:color w:val="000000"/>
          <w:lang w:val="en-AU" w:eastAsia="ja-JP"/>
        </w:rPr>
        <w:t xml:space="preserve"> attacks.</w:t>
      </w:r>
      <w:r w:rsidR="0052471A" w:rsidRPr="765D6032">
        <w:rPr>
          <w:rStyle w:val="FootnoteReference"/>
          <w:rFonts w:cstheme="minorBidi"/>
          <w:color w:val="000000"/>
          <w:lang w:val="en-AU" w:eastAsia="ja-JP"/>
        </w:rPr>
        <w:footnoteReference w:id="5"/>
      </w:r>
      <w:r w:rsidR="007278A8" w:rsidRPr="765D6032">
        <w:rPr>
          <w:rFonts w:cstheme="minorBidi"/>
          <w:color w:val="000000"/>
          <w:lang w:val="en-AU" w:eastAsia="ja-JP"/>
        </w:rPr>
        <w:t xml:space="preserve"> </w:t>
      </w:r>
      <w:r w:rsidR="0023321A">
        <w:rPr>
          <w:rFonts w:cstheme="minorBidi"/>
          <w:color w:val="000000"/>
          <w:lang w:val="en-AU" w:eastAsia="ja-JP"/>
        </w:rPr>
        <w:t>Furthermore, b</w:t>
      </w:r>
      <w:r w:rsidR="00A86015">
        <w:rPr>
          <w:rFonts w:cstheme="minorBidi"/>
          <w:color w:val="000000"/>
          <w:lang w:val="en-AU" w:eastAsia="ja-JP"/>
        </w:rPr>
        <w:t xml:space="preserve">usiness affected communities </w:t>
      </w:r>
      <w:r w:rsidR="00156369">
        <w:rPr>
          <w:rFonts w:cstheme="minorBidi"/>
          <w:color w:val="000000"/>
          <w:lang w:val="en-AU" w:eastAsia="ja-JP"/>
        </w:rPr>
        <w:t>have little or no</w:t>
      </w:r>
      <w:r w:rsidR="004227B7">
        <w:rPr>
          <w:rFonts w:cstheme="minorBidi"/>
          <w:color w:val="000000"/>
          <w:lang w:val="en-AU" w:eastAsia="ja-JP"/>
        </w:rPr>
        <w:t xml:space="preserve"> access to adequate remedy and justice.</w:t>
      </w:r>
    </w:p>
    <w:p w:rsidR="006D04A4" w:rsidRPr="00BF6B46" w:rsidRDefault="006D04A4" w:rsidP="008274DD">
      <w:pPr>
        <w:pStyle w:val="ListParagraph"/>
        <w:rPr>
          <w:rFonts w:cstheme="minorHAnsi"/>
          <w:color w:val="000000"/>
          <w:szCs w:val="24"/>
          <w:lang w:val="en-AU" w:eastAsia="ja-JP"/>
        </w:rPr>
      </w:pPr>
    </w:p>
    <w:p w:rsidR="008274DD" w:rsidRPr="00BF6B46" w:rsidRDefault="008274DD" w:rsidP="008274DD">
      <w:pPr>
        <w:pStyle w:val="ListParagraph"/>
        <w:rPr>
          <w:rFonts w:cstheme="minorHAnsi"/>
          <w:color w:val="000000"/>
          <w:szCs w:val="24"/>
          <w:lang w:val="en-AU" w:eastAsia="ja-JP"/>
        </w:rPr>
      </w:pPr>
    </w:p>
    <w:p w:rsidR="00DE639D" w:rsidRPr="00BF6B46" w:rsidRDefault="00DE639D" w:rsidP="00DE639D">
      <w:pPr>
        <w:numPr>
          <w:ilvl w:val="0"/>
          <w:numId w:val="6"/>
        </w:numPr>
        <w:shd w:val="clear" w:color="auto" w:fill="FFFFFF"/>
        <w:spacing w:before="120" w:after="120"/>
        <w:rPr>
          <w:rFonts w:cstheme="minorHAnsi"/>
          <w:b/>
          <w:bCs/>
          <w:color w:val="000000"/>
          <w:szCs w:val="24"/>
          <w:lang w:val="en-AU" w:eastAsia="ja-JP"/>
        </w:rPr>
      </w:pPr>
      <w:r w:rsidRPr="00DE639D">
        <w:rPr>
          <w:rFonts w:cstheme="minorHAnsi"/>
          <w:b/>
          <w:bCs/>
          <w:color w:val="000000"/>
          <w:szCs w:val="24"/>
          <w:lang w:val="en-AU" w:eastAsia="ja-JP"/>
        </w:rPr>
        <w:t xml:space="preserve">How do you ensure that the rights of environmentalists working on food issues (environmental human rights defenders) </w:t>
      </w:r>
      <w:proofErr w:type="gramStart"/>
      <w:r w:rsidRPr="00DE639D">
        <w:rPr>
          <w:rFonts w:cstheme="minorHAnsi"/>
          <w:b/>
          <w:bCs/>
          <w:color w:val="000000"/>
          <w:szCs w:val="24"/>
          <w:lang w:val="en-AU" w:eastAsia="ja-JP"/>
        </w:rPr>
        <w:t>are protected</w:t>
      </w:r>
      <w:proofErr w:type="gramEnd"/>
      <w:r w:rsidRPr="00DE639D">
        <w:rPr>
          <w:rFonts w:cstheme="minorHAnsi"/>
          <w:b/>
          <w:bCs/>
          <w:color w:val="000000"/>
          <w:szCs w:val="24"/>
          <w:lang w:val="en-AU" w:eastAsia="ja-JP"/>
        </w:rPr>
        <w:t xml:space="preserve">? What efforts has your Government, business, or organization made to create a safe and enabling environment for them </w:t>
      </w:r>
      <w:proofErr w:type="gramStart"/>
      <w:r w:rsidRPr="00DE639D">
        <w:rPr>
          <w:rFonts w:cstheme="minorHAnsi"/>
          <w:b/>
          <w:bCs/>
          <w:color w:val="000000"/>
          <w:szCs w:val="24"/>
          <w:lang w:val="en-AU" w:eastAsia="ja-JP"/>
        </w:rPr>
        <w:t>to freely exercise</w:t>
      </w:r>
      <w:proofErr w:type="gramEnd"/>
      <w:r w:rsidRPr="00DE639D">
        <w:rPr>
          <w:rFonts w:cstheme="minorHAnsi"/>
          <w:b/>
          <w:bCs/>
          <w:color w:val="000000"/>
          <w:szCs w:val="24"/>
          <w:lang w:val="en-AU" w:eastAsia="ja-JP"/>
        </w:rPr>
        <w:t xml:space="preserve"> their rights without fear of violence, intimidation, or reprisal?</w:t>
      </w:r>
    </w:p>
    <w:p w:rsidR="008274DD" w:rsidRPr="00BF6B46" w:rsidRDefault="008274DD" w:rsidP="008274DD">
      <w:pPr>
        <w:pStyle w:val="ListParagraph"/>
        <w:rPr>
          <w:rFonts w:cstheme="minorHAnsi"/>
          <w:color w:val="000000"/>
          <w:szCs w:val="24"/>
          <w:lang w:val="en-AU" w:eastAsia="ja-JP"/>
        </w:rPr>
      </w:pPr>
    </w:p>
    <w:p w:rsidR="005F2389" w:rsidRDefault="006F724B" w:rsidP="008454BA">
      <w:pPr>
        <w:rPr>
          <w:lang w:val="en-AU" w:eastAsia="ja-JP"/>
        </w:rPr>
      </w:pPr>
      <w:r>
        <w:rPr>
          <w:lang w:val="en-AU" w:eastAsia="ja-JP"/>
        </w:rPr>
        <w:t xml:space="preserve">Agro-food industries </w:t>
      </w:r>
      <w:r w:rsidR="00C51A52">
        <w:rPr>
          <w:lang w:val="en-AU" w:eastAsia="ja-JP"/>
        </w:rPr>
        <w:t xml:space="preserve">need to incorporate and clarify their corporate responsibilities to human rights </w:t>
      </w:r>
      <w:r w:rsidR="009143C5">
        <w:rPr>
          <w:lang w:val="en-AU" w:eastAsia="ja-JP"/>
        </w:rPr>
        <w:t>including communities’ rights to</w:t>
      </w:r>
      <w:r w:rsidR="0083791D">
        <w:rPr>
          <w:lang w:val="en-AU" w:eastAsia="ja-JP"/>
        </w:rPr>
        <w:t xml:space="preserve"> a</w:t>
      </w:r>
      <w:r w:rsidR="009143C5">
        <w:rPr>
          <w:lang w:val="en-AU" w:eastAsia="ja-JP"/>
        </w:rPr>
        <w:t xml:space="preserve"> </w:t>
      </w:r>
      <w:r w:rsidR="0095196D">
        <w:rPr>
          <w:lang w:val="en-AU" w:eastAsia="ja-JP"/>
        </w:rPr>
        <w:t xml:space="preserve">healthy environment including land, forest and water </w:t>
      </w:r>
      <w:r w:rsidR="00C51A52">
        <w:rPr>
          <w:lang w:val="en-AU" w:eastAsia="ja-JP"/>
        </w:rPr>
        <w:t xml:space="preserve">by </w:t>
      </w:r>
      <w:r w:rsidR="006B4738">
        <w:rPr>
          <w:lang w:val="en-AU" w:eastAsia="ja-JP"/>
        </w:rPr>
        <w:t xml:space="preserve">adhering to </w:t>
      </w:r>
      <w:r w:rsidR="00C51A52">
        <w:rPr>
          <w:lang w:val="en-AU" w:eastAsia="ja-JP"/>
        </w:rPr>
        <w:t xml:space="preserve">the UN </w:t>
      </w:r>
      <w:r w:rsidR="00FC3ECA">
        <w:rPr>
          <w:lang w:val="en-AU" w:eastAsia="ja-JP"/>
        </w:rPr>
        <w:t>Guiding Principles of Business and Human Rights</w:t>
      </w:r>
      <w:r w:rsidR="00BA6577">
        <w:rPr>
          <w:lang w:val="en-AU" w:eastAsia="ja-JP"/>
        </w:rPr>
        <w:t xml:space="preserve"> </w:t>
      </w:r>
      <w:r w:rsidR="006204B0">
        <w:rPr>
          <w:lang w:val="en-AU" w:eastAsia="ja-JP"/>
        </w:rPr>
        <w:t>(UNGP</w:t>
      </w:r>
      <w:r w:rsidR="00022273">
        <w:rPr>
          <w:lang w:val="en-AU" w:eastAsia="ja-JP"/>
        </w:rPr>
        <w:t>s</w:t>
      </w:r>
      <w:r w:rsidR="006204B0">
        <w:rPr>
          <w:lang w:val="en-AU" w:eastAsia="ja-JP"/>
        </w:rPr>
        <w:t xml:space="preserve">) </w:t>
      </w:r>
      <w:r w:rsidR="00BA6577">
        <w:rPr>
          <w:lang w:val="en-AU" w:eastAsia="ja-JP"/>
        </w:rPr>
        <w:t xml:space="preserve">and </w:t>
      </w:r>
      <w:r w:rsidR="00DF74A8">
        <w:rPr>
          <w:lang w:val="en-AU" w:eastAsia="ja-JP"/>
        </w:rPr>
        <w:t>the OECD Guidelines on</w:t>
      </w:r>
      <w:r w:rsidR="00766804">
        <w:rPr>
          <w:lang w:val="en-AU" w:eastAsia="ja-JP"/>
        </w:rPr>
        <w:t xml:space="preserve"> Environment for Multinational Enterprises</w:t>
      </w:r>
      <w:r w:rsidR="00FC3ECA">
        <w:rPr>
          <w:lang w:val="en-AU" w:eastAsia="ja-JP"/>
        </w:rPr>
        <w:t xml:space="preserve">. </w:t>
      </w:r>
      <w:r w:rsidR="0042249C">
        <w:rPr>
          <w:lang w:val="en-AU" w:eastAsia="ja-JP"/>
        </w:rPr>
        <w:t xml:space="preserve">Agro-food business operations furthermore </w:t>
      </w:r>
      <w:r w:rsidR="00DD71A8">
        <w:rPr>
          <w:lang w:val="en-AU" w:eastAsia="ja-JP"/>
        </w:rPr>
        <w:t xml:space="preserve">should respect the </w:t>
      </w:r>
      <w:r w:rsidR="00424A0A">
        <w:rPr>
          <w:lang w:val="en-AU" w:eastAsia="ja-JP"/>
        </w:rPr>
        <w:t xml:space="preserve">participatory and </w:t>
      </w:r>
      <w:r w:rsidR="00DD71A8">
        <w:rPr>
          <w:lang w:val="en-AU" w:eastAsia="ja-JP"/>
        </w:rPr>
        <w:t xml:space="preserve">procedural rights of </w:t>
      </w:r>
      <w:proofErr w:type="gramStart"/>
      <w:r w:rsidR="00DD71A8">
        <w:rPr>
          <w:lang w:val="en-AU" w:eastAsia="ja-JP"/>
        </w:rPr>
        <w:t>business affected</w:t>
      </w:r>
      <w:proofErr w:type="gramEnd"/>
      <w:r w:rsidR="00DD71A8">
        <w:rPr>
          <w:lang w:val="en-AU" w:eastAsia="ja-JP"/>
        </w:rPr>
        <w:t xml:space="preserve"> communities, such as the right to </w:t>
      </w:r>
      <w:r w:rsidR="00424A0A">
        <w:rPr>
          <w:lang w:val="en-AU" w:eastAsia="ja-JP"/>
        </w:rPr>
        <w:t xml:space="preserve">public </w:t>
      </w:r>
      <w:r w:rsidR="00DD71A8">
        <w:rPr>
          <w:lang w:val="en-AU" w:eastAsia="ja-JP"/>
        </w:rPr>
        <w:t>access to information</w:t>
      </w:r>
      <w:r w:rsidR="00424A0A">
        <w:rPr>
          <w:lang w:val="en-AU" w:eastAsia="ja-JP"/>
        </w:rPr>
        <w:t xml:space="preserve"> </w:t>
      </w:r>
      <w:r w:rsidR="00540E1B">
        <w:rPr>
          <w:lang w:val="en-AU" w:eastAsia="ja-JP"/>
        </w:rPr>
        <w:t>as well as</w:t>
      </w:r>
      <w:r w:rsidR="00DD71A8">
        <w:rPr>
          <w:lang w:val="en-AU" w:eastAsia="ja-JP"/>
        </w:rPr>
        <w:t xml:space="preserve"> public participation </w:t>
      </w:r>
      <w:r w:rsidR="00424A0A">
        <w:rPr>
          <w:lang w:val="en-AU" w:eastAsia="ja-JP"/>
        </w:rPr>
        <w:t>in decision making, as outlined by the Aarhus Convention.</w:t>
      </w:r>
    </w:p>
    <w:p w:rsidR="005F2389" w:rsidRDefault="005F2389" w:rsidP="008454BA">
      <w:pPr>
        <w:rPr>
          <w:lang w:val="en-AU" w:eastAsia="ja-JP"/>
        </w:rPr>
      </w:pPr>
    </w:p>
    <w:p w:rsidR="00E444D8" w:rsidRDefault="2C53AFAE" w:rsidP="008454BA">
      <w:pPr>
        <w:rPr>
          <w:lang w:val="en-AU" w:eastAsia="ja-JP"/>
        </w:rPr>
      </w:pPr>
      <w:r w:rsidRPr="765D6032">
        <w:rPr>
          <w:lang w:val="en-AU" w:eastAsia="ja-JP"/>
        </w:rPr>
        <w:t xml:space="preserve">The </w:t>
      </w:r>
      <w:r w:rsidR="006204B0" w:rsidRPr="765D6032">
        <w:rPr>
          <w:lang w:val="en-AU" w:eastAsia="ja-JP"/>
        </w:rPr>
        <w:t>UNGP</w:t>
      </w:r>
      <w:r w:rsidR="70B90104" w:rsidRPr="765D6032">
        <w:rPr>
          <w:lang w:val="en-AU" w:eastAsia="ja-JP"/>
        </w:rPr>
        <w:t>s</w:t>
      </w:r>
      <w:r w:rsidR="006204B0" w:rsidRPr="765D6032">
        <w:rPr>
          <w:lang w:val="en-AU" w:eastAsia="ja-JP"/>
        </w:rPr>
        <w:t xml:space="preserve"> clearly </w:t>
      </w:r>
      <w:r w:rsidR="005A2C78" w:rsidRPr="765D6032">
        <w:rPr>
          <w:lang w:val="en-AU" w:eastAsia="ja-JP"/>
        </w:rPr>
        <w:t xml:space="preserve">outline the responsibilities of </w:t>
      </w:r>
      <w:proofErr w:type="gramStart"/>
      <w:r w:rsidR="005A2C78" w:rsidRPr="765D6032">
        <w:rPr>
          <w:lang w:val="en-AU" w:eastAsia="ja-JP"/>
        </w:rPr>
        <w:t>b</w:t>
      </w:r>
      <w:r w:rsidR="00FC3ECA" w:rsidRPr="765D6032">
        <w:rPr>
          <w:lang w:val="en-AU" w:eastAsia="ja-JP"/>
        </w:rPr>
        <w:t xml:space="preserve">usinesses  </w:t>
      </w:r>
      <w:r w:rsidR="005A2C78" w:rsidRPr="765D6032">
        <w:rPr>
          <w:lang w:val="en-AU" w:eastAsia="ja-JP"/>
        </w:rPr>
        <w:t>to</w:t>
      </w:r>
      <w:proofErr w:type="gramEnd"/>
      <w:r w:rsidR="00FC3ECA" w:rsidRPr="765D6032">
        <w:rPr>
          <w:lang w:val="en-AU" w:eastAsia="ja-JP"/>
        </w:rPr>
        <w:t xml:space="preserve"> respect human rights across their value chains and </w:t>
      </w:r>
      <w:r w:rsidR="007B2DC6" w:rsidRPr="765D6032">
        <w:rPr>
          <w:lang w:val="en-AU" w:eastAsia="ja-JP"/>
        </w:rPr>
        <w:t xml:space="preserve">enact </w:t>
      </w:r>
      <w:r w:rsidR="00437CC6" w:rsidRPr="765D6032">
        <w:rPr>
          <w:lang w:val="en-AU" w:eastAsia="ja-JP"/>
        </w:rPr>
        <w:t xml:space="preserve">their obligations </w:t>
      </w:r>
      <w:r w:rsidR="009143C5" w:rsidRPr="765D6032">
        <w:rPr>
          <w:lang w:val="en-AU" w:eastAsia="ja-JP"/>
        </w:rPr>
        <w:t>towards</w:t>
      </w:r>
      <w:r w:rsidR="00437CC6" w:rsidRPr="765D6032">
        <w:rPr>
          <w:lang w:val="en-AU" w:eastAsia="ja-JP"/>
        </w:rPr>
        <w:t xml:space="preserve"> due diligence. </w:t>
      </w:r>
      <w:r w:rsidR="005D7810" w:rsidRPr="765D6032">
        <w:rPr>
          <w:lang w:val="en-AU" w:eastAsia="ja-JP"/>
        </w:rPr>
        <w:t xml:space="preserve">It also requires them to be particularly vigilant of human rights of individuals and groups that are </w:t>
      </w:r>
      <w:r w:rsidR="009143C5" w:rsidRPr="765D6032">
        <w:rPr>
          <w:lang w:val="en-AU" w:eastAsia="ja-JP"/>
        </w:rPr>
        <w:t xml:space="preserve">vulnerable to environmental and economic </w:t>
      </w:r>
      <w:r w:rsidR="0065082A" w:rsidRPr="765D6032">
        <w:rPr>
          <w:lang w:val="en-AU" w:eastAsia="ja-JP"/>
        </w:rPr>
        <w:t>changes and</w:t>
      </w:r>
      <w:r w:rsidR="007A4DEB" w:rsidRPr="765D6032">
        <w:rPr>
          <w:lang w:val="en-AU" w:eastAsia="ja-JP"/>
        </w:rPr>
        <w:t xml:space="preserve"> are subject to verbal and physical attacks</w:t>
      </w:r>
      <w:r w:rsidR="00DE2A18" w:rsidRPr="765D6032">
        <w:rPr>
          <w:lang w:val="en-AU" w:eastAsia="ja-JP"/>
        </w:rPr>
        <w:t xml:space="preserve">. </w:t>
      </w:r>
      <w:r w:rsidR="00716C3B" w:rsidRPr="765D6032">
        <w:rPr>
          <w:lang w:val="en-AU" w:eastAsia="ja-JP"/>
        </w:rPr>
        <w:t>In addition</w:t>
      </w:r>
      <w:r w:rsidR="0043165F" w:rsidRPr="765D6032">
        <w:rPr>
          <w:lang w:val="en-AU" w:eastAsia="ja-JP"/>
        </w:rPr>
        <w:t>, business entities should</w:t>
      </w:r>
      <w:r w:rsidR="00AC7E81" w:rsidRPr="765D6032">
        <w:rPr>
          <w:lang w:val="en-AU" w:eastAsia="ja-JP"/>
        </w:rPr>
        <w:t xml:space="preserve"> proactively </w:t>
      </w:r>
      <w:r w:rsidR="00723B7B" w:rsidRPr="765D6032">
        <w:rPr>
          <w:lang w:val="en-AU" w:eastAsia="ja-JP"/>
        </w:rPr>
        <w:t xml:space="preserve">provide opportunities to hold dialogues with </w:t>
      </w:r>
      <w:r w:rsidR="00981D49" w:rsidRPr="765D6032">
        <w:rPr>
          <w:lang w:val="en-AU" w:eastAsia="ja-JP"/>
        </w:rPr>
        <w:t>defenders</w:t>
      </w:r>
      <w:r w:rsidR="00B3793B" w:rsidRPr="765D6032">
        <w:rPr>
          <w:lang w:val="en-AU" w:eastAsia="ja-JP"/>
        </w:rPr>
        <w:t xml:space="preserve"> </w:t>
      </w:r>
      <w:r w:rsidR="00723B7B" w:rsidRPr="765D6032">
        <w:rPr>
          <w:lang w:val="en-AU" w:eastAsia="ja-JP"/>
        </w:rPr>
        <w:t>to remediate adverse impacts.</w:t>
      </w:r>
      <w:r w:rsidR="00D621E9" w:rsidRPr="765D6032">
        <w:rPr>
          <w:lang w:val="en-AU" w:eastAsia="ja-JP"/>
        </w:rPr>
        <w:t xml:space="preserve"> </w:t>
      </w:r>
      <w:r w:rsidR="00E444D8" w:rsidRPr="765D6032">
        <w:rPr>
          <w:lang w:val="en-AU" w:eastAsia="ja-JP"/>
        </w:rPr>
        <w:t>In particular, b</w:t>
      </w:r>
      <w:r w:rsidR="00465986" w:rsidRPr="765D6032">
        <w:rPr>
          <w:lang w:val="en-AU" w:eastAsia="ja-JP"/>
        </w:rPr>
        <w:t>usiness entities</w:t>
      </w:r>
      <w:r w:rsidR="00D341C9" w:rsidRPr="765D6032">
        <w:rPr>
          <w:lang w:val="en-AU" w:eastAsia="ja-JP"/>
        </w:rPr>
        <w:t xml:space="preserve"> </w:t>
      </w:r>
      <w:r w:rsidR="00992EB4" w:rsidRPr="765D6032">
        <w:rPr>
          <w:lang w:val="en-AU" w:eastAsia="ja-JP"/>
        </w:rPr>
        <w:t xml:space="preserve">should </w:t>
      </w:r>
      <w:r w:rsidR="00D341C9" w:rsidRPr="765D6032">
        <w:rPr>
          <w:lang w:val="en-AU" w:eastAsia="ja-JP"/>
        </w:rPr>
        <w:t xml:space="preserve">identify and address risks to defenders as part of their human rights </w:t>
      </w:r>
      <w:proofErr w:type="gramStart"/>
      <w:r w:rsidR="00D341C9" w:rsidRPr="765D6032">
        <w:rPr>
          <w:lang w:val="en-AU" w:eastAsia="ja-JP"/>
        </w:rPr>
        <w:t>due diligence processes and to implement a zero-tolerance policy towards attacks on defenders</w:t>
      </w:r>
      <w:r w:rsidR="00454F2D">
        <w:rPr>
          <w:lang w:val="en-AU" w:eastAsia="ja-JP"/>
        </w:rPr>
        <w:t xml:space="preserve"> including through</w:t>
      </w:r>
      <w:r w:rsidR="00D341C9" w:rsidRPr="765D6032">
        <w:rPr>
          <w:lang w:val="en-AU" w:eastAsia="ja-JP"/>
        </w:rPr>
        <w:t xml:space="preserve"> contracts with business partners</w:t>
      </w:r>
      <w:proofErr w:type="gramEnd"/>
      <w:r w:rsidR="00D341C9" w:rsidRPr="765D6032">
        <w:rPr>
          <w:lang w:val="en-AU" w:eastAsia="ja-JP"/>
        </w:rPr>
        <w:t>.</w:t>
      </w:r>
      <w:r w:rsidR="00992EB4" w:rsidRPr="765D6032">
        <w:rPr>
          <w:lang w:val="en-AU" w:eastAsia="ja-JP"/>
        </w:rPr>
        <w:t xml:space="preserve"> </w:t>
      </w:r>
      <w:r w:rsidR="00EF157A">
        <w:rPr>
          <w:lang w:val="en-AU" w:eastAsia="ja-JP"/>
        </w:rPr>
        <w:t xml:space="preserve">Finally, </w:t>
      </w:r>
      <w:r w:rsidR="0086330E">
        <w:rPr>
          <w:lang w:val="en-AU" w:eastAsia="ja-JP"/>
        </w:rPr>
        <w:t>business entities</w:t>
      </w:r>
      <w:r w:rsidR="01F1836F" w:rsidRPr="765D6032">
        <w:rPr>
          <w:lang w:val="en-AU" w:eastAsia="ja-JP"/>
        </w:rPr>
        <w:t xml:space="preserve"> should be transparent about</w:t>
      </w:r>
      <w:r w:rsidR="00A16AD8">
        <w:rPr>
          <w:lang w:val="en-AU" w:eastAsia="ja-JP"/>
        </w:rPr>
        <w:t xml:space="preserve"> disclosing</w:t>
      </w:r>
      <w:r w:rsidR="01F1836F" w:rsidRPr="765D6032">
        <w:rPr>
          <w:lang w:val="en-AU" w:eastAsia="ja-JP"/>
        </w:rPr>
        <w:t xml:space="preserve"> identified risks and action</w:t>
      </w:r>
      <w:r w:rsidR="00A16AD8">
        <w:rPr>
          <w:lang w:val="en-AU" w:eastAsia="ja-JP"/>
        </w:rPr>
        <w:t>s</w:t>
      </w:r>
      <w:r w:rsidR="01F1836F" w:rsidRPr="765D6032">
        <w:rPr>
          <w:lang w:val="en-AU" w:eastAsia="ja-JP"/>
        </w:rPr>
        <w:t xml:space="preserve"> taken</w:t>
      </w:r>
      <w:r w:rsidR="00A16AD8">
        <w:rPr>
          <w:lang w:val="en-AU" w:eastAsia="ja-JP"/>
        </w:rPr>
        <w:t xml:space="preserve"> to mitigate them.</w:t>
      </w:r>
      <w:r w:rsidR="00D93E34">
        <w:rPr>
          <w:lang w:val="en-AU" w:eastAsia="ja-JP"/>
        </w:rPr>
        <w:tab/>
      </w:r>
    </w:p>
    <w:p w:rsidR="00444FF6" w:rsidRDefault="00444FF6" w:rsidP="008454BA">
      <w:pPr>
        <w:rPr>
          <w:lang w:val="en-AU" w:eastAsia="ja-JP"/>
        </w:rPr>
      </w:pPr>
    </w:p>
    <w:p w:rsidR="0095703D" w:rsidRDefault="00D621E9" w:rsidP="008454BA">
      <w:pPr>
        <w:rPr>
          <w:lang w:val="en-AU" w:eastAsia="ja-JP"/>
        </w:rPr>
      </w:pPr>
      <w:r>
        <w:rPr>
          <w:lang w:val="en-AU" w:eastAsia="ja-JP"/>
        </w:rPr>
        <w:t xml:space="preserve">Furthermore, </w:t>
      </w:r>
      <w:r w:rsidR="00137C75">
        <w:rPr>
          <w:lang w:val="en-AU" w:eastAsia="ja-JP"/>
        </w:rPr>
        <w:t>governments and local authorities</w:t>
      </w:r>
      <w:r w:rsidR="008454BA">
        <w:rPr>
          <w:lang w:val="en-AU" w:eastAsia="ja-JP"/>
        </w:rPr>
        <w:t xml:space="preserve"> should e</w:t>
      </w:r>
      <w:r w:rsidR="008454BA" w:rsidRPr="008454BA">
        <w:rPr>
          <w:lang w:val="en-AU" w:eastAsia="ja-JP"/>
        </w:rPr>
        <w:t>nsure a safe and enabling environment where human rights and environmental</w:t>
      </w:r>
      <w:r w:rsidR="008454BA">
        <w:rPr>
          <w:lang w:val="en-AU" w:eastAsia="ja-JP"/>
        </w:rPr>
        <w:t xml:space="preserve"> </w:t>
      </w:r>
      <w:r w:rsidR="008454BA" w:rsidRPr="008454BA">
        <w:rPr>
          <w:lang w:val="en-AU" w:eastAsia="ja-JP"/>
        </w:rPr>
        <w:t xml:space="preserve">impacts </w:t>
      </w:r>
      <w:proofErr w:type="gramStart"/>
      <w:r w:rsidR="008454BA" w:rsidRPr="008454BA">
        <w:rPr>
          <w:lang w:val="en-AU" w:eastAsia="ja-JP"/>
        </w:rPr>
        <w:t>can be investigated and reported without fear of retaliation</w:t>
      </w:r>
      <w:proofErr w:type="gramEnd"/>
      <w:r w:rsidR="008454BA" w:rsidRPr="008454BA">
        <w:rPr>
          <w:lang w:val="en-AU" w:eastAsia="ja-JP"/>
        </w:rPr>
        <w:t>.</w:t>
      </w:r>
      <w:r w:rsidR="008454BA">
        <w:rPr>
          <w:lang w:val="en-AU" w:eastAsia="ja-JP"/>
        </w:rPr>
        <w:t xml:space="preserve"> </w:t>
      </w:r>
      <w:proofErr w:type="gramStart"/>
      <w:r w:rsidR="008454BA">
        <w:rPr>
          <w:lang w:val="en-AU" w:eastAsia="ja-JP"/>
        </w:rPr>
        <w:t xml:space="preserve">This should include the adoption of </w:t>
      </w:r>
      <w:r w:rsidR="008454BA" w:rsidRPr="008454BA">
        <w:rPr>
          <w:lang w:val="en-AU" w:eastAsia="ja-JP"/>
        </w:rPr>
        <w:t xml:space="preserve">legislation on mandatory human rights due diligence for </w:t>
      </w:r>
      <w:r w:rsidR="004A45B0">
        <w:rPr>
          <w:lang w:val="en-AU" w:eastAsia="ja-JP"/>
        </w:rPr>
        <w:t>businesses</w:t>
      </w:r>
      <w:r w:rsidR="008454BA" w:rsidRPr="008454BA">
        <w:rPr>
          <w:lang w:val="en-AU" w:eastAsia="ja-JP"/>
        </w:rPr>
        <w:t>, highlighting</w:t>
      </w:r>
      <w:r w:rsidR="008454BA">
        <w:rPr>
          <w:lang w:val="en-AU" w:eastAsia="ja-JP"/>
        </w:rPr>
        <w:t xml:space="preserve"> </w:t>
      </w:r>
      <w:r w:rsidR="008454BA" w:rsidRPr="008454BA">
        <w:rPr>
          <w:lang w:val="en-AU" w:eastAsia="ja-JP"/>
        </w:rPr>
        <w:t xml:space="preserve">their responsibility to conduct meaningful consultation with defenders in </w:t>
      </w:r>
      <w:r w:rsidR="00164BB9">
        <w:rPr>
          <w:lang w:val="en-AU" w:eastAsia="ja-JP"/>
        </w:rPr>
        <w:t xml:space="preserve">the </w:t>
      </w:r>
      <w:r w:rsidR="008454BA" w:rsidRPr="008454BA">
        <w:rPr>
          <w:lang w:val="en-AU" w:eastAsia="ja-JP"/>
        </w:rPr>
        <w:t>value chains</w:t>
      </w:r>
      <w:r w:rsidR="008E63DF">
        <w:rPr>
          <w:lang w:val="en-AU" w:eastAsia="ja-JP"/>
        </w:rPr>
        <w:t xml:space="preserve"> to address risks</w:t>
      </w:r>
      <w:r w:rsidR="00AC7997">
        <w:rPr>
          <w:lang w:val="en-AU" w:eastAsia="ja-JP"/>
        </w:rPr>
        <w:t>; d</w:t>
      </w:r>
      <w:r w:rsidR="008454BA" w:rsidRPr="008454BA">
        <w:rPr>
          <w:lang w:val="en-AU" w:eastAsia="ja-JP"/>
        </w:rPr>
        <w:t>evelop</w:t>
      </w:r>
      <w:r w:rsidR="00AC7997">
        <w:rPr>
          <w:lang w:val="en-AU" w:eastAsia="ja-JP"/>
        </w:rPr>
        <w:t>ing</w:t>
      </w:r>
      <w:r w:rsidR="008454BA" w:rsidRPr="008454BA">
        <w:rPr>
          <w:lang w:val="en-AU" w:eastAsia="ja-JP"/>
        </w:rPr>
        <w:t xml:space="preserve"> clear guidance on how business</w:t>
      </w:r>
      <w:r w:rsidR="002C5AA6">
        <w:rPr>
          <w:lang w:val="en-AU" w:eastAsia="ja-JP"/>
        </w:rPr>
        <w:t>es</w:t>
      </w:r>
      <w:r w:rsidR="008454BA" w:rsidRPr="008454BA">
        <w:rPr>
          <w:lang w:val="en-AU" w:eastAsia="ja-JP"/>
        </w:rPr>
        <w:t xml:space="preserve">  should integrate measures to</w:t>
      </w:r>
      <w:r w:rsidR="00AC7997">
        <w:rPr>
          <w:lang w:val="en-AU" w:eastAsia="ja-JP"/>
        </w:rPr>
        <w:t xml:space="preserve"> </w:t>
      </w:r>
      <w:r w:rsidR="008454BA" w:rsidRPr="008454BA">
        <w:rPr>
          <w:lang w:val="en-AU" w:eastAsia="ja-JP"/>
        </w:rPr>
        <w:t xml:space="preserve">respect defenders throughout their </w:t>
      </w:r>
      <w:r w:rsidR="001553AA">
        <w:rPr>
          <w:lang w:val="en-AU" w:eastAsia="ja-JP"/>
        </w:rPr>
        <w:t xml:space="preserve">business </w:t>
      </w:r>
      <w:r w:rsidR="008454BA" w:rsidRPr="008454BA">
        <w:rPr>
          <w:lang w:val="en-AU" w:eastAsia="ja-JP"/>
        </w:rPr>
        <w:t>operations and ensure that state-owned companie</w:t>
      </w:r>
      <w:r w:rsidR="00AC7997">
        <w:rPr>
          <w:lang w:val="en-AU" w:eastAsia="ja-JP"/>
        </w:rPr>
        <w:t xml:space="preserve">s </w:t>
      </w:r>
      <w:r w:rsidR="008454BA" w:rsidRPr="008454BA">
        <w:rPr>
          <w:lang w:val="en-AU" w:eastAsia="ja-JP"/>
        </w:rPr>
        <w:t>lead by example</w:t>
      </w:r>
      <w:r w:rsidR="00AC7997">
        <w:rPr>
          <w:lang w:val="en-AU" w:eastAsia="ja-JP"/>
        </w:rPr>
        <w:t>; and e</w:t>
      </w:r>
      <w:r w:rsidR="008454BA" w:rsidRPr="008454BA">
        <w:rPr>
          <w:lang w:val="en-AU" w:eastAsia="ja-JP"/>
        </w:rPr>
        <w:t>stablish</w:t>
      </w:r>
      <w:r w:rsidR="00AC7997">
        <w:rPr>
          <w:lang w:val="en-AU" w:eastAsia="ja-JP"/>
        </w:rPr>
        <w:t>ing</w:t>
      </w:r>
      <w:r w:rsidR="008454BA" w:rsidRPr="008454BA">
        <w:rPr>
          <w:lang w:val="en-AU" w:eastAsia="ja-JP"/>
        </w:rPr>
        <w:t xml:space="preserve"> effective judicial and non-judicial grievance mechanisms for defenders</w:t>
      </w:r>
      <w:r w:rsidR="00AC7997">
        <w:rPr>
          <w:lang w:val="en-AU" w:eastAsia="ja-JP"/>
        </w:rPr>
        <w:t xml:space="preserve"> </w:t>
      </w:r>
      <w:r w:rsidR="008454BA" w:rsidRPr="008454BA">
        <w:rPr>
          <w:lang w:val="en-AU" w:eastAsia="ja-JP"/>
        </w:rPr>
        <w:t xml:space="preserve">and victims </w:t>
      </w:r>
      <w:r w:rsidR="00DA3FD1">
        <w:rPr>
          <w:lang w:val="en-AU" w:eastAsia="ja-JP"/>
        </w:rPr>
        <w:t>affected by business conducts</w:t>
      </w:r>
      <w:r w:rsidR="00BD4E2F">
        <w:rPr>
          <w:lang w:val="en-AU" w:eastAsia="ja-JP"/>
        </w:rPr>
        <w:t xml:space="preserve"> to</w:t>
      </w:r>
      <w:r w:rsidR="008454BA" w:rsidRPr="008454BA">
        <w:rPr>
          <w:lang w:val="en-AU" w:eastAsia="ja-JP"/>
        </w:rPr>
        <w:t xml:space="preserve"> seek remedy.</w:t>
      </w:r>
      <w:r w:rsidR="004C6C31">
        <w:rPr>
          <w:rStyle w:val="FootnoteReference"/>
          <w:lang w:val="en-AU" w:eastAsia="ja-JP"/>
        </w:rPr>
        <w:footnoteReference w:id="6"/>
      </w:r>
      <w:proofErr w:type="gramEnd"/>
    </w:p>
    <w:p w:rsidR="006F724B" w:rsidRDefault="006F724B" w:rsidP="00804A2D">
      <w:pPr>
        <w:rPr>
          <w:lang w:val="en-AU" w:eastAsia="ja-JP"/>
        </w:rPr>
      </w:pPr>
    </w:p>
    <w:p w:rsidR="000B2B88" w:rsidRDefault="0095703D" w:rsidP="00B97C7E">
      <w:pPr>
        <w:spacing w:after="160" w:line="259" w:lineRule="auto"/>
        <w:rPr>
          <w:rFonts w:ascii="Calibri Light" w:hAnsi="Calibri Light" w:cs="Calibri Light"/>
          <w:color w:val="2F5496"/>
          <w:sz w:val="32"/>
          <w:szCs w:val="32"/>
          <w:lang w:val="en-AU" w:eastAsia="ja-JP"/>
        </w:rPr>
      </w:pPr>
      <w:r>
        <w:rPr>
          <w:rFonts w:ascii="Calibri Light" w:hAnsi="Calibri Light" w:cs="Calibri Light"/>
          <w:color w:val="2F5496"/>
          <w:sz w:val="32"/>
          <w:szCs w:val="32"/>
          <w:lang w:val="en-AU" w:eastAsia="ja-JP"/>
        </w:rPr>
        <w:t>References</w:t>
      </w:r>
    </w:p>
    <w:p w:rsidR="000E4609" w:rsidRDefault="000E4609" w:rsidP="000B2B88">
      <w:pPr>
        <w:ind w:left="567" w:hanging="567"/>
        <w:rPr>
          <w:lang w:val="en-AU" w:eastAsia="ja-JP"/>
        </w:rPr>
      </w:pPr>
      <w:proofErr w:type="spellStart"/>
      <w:r w:rsidRPr="000E4609">
        <w:rPr>
          <w:lang w:val="en-AU" w:eastAsia="ja-JP"/>
        </w:rPr>
        <w:t>Arounsavath</w:t>
      </w:r>
      <w:proofErr w:type="spellEnd"/>
      <w:r w:rsidRPr="000E4609">
        <w:rPr>
          <w:lang w:val="en-AU" w:eastAsia="ja-JP"/>
        </w:rPr>
        <w:t xml:space="preserve">, Frida. “Silent Approval.” Stockholm, 2017. </w:t>
      </w:r>
      <w:hyperlink r:id="rId11" w:history="1">
        <w:r w:rsidR="00BC60D0" w:rsidRPr="002D4132">
          <w:rPr>
            <w:rStyle w:val="Hyperlink"/>
            <w:lang w:val="en-AU" w:eastAsia="ja-JP"/>
          </w:rPr>
          <w:t>https://swedwatch.org/wp-content/uploads/2017/03/Silent-Approval-Borneo-full-report.pdf</w:t>
        </w:r>
      </w:hyperlink>
      <w:r w:rsidRPr="000E4609">
        <w:rPr>
          <w:lang w:val="en-AU" w:eastAsia="ja-JP"/>
        </w:rPr>
        <w:t>.</w:t>
      </w:r>
    </w:p>
    <w:p w:rsidR="00BC60D0" w:rsidRDefault="00BC60D0" w:rsidP="000B2B88">
      <w:pPr>
        <w:ind w:left="567" w:hanging="567"/>
        <w:rPr>
          <w:lang w:val="en-AU" w:eastAsia="ja-JP"/>
        </w:rPr>
      </w:pPr>
    </w:p>
    <w:p w:rsidR="00A2253E" w:rsidRDefault="000B2B88" w:rsidP="000B2B88">
      <w:pPr>
        <w:ind w:left="567" w:hanging="567"/>
        <w:rPr>
          <w:lang w:val="en-AU" w:eastAsia="ja-JP"/>
        </w:rPr>
      </w:pPr>
      <w:r w:rsidRPr="002D1519">
        <w:rPr>
          <w:lang w:val="es-ES" w:eastAsia="ja-JP"/>
        </w:rPr>
        <w:t xml:space="preserve">Salmoral, Gloria, Araceli Viñarta Carbó, Eduardo Zegarra, Jerry W. Knox, and Dolores Rey. </w:t>
      </w:r>
      <w:r w:rsidRPr="000B2B88">
        <w:rPr>
          <w:lang w:val="en-AU" w:eastAsia="ja-JP"/>
        </w:rPr>
        <w:t>“Reconciling Irrigation Demands for Agricultural Expansion with Environmental Sustainability - A Preliminary Assessment for the Ica Valley, Peru.” Journal of Cleaner Production 276 (2020). https://doi.org/10.1016/j.jclepro.2020.123544.</w:t>
      </w:r>
    </w:p>
    <w:p w:rsidR="000B2B88" w:rsidRDefault="000B2B88" w:rsidP="000B2B88">
      <w:pPr>
        <w:ind w:left="567" w:hanging="567"/>
        <w:rPr>
          <w:lang w:val="en-AU" w:eastAsia="ja-JP"/>
        </w:rPr>
      </w:pPr>
    </w:p>
    <w:p w:rsidR="0095703D" w:rsidRDefault="00A2253E" w:rsidP="000B2B88">
      <w:pPr>
        <w:ind w:left="567" w:hanging="567"/>
        <w:rPr>
          <w:lang w:val="en-AU" w:eastAsia="ja-JP"/>
        </w:rPr>
      </w:pPr>
      <w:proofErr w:type="spellStart"/>
      <w:r w:rsidRPr="00A2253E">
        <w:rPr>
          <w:lang w:val="en-AU" w:eastAsia="ja-JP"/>
        </w:rPr>
        <w:t>Wåhlin</w:t>
      </w:r>
      <w:proofErr w:type="spellEnd"/>
      <w:r w:rsidRPr="00A2253E">
        <w:rPr>
          <w:lang w:val="en-AU" w:eastAsia="ja-JP"/>
        </w:rPr>
        <w:t xml:space="preserve">, </w:t>
      </w:r>
      <w:proofErr w:type="spellStart"/>
      <w:r w:rsidRPr="00A2253E">
        <w:rPr>
          <w:lang w:val="en-AU" w:eastAsia="ja-JP"/>
        </w:rPr>
        <w:t>Malena</w:t>
      </w:r>
      <w:proofErr w:type="spellEnd"/>
      <w:r w:rsidRPr="00A2253E">
        <w:rPr>
          <w:lang w:val="en-AU" w:eastAsia="ja-JP"/>
        </w:rPr>
        <w:t xml:space="preserve">. “Defenders at Risk: Attacks on Human Rights and Environmental Defenders and the Responsibility of Business.” Stockholm, 2019. </w:t>
      </w:r>
      <w:hyperlink r:id="rId12" w:history="1">
        <w:r w:rsidR="00BC60D0" w:rsidRPr="002D4132">
          <w:rPr>
            <w:rStyle w:val="Hyperlink"/>
            <w:lang w:val="en-AU" w:eastAsia="ja-JP"/>
          </w:rPr>
          <w:t>https://swedwatch.org/wp-content/uploads/2021/01/95mr-forsvarareengelskauppslagwebb201202.pdf</w:t>
        </w:r>
      </w:hyperlink>
      <w:r w:rsidRPr="00A2253E">
        <w:rPr>
          <w:lang w:val="en-AU" w:eastAsia="ja-JP"/>
        </w:rPr>
        <w:t>.</w:t>
      </w:r>
      <w:r w:rsidR="00BC60D0">
        <w:rPr>
          <w:lang w:val="en-AU" w:eastAsia="ja-JP"/>
        </w:rPr>
        <w:t xml:space="preserve"> </w:t>
      </w:r>
    </w:p>
    <w:p w:rsidR="00A2253E" w:rsidRDefault="00A2253E" w:rsidP="000B2B88">
      <w:pPr>
        <w:ind w:left="567" w:hanging="567"/>
        <w:rPr>
          <w:lang w:val="en-AU" w:eastAsia="ja-JP"/>
        </w:rPr>
      </w:pPr>
    </w:p>
    <w:p w:rsidR="00B97C7E" w:rsidRDefault="0095703D" w:rsidP="000B2B88">
      <w:pPr>
        <w:ind w:left="567" w:hanging="567"/>
        <w:rPr>
          <w:lang w:val="en-AU" w:eastAsia="ja-JP"/>
        </w:rPr>
      </w:pPr>
      <w:proofErr w:type="spellStart"/>
      <w:r w:rsidRPr="0095703D">
        <w:rPr>
          <w:lang w:val="en-AU" w:eastAsia="ja-JP"/>
        </w:rPr>
        <w:t>Wåhlin</w:t>
      </w:r>
      <w:proofErr w:type="spellEnd"/>
      <w:r w:rsidRPr="0095703D">
        <w:rPr>
          <w:lang w:val="en-AU" w:eastAsia="ja-JP"/>
        </w:rPr>
        <w:t xml:space="preserve">, </w:t>
      </w:r>
      <w:proofErr w:type="spellStart"/>
      <w:r w:rsidRPr="0095703D">
        <w:rPr>
          <w:lang w:val="en-AU" w:eastAsia="ja-JP"/>
        </w:rPr>
        <w:t>Malena</w:t>
      </w:r>
      <w:proofErr w:type="spellEnd"/>
      <w:r w:rsidRPr="0095703D">
        <w:rPr>
          <w:lang w:val="en-AU" w:eastAsia="ja-JP"/>
        </w:rPr>
        <w:t xml:space="preserve">. “To the Last Drop: Water and Human Rights Impacts of the Agro Export Industry in Ica, Peru, the Responsibility of Buyers.” Stockholm, 2018. </w:t>
      </w:r>
      <w:hyperlink r:id="rId13" w:history="1">
        <w:r w:rsidR="00BC60D0" w:rsidRPr="002D4132">
          <w:rPr>
            <w:rStyle w:val="Hyperlink"/>
            <w:lang w:val="en-AU" w:eastAsia="ja-JP"/>
          </w:rPr>
          <w:t>https://swedwatch.org/wp-content/uploads/2018/11/92_To-the-last-drop_Full-report.pdf</w:t>
        </w:r>
      </w:hyperlink>
      <w:r w:rsidRPr="0095703D">
        <w:rPr>
          <w:lang w:val="en-AU" w:eastAsia="ja-JP"/>
        </w:rPr>
        <w:t>.</w:t>
      </w:r>
      <w:r w:rsidR="00BC60D0">
        <w:rPr>
          <w:lang w:val="en-AU" w:eastAsia="ja-JP"/>
        </w:rPr>
        <w:t xml:space="preserve"> </w:t>
      </w:r>
      <w:r w:rsidR="00DE639D">
        <w:rPr>
          <w:lang w:val="en-AU" w:eastAsia="ja-JP"/>
        </w:rPr>
        <w:br w:type="page"/>
      </w:r>
    </w:p>
    <w:p w:rsidR="00B97C7E" w:rsidRDefault="00B97C7E" w:rsidP="000B2B88">
      <w:pPr>
        <w:ind w:left="567" w:hanging="567"/>
        <w:rPr>
          <w:lang w:val="en-AU" w:eastAsia="ja-JP"/>
        </w:rPr>
        <w:sectPr w:rsidR="00B97C7E" w:rsidSect="00DE639D">
          <w:headerReference w:type="default" r:id="rId14"/>
          <w:footerReference w:type="default" r:id="rId15"/>
          <w:pgSz w:w="11906" w:h="16838"/>
          <w:pgMar w:top="1871" w:right="1440" w:bottom="1440" w:left="1440" w:header="709" w:footer="709" w:gutter="0"/>
          <w:cols w:space="708"/>
          <w:docGrid w:linePitch="360"/>
        </w:sectPr>
      </w:pPr>
    </w:p>
    <w:p w:rsidR="00E76209" w:rsidRPr="00E76209" w:rsidRDefault="00E76209" w:rsidP="00E76209">
      <w:pPr>
        <w:textAlignment w:val="baseline"/>
        <w:rPr>
          <w:rFonts w:ascii="Segoe UI" w:hAnsi="Segoe UI" w:cs="Segoe UI"/>
          <w:color w:val="2F5496"/>
          <w:sz w:val="18"/>
          <w:szCs w:val="18"/>
          <w:lang w:val="en-AU" w:eastAsia="ja-JP"/>
        </w:rPr>
      </w:pPr>
      <w:r w:rsidRPr="00E76209">
        <w:rPr>
          <w:rFonts w:ascii="Calibri Light" w:hAnsi="Calibri Light" w:cs="Calibri Light"/>
          <w:color w:val="2F5496"/>
          <w:sz w:val="32"/>
          <w:szCs w:val="32"/>
          <w:lang w:val="en-AU" w:eastAsia="ja-JP"/>
        </w:rPr>
        <w:t>Appendix 1: </w:t>
      </w:r>
      <w:proofErr w:type="spellStart"/>
      <w:r w:rsidRPr="00E76209">
        <w:rPr>
          <w:rFonts w:ascii="Calibri Light" w:hAnsi="Calibri Light" w:cs="Calibri Light"/>
          <w:color w:val="2F5496"/>
          <w:sz w:val="32"/>
          <w:szCs w:val="32"/>
          <w:lang w:val="en-AU" w:eastAsia="ja-JP"/>
        </w:rPr>
        <w:t>Swedwatch</w:t>
      </w:r>
      <w:proofErr w:type="spellEnd"/>
      <w:r w:rsidRPr="00E76209">
        <w:rPr>
          <w:rFonts w:ascii="Calibri Light" w:hAnsi="Calibri Light" w:cs="Calibri Light"/>
          <w:color w:val="2F5496"/>
          <w:sz w:val="32"/>
          <w:szCs w:val="32"/>
          <w:lang w:val="en-AU" w:eastAsia="ja-JP"/>
        </w:rPr>
        <w:t xml:space="preserve"> Case Studies with </w:t>
      </w:r>
      <w:r w:rsidR="00003F4E">
        <w:rPr>
          <w:rFonts w:ascii="Calibri Light" w:hAnsi="Calibri Light" w:cs="Calibri Light"/>
          <w:color w:val="2F5496"/>
          <w:sz w:val="32"/>
          <w:szCs w:val="32"/>
          <w:lang w:val="en-AU" w:eastAsia="ja-JP"/>
        </w:rPr>
        <w:t xml:space="preserve">a </w:t>
      </w:r>
      <w:r w:rsidRPr="00E76209">
        <w:rPr>
          <w:rFonts w:ascii="Calibri Light" w:hAnsi="Calibri Light" w:cs="Calibri Light"/>
          <w:color w:val="2F5496"/>
          <w:sz w:val="32"/>
          <w:szCs w:val="32"/>
          <w:lang w:val="en-AU" w:eastAsia="ja-JP"/>
        </w:rPr>
        <w:t>Focus on </w:t>
      </w:r>
      <w:r w:rsidR="00851724">
        <w:rPr>
          <w:rFonts w:ascii="Calibri Light" w:hAnsi="Calibri Light" w:cs="Calibri Light"/>
          <w:color w:val="2F5496"/>
          <w:sz w:val="32"/>
          <w:szCs w:val="32"/>
          <w:lang w:val="en-AU" w:eastAsia="ja-JP"/>
        </w:rPr>
        <w:t>Global Food System</w:t>
      </w:r>
      <w:r w:rsidRPr="00E76209">
        <w:rPr>
          <w:rFonts w:ascii="Calibri Light" w:hAnsi="Calibri Light" w:cs="Calibri Light"/>
          <w:color w:val="2F5496"/>
          <w:sz w:val="32"/>
          <w:szCs w:val="32"/>
          <w:lang w:val="en-AU" w:eastAsia="ja-JP"/>
        </w:rPr>
        <w:t> </w:t>
      </w:r>
    </w:p>
    <w:p w:rsidR="00E76209" w:rsidRPr="00E76209" w:rsidRDefault="00E76209" w:rsidP="00E76209">
      <w:pPr>
        <w:textAlignment w:val="baseline"/>
        <w:rPr>
          <w:rFonts w:ascii="Segoe UI" w:hAnsi="Segoe UI" w:cs="Segoe UI"/>
          <w:sz w:val="18"/>
          <w:szCs w:val="18"/>
          <w:lang w:val="en-AU" w:eastAsia="ja-JP"/>
        </w:rPr>
      </w:pPr>
      <w:r w:rsidRPr="00E76209">
        <w:rPr>
          <w:rFonts w:ascii="Calibri" w:hAnsi="Calibri" w:cs="Calibri"/>
          <w:sz w:val="22"/>
          <w:szCs w:val="22"/>
          <w:lang w:val="en-AU" w:eastAsia="ja-JP"/>
        </w:rPr>
        <w:t> </w:t>
      </w:r>
    </w:p>
    <w:tbl>
      <w:tblPr>
        <w:tblW w:w="13547"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89"/>
        <w:gridCol w:w="1737"/>
        <w:gridCol w:w="2103"/>
        <w:gridCol w:w="2410"/>
        <w:gridCol w:w="2551"/>
        <w:gridCol w:w="3357"/>
      </w:tblGrid>
      <w:tr w:rsidR="001466B9" w:rsidRPr="00E76209" w:rsidTr="00B66CAF">
        <w:trPr>
          <w:trHeight w:val="421"/>
          <w:tblHeader/>
        </w:trPr>
        <w:tc>
          <w:tcPr>
            <w:tcW w:w="1389" w:type="dxa"/>
            <w:tcBorders>
              <w:top w:val="single" w:sz="6" w:space="0" w:color="auto"/>
              <w:left w:val="single" w:sz="6" w:space="0" w:color="auto"/>
              <w:bottom w:val="single" w:sz="6" w:space="0" w:color="auto"/>
              <w:right w:val="single" w:sz="6" w:space="0" w:color="auto"/>
            </w:tcBorders>
            <w:shd w:val="clear" w:color="auto" w:fill="E7E6E6" w:themeFill="background2"/>
            <w:hideMark/>
          </w:tcPr>
          <w:p w:rsidR="001466B9" w:rsidRPr="004A5276" w:rsidRDefault="001466B9" w:rsidP="00E76209">
            <w:pPr>
              <w:textAlignment w:val="baseline"/>
              <w:rPr>
                <w:rFonts w:ascii="Times New Roman" w:hAnsi="Times New Roman"/>
                <w:b/>
                <w:bCs/>
                <w:szCs w:val="24"/>
                <w:lang w:val="en-AU" w:eastAsia="ja-JP"/>
              </w:rPr>
            </w:pPr>
            <w:r w:rsidRPr="007F6A40">
              <w:rPr>
                <w:rFonts w:ascii="Calibri" w:hAnsi="Calibri" w:cs="Calibri"/>
                <w:b/>
                <w:bCs/>
                <w:sz w:val="22"/>
                <w:szCs w:val="22"/>
                <w:lang w:val="en-AU" w:eastAsia="ja-JP"/>
              </w:rPr>
              <w:t>Location</w:t>
            </w:r>
            <w:r w:rsidRPr="004A5276">
              <w:rPr>
                <w:rFonts w:ascii="Calibri" w:hAnsi="Calibri" w:cs="Calibri"/>
                <w:b/>
                <w:bCs/>
                <w:sz w:val="22"/>
                <w:szCs w:val="22"/>
                <w:lang w:val="en-AU" w:eastAsia="ja-JP"/>
              </w:rPr>
              <w:t> </w:t>
            </w:r>
          </w:p>
        </w:tc>
        <w:tc>
          <w:tcPr>
            <w:tcW w:w="1737" w:type="dxa"/>
            <w:tcBorders>
              <w:top w:val="single" w:sz="6" w:space="0" w:color="auto"/>
              <w:left w:val="nil"/>
              <w:bottom w:val="single" w:sz="6" w:space="0" w:color="auto"/>
              <w:right w:val="single" w:sz="6" w:space="0" w:color="auto"/>
            </w:tcBorders>
            <w:shd w:val="clear" w:color="auto" w:fill="E7E6E6" w:themeFill="background2"/>
            <w:hideMark/>
          </w:tcPr>
          <w:p w:rsidR="001466B9" w:rsidRPr="004A5276" w:rsidRDefault="001466B9" w:rsidP="00E76209">
            <w:pPr>
              <w:textAlignment w:val="baseline"/>
              <w:rPr>
                <w:rFonts w:ascii="Times New Roman" w:hAnsi="Times New Roman"/>
                <w:b/>
                <w:bCs/>
                <w:szCs w:val="24"/>
                <w:lang w:val="en-AU" w:eastAsia="ja-JP"/>
              </w:rPr>
            </w:pPr>
            <w:r w:rsidRPr="007F6A40">
              <w:rPr>
                <w:rFonts w:ascii="Calibri" w:hAnsi="Calibri" w:cs="Calibri"/>
                <w:b/>
                <w:bCs/>
                <w:sz w:val="22"/>
                <w:szCs w:val="22"/>
                <w:lang w:val="en-AU" w:eastAsia="ja-JP"/>
              </w:rPr>
              <w:t>Issue</w:t>
            </w:r>
            <w:r w:rsidRPr="004A5276">
              <w:rPr>
                <w:rFonts w:ascii="Calibri" w:hAnsi="Calibri" w:cs="Calibri"/>
                <w:b/>
                <w:bCs/>
                <w:sz w:val="22"/>
                <w:szCs w:val="22"/>
                <w:lang w:val="en-AU" w:eastAsia="ja-JP"/>
              </w:rPr>
              <w:t> </w:t>
            </w:r>
          </w:p>
        </w:tc>
        <w:tc>
          <w:tcPr>
            <w:tcW w:w="2103" w:type="dxa"/>
            <w:tcBorders>
              <w:top w:val="single" w:sz="6" w:space="0" w:color="auto"/>
              <w:left w:val="nil"/>
              <w:bottom w:val="single" w:sz="6" w:space="0" w:color="auto"/>
              <w:right w:val="single" w:sz="6" w:space="0" w:color="auto"/>
            </w:tcBorders>
            <w:shd w:val="clear" w:color="auto" w:fill="E7E6E6" w:themeFill="background2"/>
            <w:hideMark/>
          </w:tcPr>
          <w:p w:rsidR="001466B9" w:rsidRPr="00E76209" w:rsidRDefault="001466B9" w:rsidP="00E76209">
            <w:pPr>
              <w:textAlignment w:val="baseline"/>
              <w:rPr>
                <w:rFonts w:ascii="Times New Roman" w:hAnsi="Times New Roman"/>
                <w:szCs w:val="24"/>
                <w:lang w:val="en-AU" w:eastAsia="ja-JP"/>
              </w:rPr>
            </w:pPr>
            <w:r w:rsidRPr="00E76209">
              <w:rPr>
                <w:rFonts w:ascii="Calibri" w:hAnsi="Calibri" w:cs="Calibri"/>
                <w:b/>
                <w:bCs/>
                <w:sz w:val="22"/>
                <w:szCs w:val="22"/>
                <w:lang w:val="en-AU" w:eastAsia="ja-JP"/>
              </w:rPr>
              <w:t>Who is affected</w:t>
            </w:r>
            <w:r w:rsidRPr="00E76209">
              <w:rPr>
                <w:rFonts w:ascii="Calibri" w:hAnsi="Calibri" w:cs="Calibri"/>
                <w:sz w:val="22"/>
                <w:szCs w:val="22"/>
                <w:lang w:val="en-AU" w:eastAsia="ja-JP"/>
              </w:rPr>
              <w:t> </w:t>
            </w:r>
          </w:p>
        </w:tc>
        <w:tc>
          <w:tcPr>
            <w:tcW w:w="2410" w:type="dxa"/>
            <w:tcBorders>
              <w:top w:val="single" w:sz="6" w:space="0" w:color="auto"/>
              <w:left w:val="nil"/>
              <w:bottom w:val="single" w:sz="6" w:space="0" w:color="auto"/>
              <w:right w:val="single" w:sz="6" w:space="0" w:color="auto"/>
            </w:tcBorders>
            <w:shd w:val="clear" w:color="auto" w:fill="E7E6E6" w:themeFill="background2"/>
            <w:hideMark/>
          </w:tcPr>
          <w:p w:rsidR="001466B9" w:rsidRPr="00E76209" w:rsidRDefault="001466B9" w:rsidP="00E76209">
            <w:pPr>
              <w:textAlignment w:val="baseline"/>
              <w:rPr>
                <w:rFonts w:ascii="Times New Roman" w:hAnsi="Times New Roman"/>
                <w:lang w:val="en-AU" w:eastAsia="ja-JP"/>
              </w:rPr>
            </w:pPr>
            <w:r>
              <w:rPr>
                <w:rFonts w:ascii="Calibri" w:hAnsi="Calibri" w:cs="Calibri"/>
                <w:b/>
                <w:bCs/>
                <w:sz w:val="22"/>
                <w:szCs w:val="22"/>
                <w:lang w:val="en-AU" w:eastAsia="ja-JP"/>
              </w:rPr>
              <w:t>Human and environmental rights</w:t>
            </w:r>
          </w:p>
        </w:tc>
        <w:tc>
          <w:tcPr>
            <w:tcW w:w="2551" w:type="dxa"/>
            <w:tcBorders>
              <w:top w:val="single" w:sz="6" w:space="0" w:color="auto"/>
              <w:left w:val="nil"/>
              <w:bottom w:val="single" w:sz="6" w:space="0" w:color="auto"/>
              <w:right w:val="single" w:sz="6" w:space="0" w:color="auto"/>
            </w:tcBorders>
            <w:shd w:val="clear" w:color="auto" w:fill="E7E6E6" w:themeFill="background2"/>
            <w:hideMark/>
          </w:tcPr>
          <w:p w:rsidR="001466B9" w:rsidRPr="00E76209" w:rsidRDefault="001466B9" w:rsidP="00E76209">
            <w:pPr>
              <w:textAlignment w:val="baseline"/>
              <w:rPr>
                <w:rFonts w:ascii="Times New Roman" w:hAnsi="Times New Roman"/>
                <w:szCs w:val="24"/>
                <w:lang w:val="en-AU" w:eastAsia="ja-JP"/>
              </w:rPr>
            </w:pPr>
            <w:r w:rsidRPr="00E76209">
              <w:rPr>
                <w:rFonts w:ascii="Calibri" w:hAnsi="Calibri" w:cs="Calibri"/>
                <w:b/>
                <w:bCs/>
                <w:sz w:val="22"/>
                <w:szCs w:val="22"/>
                <w:lang w:val="en-AU" w:eastAsia="ja-JP"/>
              </w:rPr>
              <w:t>Obligations of businesses</w:t>
            </w:r>
            <w:r w:rsidRPr="00E76209">
              <w:rPr>
                <w:rFonts w:ascii="Calibri" w:hAnsi="Calibri" w:cs="Calibri"/>
                <w:sz w:val="22"/>
                <w:szCs w:val="22"/>
                <w:lang w:val="en-AU" w:eastAsia="ja-JP"/>
              </w:rPr>
              <w:t> </w:t>
            </w:r>
          </w:p>
        </w:tc>
        <w:tc>
          <w:tcPr>
            <w:tcW w:w="3357" w:type="dxa"/>
            <w:tcBorders>
              <w:top w:val="single" w:sz="6" w:space="0" w:color="auto"/>
              <w:left w:val="nil"/>
              <w:bottom w:val="single" w:sz="6" w:space="0" w:color="auto"/>
              <w:right w:val="single" w:sz="6" w:space="0" w:color="auto"/>
            </w:tcBorders>
            <w:shd w:val="clear" w:color="auto" w:fill="E7E6E6" w:themeFill="background2"/>
            <w:hideMark/>
          </w:tcPr>
          <w:p w:rsidR="001466B9" w:rsidRPr="00E76209" w:rsidRDefault="001466B9" w:rsidP="00E76209">
            <w:pPr>
              <w:textAlignment w:val="baseline"/>
              <w:rPr>
                <w:rFonts w:ascii="Times New Roman" w:hAnsi="Times New Roman"/>
                <w:szCs w:val="24"/>
                <w:lang w:val="en-AU" w:eastAsia="ja-JP"/>
              </w:rPr>
            </w:pPr>
            <w:r>
              <w:rPr>
                <w:rFonts w:ascii="Calibri" w:hAnsi="Calibri" w:cs="Calibri"/>
                <w:b/>
                <w:bCs/>
                <w:sz w:val="22"/>
                <w:szCs w:val="22"/>
                <w:lang w:val="en-AU" w:eastAsia="ja-JP"/>
              </w:rPr>
              <w:t xml:space="preserve">Links to </w:t>
            </w:r>
            <w:proofErr w:type="spellStart"/>
            <w:r>
              <w:rPr>
                <w:rFonts w:ascii="Calibri" w:hAnsi="Calibri" w:cs="Calibri"/>
                <w:b/>
                <w:bCs/>
                <w:sz w:val="22"/>
                <w:szCs w:val="22"/>
                <w:lang w:val="en-AU" w:eastAsia="ja-JP"/>
              </w:rPr>
              <w:t>Swedwatch</w:t>
            </w:r>
            <w:proofErr w:type="spellEnd"/>
            <w:r>
              <w:rPr>
                <w:rFonts w:ascii="Calibri" w:hAnsi="Calibri" w:cs="Calibri"/>
                <w:b/>
                <w:bCs/>
                <w:sz w:val="22"/>
                <w:szCs w:val="22"/>
                <w:lang w:val="en-AU" w:eastAsia="ja-JP"/>
              </w:rPr>
              <w:t xml:space="preserve"> report</w:t>
            </w:r>
          </w:p>
        </w:tc>
      </w:tr>
      <w:tr w:rsidR="001466B9" w:rsidRPr="00E76209" w:rsidTr="00753B98">
        <w:trPr>
          <w:trHeight w:val="949"/>
        </w:trPr>
        <w:tc>
          <w:tcPr>
            <w:tcW w:w="1389" w:type="dxa"/>
            <w:tcBorders>
              <w:top w:val="single" w:sz="6" w:space="0" w:color="auto"/>
              <w:left w:val="single" w:sz="6" w:space="0" w:color="auto"/>
              <w:bottom w:val="single" w:sz="6" w:space="0" w:color="auto"/>
              <w:right w:val="single" w:sz="6" w:space="0" w:color="auto"/>
            </w:tcBorders>
            <w:shd w:val="clear" w:color="auto" w:fill="auto"/>
            <w:hideMark/>
          </w:tcPr>
          <w:p w:rsidR="001466B9" w:rsidRPr="00563124" w:rsidRDefault="001466B9" w:rsidP="00E76209">
            <w:pPr>
              <w:textAlignment w:val="baseline"/>
              <w:rPr>
                <w:rFonts w:ascii="Times New Roman" w:hAnsi="Times New Roman"/>
                <w:szCs w:val="24"/>
                <w:lang w:val="en-AU" w:eastAsia="ja-JP"/>
              </w:rPr>
            </w:pPr>
            <w:r w:rsidRPr="007F6A40">
              <w:rPr>
                <w:rFonts w:ascii="Calibri" w:hAnsi="Calibri" w:cs="Calibri"/>
                <w:sz w:val="22"/>
                <w:szCs w:val="22"/>
                <w:lang w:val="en-AU" w:eastAsia="ja-JP"/>
              </w:rPr>
              <w:t>Peru, Ica valley </w:t>
            </w:r>
          </w:p>
        </w:tc>
        <w:tc>
          <w:tcPr>
            <w:tcW w:w="1737" w:type="dxa"/>
            <w:tcBorders>
              <w:top w:val="single" w:sz="6" w:space="0" w:color="auto"/>
              <w:left w:val="nil"/>
              <w:bottom w:val="single" w:sz="6" w:space="0" w:color="auto"/>
              <w:right w:val="single" w:sz="6" w:space="0" w:color="auto"/>
            </w:tcBorders>
            <w:shd w:val="clear" w:color="auto" w:fill="auto"/>
            <w:hideMark/>
          </w:tcPr>
          <w:p w:rsidR="001466B9" w:rsidRPr="004A5276" w:rsidRDefault="001466B9" w:rsidP="00E76209">
            <w:pPr>
              <w:textAlignment w:val="baseline"/>
              <w:rPr>
                <w:rFonts w:ascii="Times New Roman" w:hAnsi="Times New Roman"/>
                <w:szCs w:val="24"/>
                <w:lang w:val="en-AU" w:eastAsia="ja-JP"/>
              </w:rPr>
            </w:pPr>
            <w:r w:rsidRPr="004A5276">
              <w:rPr>
                <w:rFonts w:ascii="Calibri" w:hAnsi="Calibri" w:cs="Calibri"/>
                <w:sz w:val="22"/>
                <w:szCs w:val="22"/>
                <w:lang w:val="en-AU" w:eastAsia="ja-JP"/>
              </w:rPr>
              <w:t>Intensive use of water for commercial agriculture </w:t>
            </w:r>
          </w:p>
        </w:tc>
        <w:tc>
          <w:tcPr>
            <w:tcW w:w="2103" w:type="dxa"/>
            <w:tcBorders>
              <w:top w:val="single" w:sz="6" w:space="0" w:color="auto"/>
              <w:left w:val="nil"/>
              <w:bottom w:val="single" w:sz="6" w:space="0" w:color="auto"/>
              <w:right w:val="single" w:sz="6" w:space="0" w:color="auto"/>
            </w:tcBorders>
            <w:shd w:val="clear" w:color="auto" w:fill="auto"/>
            <w:hideMark/>
          </w:tcPr>
          <w:p w:rsidR="001466B9" w:rsidRPr="00E76209" w:rsidRDefault="001466B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agricultural fields </w:t>
            </w:r>
          </w:p>
        </w:tc>
        <w:tc>
          <w:tcPr>
            <w:tcW w:w="2410" w:type="dxa"/>
            <w:tcBorders>
              <w:top w:val="single" w:sz="6" w:space="0" w:color="auto"/>
              <w:left w:val="nil"/>
              <w:bottom w:val="single" w:sz="6" w:space="0" w:color="auto"/>
              <w:right w:val="single" w:sz="6" w:space="0" w:color="auto"/>
            </w:tcBorders>
            <w:shd w:val="clear" w:color="auto" w:fill="auto"/>
            <w:hideMark/>
          </w:tcPr>
          <w:p w:rsidR="001466B9" w:rsidRPr="00E76209" w:rsidRDefault="001466B9" w:rsidP="00E76209">
            <w:pPr>
              <w:textAlignment w:val="baseline"/>
              <w:rPr>
                <w:rFonts w:ascii="Times New Roman" w:hAnsi="Times New Roman"/>
                <w:lang w:val="en-AU" w:eastAsia="ja-JP"/>
              </w:rPr>
            </w:pPr>
            <w:r w:rsidRPr="00E76209">
              <w:rPr>
                <w:rFonts w:ascii="Calibri" w:hAnsi="Calibri" w:cs="Calibri"/>
                <w:sz w:val="22"/>
                <w:szCs w:val="22"/>
                <w:lang w:val="en-AU" w:eastAsia="ja-JP"/>
              </w:rPr>
              <w:t xml:space="preserve">Access to safe </w:t>
            </w:r>
            <w:r>
              <w:rPr>
                <w:rFonts w:ascii="Calibri" w:hAnsi="Calibri" w:cs="Calibri"/>
                <w:sz w:val="22"/>
                <w:szCs w:val="22"/>
                <w:lang w:val="en-AU" w:eastAsia="ja-JP"/>
              </w:rPr>
              <w:t xml:space="preserve">and clean </w:t>
            </w:r>
            <w:r w:rsidRPr="00E76209">
              <w:rPr>
                <w:rFonts w:ascii="Calibri" w:hAnsi="Calibri" w:cs="Calibri"/>
                <w:sz w:val="22"/>
                <w:szCs w:val="22"/>
                <w:lang w:val="en-AU" w:eastAsia="ja-JP"/>
              </w:rPr>
              <w:t>water; access to healthy</w:t>
            </w:r>
            <w:r>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w:t>
            </w:r>
          </w:p>
        </w:tc>
        <w:tc>
          <w:tcPr>
            <w:tcW w:w="2551" w:type="dxa"/>
            <w:tcBorders>
              <w:top w:val="single" w:sz="6" w:space="0" w:color="auto"/>
              <w:left w:val="nil"/>
              <w:bottom w:val="single" w:sz="6" w:space="0" w:color="auto"/>
              <w:right w:val="single" w:sz="6" w:space="0" w:color="auto"/>
            </w:tcBorders>
            <w:shd w:val="clear" w:color="auto" w:fill="auto"/>
            <w:hideMark/>
          </w:tcPr>
          <w:p w:rsidR="001466B9" w:rsidRPr="00E76209" w:rsidRDefault="001466B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and responsible use of water and land. </w:t>
            </w:r>
          </w:p>
        </w:tc>
        <w:tc>
          <w:tcPr>
            <w:tcW w:w="3357" w:type="dxa"/>
            <w:tcBorders>
              <w:top w:val="single" w:sz="6" w:space="0" w:color="auto"/>
              <w:left w:val="nil"/>
              <w:bottom w:val="single" w:sz="6" w:space="0" w:color="auto"/>
              <w:right w:val="single" w:sz="6" w:space="0" w:color="auto"/>
            </w:tcBorders>
            <w:shd w:val="clear" w:color="auto" w:fill="auto"/>
            <w:hideMark/>
          </w:tcPr>
          <w:p w:rsidR="001466B9" w:rsidRPr="00E76209" w:rsidRDefault="001466B9" w:rsidP="00E7620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https://swedwatch.org/wp-content/uploads/2018/11/92_To-the-last-drop_Full-report.pdf </w:t>
            </w:r>
          </w:p>
        </w:tc>
      </w:tr>
      <w:tr w:rsidR="001466B9" w:rsidRPr="00E76209" w:rsidTr="00B66CAF">
        <w:trPr>
          <w:trHeight w:val="421"/>
        </w:trPr>
        <w:tc>
          <w:tcPr>
            <w:tcW w:w="1389" w:type="dxa"/>
            <w:tcBorders>
              <w:top w:val="nil"/>
              <w:left w:val="single" w:sz="6" w:space="0" w:color="auto"/>
              <w:bottom w:val="single" w:sz="6" w:space="0" w:color="auto"/>
              <w:right w:val="single" w:sz="6" w:space="0" w:color="auto"/>
            </w:tcBorders>
            <w:shd w:val="clear" w:color="auto" w:fill="auto"/>
          </w:tcPr>
          <w:p w:rsidR="001466B9" w:rsidRPr="007F6A40" w:rsidRDefault="001466B9" w:rsidP="00E76209">
            <w:pPr>
              <w:textAlignment w:val="baseline"/>
              <w:rPr>
                <w:rFonts w:ascii="Calibri" w:hAnsi="Calibri" w:cs="Calibri"/>
                <w:sz w:val="22"/>
                <w:szCs w:val="22"/>
                <w:lang w:val="en-AU" w:eastAsia="ja-JP"/>
              </w:rPr>
            </w:pPr>
            <w:r>
              <w:rPr>
                <w:rFonts w:ascii="Calibri" w:hAnsi="Calibri" w:cs="Calibri"/>
                <w:sz w:val="22"/>
                <w:szCs w:val="22"/>
                <w:lang w:val="en-AU" w:eastAsia="ja-JP"/>
              </w:rPr>
              <w:t>Sarawak and Kalimantan</w:t>
            </w:r>
          </w:p>
        </w:tc>
        <w:tc>
          <w:tcPr>
            <w:tcW w:w="1737" w:type="dxa"/>
            <w:tcBorders>
              <w:top w:val="nil"/>
              <w:left w:val="single" w:sz="6" w:space="0" w:color="auto"/>
              <w:bottom w:val="single" w:sz="6" w:space="0" w:color="auto"/>
              <w:right w:val="single" w:sz="6" w:space="0" w:color="auto"/>
            </w:tcBorders>
            <w:shd w:val="clear" w:color="auto" w:fill="auto"/>
          </w:tcPr>
          <w:p w:rsidR="001466B9" w:rsidRPr="00563124" w:rsidRDefault="001466B9" w:rsidP="00E76209">
            <w:pPr>
              <w:textAlignment w:val="baseline"/>
              <w:rPr>
                <w:rFonts w:ascii="Calibri" w:hAnsi="Calibri" w:cs="Calibri"/>
                <w:sz w:val="22"/>
                <w:szCs w:val="22"/>
                <w:lang w:val="en-AU" w:eastAsia="ja-JP"/>
              </w:rPr>
            </w:pPr>
            <w:r>
              <w:rPr>
                <w:rFonts w:ascii="Calibri" w:hAnsi="Calibri" w:cs="Calibri"/>
                <w:sz w:val="22"/>
                <w:szCs w:val="22"/>
                <w:lang w:val="en-AU" w:eastAsia="ja-JP"/>
              </w:rPr>
              <w:t>Deforestation and displacement of local communities</w:t>
            </w:r>
          </w:p>
        </w:tc>
        <w:tc>
          <w:tcPr>
            <w:tcW w:w="2103" w:type="dxa"/>
            <w:tcBorders>
              <w:top w:val="nil"/>
              <w:left w:val="single" w:sz="6" w:space="0" w:color="auto"/>
              <w:bottom w:val="single" w:sz="6" w:space="0" w:color="auto"/>
              <w:right w:val="single" w:sz="6" w:space="0" w:color="auto"/>
            </w:tcBorders>
            <w:shd w:val="clear" w:color="auto" w:fill="auto"/>
          </w:tcPr>
          <w:p w:rsidR="001466B9" w:rsidRPr="00E76209" w:rsidRDefault="001466B9" w:rsidP="00E76209">
            <w:pPr>
              <w:textAlignment w:val="baseline"/>
              <w:rPr>
                <w:rFonts w:ascii="Calibri" w:hAnsi="Calibri" w:cs="Calibri"/>
                <w:sz w:val="22"/>
                <w:szCs w:val="22"/>
                <w:lang w:val="en-AU" w:eastAsia="ja-JP"/>
              </w:rPr>
            </w:pPr>
            <w:r>
              <w:rPr>
                <w:rFonts w:ascii="Calibri" w:hAnsi="Calibri" w:cs="Calibri"/>
                <w:sz w:val="22"/>
                <w:szCs w:val="22"/>
                <w:lang w:val="en-AU" w:eastAsia="ja-JP"/>
              </w:rPr>
              <w:t>Indigenous communities in areas of palm oil plantation and mining.</w:t>
            </w:r>
          </w:p>
        </w:tc>
        <w:tc>
          <w:tcPr>
            <w:tcW w:w="2410" w:type="dxa"/>
            <w:tcBorders>
              <w:top w:val="nil"/>
              <w:left w:val="single" w:sz="6" w:space="0" w:color="auto"/>
              <w:bottom w:val="single" w:sz="6" w:space="0" w:color="auto"/>
              <w:right w:val="single" w:sz="6" w:space="0" w:color="auto"/>
            </w:tcBorders>
            <w:shd w:val="clear" w:color="auto" w:fill="auto"/>
          </w:tcPr>
          <w:p w:rsidR="001466B9" w:rsidRPr="00E76209" w:rsidRDefault="00B66CAF" w:rsidP="00E76209">
            <w:pPr>
              <w:textAlignment w:val="baseline"/>
              <w:rPr>
                <w:rFonts w:ascii="Calibri" w:hAnsi="Calibri" w:cs="Calibri"/>
                <w:sz w:val="22"/>
                <w:szCs w:val="22"/>
                <w:lang w:val="en-AU" w:eastAsia="ja-JP"/>
              </w:rPr>
            </w:pPr>
            <w:r>
              <w:rPr>
                <w:rFonts w:ascii="Calibri" w:hAnsi="Calibri" w:cs="Calibri"/>
                <w:sz w:val="22"/>
                <w:szCs w:val="22"/>
                <w:lang w:val="en-AU" w:eastAsia="ja-JP"/>
              </w:rPr>
              <w:t>Access to</w:t>
            </w:r>
            <w:r w:rsidR="00E85636">
              <w:rPr>
                <w:rFonts w:ascii="Calibri" w:hAnsi="Calibri" w:cs="Calibri"/>
                <w:sz w:val="22"/>
                <w:szCs w:val="22"/>
                <w:lang w:val="en-AU" w:eastAsia="ja-JP"/>
              </w:rPr>
              <w:t xml:space="preserve"> traditional land and forest;</w:t>
            </w:r>
            <w:r>
              <w:rPr>
                <w:rFonts w:ascii="Calibri" w:hAnsi="Calibri" w:cs="Calibri"/>
                <w:sz w:val="22"/>
                <w:szCs w:val="22"/>
                <w:lang w:val="en-AU" w:eastAsia="ja-JP"/>
              </w:rPr>
              <w:t xml:space="preserve"> rights to livelihood;</w:t>
            </w:r>
            <w:r w:rsidR="00E85636">
              <w:rPr>
                <w:rFonts w:ascii="Calibri" w:hAnsi="Calibri" w:cs="Calibri"/>
                <w:sz w:val="22"/>
                <w:szCs w:val="22"/>
                <w:lang w:val="en-AU" w:eastAsia="ja-JP"/>
              </w:rPr>
              <w:t xml:space="preserve"> rights to information and participation</w:t>
            </w:r>
          </w:p>
        </w:tc>
        <w:tc>
          <w:tcPr>
            <w:tcW w:w="2551" w:type="dxa"/>
            <w:tcBorders>
              <w:top w:val="nil"/>
              <w:left w:val="single" w:sz="6" w:space="0" w:color="auto"/>
              <w:bottom w:val="single" w:sz="6" w:space="0" w:color="auto"/>
              <w:right w:val="single" w:sz="6" w:space="0" w:color="auto"/>
            </w:tcBorders>
            <w:shd w:val="clear" w:color="auto" w:fill="auto"/>
          </w:tcPr>
          <w:p w:rsidR="001466B9" w:rsidRPr="00E76209" w:rsidRDefault="001466B9" w:rsidP="00E76209">
            <w:pPr>
              <w:textAlignment w:val="baseline"/>
              <w:rPr>
                <w:rFonts w:ascii="Calibri" w:hAnsi="Calibri" w:cs="Calibri"/>
                <w:sz w:val="22"/>
                <w:szCs w:val="22"/>
                <w:lang w:val="en-AU" w:eastAsia="ja-JP"/>
              </w:rPr>
            </w:pPr>
            <w:r>
              <w:rPr>
                <w:rFonts w:ascii="Calibri" w:hAnsi="Calibri" w:cs="Calibri"/>
                <w:sz w:val="22"/>
                <w:szCs w:val="22"/>
                <w:lang w:val="en-AU" w:eastAsia="ja-JP"/>
              </w:rPr>
              <w:t>D</w:t>
            </w:r>
            <w:r w:rsidRPr="007D1400">
              <w:rPr>
                <w:rFonts w:ascii="Calibri" w:hAnsi="Calibri" w:cs="Calibri"/>
                <w:sz w:val="22"/>
                <w:szCs w:val="22"/>
                <w:lang w:val="en-AU" w:eastAsia="ja-JP"/>
              </w:rPr>
              <w:t>ue diligence obligation of mines and palm oil industries</w:t>
            </w:r>
            <w:r>
              <w:rPr>
                <w:rFonts w:ascii="Calibri" w:hAnsi="Calibri" w:cs="Calibri"/>
                <w:sz w:val="22"/>
                <w:szCs w:val="22"/>
                <w:lang w:val="en-AU" w:eastAsia="ja-JP"/>
              </w:rPr>
              <w:t xml:space="preserve"> to inform and provide access to information and ensuring sustainable use of land and forest.</w:t>
            </w:r>
          </w:p>
        </w:tc>
        <w:tc>
          <w:tcPr>
            <w:tcW w:w="3357" w:type="dxa"/>
            <w:tcBorders>
              <w:top w:val="nil"/>
              <w:left w:val="single" w:sz="6" w:space="0" w:color="auto"/>
              <w:bottom w:val="single" w:sz="6" w:space="0" w:color="auto"/>
              <w:right w:val="single" w:sz="6" w:space="0" w:color="auto"/>
            </w:tcBorders>
            <w:shd w:val="clear" w:color="auto" w:fill="auto"/>
          </w:tcPr>
          <w:p w:rsidR="001466B9" w:rsidRPr="00E76209" w:rsidRDefault="001466B9" w:rsidP="00E76209">
            <w:pPr>
              <w:textAlignment w:val="baseline"/>
              <w:rPr>
                <w:rFonts w:ascii="Calibri" w:hAnsi="Calibri" w:cs="Calibri"/>
                <w:sz w:val="22"/>
                <w:szCs w:val="22"/>
                <w:lang w:val="en-AU" w:eastAsia="ja-JP"/>
              </w:rPr>
            </w:pPr>
            <w:r w:rsidRPr="004B5AD4">
              <w:rPr>
                <w:rFonts w:ascii="Calibri" w:hAnsi="Calibri" w:cs="Calibri"/>
                <w:sz w:val="22"/>
                <w:szCs w:val="22"/>
                <w:lang w:val="en-AU" w:eastAsia="ja-JP"/>
              </w:rPr>
              <w:t>https://swedwatch.org/wp-content/uploads/2017/03/Silent-Approval-Borneo-full-report.pdf</w:t>
            </w:r>
          </w:p>
        </w:tc>
      </w:tr>
      <w:tr w:rsidR="001466B9" w:rsidRPr="00E76209" w:rsidTr="00B66CAF">
        <w:trPr>
          <w:trHeight w:val="421"/>
        </w:trPr>
        <w:tc>
          <w:tcPr>
            <w:tcW w:w="1389" w:type="dxa"/>
            <w:tcBorders>
              <w:top w:val="nil"/>
              <w:left w:val="single" w:sz="6" w:space="0" w:color="auto"/>
              <w:bottom w:val="single" w:sz="6" w:space="0" w:color="auto"/>
              <w:right w:val="single" w:sz="6" w:space="0" w:color="auto"/>
            </w:tcBorders>
            <w:shd w:val="clear" w:color="auto" w:fill="auto"/>
            <w:hideMark/>
          </w:tcPr>
          <w:p w:rsidR="001466B9" w:rsidRPr="00563124" w:rsidRDefault="001466B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Costa Rica  </w:t>
            </w:r>
          </w:p>
        </w:tc>
        <w:tc>
          <w:tcPr>
            <w:tcW w:w="1737" w:type="dxa"/>
            <w:tcBorders>
              <w:top w:val="nil"/>
              <w:left w:val="single" w:sz="6" w:space="0" w:color="auto"/>
              <w:bottom w:val="single" w:sz="6" w:space="0" w:color="auto"/>
              <w:right w:val="single" w:sz="6" w:space="0" w:color="auto"/>
            </w:tcBorders>
            <w:shd w:val="clear" w:color="auto" w:fill="auto"/>
            <w:hideMark/>
          </w:tcPr>
          <w:p w:rsidR="001466B9" w:rsidRPr="004A5276" w:rsidRDefault="001466B9" w:rsidP="00D077F9">
            <w:pPr>
              <w:textAlignment w:val="baseline"/>
              <w:rPr>
                <w:rFonts w:ascii="Times New Roman" w:hAnsi="Times New Roman"/>
                <w:szCs w:val="24"/>
                <w:lang w:val="en-AU" w:eastAsia="ja-JP"/>
              </w:rPr>
            </w:pPr>
            <w:r w:rsidRPr="00563124">
              <w:rPr>
                <w:rFonts w:ascii="Calibri" w:hAnsi="Calibri" w:cs="Calibri"/>
                <w:sz w:val="22"/>
                <w:szCs w:val="22"/>
                <w:lang w:val="en-AU" w:eastAsia="ja-JP"/>
              </w:rPr>
              <w:t>Intensive use of agro-chemicals for export fruit production </w:t>
            </w:r>
          </w:p>
        </w:tc>
        <w:tc>
          <w:tcPr>
            <w:tcW w:w="2103"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agricultural fields and agricultural workers </w:t>
            </w:r>
          </w:p>
        </w:tc>
        <w:tc>
          <w:tcPr>
            <w:tcW w:w="2410"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xml:space="preserve">Access to healthy </w:t>
            </w:r>
            <w:r>
              <w:rPr>
                <w:rFonts w:ascii="Calibri" w:hAnsi="Calibri" w:cs="Calibri"/>
                <w:sz w:val="22"/>
                <w:szCs w:val="22"/>
                <w:lang w:val="en-AU" w:eastAsia="ja-JP"/>
              </w:rPr>
              <w:t xml:space="preserve">and sustainable </w:t>
            </w:r>
            <w:r w:rsidRPr="00E76209">
              <w:rPr>
                <w:rFonts w:ascii="Calibri" w:hAnsi="Calibri" w:cs="Calibri"/>
                <w:sz w:val="22"/>
                <w:szCs w:val="22"/>
                <w:lang w:val="en-AU" w:eastAsia="ja-JP"/>
              </w:rPr>
              <w:t>environment </w:t>
            </w:r>
          </w:p>
        </w:tc>
        <w:tc>
          <w:tcPr>
            <w:tcW w:w="2551"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and responsible use of water and land. </w:t>
            </w:r>
          </w:p>
        </w:tc>
        <w:tc>
          <w:tcPr>
            <w:tcW w:w="3357"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https://globalarkivet.se/sites/default/files/documents/2015-05/swedwatch_report_65.pdf </w:t>
            </w:r>
          </w:p>
        </w:tc>
      </w:tr>
      <w:tr w:rsidR="001466B9" w:rsidRPr="00E76209" w:rsidTr="00B66CAF">
        <w:trPr>
          <w:trHeight w:val="421"/>
        </w:trPr>
        <w:tc>
          <w:tcPr>
            <w:tcW w:w="1389" w:type="dxa"/>
            <w:tcBorders>
              <w:top w:val="nil"/>
              <w:left w:val="single" w:sz="6" w:space="0" w:color="auto"/>
              <w:bottom w:val="single" w:sz="6" w:space="0" w:color="auto"/>
              <w:right w:val="single" w:sz="6" w:space="0" w:color="auto"/>
            </w:tcBorders>
            <w:shd w:val="clear" w:color="auto" w:fill="auto"/>
            <w:hideMark/>
          </w:tcPr>
          <w:p w:rsidR="001466B9" w:rsidRPr="00563124" w:rsidRDefault="001466B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Brazil </w:t>
            </w:r>
          </w:p>
        </w:tc>
        <w:tc>
          <w:tcPr>
            <w:tcW w:w="1737" w:type="dxa"/>
            <w:tcBorders>
              <w:top w:val="nil"/>
              <w:left w:val="single" w:sz="6" w:space="0" w:color="auto"/>
              <w:bottom w:val="single" w:sz="6" w:space="0" w:color="auto"/>
              <w:right w:val="single" w:sz="6" w:space="0" w:color="auto"/>
            </w:tcBorders>
            <w:shd w:val="clear" w:color="auto" w:fill="auto"/>
            <w:hideMark/>
          </w:tcPr>
          <w:p w:rsidR="001466B9" w:rsidRPr="004A5276" w:rsidRDefault="001466B9" w:rsidP="00D077F9">
            <w:pPr>
              <w:textAlignment w:val="baseline"/>
              <w:rPr>
                <w:rFonts w:ascii="Times New Roman" w:hAnsi="Times New Roman"/>
                <w:szCs w:val="24"/>
                <w:lang w:val="en-AU" w:eastAsia="ja-JP"/>
              </w:rPr>
            </w:pPr>
            <w:r w:rsidRPr="00563124">
              <w:rPr>
                <w:rFonts w:ascii="Calibri" w:hAnsi="Calibri" w:cs="Calibri"/>
                <w:sz w:val="22"/>
                <w:szCs w:val="22"/>
                <w:lang w:val="en-AU" w:eastAsia="ja-JP"/>
              </w:rPr>
              <w:t>Large-scale commercial farming for biofuel and intensive use of agro-chemicals </w:t>
            </w:r>
          </w:p>
        </w:tc>
        <w:tc>
          <w:tcPr>
            <w:tcW w:w="2103"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communities near agricultural fields </w:t>
            </w:r>
          </w:p>
        </w:tc>
        <w:tc>
          <w:tcPr>
            <w:tcW w:w="2410"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xml:space="preserve">Access to safe </w:t>
            </w:r>
            <w:r>
              <w:rPr>
                <w:rFonts w:ascii="Calibri" w:hAnsi="Calibri" w:cs="Calibri"/>
                <w:sz w:val="22"/>
                <w:szCs w:val="22"/>
                <w:lang w:val="en-AU" w:eastAsia="ja-JP"/>
              </w:rPr>
              <w:t xml:space="preserve">and clean </w:t>
            </w:r>
            <w:r w:rsidRPr="00E76209">
              <w:rPr>
                <w:rFonts w:ascii="Calibri" w:hAnsi="Calibri" w:cs="Calibri"/>
                <w:sz w:val="22"/>
                <w:szCs w:val="22"/>
                <w:lang w:val="en-AU" w:eastAsia="ja-JP"/>
              </w:rPr>
              <w:t>water; access to healthy</w:t>
            </w:r>
            <w:r>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 </w:t>
            </w:r>
          </w:p>
        </w:tc>
        <w:tc>
          <w:tcPr>
            <w:tcW w:w="2551"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and responsible use of water and land; regulating land speculation. </w:t>
            </w:r>
          </w:p>
        </w:tc>
        <w:tc>
          <w:tcPr>
            <w:tcW w:w="3357"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https://swedwatch.org/wp-content/uploads/2016/12/swedwatch_-_investering_utan_insyn.pdf </w:t>
            </w:r>
          </w:p>
        </w:tc>
      </w:tr>
      <w:tr w:rsidR="001466B9" w:rsidRPr="00E76209" w:rsidTr="00B66CAF">
        <w:trPr>
          <w:trHeight w:val="421"/>
        </w:trPr>
        <w:tc>
          <w:tcPr>
            <w:tcW w:w="1389" w:type="dxa"/>
            <w:tcBorders>
              <w:top w:val="nil"/>
              <w:left w:val="single" w:sz="6" w:space="0" w:color="auto"/>
              <w:bottom w:val="single" w:sz="6" w:space="0" w:color="auto"/>
              <w:right w:val="single" w:sz="6" w:space="0" w:color="auto"/>
            </w:tcBorders>
            <w:shd w:val="clear" w:color="auto" w:fill="auto"/>
          </w:tcPr>
          <w:p w:rsidR="001466B9" w:rsidRPr="007F6A40" w:rsidRDefault="001466B9" w:rsidP="00CD43E7">
            <w:pPr>
              <w:textAlignment w:val="baseline"/>
              <w:rPr>
                <w:rFonts w:ascii="Calibri" w:hAnsi="Calibri" w:cs="Calibri"/>
                <w:sz w:val="22"/>
                <w:szCs w:val="22"/>
                <w:lang w:val="en-AU" w:eastAsia="ja-JP"/>
              </w:rPr>
            </w:pPr>
            <w:r w:rsidRPr="00305D1C">
              <w:t xml:space="preserve">Brazil </w:t>
            </w:r>
          </w:p>
        </w:tc>
        <w:tc>
          <w:tcPr>
            <w:tcW w:w="1737" w:type="dxa"/>
            <w:tcBorders>
              <w:top w:val="nil"/>
              <w:left w:val="single" w:sz="6" w:space="0" w:color="auto"/>
              <w:bottom w:val="single" w:sz="6" w:space="0" w:color="auto"/>
              <w:right w:val="single" w:sz="6" w:space="0" w:color="auto"/>
            </w:tcBorders>
            <w:shd w:val="clear" w:color="auto" w:fill="auto"/>
          </w:tcPr>
          <w:p w:rsidR="001466B9" w:rsidRPr="004A5276" w:rsidRDefault="001466B9" w:rsidP="00CD43E7">
            <w:pPr>
              <w:textAlignment w:val="baseline"/>
              <w:rPr>
                <w:rFonts w:ascii="Calibri" w:hAnsi="Calibri" w:cs="Calibri"/>
                <w:sz w:val="22"/>
                <w:szCs w:val="22"/>
                <w:lang w:val="en-AU" w:eastAsia="ja-JP"/>
              </w:rPr>
            </w:pPr>
            <w:r w:rsidRPr="00305D1C">
              <w:t xml:space="preserve">Intensive use of agro-chemicals for coffee production </w:t>
            </w:r>
          </w:p>
        </w:tc>
        <w:tc>
          <w:tcPr>
            <w:tcW w:w="2103" w:type="dxa"/>
            <w:tcBorders>
              <w:top w:val="nil"/>
              <w:left w:val="single" w:sz="6" w:space="0" w:color="auto"/>
              <w:bottom w:val="single" w:sz="6" w:space="0" w:color="auto"/>
              <w:right w:val="single" w:sz="6" w:space="0" w:color="auto"/>
            </w:tcBorders>
            <w:shd w:val="clear" w:color="auto" w:fill="auto"/>
          </w:tcPr>
          <w:p w:rsidR="001466B9" w:rsidRPr="00E76209" w:rsidRDefault="001466B9" w:rsidP="00CD43E7">
            <w:pPr>
              <w:textAlignment w:val="baseline"/>
              <w:rPr>
                <w:rFonts w:ascii="Calibri" w:hAnsi="Calibri" w:cs="Calibri"/>
                <w:sz w:val="22"/>
                <w:szCs w:val="22"/>
                <w:lang w:val="en-AU" w:eastAsia="ja-JP"/>
              </w:rPr>
            </w:pPr>
            <w:r w:rsidRPr="00305D1C">
              <w:t xml:space="preserve">Local communities near agricultural fields and agricultural workers </w:t>
            </w:r>
          </w:p>
        </w:tc>
        <w:tc>
          <w:tcPr>
            <w:tcW w:w="2410" w:type="dxa"/>
            <w:tcBorders>
              <w:top w:val="nil"/>
              <w:left w:val="single" w:sz="6" w:space="0" w:color="auto"/>
              <w:bottom w:val="single" w:sz="6" w:space="0" w:color="auto"/>
              <w:right w:val="single" w:sz="6" w:space="0" w:color="auto"/>
            </w:tcBorders>
            <w:shd w:val="clear" w:color="auto" w:fill="auto"/>
          </w:tcPr>
          <w:p w:rsidR="001466B9" w:rsidRPr="00E76209" w:rsidRDefault="001466B9" w:rsidP="00CD43E7">
            <w:pPr>
              <w:textAlignment w:val="baseline"/>
              <w:rPr>
                <w:rFonts w:ascii="Calibri" w:hAnsi="Calibri" w:cs="Calibri"/>
                <w:sz w:val="22"/>
                <w:szCs w:val="22"/>
                <w:lang w:val="en-AU" w:eastAsia="ja-JP"/>
              </w:rPr>
            </w:pPr>
            <w:r w:rsidRPr="00305D1C">
              <w:t xml:space="preserve">Access to healthy and sustainable environment </w:t>
            </w:r>
          </w:p>
        </w:tc>
        <w:tc>
          <w:tcPr>
            <w:tcW w:w="2551" w:type="dxa"/>
            <w:tcBorders>
              <w:top w:val="nil"/>
              <w:left w:val="single" w:sz="6" w:space="0" w:color="auto"/>
              <w:bottom w:val="single" w:sz="6" w:space="0" w:color="auto"/>
              <w:right w:val="single" w:sz="6" w:space="0" w:color="auto"/>
            </w:tcBorders>
            <w:shd w:val="clear" w:color="auto" w:fill="auto"/>
          </w:tcPr>
          <w:p w:rsidR="001466B9" w:rsidRPr="00E76209" w:rsidRDefault="001466B9" w:rsidP="00CD43E7">
            <w:pPr>
              <w:textAlignment w:val="baseline"/>
              <w:rPr>
                <w:rFonts w:ascii="Calibri" w:hAnsi="Calibri" w:cs="Calibri"/>
                <w:sz w:val="22"/>
                <w:szCs w:val="22"/>
                <w:lang w:val="en-AU" w:eastAsia="ja-JP"/>
              </w:rPr>
            </w:pPr>
            <w:r w:rsidRPr="00305D1C">
              <w:t xml:space="preserve">Ensure sustainable and responsible use of water and land. </w:t>
            </w:r>
          </w:p>
        </w:tc>
        <w:tc>
          <w:tcPr>
            <w:tcW w:w="3357" w:type="dxa"/>
            <w:tcBorders>
              <w:top w:val="nil"/>
              <w:left w:val="single" w:sz="6" w:space="0" w:color="auto"/>
              <w:bottom w:val="single" w:sz="6" w:space="0" w:color="auto"/>
              <w:right w:val="single" w:sz="6" w:space="0" w:color="auto"/>
            </w:tcBorders>
            <w:shd w:val="clear" w:color="auto" w:fill="auto"/>
          </w:tcPr>
          <w:p w:rsidR="001466B9" w:rsidRPr="00E76209" w:rsidRDefault="001466B9" w:rsidP="00CD43E7">
            <w:pPr>
              <w:textAlignment w:val="baseline"/>
              <w:rPr>
                <w:rFonts w:ascii="Calibri" w:hAnsi="Calibri" w:cs="Calibri"/>
                <w:sz w:val="22"/>
                <w:szCs w:val="22"/>
                <w:lang w:val="en-AU" w:eastAsia="ja-JP"/>
              </w:rPr>
            </w:pPr>
            <w:r w:rsidRPr="00305D1C">
              <w:t xml:space="preserve">https://swedwatch.org/wp-content/uploads/2010/08/swedwatch_-_etik_for_dyrt_for_svenska_kaffebolag.pdf </w:t>
            </w:r>
          </w:p>
        </w:tc>
      </w:tr>
      <w:tr w:rsidR="001466B9" w:rsidRPr="00E76209" w:rsidTr="00B66CAF">
        <w:trPr>
          <w:trHeight w:val="421"/>
        </w:trPr>
        <w:tc>
          <w:tcPr>
            <w:tcW w:w="1389" w:type="dxa"/>
            <w:tcBorders>
              <w:top w:val="nil"/>
              <w:left w:val="single" w:sz="6" w:space="0" w:color="auto"/>
              <w:bottom w:val="single" w:sz="6" w:space="0" w:color="auto"/>
              <w:right w:val="single" w:sz="6" w:space="0" w:color="auto"/>
            </w:tcBorders>
            <w:shd w:val="clear" w:color="auto" w:fill="auto"/>
            <w:hideMark/>
          </w:tcPr>
          <w:p w:rsidR="001466B9" w:rsidRPr="00563124" w:rsidRDefault="001466B9" w:rsidP="00D077F9">
            <w:pPr>
              <w:textAlignment w:val="baseline"/>
              <w:rPr>
                <w:rFonts w:ascii="Times New Roman" w:hAnsi="Times New Roman"/>
                <w:szCs w:val="24"/>
                <w:lang w:val="en-AU" w:eastAsia="ja-JP"/>
              </w:rPr>
            </w:pPr>
            <w:r w:rsidRPr="007F6A40">
              <w:rPr>
                <w:rFonts w:ascii="Calibri" w:hAnsi="Calibri" w:cs="Calibri"/>
                <w:sz w:val="22"/>
                <w:szCs w:val="22"/>
                <w:lang w:val="en-AU" w:eastAsia="ja-JP"/>
              </w:rPr>
              <w:t>Peru, Thailand </w:t>
            </w:r>
          </w:p>
        </w:tc>
        <w:tc>
          <w:tcPr>
            <w:tcW w:w="1737" w:type="dxa"/>
            <w:tcBorders>
              <w:top w:val="nil"/>
              <w:left w:val="single" w:sz="6" w:space="0" w:color="auto"/>
              <w:bottom w:val="single" w:sz="6" w:space="0" w:color="auto"/>
              <w:right w:val="single" w:sz="6" w:space="0" w:color="auto"/>
            </w:tcBorders>
            <w:shd w:val="clear" w:color="auto" w:fill="auto"/>
            <w:hideMark/>
          </w:tcPr>
          <w:p w:rsidR="001466B9" w:rsidRPr="004A5276" w:rsidRDefault="001466B9" w:rsidP="00D077F9">
            <w:pPr>
              <w:textAlignment w:val="baseline"/>
              <w:rPr>
                <w:rFonts w:ascii="Times New Roman" w:hAnsi="Times New Roman"/>
                <w:szCs w:val="24"/>
                <w:lang w:val="en-AU" w:eastAsia="ja-JP"/>
              </w:rPr>
            </w:pPr>
            <w:r w:rsidRPr="004A5276">
              <w:rPr>
                <w:rFonts w:ascii="Calibri" w:hAnsi="Calibri" w:cs="Calibri"/>
                <w:sz w:val="22"/>
                <w:szCs w:val="22"/>
                <w:lang w:val="en-AU" w:eastAsia="ja-JP"/>
              </w:rPr>
              <w:t>Intensive fish farming using antibiotics  </w:t>
            </w:r>
          </w:p>
        </w:tc>
        <w:tc>
          <w:tcPr>
            <w:tcW w:w="2103"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Local fisheries and  communities depending on aquatic resources </w:t>
            </w:r>
          </w:p>
        </w:tc>
        <w:tc>
          <w:tcPr>
            <w:tcW w:w="2410"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 xml:space="preserve">Access to safe </w:t>
            </w:r>
            <w:r>
              <w:rPr>
                <w:rFonts w:ascii="Calibri" w:hAnsi="Calibri" w:cs="Calibri"/>
                <w:sz w:val="22"/>
                <w:szCs w:val="22"/>
                <w:lang w:val="en-AU" w:eastAsia="ja-JP"/>
              </w:rPr>
              <w:t xml:space="preserve">and clean </w:t>
            </w:r>
            <w:r w:rsidRPr="00E76209">
              <w:rPr>
                <w:rFonts w:ascii="Calibri" w:hAnsi="Calibri" w:cs="Calibri"/>
                <w:sz w:val="22"/>
                <w:szCs w:val="22"/>
                <w:lang w:val="en-AU" w:eastAsia="ja-JP"/>
              </w:rPr>
              <w:t>water; access to healthy</w:t>
            </w:r>
            <w:r>
              <w:rPr>
                <w:rFonts w:ascii="Calibri" w:hAnsi="Calibri" w:cs="Calibri"/>
                <w:sz w:val="22"/>
                <w:szCs w:val="22"/>
                <w:lang w:val="en-AU" w:eastAsia="ja-JP"/>
              </w:rPr>
              <w:t xml:space="preserve"> and sustainable</w:t>
            </w:r>
            <w:r w:rsidRPr="00E76209">
              <w:rPr>
                <w:rFonts w:ascii="Calibri" w:hAnsi="Calibri" w:cs="Calibri"/>
                <w:sz w:val="22"/>
                <w:szCs w:val="22"/>
                <w:lang w:val="en-AU" w:eastAsia="ja-JP"/>
              </w:rPr>
              <w:t xml:space="preserve"> environment</w:t>
            </w:r>
            <w:r>
              <w:rPr>
                <w:rFonts w:ascii="Calibri" w:hAnsi="Calibri" w:cs="Calibri"/>
                <w:sz w:val="22"/>
                <w:szCs w:val="22"/>
                <w:lang w:val="en-AU" w:eastAsia="ja-JP"/>
              </w:rPr>
              <w:t>; access to food</w:t>
            </w:r>
            <w:r w:rsidRPr="00E76209">
              <w:rPr>
                <w:rFonts w:ascii="Calibri" w:hAnsi="Calibri" w:cs="Calibri"/>
                <w:sz w:val="22"/>
                <w:szCs w:val="22"/>
                <w:lang w:val="en-AU" w:eastAsia="ja-JP"/>
              </w:rPr>
              <w:t> </w:t>
            </w:r>
          </w:p>
        </w:tc>
        <w:tc>
          <w:tcPr>
            <w:tcW w:w="2551"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Ensure sustainable and responsible use of water and aquatic resources. </w:t>
            </w:r>
          </w:p>
        </w:tc>
        <w:tc>
          <w:tcPr>
            <w:tcW w:w="3357" w:type="dxa"/>
            <w:tcBorders>
              <w:top w:val="nil"/>
              <w:left w:val="single" w:sz="6" w:space="0" w:color="auto"/>
              <w:bottom w:val="single" w:sz="6" w:space="0" w:color="auto"/>
              <w:right w:val="single" w:sz="6" w:space="0" w:color="auto"/>
            </w:tcBorders>
            <w:shd w:val="clear" w:color="auto" w:fill="auto"/>
            <w:hideMark/>
          </w:tcPr>
          <w:p w:rsidR="001466B9" w:rsidRPr="00E76209" w:rsidRDefault="001466B9" w:rsidP="00D077F9">
            <w:pPr>
              <w:textAlignment w:val="baseline"/>
              <w:rPr>
                <w:rFonts w:ascii="Times New Roman" w:hAnsi="Times New Roman"/>
                <w:szCs w:val="24"/>
                <w:lang w:val="en-AU" w:eastAsia="ja-JP"/>
              </w:rPr>
            </w:pPr>
            <w:r w:rsidRPr="00E76209">
              <w:rPr>
                <w:rFonts w:ascii="Calibri" w:hAnsi="Calibri" w:cs="Calibri"/>
                <w:sz w:val="22"/>
                <w:szCs w:val="22"/>
                <w:lang w:val="en-AU" w:eastAsia="ja-JP"/>
              </w:rPr>
              <w:t>https://swedwatch.org/wp-content/uploads/2016/12/swedwatch_-_vet_du_vad_din_middag_at_till_frukost.pdf </w:t>
            </w:r>
          </w:p>
        </w:tc>
      </w:tr>
    </w:tbl>
    <w:p w:rsidR="00867E47" w:rsidRPr="00E76209" w:rsidRDefault="00867E47" w:rsidP="00134349">
      <w:pPr>
        <w:ind w:left="720"/>
        <w:textAlignment w:val="baseline"/>
        <w:rPr>
          <w:lang w:val="en-AU"/>
        </w:rPr>
      </w:pPr>
    </w:p>
    <w:sectPr w:rsidR="00867E47" w:rsidRPr="00E76209" w:rsidSect="00DE639D">
      <w:pgSz w:w="16838" w:h="11906" w:orient="landscape"/>
      <w:pgMar w:top="1440" w:right="187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B2" w:rsidRDefault="00FA03B2" w:rsidP="002B7A1C">
      <w:r>
        <w:separator/>
      </w:r>
    </w:p>
  </w:endnote>
  <w:endnote w:type="continuationSeparator" w:id="0">
    <w:p w:rsidR="00FA03B2" w:rsidRDefault="00FA03B2" w:rsidP="002B7A1C">
      <w:r>
        <w:continuationSeparator/>
      </w:r>
    </w:p>
  </w:endnote>
  <w:endnote w:type="continuationNotice" w:id="1">
    <w:p w:rsidR="00FA03B2" w:rsidRDefault="00FA0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270438"/>
      <w:docPartObj>
        <w:docPartGallery w:val="Page Numbers (Bottom of Page)"/>
        <w:docPartUnique/>
      </w:docPartObj>
    </w:sdtPr>
    <w:sdtEndPr>
      <w:rPr>
        <w:noProof/>
      </w:rPr>
    </w:sdtEndPr>
    <w:sdtContent>
      <w:p w:rsidR="002B7A1C" w:rsidRDefault="002B7A1C">
        <w:pPr>
          <w:pStyle w:val="Footer"/>
          <w:jc w:val="right"/>
        </w:pPr>
        <w:r>
          <w:fldChar w:fldCharType="begin"/>
        </w:r>
        <w:r>
          <w:instrText xml:space="preserve"> PAGE   \* MERGEFORMAT </w:instrText>
        </w:r>
        <w:r>
          <w:fldChar w:fldCharType="separate"/>
        </w:r>
        <w:r w:rsidR="002D1519">
          <w:rPr>
            <w:noProof/>
          </w:rPr>
          <w:t>1</w:t>
        </w:r>
        <w:r>
          <w:rPr>
            <w:noProof/>
          </w:rPr>
          <w:fldChar w:fldCharType="end"/>
        </w:r>
      </w:p>
    </w:sdtContent>
  </w:sdt>
  <w:p w:rsidR="002B7A1C" w:rsidRDefault="002B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B2" w:rsidRDefault="00FA03B2" w:rsidP="002B7A1C">
      <w:r>
        <w:separator/>
      </w:r>
    </w:p>
  </w:footnote>
  <w:footnote w:type="continuationSeparator" w:id="0">
    <w:p w:rsidR="00FA03B2" w:rsidRDefault="00FA03B2" w:rsidP="002B7A1C">
      <w:r>
        <w:continuationSeparator/>
      </w:r>
    </w:p>
  </w:footnote>
  <w:footnote w:type="continuationNotice" w:id="1">
    <w:p w:rsidR="00FA03B2" w:rsidRDefault="00FA03B2"/>
  </w:footnote>
  <w:footnote w:id="2">
    <w:p w:rsidR="00565F20" w:rsidRPr="00565F20" w:rsidRDefault="00565F20">
      <w:pPr>
        <w:pStyle w:val="FootnoteText"/>
        <w:rPr>
          <w:lang w:val="en-AU"/>
        </w:rPr>
      </w:pPr>
      <w:r>
        <w:rPr>
          <w:rStyle w:val="FootnoteReference"/>
        </w:rPr>
        <w:footnoteRef/>
      </w:r>
      <w:r>
        <w:t xml:space="preserve"> </w:t>
      </w:r>
      <w:proofErr w:type="spellStart"/>
      <w:r w:rsidR="0096145C" w:rsidRPr="0096145C">
        <w:t>Wåhlin</w:t>
      </w:r>
      <w:proofErr w:type="spellEnd"/>
      <w:r w:rsidR="0096145C" w:rsidRPr="0096145C">
        <w:t xml:space="preserve">, </w:t>
      </w:r>
      <w:proofErr w:type="spellStart"/>
      <w:r w:rsidR="0096145C" w:rsidRPr="0096145C">
        <w:t>Malena</w:t>
      </w:r>
      <w:proofErr w:type="spellEnd"/>
      <w:r w:rsidR="0096145C" w:rsidRPr="0096145C">
        <w:t xml:space="preserve">. “To the Last Drop: Water and Human Rights Impacts of the Agro Export Industry in Ica, Peru, the Responsibility of Buyers.” Stockholm, 2018. </w:t>
      </w:r>
      <w:hyperlink r:id="rId1" w:history="1">
        <w:r w:rsidR="0096145C" w:rsidRPr="00F17850">
          <w:rPr>
            <w:rStyle w:val="Hyperlink"/>
          </w:rPr>
          <w:t>https://swedwatch.org/wp-content/uploads/2018/11/92_To-the-last-drop_Full-report.pdf</w:t>
        </w:r>
      </w:hyperlink>
      <w:r w:rsidR="0096145C" w:rsidRPr="0096145C">
        <w:t>.</w:t>
      </w:r>
      <w:r w:rsidR="0096145C">
        <w:t xml:space="preserve"> </w:t>
      </w:r>
    </w:p>
  </w:footnote>
  <w:footnote w:id="3">
    <w:p w:rsidR="00CA4E9B" w:rsidRPr="00CA4E9B" w:rsidRDefault="00CA4E9B">
      <w:pPr>
        <w:pStyle w:val="FootnoteText"/>
        <w:rPr>
          <w:lang w:val="en-AU"/>
        </w:rPr>
      </w:pPr>
      <w:r>
        <w:rPr>
          <w:rStyle w:val="FootnoteReference"/>
        </w:rPr>
        <w:footnoteRef/>
      </w:r>
      <w:r>
        <w:t xml:space="preserve"> </w:t>
      </w:r>
      <w:r w:rsidR="0063114B">
        <w:rPr>
          <w:lang w:val="en-AU"/>
        </w:rPr>
        <w:t xml:space="preserve">See </w:t>
      </w:r>
      <w:r w:rsidR="001E5D36">
        <w:rPr>
          <w:lang w:val="en-AU"/>
        </w:rPr>
        <w:t xml:space="preserve">adverse </w:t>
      </w:r>
      <w:r w:rsidR="00995857">
        <w:rPr>
          <w:lang w:val="en-AU"/>
        </w:rPr>
        <w:t xml:space="preserve">impacts of large-scale agricultural operations </w:t>
      </w:r>
      <w:r w:rsidR="001E5D36">
        <w:rPr>
          <w:lang w:val="en-AU"/>
        </w:rPr>
        <w:t xml:space="preserve">on groundwater </w:t>
      </w:r>
      <w:r w:rsidR="0063594F">
        <w:rPr>
          <w:lang w:val="en-AU"/>
        </w:rPr>
        <w:t>aquifers</w:t>
      </w:r>
      <w:r w:rsidR="001E5D36">
        <w:rPr>
          <w:lang w:val="en-AU"/>
        </w:rPr>
        <w:t>,</w:t>
      </w:r>
      <w:r w:rsidR="0063114B">
        <w:rPr>
          <w:lang w:val="en-AU"/>
        </w:rPr>
        <w:t xml:space="preserve"> </w:t>
      </w:r>
      <w:proofErr w:type="spellStart"/>
      <w:r w:rsidR="0063114B" w:rsidRPr="0063114B">
        <w:rPr>
          <w:lang w:val="en-AU"/>
        </w:rPr>
        <w:t>Salmoral</w:t>
      </w:r>
      <w:proofErr w:type="spellEnd"/>
      <w:r w:rsidR="0063114B" w:rsidRPr="0063114B">
        <w:rPr>
          <w:lang w:val="en-AU"/>
        </w:rPr>
        <w:t xml:space="preserve">, Gloria, Araceli </w:t>
      </w:r>
      <w:proofErr w:type="spellStart"/>
      <w:r w:rsidR="0063114B" w:rsidRPr="0063114B">
        <w:rPr>
          <w:lang w:val="en-AU"/>
        </w:rPr>
        <w:t>Viñarta</w:t>
      </w:r>
      <w:proofErr w:type="spellEnd"/>
      <w:r w:rsidR="0063114B" w:rsidRPr="0063114B">
        <w:rPr>
          <w:lang w:val="en-AU"/>
        </w:rPr>
        <w:t xml:space="preserve"> </w:t>
      </w:r>
      <w:proofErr w:type="spellStart"/>
      <w:r w:rsidR="0063114B" w:rsidRPr="0063114B">
        <w:rPr>
          <w:lang w:val="en-AU"/>
        </w:rPr>
        <w:t>Carbó</w:t>
      </w:r>
      <w:proofErr w:type="spellEnd"/>
      <w:r w:rsidR="0063114B" w:rsidRPr="0063114B">
        <w:rPr>
          <w:lang w:val="en-AU"/>
        </w:rPr>
        <w:t xml:space="preserve">, Eduardo </w:t>
      </w:r>
      <w:proofErr w:type="spellStart"/>
      <w:r w:rsidR="0063114B" w:rsidRPr="0063114B">
        <w:rPr>
          <w:lang w:val="en-AU"/>
        </w:rPr>
        <w:t>Zegarra</w:t>
      </w:r>
      <w:proofErr w:type="spellEnd"/>
      <w:r w:rsidR="0063114B" w:rsidRPr="0063114B">
        <w:rPr>
          <w:lang w:val="en-AU"/>
        </w:rPr>
        <w:t xml:space="preserve">, Jerry W. Knox, and Dolores Rey. “Reconciling Irrigation Demands for Agricultural Expansion with Environmental Sustainability - A Preliminary Assessment for the Ica Valley, Peru.” Journal of Cleaner Production 276 (2020). </w:t>
      </w:r>
    </w:p>
  </w:footnote>
  <w:footnote w:id="4">
    <w:p w:rsidR="002B30F8" w:rsidRPr="00444FF6" w:rsidRDefault="002B30F8">
      <w:pPr>
        <w:pStyle w:val="FootnoteText"/>
        <w:rPr>
          <w:lang w:val="en-AU"/>
        </w:rPr>
      </w:pPr>
      <w:r>
        <w:rPr>
          <w:rStyle w:val="FootnoteReference"/>
        </w:rPr>
        <w:footnoteRef/>
      </w:r>
      <w:r>
        <w:t xml:space="preserve"> </w:t>
      </w:r>
      <w:proofErr w:type="spellStart"/>
      <w:r w:rsidR="003A3404" w:rsidRPr="003A3404">
        <w:t>Arounsavath</w:t>
      </w:r>
      <w:proofErr w:type="spellEnd"/>
      <w:r w:rsidR="003A3404" w:rsidRPr="003A3404">
        <w:t xml:space="preserve">, Frida. “Silent Approval.” Stockholm, 2017. </w:t>
      </w:r>
      <w:hyperlink r:id="rId2" w:history="1">
        <w:r w:rsidR="003A3404" w:rsidRPr="00B401F4">
          <w:rPr>
            <w:rStyle w:val="Hyperlink"/>
          </w:rPr>
          <w:t>https://swedwatch.org/wp-content/uploads/2017/03/Silent-Approval-Borneo-full-report.pdf</w:t>
        </w:r>
      </w:hyperlink>
      <w:r w:rsidR="003A3404" w:rsidRPr="003A3404">
        <w:t>.</w:t>
      </w:r>
      <w:r w:rsidR="003A3404">
        <w:t xml:space="preserve"> </w:t>
      </w:r>
    </w:p>
  </w:footnote>
  <w:footnote w:id="5">
    <w:p w:rsidR="0052471A" w:rsidRPr="0052471A" w:rsidRDefault="0052471A">
      <w:pPr>
        <w:pStyle w:val="FootnoteText"/>
        <w:rPr>
          <w:lang w:val="en-AU"/>
        </w:rPr>
      </w:pPr>
      <w:r>
        <w:rPr>
          <w:rStyle w:val="FootnoteReference"/>
        </w:rPr>
        <w:footnoteRef/>
      </w:r>
      <w:r>
        <w:t xml:space="preserve"> </w:t>
      </w:r>
      <w:r>
        <w:rPr>
          <w:lang w:val="en-AU"/>
        </w:rPr>
        <w:t xml:space="preserve">See also </w:t>
      </w:r>
      <w:proofErr w:type="spellStart"/>
      <w:r w:rsidR="00045D4E" w:rsidRPr="00045D4E">
        <w:rPr>
          <w:lang w:val="en-AU"/>
        </w:rPr>
        <w:t>Wåhlin</w:t>
      </w:r>
      <w:proofErr w:type="spellEnd"/>
      <w:r w:rsidR="00045D4E" w:rsidRPr="00045D4E">
        <w:rPr>
          <w:lang w:val="en-AU"/>
        </w:rPr>
        <w:t xml:space="preserve">, </w:t>
      </w:r>
      <w:proofErr w:type="spellStart"/>
      <w:r w:rsidR="00045D4E" w:rsidRPr="00045D4E">
        <w:rPr>
          <w:lang w:val="en-AU"/>
        </w:rPr>
        <w:t>Malena</w:t>
      </w:r>
      <w:proofErr w:type="spellEnd"/>
      <w:r w:rsidR="00045D4E" w:rsidRPr="00045D4E">
        <w:rPr>
          <w:lang w:val="en-AU"/>
        </w:rPr>
        <w:t xml:space="preserve">. “Defenders at Risk: Attacks on Human Rights and Environmental Defenders and the Responsibility of Business.” Stockholm, 2019. </w:t>
      </w:r>
      <w:hyperlink r:id="rId3" w:history="1">
        <w:r w:rsidR="00045D4E" w:rsidRPr="00F17850">
          <w:rPr>
            <w:rStyle w:val="Hyperlink"/>
            <w:lang w:val="en-AU"/>
          </w:rPr>
          <w:t>https://swedwatch.org/wp-content/uploads/2021/01/95mr-forsvarareengelskauppslagwebb201202.pdf</w:t>
        </w:r>
      </w:hyperlink>
      <w:r w:rsidR="00045D4E" w:rsidRPr="00045D4E">
        <w:rPr>
          <w:lang w:val="en-AU"/>
        </w:rPr>
        <w:t>.</w:t>
      </w:r>
      <w:r w:rsidR="00045D4E">
        <w:rPr>
          <w:lang w:val="en-AU"/>
        </w:rPr>
        <w:t xml:space="preserve">  </w:t>
      </w:r>
    </w:p>
  </w:footnote>
  <w:footnote w:id="6">
    <w:p w:rsidR="004C6C31" w:rsidRDefault="004C6C31">
      <w:pPr>
        <w:pStyle w:val="FootnoteText"/>
      </w:pPr>
      <w:r>
        <w:rPr>
          <w:rStyle w:val="FootnoteReference"/>
        </w:rPr>
        <w:footnoteRef/>
      </w:r>
      <w:r>
        <w:t xml:space="preserve"> </w:t>
      </w:r>
      <w:proofErr w:type="spellStart"/>
      <w:r w:rsidRPr="00045D4E">
        <w:rPr>
          <w:lang w:val="en-AU"/>
        </w:rPr>
        <w:t>Wåhlin</w:t>
      </w:r>
      <w:proofErr w:type="spellEnd"/>
      <w:r w:rsidRPr="00045D4E">
        <w:rPr>
          <w:lang w:val="en-AU"/>
        </w:rPr>
        <w:t xml:space="preserve">, </w:t>
      </w:r>
      <w:proofErr w:type="spellStart"/>
      <w:r w:rsidRPr="00045D4E">
        <w:rPr>
          <w:lang w:val="en-AU"/>
        </w:rPr>
        <w:t>Malena</w:t>
      </w:r>
      <w:proofErr w:type="spellEnd"/>
      <w:r w:rsidRPr="00045D4E">
        <w:rPr>
          <w:lang w:val="en-AU"/>
        </w:rPr>
        <w:t xml:space="preserve">. “Defenders at Risk: Attacks on Human Rights and Environmental Defenders and the Responsibility of Business.” Stockholm, 2019. </w:t>
      </w:r>
      <w:hyperlink r:id="rId4" w:history="1">
        <w:r w:rsidRPr="00F17850">
          <w:rPr>
            <w:rStyle w:val="Hyperlink"/>
            <w:lang w:val="en-AU"/>
          </w:rPr>
          <w:t>https://swedwatch.org/wp-content/uploads/2021/01/95mr-forsvarareengelskauppslagwebb201202.pdf</w:t>
        </w:r>
      </w:hyperlink>
      <w:r w:rsidRPr="00045D4E">
        <w:rPr>
          <w:lang w:val="en-AU"/>
        </w:rPr>
        <w:t>.</w:t>
      </w:r>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1C" w:rsidRDefault="765D6032">
    <w:pPr>
      <w:pStyle w:val="Header"/>
    </w:pPr>
    <w:r>
      <w:t> </w:t>
    </w:r>
    <w:r>
      <w:rPr>
        <w:noProof/>
        <w:lang w:eastAsia="en-GB"/>
      </w:rPr>
      <w:drawing>
        <wp:inline distT="0" distB="0" distL="0" distR="0" wp14:anchorId="3E0C6DE6" wp14:editId="6D6AE0B0">
          <wp:extent cx="863402" cy="73697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63402" cy="736979"/>
                  </a:xfrm>
                  <a:prstGeom prst="rect">
                    <a:avLst/>
                  </a:prstGeom>
                </pic:spPr>
              </pic:pic>
            </a:graphicData>
          </a:graphic>
        </wp:inline>
      </w:drawing>
    </w:r>
  </w:p>
  <w:p w:rsidR="002B7A1C" w:rsidRDefault="002B7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CCA"/>
    <w:multiLevelType w:val="hybridMultilevel"/>
    <w:tmpl w:val="9558D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124180"/>
    <w:multiLevelType w:val="multilevel"/>
    <w:tmpl w:val="EC90D94C"/>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Times New Roman" w:hAnsi="Calibri" w:cs="Calibri" w:hint="default"/>
      </w:rPr>
    </w:lvl>
    <w:lvl w:ilvl="2">
      <w:start w:val="5"/>
      <w:numFmt w:val="bullet"/>
      <w:lvlText w:val=""/>
      <w:lvlJc w:val="left"/>
      <w:pPr>
        <w:ind w:left="2160" w:hanging="360"/>
      </w:pPr>
      <w:rPr>
        <w:rFonts w:ascii="Wingdings" w:eastAsia="Times New Roman" w:hAnsi="Wingdings" w:cs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10DD1"/>
    <w:multiLevelType w:val="hybridMultilevel"/>
    <w:tmpl w:val="8348C29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5568376D"/>
    <w:multiLevelType w:val="hybridMultilevel"/>
    <w:tmpl w:val="106C59B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620B0539"/>
    <w:multiLevelType w:val="hybridMultilevel"/>
    <w:tmpl w:val="CDCEFE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BB13AA"/>
    <w:multiLevelType w:val="hybridMultilevel"/>
    <w:tmpl w:val="2D9AC3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1C"/>
    <w:rsid w:val="000027B0"/>
    <w:rsid w:val="00003F4E"/>
    <w:rsid w:val="00005913"/>
    <w:rsid w:val="00010BB7"/>
    <w:rsid w:val="00014562"/>
    <w:rsid w:val="00022273"/>
    <w:rsid w:val="000250FC"/>
    <w:rsid w:val="0002553A"/>
    <w:rsid w:val="00026815"/>
    <w:rsid w:val="00037E30"/>
    <w:rsid w:val="000404CA"/>
    <w:rsid w:val="00045D4E"/>
    <w:rsid w:val="00051608"/>
    <w:rsid w:val="00051F86"/>
    <w:rsid w:val="00052FF0"/>
    <w:rsid w:val="000562A6"/>
    <w:rsid w:val="00065E49"/>
    <w:rsid w:val="00066B5D"/>
    <w:rsid w:val="0007174A"/>
    <w:rsid w:val="00075DA8"/>
    <w:rsid w:val="0008204A"/>
    <w:rsid w:val="0008350A"/>
    <w:rsid w:val="000851CA"/>
    <w:rsid w:val="000852AD"/>
    <w:rsid w:val="00085B98"/>
    <w:rsid w:val="00086F19"/>
    <w:rsid w:val="00087C57"/>
    <w:rsid w:val="0009251F"/>
    <w:rsid w:val="0009532F"/>
    <w:rsid w:val="00095357"/>
    <w:rsid w:val="0009535E"/>
    <w:rsid w:val="0009558C"/>
    <w:rsid w:val="000A183A"/>
    <w:rsid w:val="000A2E1C"/>
    <w:rsid w:val="000A41BB"/>
    <w:rsid w:val="000B07BE"/>
    <w:rsid w:val="000B15DB"/>
    <w:rsid w:val="000B2063"/>
    <w:rsid w:val="000B2B88"/>
    <w:rsid w:val="000B493C"/>
    <w:rsid w:val="000C050B"/>
    <w:rsid w:val="000C3493"/>
    <w:rsid w:val="000C3F76"/>
    <w:rsid w:val="000C45F9"/>
    <w:rsid w:val="000C5EF1"/>
    <w:rsid w:val="000C6773"/>
    <w:rsid w:val="000D4122"/>
    <w:rsid w:val="000D6800"/>
    <w:rsid w:val="000E248D"/>
    <w:rsid w:val="000E4609"/>
    <w:rsid w:val="000F00B6"/>
    <w:rsid w:val="000F18EB"/>
    <w:rsid w:val="000F799B"/>
    <w:rsid w:val="00100F9F"/>
    <w:rsid w:val="001010FC"/>
    <w:rsid w:val="001019AF"/>
    <w:rsid w:val="00102F76"/>
    <w:rsid w:val="0010751F"/>
    <w:rsid w:val="0011165B"/>
    <w:rsid w:val="00113E0D"/>
    <w:rsid w:val="00113EA6"/>
    <w:rsid w:val="001161CB"/>
    <w:rsid w:val="00117BB4"/>
    <w:rsid w:val="0012017E"/>
    <w:rsid w:val="00121723"/>
    <w:rsid w:val="001248AB"/>
    <w:rsid w:val="001249B2"/>
    <w:rsid w:val="00130F37"/>
    <w:rsid w:val="0013348F"/>
    <w:rsid w:val="00134349"/>
    <w:rsid w:val="00135B6F"/>
    <w:rsid w:val="00137807"/>
    <w:rsid w:val="00137C75"/>
    <w:rsid w:val="00141885"/>
    <w:rsid w:val="00141EB7"/>
    <w:rsid w:val="00143FC0"/>
    <w:rsid w:val="001466B9"/>
    <w:rsid w:val="001509F4"/>
    <w:rsid w:val="00152057"/>
    <w:rsid w:val="00153314"/>
    <w:rsid w:val="001553AA"/>
    <w:rsid w:val="00155759"/>
    <w:rsid w:val="00156369"/>
    <w:rsid w:val="0016053A"/>
    <w:rsid w:val="00160D8D"/>
    <w:rsid w:val="001624A7"/>
    <w:rsid w:val="00163AA8"/>
    <w:rsid w:val="00164B93"/>
    <w:rsid w:val="00164BB9"/>
    <w:rsid w:val="001711E2"/>
    <w:rsid w:val="00171932"/>
    <w:rsid w:val="00173E1A"/>
    <w:rsid w:val="00183B02"/>
    <w:rsid w:val="00185AF4"/>
    <w:rsid w:val="0018601F"/>
    <w:rsid w:val="00190C19"/>
    <w:rsid w:val="00191D87"/>
    <w:rsid w:val="00192953"/>
    <w:rsid w:val="00192D92"/>
    <w:rsid w:val="00194359"/>
    <w:rsid w:val="001956C7"/>
    <w:rsid w:val="001965A0"/>
    <w:rsid w:val="001966F5"/>
    <w:rsid w:val="001A35A1"/>
    <w:rsid w:val="001A6D70"/>
    <w:rsid w:val="001A7AA7"/>
    <w:rsid w:val="001B1318"/>
    <w:rsid w:val="001B377D"/>
    <w:rsid w:val="001B458A"/>
    <w:rsid w:val="001B67D4"/>
    <w:rsid w:val="001C1264"/>
    <w:rsid w:val="001C37FD"/>
    <w:rsid w:val="001C7388"/>
    <w:rsid w:val="001D0A9A"/>
    <w:rsid w:val="001D662C"/>
    <w:rsid w:val="001D708E"/>
    <w:rsid w:val="001D7832"/>
    <w:rsid w:val="001E0326"/>
    <w:rsid w:val="001E4480"/>
    <w:rsid w:val="001E5D36"/>
    <w:rsid w:val="001F26A4"/>
    <w:rsid w:val="001F2BDE"/>
    <w:rsid w:val="001F3474"/>
    <w:rsid w:val="001F73D3"/>
    <w:rsid w:val="00200BA3"/>
    <w:rsid w:val="00204C8C"/>
    <w:rsid w:val="002058B0"/>
    <w:rsid w:val="00205B3B"/>
    <w:rsid w:val="00206A17"/>
    <w:rsid w:val="00211097"/>
    <w:rsid w:val="00211B27"/>
    <w:rsid w:val="00216752"/>
    <w:rsid w:val="00217DC7"/>
    <w:rsid w:val="002215C7"/>
    <w:rsid w:val="0022187F"/>
    <w:rsid w:val="00223ACF"/>
    <w:rsid w:val="002258DB"/>
    <w:rsid w:val="00226810"/>
    <w:rsid w:val="002269F4"/>
    <w:rsid w:val="00226BAF"/>
    <w:rsid w:val="00227055"/>
    <w:rsid w:val="0023083C"/>
    <w:rsid w:val="0023321A"/>
    <w:rsid w:val="00236111"/>
    <w:rsid w:val="00242330"/>
    <w:rsid w:val="00242705"/>
    <w:rsid w:val="00243102"/>
    <w:rsid w:val="0024447A"/>
    <w:rsid w:val="0024745D"/>
    <w:rsid w:val="00247E9F"/>
    <w:rsid w:val="00250524"/>
    <w:rsid w:val="00254104"/>
    <w:rsid w:val="00254C9E"/>
    <w:rsid w:val="002564D6"/>
    <w:rsid w:val="00257706"/>
    <w:rsid w:val="00261B38"/>
    <w:rsid w:val="00262165"/>
    <w:rsid w:val="0026286B"/>
    <w:rsid w:val="00265C50"/>
    <w:rsid w:val="00265E3E"/>
    <w:rsid w:val="002664F7"/>
    <w:rsid w:val="00266A0B"/>
    <w:rsid w:val="00266F08"/>
    <w:rsid w:val="0026721B"/>
    <w:rsid w:val="00275125"/>
    <w:rsid w:val="0027615A"/>
    <w:rsid w:val="00281003"/>
    <w:rsid w:val="00281C1B"/>
    <w:rsid w:val="002829B1"/>
    <w:rsid w:val="00283BF3"/>
    <w:rsid w:val="00286131"/>
    <w:rsid w:val="00286AB1"/>
    <w:rsid w:val="00287558"/>
    <w:rsid w:val="00293038"/>
    <w:rsid w:val="002947AE"/>
    <w:rsid w:val="00296D72"/>
    <w:rsid w:val="002A267A"/>
    <w:rsid w:val="002A315E"/>
    <w:rsid w:val="002A35E8"/>
    <w:rsid w:val="002A52A4"/>
    <w:rsid w:val="002B0BA7"/>
    <w:rsid w:val="002B30F8"/>
    <w:rsid w:val="002B39E6"/>
    <w:rsid w:val="002B3A20"/>
    <w:rsid w:val="002B555B"/>
    <w:rsid w:val="002B7A1C"/>
    <w:rsid w:val="002C0E94"/>
    <w:rsid w:val="002C4986"/>
    <w:rsid w:val="002C5AA6"/>
    <w:rsid w:val="002C6BD8"/>
    <w:rsid w:val="002D0E18"/>
    <w:rsid w:val="002D1519"/>
    <w:rsid w:val="002D1A1D"/>
    <w:rsid w:val="002D1DA7"/>
    <w:rsid w:val="002D1E0E"/>
    <w:rsid w:val="002D218D"/>
    <w:rsid w:val="002D2BBD"/>
    <w:rsid w:val="002D4F0F"/>
    <w:rsid w:val="002D6CCB"/>
    <w:rsid w:val="002D7462"/>
    <w:rsid w:val="002E0935"/>
    <w:rsid w:val="002E5144"/>
    <w:rsid w:val="002F0EB7"/>
    <w:rsid w:val="002F10B1"/>
    <w:rsid w:val="002F137D"/>
    <w:rsid w:val="002F1473"/>
    <w:rsid w:val="002F31D9"/>
    <w:rsid w:val="002F4EA2"/>
    <w:rsid w:val="002F512F"/>
    <w:rsid w:val="002F6C44"/>
    <w:rsid w:val="002F6D37"/>
    <w:rsid w:val="002F6D91"/>
    <w:rsid w:val="002F7296"/>
    <w:rsid w:val="00302D7D"/>
    <w:rsid w:val="0030549E"/>
    <w:rsid w:val="00311557"/>
    <w:rsid w:val="00313B2D"/>
    <w:rsid w:val="00313D29"/>
    <w:rsid w:val="003173D9"/>
    <w:rsid w:val="00321F6D"/>
    <w:rsid w:val="00324B6C"/>
    <w:rsid w:val="00327DA8"/>
    <w:rsid w:val="00341DE4"/>
    <w:rsid w:val="0034398A"/>
    <w:rsid w:val="00343C7F"/>
    <w:rsid w:val="003451B6"/>
    <w:rsid w:val="00345BDA"/>
    <w:rsid w:val="003465F5"/>
    <w:rsid w:val="00350B97"/>
    <w:rsid w:val="003513CA"/>
    <w:rsid w:val="003542F9"/>
    <w:rsid w:val="003544B2"/>
    <w:rsid w:val="00356388"/>
    <w:rsid w:val="003568B3"/>
    <w:rsid w:val="0036447C"/>
    <w:rsid w:val="00364A3C"/>
    <w:rsid w:val="00366B51"/>
    <w:rsid w:val="00367810"/>
    <w:rsid w:val="00370D88"/>
    <w:rsid w:val="00371B20"/>
    <w:rsid w:val="003730AC"/>
    <w:rsid w:val="00373A5D"/>
    <w:rsid w:val="00373A90"/>
    <w:rsid w:val="0037413F"/>
    <w:rsid w:val="00374AB9"/>
    <w:rsid w:val="00376494"/>
    <w:rsid w:val="00376F38"/>
    <w:rsid w:val="0038169E"/>
    <w:rsid w:val="00381C0C"/>
    <w:rsid w:val="00381C3C"/>
    <w:rsid w:val="00384179"/>
    <w:rsid w:val="00385805"/>
    <w:rsid w:val="00387463"/>
    <w:rsid w:val="0039027C"/>
    <w:rsid w:val="00390EAF"/>
    <w:rsid w:val="003A186A"/>
    <w:rsid w:val="003A3404"/>
    <w:rsid w:val="003A4DE2"/>
    <w:rsid w:val="003A6887"/>
    <w:rsid w:val="003A7F79"/>
    <w:rsid w:val="003B1A63"/>
    <w:rsid w:val="003B30AD"/>
    <w:rsid w:val="003C1D1A"/>
    <w:rsid w:val="003C2993"/>
    <w:rsid w:val="003D44EB"/>
    <w:rsid w:val="003D5A42"/>
    <w:rsid w:val="003D5A7E"/>
    <w:rsid w:val="003E0683"/>
    <w:rsid w:val="003E07A5"/>
    <w:rsid w:val="003E60B5"/>
    <w:rsid w:val="003E6AC5"/>
    <w:rsid w:val="003F005B"/>
    <w:rsid w:val="003F0474"/>
    <w:rsid w:val="003F210E"/>
    <w:rsid w:val="003F5810"/>
    <w:rsid w:val="00400571"/>
    <w:rsid w:val="00400F2F"/>
    <w:rsid w:val="00401AF3"/>
    <w:rsid w:val="00402B4A"/>
    <w:rsid w:val="00402F42"/>
    <w:rsid w:val="0041246A"/>
    <w:rsid w:val="00412977"/>
    <w:rsid w:val="00415B0E"/>
    <w:rsid w:val="00417BCD"/>
    <w:rsid w:val="0042249C"/>
    <w:rsid w:val="004227B7"/>
    <w:rsid w:val="0042345E"/>
    <w:rsid w:val="00424A0A"/>
    <w:rsid w:val="00424F20"/>
    <w:rsid w:val="00426832"/>
    <w:rsid w:val="00430EFD"/>
    <w:rsid w:val="00431433"/>
    <w:rsid w:val="0043165F"/>
    <w:rsid w:val="004328D3"/>
    <w:rsid w:val="004329E4"/>
    <w:rsid w:val="0043424C"/>
    <w:rsid w:val="00434E47"/>
    <w:rsid w:val="004369AB"/>
    <w:rsid w:val="00436D44"/>
    <w:rsid w:val="00437CC6"/>
    <w:rsid w:val="00440A9C"/>
    <w:rsid w:val="00444FF6"/>
    <w:rsid w:val="00446A00"/>
    <w:rsid w:val="00446B39"/>
    <w:rsid w:val="00446DF4"/>
    <w:rsid w:val="004472F7"/>
    <w:rsid w:val="00452FC0"/>
    <w:rsid w:val="00453968"/>
    <w:rsid w:val="00454F2D"/>
    <w:rsid w:val="0045662D"/>
    <w:rsid w:val="004645EA"/>
    <w:rsid w:val="00464E3E"/>
    <w:rsid w:val="00465986"/>
    <w:rsid w:val="00465BFA"/>
    <w:rsid w:val="004705AB"/>
    <w:rsid w:val="00471AB8"/>
    <w:rsid w:val="00471AD9"/>
    <w:rsid w:val="004742FC"/>
    <w:rsid w:val="004743DF"/>
    <w:rsid w:val="00483864"/>
    <w:rsid w:val="004847DC"/>
    <w:rsid w:val="00484FA6"/>
    <w:rsid w:val="00486F20"/>
    <w:rsid w:val="00487BDA"/>
    <w:rsid w:val="00490C9D"/>
    <w:rsid w:val="00492312"/>
    <w:rsid w:val="00493A9D"/>
    <w:rsid w:val="0049576E"/>
    <w:rsid w:val="00496B0D"/>
    <w:rsid w:val="004974F2"/>
    <w:rsid w:val="004A0768"/>
    <w:rsid w:val="004A12BA"/>
    <w:rsid w:val="004A2D8E"/>
    <w:rsid w:val="004A45B0"/>
    <w:rsid w:val="004A5276"/>
    <w:rsid w:val="004B0C32"/>
    <w:rsid w:val="004B19AB"/>
    <w:rsid w:val="004B46AB"/>
    <w:rsid w:val="004B5AD4"/>
    <w:rsid w:val="004B5F08"/>
    <w:rsid w:val="004B666B"/>
    <w:rsid w:val="004B7F30"/>
    <w:rsid w:val="004C1BF0"/>
    <w:rsid w:val="004C256E"/>
    <w:rsid w:val="004C2726"/>
    <w:rsid w:val="004C6C31"/>
    <w:rsid w:val="004D0859"/>
    <w:rsid w:val="004D0A33"/>
    <w:rsid w:val="004D279C"/>
    <w:rsid w:val="004D4125"/>
    <w:rsid w:val="004E1477"/>
    <w:rsid w:val="004E3526"/>
    <w:rsid w:val="004E3F02"/>
    <w:rsid w:val="004E40FB"/>
    <w:rsid w:val="004E59FF"/>
    <w:rsid w:val="004E79A3"/>
    <w:rsid w:val="004E7D1E"/>
    <w:rsid w:val="004F0451"/>
    <w:rsid w:val="004F5C72"/>
    <w:rsid w:val="004F659F"/>
    <w:rsid w:val="004F6663"/>
    <w:rsid w:val="004F7F4F"/>
    <w:rsid w:val="005002B7"/>
    <w:rsid w:val="00515235"/>
    <w:rsid w:val="00515616"/>
    <w:rsid w:val="00516462"/>
    <w:rsid w:val="00521EEC"/>
    <w:rsid w:val="005230B2"/>
    <w:rsid w:val="0052319D"/>
    <w:rsid w:val="00524152"/>
    <w:rsid w:val="00524493"/>
    <w:rsid w:val="0052471A"/>
    <w:rsid w:val="00526D26"/>
    <w:rsid w:val="00530193"/>
    <w:rsid w:val="00530514"/>
    <w:rsid w:val="005321FA"/>
    <w:rsid w:val="00535495"/>
    <w:rsid w:val="005402CA"/>
    <w:rsid w:val="00540E1B"/>
    <w:rsid w:val="00540F7D"/>
    <w:rsid w:val="00542E12"/>
    <w:rsid w:val="00544BD1"/>
    <w:rsid w:val="005517F9"/>
    <w:rsid w:val="00551AF1"/>
    <w:rsid w:val="00555B21"/>
    <w:rsid w:val="00556173"/>
    <w:rsid w:val="00557A52"/>
    <w:rsid w:val="00560223"/>
    <w:rsid w:val="005604DA"/>
    <w:rsid w:val="00560A9A"/>
    <w:rsid w:val="00561BCC"/>
    <w:rsid w:val="005623B9"/>
    <w:rsid w:val="00563124"/>
    <w:rsid w:val="0056329A"/>
    <w:rsid w:val="00563BAE"/>
    <w:rsid w:val="005657DD"/>
    <w:rsid w:val="00565F20"/>
    <w:rsid w:val="00566F8D"/>
    <w:rsid w:val="00571076"/>
    <w:rsid w:val="0057153A"/>
    <w:rsid w:val="00583798"/>
    <w:rsid w:val="0058393F"/>
    <w:rsid w:val="005903FF"/>
    <w:rsid w:val="00591902"/>
    <w:rsid w:val="00591DE7"/>
    <w:rsid w:val="0059372F"/>
    <w:rsid w:val="00594409"/>
    <w:rsid w:val="005951FF"/>
    <w:rsid w:val="00595EA0"/>
    <w:rsid w:val="00596BCD"/>
    <w:rsid w:val="00596BDA"/>
    <w:rsid w:val="005972FF"/>
    <w:rsid w:val="005A260A"/>
    <w:rsid w:val="005A2C78"/>
    <w:rsid w:val="005A3A53"/>
    <w:rsid w:val="005A5259"/>
    <w:rsid w:val="005A5EE7"/>
    <w:rsid w:val="005A6651"/>
    <w:rsid w:val="005A6683"/>
    <w:rsid w:val="005B0A3E"/>
    <w:rsid w:val="005B0B46"/>
    <w:rsid w:val="005B2A36"/>
    <w:rsid w:val="005B3CCA"/>
    <w:rsid w:val="005C1427"/>
    <w:rsid w:val="005C1DF8"/>
    <w:rsid w:val="005C224A"/>
    <w:rsid w:val="005C4211"/>
    <w:rsid w:val="005C4917"/>
    <w:rsid w:val="005C4E11"/>
    <w:rsid w:val="005C50E3"/>
    <w:rsid w:val="005D1F23"/>
    <w:rsid w:val="005D1F54"/>
    <w:rsid w:val="005D7810"/>
    <w:rsid w:val="005D7A0D"/>
    <w:rsid w:val="005E2D15"/>
    <w:rsid w:val="005E2EDF"/>
    <w:rsid w:val="005E580E"/>
    <w:rsid w:val="005E6517"/>
    <w:rsid w:val="005E7965"/>
    <w:rsid w:val="005F0DA6"/>
    <w:rsid w:val="005F11A1"/>
    <w:rsid w:val="005F18DD"/>
    <w:rsid w:val="005F2389"/>
    <w:rsid w:val="005F63A3"/>
    <w:rsid w:val="00602FED"/>
    <w:rsid w:val="00604205"/>
    <w:rsid w:val="0060548A"/>
    <w:rsid w:val="006073BC"/>
    <w:rsid w:val="00607E26"/>
    <w:rsid w:val="0061127A"/>
    <w:rsid w:val="00612E91"/>
    <w:rsid w:val="00613CCE"/>
    <w:rsid w:val="00617FB6"/>
    <w:rsid w:val="006204B0"/>
    <w:rsid w:val="00621B64"/>
    <w:rsid w:val="006235F7"/>
    <w:rsid w:val="00623CB7"/>
    <w:rsid w:val="00627C58"/>
    <w:rsid w:val="00630FE1"/>
    <w:rsid w:val="0063114B"/>
    <w:rsid w:val="006323D3"/>
    <w:rsid w:val="0063290C"/>
    <w:rsid w:val="006343D3"/>
    <w:rsid w:val="006343F8"/>
    <w:rsid w:val="00634563"/>
    <w:rsid w:val="0063594F"/>
    <w:rsid w:val="00637F7A"/>
    <w:rsid w:val="0064136E"/>
    <w:rsid w:val="00641586"/>
    <w:rsid w:val="00641DF7"/>
    <w:rsid w:val="00641F6B"/>
    <w:rsid w:val="00644A0E"/>
    <w:rsid w:val="00646DA4"/>
    <w:rsid w:val="00650557"/>
    <w:rsid w:val="0065082A"/>
    <w:rsid w:val="00651632"/>
    <w:rsid w:val="00651973"/>
    <w:rsid w:val="00653729"/>
    <w:rsid w:val="006665FD"/>
    <w:rsid w:val="0067219D"/>
    <w:rsid w:val="0068077B"/>
    <w:rsid w:val="00686ABC"/>
    <w:rsid w:val="006877AB"/>
    <w:rsid w:val="00690347"/>
    <w:rsid w:val="00690673"/>
    <w:rsid w:val="00692B55"/>
    <w:rsid w:val="00693276"/>
    <w:rsid w:val="006945EF"/>
    <w:rsid w:val="00697222"/>
    <w:rsid w:val="006973B0"/>
    <w:rsid w:val="00697BF1"/>
    <w:rsid w:val="00697E69"/>
    <w:rsid w:val="006A0F73"/>
    <w:rsid w:val="006A1E29"/>
    <w:rsid w:val="006A25AD"/>
    <w:rsid w:val="006A4CF0"/>
    <w:rsid w:val="006A5E8D"/>
    <w:rsid w:val="006A7983"/>
    <w:rsid w:val="006B1257"/>
    <w:rsid w:val="006B3DBD"/>
    <w:rsid w:val="006B3ED0"/>
    <w:rsid w:val="006B4738"/>
    <w:rsid w:val="006B4766"/>
    <w:rsid w:val="006B49DC"/>
    <w:rsid w:val="006B62F4"/>
    <w:rsid w:val="006C2EE4"/>
    <w:rsid w:val="006C42EC"/>
    <w:rsid w:val="006C531E"/>
    <w:rsid w:val="006D04A4"/>
    <w:rsid w:val="006D1749"/>
    <w:rsid w:val="006D299E"/>
    <w:rsid w:val="006D652A"/>
    <w:rsid w:val="006D7144"/>
    <w:rsid w:val="006E0093"/>
    <w:rsid w:val="006E0E29"/>
    <w:rsid w:val="006E48D4"/>
    <w:rsid w:val="006E4994"/>
    <w:rsid w:val="006F176A"/>
    <w:rsid w:val="006F1CE1"/>
    <w:rsid w:val="006F2E68"/>
    <w:rsid w:val="006F3495"/>
    <w:rsid w:val="006F40C1"/>
    <w:rsid w:val="006F6193"/>
    <w:rsid w:val="006F724B"/>
    <w:rsid w:val="006F7B8B"/>
    <w:rsid w:val="00701ABE"/>
    <w:rsid w:val="00702D82"/>
    <w:rsid w:val="0070453A"/>
    <w:rsid w:val="007049BA"/>
    <w:rsid w:val="00706250"/>
    <w:rsid w:val="00710F0E"/>
    <w:rsid w:val="007113F6"/>
    <w:rsid w:val="00712C6E"/>
    <w:rsid w:val="00713012"/>
    <w:rsid w:val="00716C3B"/>
    <w:rsid w:val="00721AD8"/>
    <w:rsid w:val="00722680"/>
    <w:rsid w:val="00723B7B"/>
    <w:rsid w:val="00727594"/>
    <w:rsid w:val="007278A8"/>
    <w:rsid w:val="00727CD0"/>
    <w:rsid w:val="00730253"/>
    <w:rsid w:val="007307DC"/>
    <w:rsid w:val="007323D6"/>
    <w:rsid w:val="00734319"/>
    <w:rsid w:val="00735031"/>
    <w:rsid w:val="00735F8D"/>
    <w:rsid w:val="00737482"/>
    <w:rsid w:val="00740041"/>
    <w:rsid w:val="00742025"/>
    <w:rsid w:val="0074366C"/>
    <w:rsid w:val="00743A2C"/>
    <w:rsid w:val="00743CFD"/>
    <w:rsid w:val="007502D7"/>
    <w:rsid w:val="007519A8"/>
    <w:rsid w:val="00751BF1"/>
    <w:rsid w:val="00753B98"/>
    <w:rsid w:val="0075436F"/>
    <w:rsid w:val="00755011"/>
    <w:rsid w:val="0075682F"/>
    <w:rsid w:val="00757743"/>
    <w:rsid w:val="00757E76"/>
    <w:rsid w:val="0076298D"/>
    <w:rsid w:val="00762D09"/>
    <w:rsid w:val="0076414C"/>
    <w:rsid w:val="00764B7B"/>
    <w:rsid w:val="00766804"/>
    <w:rsid w:val="00776779"/>
    <w:rsid w:val="00777FCB"/>
    <w:rsid w:val="00782044"/>
    <w:rsid w:val="007821C2"/>
    <w:rsid w:val="007822A4"/>
    <w:rsid w:val="007847B2"/>
    <w:rsid w:val="007866FF"/>
    <w:rsid w:val="00787F2E"/>
    <w:rsid w:val="00790192"/>
    <w:rsid w:val="00793A61"/>
    <w:rsid w:val="00793AF7"/>
    <w:rsid w:val="007948DE"/>
    <w:rsid w:val="007A082F"/>
    <w:rsid w:val="007A12F1"/>
    <w:rsid w:val="007A4077"/>
    <w:rsid w:val="007A4DEB"/>
    <w:rsid w:val="007A5F2E"/>
    <w:rsid w:val="007A753E"/>
    <w:rsid w:val="007A7832"/>
    <w:rsid w:val="007A7D4A"/>
    <w:rsid w:val="007B2DC6"/>
    <w:rsid w:val="007B70D1"/>
    <w:rsid w:val="007B7DED"/>
    <w:rsid w:val="007C385E"/>
    <w:rsid w:val="007C4BD9"/>
    <w:rsid w:val="007C5BC5"/>
    <w:rsid w:val="007C7768"/>
    <w:rsid w:val="007D092D"/>
    <w:rsid w:val="007D0A33"/>
    <w:rsid w:val="007D1400"/>
    <w:rsid w:val="007D2609"/>
    <w:rsid w:val="007D3E37"/>
    <w:rsid w:val="007D5D8E"/>
    <w:rsid w:val="007D5F7A"/>
    <w:rsid w:val="007D687C"/>
    <w:rsid w:val="007D6A9C"/>
    <w:rsid w:val="007E04D3"/>
    <w:rsid w:val="007E26CA"/>
    <w:rsid w:val="007E2B85"/>
    <w:rsid w:val="007E3C32"/>
    <w:rsid w:val="007E5C70"/>
    <w:rsid w:val="007E5D79"/>
    <w:rsid w:val="007E7BD5"/>
    <w:rsid w:val="007F2E7C"/>
    <w:rsid w:val="007F2EC8"/>
    <w:rsid w:val="007F5800"/>
    <w:rsid w:val="007F6A40"/>
    <w:rsid w:val="007F6F6A"/>
    <w:rsid w:val="007F7F89"/>
    <w:rsid w:val="00800695"/>
    <w:rsid w:val="00804A2D"/>
    <w:rsid w:val="00804F92"/>
    <w:rsid w:val="00805A9D"/>
    <w:rsid w:val="00812B65"/>
    <w:rsid w:val="008150E8"/>
    <w:rsid w:val="00815F6C"/>
    <w:rsid w:val="00816C09"/>
    <w:rsid w:val="00821241"/>
    <w:rsid w:val="0082474F"/>
    <w:rsid w:val="008263E6"/>
    <w:rsid w:val="008274DD"/>
    <w:rsid w:val="0083286F"/>
    <w:rsid w:val="00834B21"/>
    <w:rsid w:val="008378C4"/>
    <w:rsid w:val="0083791D"/>
    <w:rsid w:val="00837D08"/>
    <w:rsid w:val="00840DF1"/>
    <w:rsid w:val="00843E5F"/>
    <w:rsid w:val="00844C55"/>
    <w:rsid w:val="008454BA"/>
    <w:rsid w:val="00845818"/>
    <w:rsid w:val="00851724"/>
    <w:rsid w:val="00852188"/>
    <w:rsid w:val="008576DF"/>
    <w:rsid w:val="0086100B"/>
    <w:rsid w:val="008623C1"/>
    <w:rsid w:val="0086330E"/>
    <w:rsid w:val="00867B0E"/>
    <w:rsid w:val="00867E47"/>
    <w:rsid w:val="008700DD"/>
    <w:rsid w:val="008709C4"/>
    <w:rsid w:val="008758A4"/>
    <w:rsid w:val="00876F9C"/>
    <w:rsid w:val="00877471"/>
    <w:rsid w:val="00883258"/>
    <w:rsid w:val="008867C8"/>
    <w:rsid w:val="0088774A"/>
    <w:rsid w:val="00891020"/>
    <w:rsid w:val="00892387"/>
    <w:rsid w:val="00892A9B"/>
    <w:rsid w:val="008958E6"/>
    <w:rsid w:val="00897379"/>
    <w:rsid w:val="0089754B"/>
    <w:rsid w:val="008A2BFC"/>
    <w:rsid w:val="008A3967"/>
    <w:rsid w:val="008A547F"/>
    <w:rsid w:val="008A627D"/>
    <w:rsid w:val="008B315D"/>
    <w:rsid w:val="008B59C4"/>
    <w:rsid w:val="008B5FC0"/>
    <w:rsid w:val="008B7F17"/>
    <w:rsid w:val="008C1925"/>
    <w:rsid w:val="008C6325"/>
    <w:rsid w:val="008D2008"/>
    <w:rsid w:val="008D2706"/>
    <w:rsid w:val="008D3572"/>
    <w:rsid w:val="008D695F"/>
    <w:rsid w:val="008E045A"/>
    <w:rsid w:val="008E3F93"/>
    <w:rsid w:val="008E63DF"/>
    <w:rsid w:val="008E793E"/>
    <w:rsid w:val="008E7CEE"/>
    <w:rsid w:val="008F281A"/>
    <w:rsid w:val="008F552B"/>
    <w:rsid w:val="008F55C4"/>
    <w:rsid w:val="008F6103"/>
    <w:rsid w:val="008F730E"/>
    <w:rsid w:val="008F73C6"/>
    <w:rsid w:val="008F7AB8"/>
    <w:rsid w:val="00901079"/>
    <w:rsid w:val="009047A3"/>
    <w:rsid w:val="00907E08"/>
    <w:rsid w:val="00912AD6"/>
    <w:rsid w:val="009143C5"/>
    <w:rsid w:val="009146B9"/>
    <w:rsid w:val="00914811"/>
    <w:rsid w:val="00922901"/>
    <w:rsid w:val="00923739"/>
    <w:rsid w:val="0092510F"/>
    <w:rsid w:val="00925B62"/>
    <w:rsid w:val="00930244"/>
    <w:rsid w:val="00931061"/>
    <w:rsid w:val="009314ED"/>
    <w:rsid w:val="009318A8"/>
    <w:rsid w:val="0093560A"/>
    <w:rsid w:val="00940BD8"/>
    <w:rsid w:val="009412D6"/>
    <w:rsid w:val="00941DB9"/>
    <w:rsid w:val="00942326"/>
    <w:rsid w:val="009443C5"/>
    <w:rsid w:val="009478C6"/>
    <w:rsid w:val="0095196D"/>
    <w:rsid w:val="00951C42"/>
    <w:rsid w:val="00956211"/>
    <w:rsid w:val="00956843"/>
    <w:rsid w:val="0095703D"/>
    <w:rsid w:val="009607F9"/>
    <w:rsid w:val="0096145C"/>
    <w:rsid w:val="0096271A"/>
    <w:rsid w:val="00964C48"/>
    <w:rsid w:val="00970D58"/>
    <w:rsid w:val="00971D93"/>
    <w:rsid w:val="00972A0D"/>
    <w:rsid w:val="00974129"/>
    <w:rsid w:val="00976C42"/>
    <w:rsid w:val="00976D31"/>
    <w:rsid w:val="00977DF0"/>
    <w:rsid w:val="00981613"/>
    <w:rsid w:val="00981D49"/>
    <w:rsid w:val="00985149"/>
    <w:rsid w:val="009855B9"/>
    <w:rsid w:val="0098666D"/>
    <w:rsid w:val="00987C6D"/>
    <w:rsid w:val="00987D7C"/>
    <w:rsid w:val="009925E3"/>
    <w:rsid w:val="00992769"/>
    <w:rsid w:val="009927BC"/>
    <w:rsid w:val="00992EB4"/>
    <w:rsid w:val="00994505"/>
    <w:rsid w:val="00995857"/>
    <w:rsid w:val="009A0B6C"/>
    <w:rsid w:val="009A28A4"/>
    <w:rsid w:val="009A3EB3"/>
    <w:rsid w:val="009A44F4"/>
    <w:rsid w:val="009B1141"/>
    <w:rsid w:val="009B2753"/>
    <w:rsid w:val="009B3308"/>
    <w:rsid w:val="009B33A7"/>
    <w:rsid w:val="009B3BD8"/>
    <w:rsid w:val="009B54FF"/>
    <w:rsid w:val="009C11EA"/>
    <w:rsid w:val="009C125F"/>
    <w:rsid w:val="009C2836"/>
    <w:rsid w:val="009C2EC6"/>
    <w:rsid w:val="009C44EF"/>
    <w:rsid w:val="009C5C3B"/>
    <w:rsid w:val="009C69AA"/>
    <w:rsid w:val="009C7998"/>
    <w:rsid w:val="009D122B"/>
    <w:rsid w:val="009D26B8"/>
    <w:rsid w:val="009E0395"/>
    <w:rsid w:val="009F03E1"/>
    <w:rsid w:val="009F466F"/>
    <w:rsid w:val="009F4902"/>
    <w:rsid w:val="009F5E96"/>
    <w:rsid w:val="009F73EE"/>
    <w:rsid w:val="00A0339A"/>
    <w:rsid w:val="00A05E0C"/>
    <w:rsid w:val="00A1004C"/>
    <w:rsid w:val="00A16AD8"/>
    <w:rsid w:val="00A207DE"/>
    <w:rsid w:val="00A2232A"/>
    <w:rsid w:val="00A2253E"/>
    <w:rsid w:val="00A26C1B"/>
    <w:rsid w:val="00A26C53"/>
    <w:rsid w:val="00A32101"/>
    <w:rsid w:val="00A40B70"/>
    <w:rsid w:val="00A43476"/>
    <w:rsid w:val="00A457FB"/>
    <w:rsid w:val="00A52102"/>
    <w:rsid w:val="00A53B51"/>
    <w:rsid w:val="00A57E23"/>
    <w:rsid w:val="00A628CC"/>
    <w:rsid w:val="00A65EB3"/>
    <w:rsid w:val="00A66382"/>
    <w:rsid w:val="00A666D6"/>
    <w:rsid w:val="00A66EF7"/>
    <w:rsid w:val="00A67E65"/>
    <w:rsid w:val="00A73356"/>
    <w:rsid w:val="00A750C8"/>
    <w:rsid w:val="00A75DAE"/>
    <w:rsid w:val="00A77AA7"/>
    <w:rsid w:val="00A77DB1"/>
    <w:rsid w:val="00A81EB5"/>
    <w:rsid w:val="00A82663"/>
    <w:rsid w:val="00A83B90"/>
    <w:rsid w:val="00A853F1"/>
    <w:rsid w:val="00A85955"/>
    <w:rsid w:val="00A86015"/>
    <w:rsid w:val="00A879EF"/>
    <w:rsid w:val="00A93832"/>
    <w:rsid w:val="00A95B62"/>
    <w:rsid w:val="00AA2CB0"/>
    <w:rsid w:val="00AA5383"/>
    <w:rsid w:val="00AB073B"/>
    <w:rsid w:val="00AB2148"/>
    <w:rsid w:val="00AB2858"/>
    <w:rsid w:val="00AB44A5"/>
    <w:rsid w:val="00AB46C9"/>
    <w:rsid w:val="00AB4A51"/>
    <w:rsid w:val="00AB58D1"/>
    <w:rsid w:val="00AC11BF"/>
    <w:rsid w:val="00AC1CCA"/>
    <w:rsid w:val="00AC6044"/>
    <w:rsid w:val="00AC7997"/>
    <w:rsid w:val="00AC7E81"/>
    <w:rsid w:val="00AD3DD5"/>
    <w:rsid w:val="00AD5676"/>
    <w:rsid w:val="00AD66CB"/>
    <w:rsid w:val="00AE0E61"/>
    <w:rsid w:val="00AE2D7B"/>
    <w:rsid w:val="00AE5479"/>
    <w:rsid w:val="00AF656F"/>
    <w:rsid w:val="00AF69E1"/>
    <w:rsid w:val="00B01A9A"/>
    <w:rsid w:val="00B074AD"/>
    <w:rsid w:val="00B11368"/>
    <w:rsid w:val="00B1611B"/>
    <w:rsid w:val="00B16BAC"/>
    <w:rsid w:val="00B17393"/>
    <w:rsid w:val="00B17FF7"/>
    <w:rsid w:val="00B20653"/>
    <w:rsid w:val="00B21C82"/>
    <w:rsid w:val="00B2235D"/>
    <w:rsid w:val="00B2356E"/>
    <w:rsid w:val="00B337B4"/>
    <w:rsid w:val="00B34787"/>
    <w:rsid w:val="00B35486"/>
    <w:rsid w:val="00B3704D"/>
    <w:rsid w:val="00B3793B"/>
    <w:rsid w:val="00B400E5"/>
    <w:rsid w:val="00B47287"/>
    <w:rsid w:val="00B47E23"/>
    <w:rsid w:val="00B51BEB"/>
    <w:rsid w:val="00B523E5"/>
    <w:rsid w:val="00B535F7"/>
    <w:rsid w:val="00B554A9"/>
    <w:rsid w:val="00B5614D"/>
    <w:rsid w:val="00B5634C"/>
    <w:rsid w:val="00B570AE"/>
    <w:rsid w:val="00B62F07"/>
    <w:rsid w:val="00B65BE6"/>
    <w:rsid w:val="00B66CAF"/>
    <w:rsid w:val="00B67234"/>
    <w:rsid w:val="00B718EE"/>
    <w:rsid w:val="00B73A87"/>
    <w:rsid w:val="00B77624"/>
    <w:rsid w:val="00B77D39"/>
    <w:rsid w:val="00B82FC7"/>
    <w:rsid w:val="00B845A6"/>
    <w:rsid w:val="00B85E29"/>
    <w:rsid w:val="00B87424"/>
    <w:rsid w:val="00B8746A"/>
    <w:rsid w:val="00B9064E"/>
    <w:rsid w:val="00B91A56"/>
    <w:rsid w:val="00B925E7"/>
    <w:rsid w:val="00B9327E"/>
    <w:rsid w:val="00B93552"/>
    <w:rsid w:val="00B9499D"/>
    <w:rsid w:val="00B97C7E"/>
    <w:rsid w:val="00BA00F0"/>
    <w:rsid w:val="00BA0513"/>
    <w:rsid w:val="00BA1DCE"/>
    <w:rsid w:val="00BA38C5"/>
    <w:rsid w:val="00BA4558"/>
    <w:rsid w:val="00BA6577"/>
    <w:rsid w:val="00BA7D21"/>
    <w:rsid w:val="00BB04C6"/>
    <w:rsid w:val="00BB4D4E"/>
    <w:rsid w:val="00BB7FDF"/>
    <w:rsid w:val="00BC0AEC"/>
    <w:rsid w:val="00BC39CB"/>
    <w:rsid w:val="00BC39EB"/>
    <w:rsid w:val="00BC60D0"/>
    <w:rsid w:val="00BD2F6E"/>
    <w:rsid w:val="00BD4E2F"/>
    <w:rsid w:val="00BD5B29"/>
    <w:rsid w:val="00BE0DE5"/>
    <w:rsid w:val="00BE524E"/>
    <w:rsid w:val="00BE65CA"/>
    <w:rsid w:val="00BE6AC9"/>
    <w:rsid w:val="00BF0FE9"/>
    <w:rsid w:val="00BF20D8"/>
    <w:rsid w:val="00BF262F"/>
    <w:rsid w:val="00BF2D08"/>
    <w:rsid w:val="00BF6B46"/>
    <w:rsid w:val="00C013CE"/>
    <w:rsid w:val="00C03D38"/>
    <w:rsid w:val="00C03E8D"/>
    <w:rsid w:val="00C06F61"/>
    <w:rsid w:val="00C07FD4"/>
    <w:rsid w:val="00C10F6B"/>
    <w:rsid w:val="00C12EA4"/>
    <w:rsid w:val="00C16308"/>
    <w:rsid w:val="00C16503"/>
    <w:rsid w:val="00C20CE0"/>
    <w:rsid w:val="00C2156F"/>
    <w:rsid w:val="00C26238"/>
    <w:rsid w:val="00C26C02"/>
    <w:rsid w:val="00C30D5B"/>
    <w:rsid w:val="00C320C0"/>
    <w:rsid w:val="00C3316A"/>
    <w:rsid w:val="00C33E27"/>
    <w:rsid w:val="00C35970"/>
    <w:rsid w:val="00C371FB"/>
    <w:rsid w:val="00C40D09"/>
    <w:rsid w:val="00C41DBA"/>
    <w:rsid w:val="00C43104"/>
    <w:rsid w:val="00C4441B"/>
    <w:rsid w:val="00C44B08"/>
    <w:rsid w:val="00C45CE9"/>
    <w:rsid w:val="00C46A30"/>
    <w:rsid w:val="00C4711A"/>
    <w:rsid w:val="00C47491"/>
    <w:rsid w:val="00C51A52"/>
    <w:rsid w:val="00C51B19"/>
    <w:rsid w:val="00C57C4E"/>
    <w:rsid w:val="00C57E5A"/>
    <w:rsid w:val="00C62BE2"/>
    <w:rsid w:val="00C63C02"/>
    <w:rsid w:val="00C647F6"/>
    <w:rsid w:val="00C65EFA"/>
    <w:rsid w:val="00C70C62"/>
    <w:rsid w:val="00C75B43"/>
    <w:rsid w:val="00C75D36"/>
    <w:rsid w:val="00C77744"/>
    <w:rsid w:val="00C804F1"/>
    <w:rsid w:val="00C82BC0"/>
    <w:rsid w:val="00C83292"/>
    <w:rsid w:val="00C837DA"/>
    <w:rsid w:val="00C85A64"/>
    <w:rsid w:val="00C86119"/>
    <w:rsid w:val="00C871D2"/>
    <w:rsid w:val="00C8743F"/>
    <w:rsid w:val="00C91B65"/>
    <w:rsid w:val="00C9233A"/>
    <w:rsid w:val="00C942BA"/>
    <w:rsid w:val="00C94600"/>
    <w:rsid w:val="00C9665E"/>
    <w:rsid w:val="00CA0E4C"/>
    <w:rsid w:val="00CA1035"/>
    <w:rsid w:val="00CA1E3B"/>
    <w:rsid w:val="00CA3BEA"/>
    <w:rsid w:val="00CA4335"/>
    <w:rsid w:val="00CA4BB1"/>
    <w:rsid w:val="00CA4D1F"/>
    <w:rsid w:val="00CA4E9B"/>
    <w:rsid w:val="00CA7AB8"/>
    <w:rsid w:val="00CB0CE8"/>
    <w:rsid w:val="00CB0F1C"/>
    <w:rsid w:val="00CB4F71"/>
    <w:rsid w:val="00CB5070"/>
    <w:rsid w:val="00CB601F"/>
    <w:rsid w:val="00CB6958"/>
    <w:rsid w:val="00CB72EE"/>
    <w:rsid w:val="00CB7B95"/>
    <w:rsid w:val="00CB7CA9"/>
    <w:rsid w:val="00CC44D1"/>
    <w:rsid w:val="00CC58A3"/>
    <w:rsid w:val="00CC7A36"/>
    <w:rsid w:val="00CD23B6"/>
    <w:rsid w:val="00CD318E"/>
    <w:rsid w:val="00CD3CA9"/>
    <w:rsid w:val="00CD43E7"/>
    <w:rsid w:val="00CD5AA6"/>
    <w:rsid w:val="00CD61AB"/>
    <w:rsid w:val="00CD7B0E"/>
    <w:rsid w:val="00CE10D4"/>
    <w:rsid w:val="00CE4F2B"/>
    <w:rsid w:val="00CE7F0E"/>
    <w:rsid w:val="00CF0FFA"/>
    <w:rsid w:val="00CF553B"/>
    <w:rsid w:val="00CF7213"/>
    <w:rsid w:val="00D008E1"/>
    <w:rsid w:val="00D01C8E"/>
    <w:rsid w:val="00D036E0"/>
    <w:rsid w:val="00D06ADD"/>
    <w:rsid w:val="00D077F9"/>
    <w:rsid w:val="00D11BA3"/>
    <w:rsid w:val="00D15B59"/>
    <w:rsid w:val="00D16400"/>
    <w:rsid w:val="00D16856"/>
    <w:rsid w:val="00D16F00"/>
    <w:rsid w:val="00D20393"/>
    <w:rsid w:val="00D20CC5"/>
    <w:rsid w:val="00D21B81"/>
    <w:rsid w:val="00D235B8"/>
    <w:rsid w:val="00D23EB6"/>
    <w:rsid w:val="00D33604"/>
    <w:rsid w:val="00D341C9"/>
    <w:rsid w:val="00D343BB"/>
    <w:rsid w:val="00D36023"/>
    <w:rsid w:val="00D36370"/>
    <w:rsid w:val="00D4251D"/>
    <w:rsid w:val="00D447D6"/>
    <w:rsid w:val="00D4546F"/>
    <w:rsid w:val="00D46CD2"/>
    <w:rsid w:val="00D51C8B"/>
    <w:rsid w:val="00D51D30"/>
    <w:rsid w:val="00D621E9"/>
    <w:rsid w:val="00D632EF"/>
    <w:rsid w:val="00D64650"/>
    <w:rsid w:val="00D66FE6"/>
    <w:rsid w:val="00D70C21"/>
    <w:rsid w:val="00D73F71"/>
    <w:rsid w:val="00D75D49"/>
    <w:rsid w:val="00D7694A"/>
    <w:rsid w:val="00D7710C"/>
    <w:rsid w:val="00D771F2"/>
    <w:rsid w:val="00D775B1"/>
    <w:rsid w:val="00D775FE"/>
    <w:rsid w:val="00D81E08"/>
    <w:rsid w:val="00D8249F"/>
    <w:rsid w:val="00D83FDD"/>
    <w:rsid w:val="00D8417E"/>
    <w:rsid w:val="00D85457"/>
    <w:rsid w:val="00D9193C"/>
    <w:rsid w:val="00D91BAB"/>
    <w:rsid w:val="00D935D0"/>
    <w:rsid w:val="00D93E34"/>
    <w:rsid w:val="00D93E4F"/>
    <w:rsid w:val="00D94432"/>
    <w:rsid w:val="00D94A8D"/>
    <w:rsid w:val="00D958D1"/>
    <w:rsid w:val="00DA3FD1"/>
    <w:rsid w:val="00DA4A21"/>
    <w:rsid w:val="00DA675E"/>
    <w:rsid w:val="00DA683D"/>
    <w:rsid w:val="00DB0E4E"/>
    <w:rsid w:val="00DB27E8"/>
    <w:rsid w:val="00DB6ED7"/>
    <w:rsid w:val="00DB793C"/>
    <w:rsid w:val="00DC06CB"/>
    <w:rsid w:val="00DC1F3C"/>
    <w:rsid w:val="00DC2418"/>
    <w:rsid w:val="00DC77CC"/>
    <w:rsid w:val="00DD101D"/>
    <w:rsid w:val="00DD3784"/>
    <w:rsid w:val="00DD6A3C"/>
    <w:rsid w:val="00DD6C1C"/>
    <w:rsid w:val="00DD71A8"/>
    <w:rsid w:val="00DE01D0"/>
    <w:rsid w:val="00DE26E9"/>
    <w:rsid w:val="00DE2A18"/>
    <w:rsid w:val="00DE4EEE"/>
    <w:rsid w:val="00DE639D"/>
    <w:rsid w:val="00DE7BA9"/>
    <w:rsid w:val="00DF2A58"/>
    <w:rsid w:val="00DF312C"/>
    <w:rsid w:val="00DF32B4"/>
    <w:rsid w:val="00DF3EBA"/>
    <w:rsid w:val="00DF4949"/>
    <w:rsid w:val="00DF648D"/>
    <w:rsid w:val="00DF74A8"/>
    <w:rsid w:val="00E017DF"/>
    <w:rsid w:val="00E02A37"/>
    <w:rsid w:val="00E02C5A"/>
    <w:rsid w:val="00E02FCE"/>
    <w:rsid w:val="00E0388C"/>
    <w:rsid w:val="00E061F0"/>
    <w:rsid w:val="00E107D2"/>
    <w:rsid w:val="00E1182E"/>
    <w:rsid w:val="00E11C46"/>
    <w:rsid w:val="00E13532"/>
    <w:rsid w:val="00E15384"/>
    <w:rsid w:val="00E17168"/>
    <w:rsid w:val="00E259F8"/>
    <w:rsid w:val="00E26FE4"/>
    <w:rsid w:val="00E306AF"/>
    <w:rsid w:val="00E30CFB"/>
    <w:rsid w:val="00E31580"/>
    <w:rsid w:val="00E3453B"/>
    <w:rsid w:val="00E35436"/>
    <w:rsid w:val="00E35E76"/>
    <w:rsid w:val="00E370A7"/>
    <w:rsid w:val="00E409F3"/>
    <w:rsid w:val="00E436A0"/>
    <w:rsid w:val="00E444D8"/>
    <w:rsid w:val="00E45489"/>
    <w:rsid w:val="00E46AD1"/>
    <w:rsid w:val="00E475D3"/>
    <w:rsid w:val="00E50163"/>
    <w:rsid w:val="00E50EBE"/>
    <w:rsid w:val="00E53F67"/>
    <w:rsid w:val="00E54A00"/>
    <w:rsid w:val="00E54E99"/>
    <w:rsid w:val="00E5516D"/>
    <w:rsid w:val="00E569CE"/>
    <w:rsid w:val="00E603B9"/>
    <w:rsid w:val="00E60C6C"/>
    <w:rsid w:val="00E63513"/>
    <w:rsid w:val="00E64671"/>
    <w:rsid w:val="00E705CE"/>
    <w:rsid w:val="00E741CF"/>
    <w:rsid w:val="00E74E16"/>
    <w:rsid w:val="00E75145"/>
    <w:rsid w:val="00E76209"/>
    <w:rsid w:val="00E77301"/>
    <w:rsid w:val="00E77471"/>
    <w:rsid w:val="00E80F07"/>
    <w:rsid w:val="00E818A0"/>
    <w:rsid w:val="00E85636"/>
    <w:rsid w:val="00E90C5D"/>
    <w:rsid w:val="00E9444F"/>
    <w:rsid w:val="00E951A6"/>
    <w:rsid w:val="00EA20CD"/>
    <w:rsid w:val="00EA2F4F"/>
    <w:rsid w:val="00EA3266"/>
    <w:rsid w:val="00EB0EC6"/>
    <w:rsid w:val="00EB19D7"/>
    <w:rsid w:val="00EB2E41"/>
    <w:rsid w:val="00EB7426"/>
    <w:rsid w:val="00EB7982"/>
    <w:rsid w:val="00EC0A51"/>
    <w:rsid w:val="00EC13DF"/>
    <w:rsid w:val="00EC17ED"/>
    <w:rsid w:val="00EC3C05"/>
    <w:rsid w:val="00ED0DDD"/>
    <w:rsid w:val="00ED2FCE"/>
    <w:rsid w:val="00ED2FF4"/>
    <w:rsid w:val="00ED439A"/>
    <w:rsid w:val="00ED4AC8"/>
    <w:rsid w:val="00ED5C99"/>
    <w:rsid w:val="00ED726D"/>
    <w:rsid w:val="00EE00D9"/>
    <w:rsid w:val="00EE70C8"/>
    <w:rsid w:val="00EF0F0F"/>
    <w:rsid w:val="00EF157A"/>
    <w:rsid w:val="00EF1A3D"/>
    <w:rsid w:val="00EF58F5"/>
    <w:rsid w:val="00EF5A4B"/>
    <w:rsid w:val="00F02C96"/>
    <w:rsid w:val="00F035FC"/>
    <w:rsid w:val="00F12CC9"/>
    <w:rsid w:val="00F12F9F"/>
    <w:rsid w:val="00F147E2"/>
    <w:rsid w:val="00F1602F"/>
    <w:rsid w:val="00F17EE4"/>
    <w:rsid w:val="00F203CF"/>
    <w:rsid w:val="00F225D1"/>
    <w:rsid w:val="00F22741"/>
    <w:rsid w:val="00F22F28"/>
    <w:rsid w:val="00F239C0"/>
    <w:rsid w:val="00F33081"/>
    <w:rsid w:val="00F33164"/>
    <w:rsid w:val="00F353AC"/>
    <w:rsid w:val="00F37953"/>
    <w:rsid w:val="00F37A52"/>
    <w:rsid w:val="00F408F8"/>
    <w:rsid w:val="00F45865"/>
    <w:rsid w:val="00F51608"/>
    <w:rsid w:val="00F532F4"/>
    <w:rsid w:val="00F557DA"/>
    <w:rsid w:val="00F561DB"/>
    <w:rsid w:val="00F605FA"/>
    <w:rsid w:val="00F6084B"/>
    <w:rsid w:val="00F617FA"/>
    <w:rsid w:val="00F64103"/>
    <w:rsid w:val="00F6543F"/>
    <w:rsid w:val="00F71EDD"/>
    <w:rsid w:val="00F75D56"/>
    <w:rsid w:val="00F77792"/>
    <w:rsid w:val="00F80399"/>
    <w:rsid w:val="00F8201A"/>
    <w:rsid w:val="00F84AE0"/>
    <w:rsid w:val="00F85713"/>
    <w:rsid w:val="00F8668E"/>
    <w:rsid w:val="00F868CE"/>
    <w:rsid w:val="00F86E3A"/>
    <w:rsid w:val="00F87418"/>
    <w:rsid w:val="00F927D4"/>
    <w:rsid w:val="00F92D6B"/>
    <w:rsid w:val="00F941AB"/>
    <w:rsid w:val="00F942BC"/>
    <w:rsid w:val="00F9542E"/>
    <w:rsid w:val="00F95B44"/>
    <w:rsid w:val="00F9760A"/>
    <w:rsid w:val="00FA03B2"/>
    <w:rsid w:val="00FA12E4"/>
    <w:rsid w:val="00FA3921"/>
    <w:rsid w:val="00FA3AE0"/>
    <w:rsid w:val="00FB0E95"/>
    <w:rsid w:val="00FB52D2"/>
    <w:rsid w:val="00FC0B13"/>
    <w:rsid w:val="00FC0BD9"/>
    <w:rsid w:val="00FC3ECA"/>
    <w:rsid w:val="00FC7302"/>
    <w:rsid w:val="00FD17F8"/>
    <w:rsid w:val="00FD2CFE"/>
    <w:rsid w:val="00FD392B"/>
    <w:rsid w:val="00FD6A04"/>
    <w:rsid w:val="00FE20DC"/>
    <w:rsid w:val="00FE3B95"/>
    <w:rsid w:val="00FE3E73"/>
    <w:rsid w:val="00FF3114"/>
    <w:rsid w:val="00FF45CD"/>
    <w:rsid w:val="01F1836F"/>
    <w:rsid w:val="06027681"/>
    <w:rsid w:val="063A2A0D"/>
    <w:rsid w:val="06775D3E"/>
    <w:rsid w:val="07EE741C"/>
    <w:rsid w:val="0808C910"/>
    <w:rsid w:val="09084128"/>
    <w:rsid w:val="0A41AA78"/>
    <w:rsid w:val="0B4CF03E"/>
    <w:rsid w:val="0C1F9778"/>
    <w:rsid w:val="0C28BD1B"/>
    <w:rsid w:val="0CF9198F"/>
    <w:rsid w:val="0EF96AB4"/>
    <w:rsid w:val="0F72D054"/>
    <w:rsid w:val="0FF7264C"/>
    <w:rsid w:val="10B9C2B7"/>
    <w:rsid w:val="129B6200"/>
    <w:rsid w:val="1340CC2E"/>
    <w:rsid w:val="1356CC2D"/>
    <w:rsid w:val="13BD2EAE"/>
    <w:rsid w:val="149D5F4F"/>
    <w:rsid w:val="157726B2"/>
    <w:rsid w:val="17F933AD"/>
    <w:rsid w:val="18BE422F"/>
    <w:rsid w:val="18E4E2C1"/>
    <w:rsid w:val="19C1DE96"/>
    <w:rsid w:val="1A668C29"/>
    <w:rsid w:val="1ABB5605"/>
    <w:rsid w:val="1B5A16F8"/>
    <w:rsid w:val="1B8DADD4"/>
    <w:rsid w:val="1C1097D2"/>
    <w:rsid w:val="208F3D41"/>
    <w:rsid w:val="21010D09"/>
    <w:rsid w:val="22ED491F"/>
    <w:rsid w:val="23B67AA2"/>
    <w:rsid w:val="246205B3"/>
    <w:rsid w:val="260B233D"/>
    <w:rsid w:val="2ACE1766"/>
    <w:rsid w:val="2C53AFAE"/>
    <w:rsid w:val="2D2BEF83"/>
    <w:rsid w:val="2D7137AD"/>
    <w:rsid w:val="2E2ED8C4"/>
    <w:rsid w:val="3189BF6C"/>
    <w:rsid w:val="31AE036A"/>
    <w:rsid w:val="3582C253"/>
    <w:rsid w:val="35EBB6C1"/>
    <w:rsid w:val="36378B4E"/>
    <w:rsid w:val="37B7D08F"/>
    <w:rsid w:val="398F9570"/>
    <w:rsid w:val="3A860033"/>
    <w:rsid w:val="3B012095"/>
    <w:rsid w:val="3B21F342"/>
    <w:rsid w:val="3D63F168"/>
    <w:rsid w:val="3E92DF66"/>
    <w:rsid w:val="413F3F99"/>
    <w:rsid w:val="43213341"/>
    <w:rsid w:val="432DF2B8"/>
    <w:rsid w:val="436C06A1"/>
    <w:rsid w:val="4543EE0E"/>
    <w:rsid w:val="454AD01A"/>
    <w:rsid w:val="4613BFE5"/>
    <w:rsid w:val="46414D3F"/>
    <w:rsid w:val="468161B8"/>
    <w:rsid w:val="46D43D19"/>
    <w:rsid w:val="46D58189"/>
    <w:rsid w:val="46ED400D"/>
    <w:rsid w:val="4A045CF5"/>
    <w:rsid w:val="4A4DD280"/>
    <w:rsid w:val="4B7DE6B3"/>
    <w:rsid w:val="4D513ABD"/>
    <w:rsid w:val="4D7B1CFF"/>
    <w:rsid w:val="51C6A99E"/>
    <w:rsid w:val="529D7F90"/>
    <w:rsid w:val="53FDEC0A"/>
    <w:rsid w:val="53FF6298"/>
    <w:rsid w:val="57C319C2"/>
    <w:rsid w:val="583C66C6"/>
    <w:rsid w:val="5865752F"/>
    <w:rsid w:val="58D5DFE7"/>
    <w:rsid w:val="5E1F0712"/>
    <w:rsid w:val="5FA5ECEB"/>
    <w:rsid w:val="5FC47B39"/>
    <w:rsid w:val="622CFB31"/>
    <w:rsid w:val="62DD52DB"/>
    <w:rsid w:val="62F622DF"/>
    <w:rsid w:val="6A8BE990"/>
    <w:rsid w:val="6ADC0F90"/>
    <w:rsid w:val="6E21E05F"/>
    <w:rsid w:val="6E676146"/>
    <w:rsid w:val="6EDF3B20"/>
    <w:rsid w:val="6FB6D6C1"/>
    <w:rsid w:val="70B90104"/>
    <w:rsid w:val="70D827D4"/>
    <w:rsid w:val="765D6032"/>
    <w:rsid w:val="7B34BDEA"/>
    <w:rsid w:val="7B629434"/>
    <w:rsid w:val="7CEBF35F"/>
    <w:rsid w:val="7D2D287F"/>
    <w:rsid w:val="7D40860F"/>
    <w:rsid w:val="7E7886C8"/>
    <w:rsid w:val="7F4B3631"/>
    <w:rsid w:val="7F750E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9C6D"/>
  <w15:chartTrackingRefBased/>
  <w15:docId w15:val="{BB7EE719-F0C1-489F-A580-5442DF26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6B"/>
    <w:pPr>
      <w:spacing w:after="0" w:line="240" w:lineRule="auto"/>
    </w:pPr>
    <w:rPr>
      <w:rFonts w:eastAsia="Times New Roman" w:cs="Times New Roman"/>
      <w:sz w:val="24"/>
      <w:szCs w:val="20"/>
      <w:lang w:val="en-GB" w:eastAsia="en-US"/>
    </w:rPr>
  </w:style>
  <w:style w:type="paragraph" w:styleId="Heading1">
    <w:name w:val="heading 1"/>
    <w:basedOn w:val="Normal"/>
    <w:next w:val="Normal"/>
    <w:link w:val="Heading1Char"/>
    <w:uiPriority w:val="9"/>
    <w:qFormat/>
    <w:rsid w:val="002B7A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A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A1C"/>
    <w:rPr>
      <w:rFonts w:asciiTheme="majorHAnsi" w:eastAsiaTheme="majorEastAsia" w:hAnsiTheme="majorHAnsi" w:cstheme="majorBidi"/>
      <w:color w:val="2F5496" w:themeColor="accent1" w:themeShade="BF"/>
      <w:sz w:val="32"/>
      <w:szCs w:val="32"/>
      <w:lang w:val="en-GB" w:eastAsia="en-US"/>
    </w:rPr>
  </w:style>
  <w:style w:type="paragraph" w:styleId="Header">
    <w:name w:val="header"/>
    <w:basedOn w:val="Normal"/>
    <w:link w:val="HeaderChar"/>
    <w:uiPriority w:val="99"/>
    <w:unhideWhenUsed/>
    <w:rsid w:val="002B7A1C"/>
    <w:pPr>
      <w:tabs>
        <w:tab w:val="center" w:pos="4513"/>
        <w:tab w:val="right" w:pos="9026"/>
      </w:tabs>
    </w:pPr>
  </w:style>
  <w:style w:type="character" w:customStyle="1" w:styleId="HeaderChar">
    <w:name w:val="Header Char"/>
    <w:basedOn w:val="DefaultParagraphFont"/>
    <w:link w:val="Header"/>
    <w:uiPriority w:val="99"/>
    <w:rsid w:val="002B7A1C"/>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2B7A1C"/>
    <w:pPr>
      <w:tabs>
        <w:tab w:val="center" w:pos="4513"/>
        <w:tab w:val="right" w:pos="9026"/>
      </w:tabs>
    </w:pPr>
  </w:style>
  <w:style w:type="character" w:customStyle="1" w:styleId="FooterChar">
    <w:name w:val="Footer Char"/>
    <w:basedOn w:val="DefaultParagraphFont"/>
    <w:link w:val="Footer"/>
    <w:uiPriority w:val="99"/>
    <w:rsid w:val="002B7A1C"/>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2B7A1C"/>
    <w:pPr>
      <w:ind w:left="720"/>
      <w:contextualSpacing/>
    </w:pPr>
  </w:style>
  <w:style w:type="character" w:customStyle="1" w:styleId="Heading2Char">
    <w:name w:val="Heading 2 Char"/>
    <w:basedOn w:val="DefaultParagraphFont"/>
    <w:link w:val="Heading2"/>
    <w:uiPriority w:val="9"/>
    <w:rsid w:val="002B7A1C"/>
    <w:rPr>
      <w:rFonts w:asciiTheme="majorHAnsi" w:eastAsiaTheme="majorEastAsia" w:hAnsiTheme="majorHAnsi" w:cstheme="majorBidi"/>
      <w:color w:val="2F5496" w:themeColor="accent1" w:themeShade="BF"/>
      <w:sz w:val="26"/>
      <w:szCs w:val="26"/>
      <w:lang w:val="en-GB" w:eastAsia="en-US"/>
    </w:rPr>
  </w:style>
  <w:style w:type="paragraph" w:styleId="BalloonText">
    <w:name w:val="Balloon Text"/>
    <w:basedOn w:val="Normal"/>
    <w:link w:val="BalloonTextChar"/>
    <w:uiPriority w:val="99"/>
    <w:semiHidden/>
    <w:unhideWhenUsed/>
    <w:rsid w:val="002B7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A1C"/>
    <w:rPr>
      <w:rFonts w:ascii="Segoe UI" w:eastAsia="Times New Roman" w:hAnsi="Segoe UI" w:cs="Segoe UI"/>
      <w:sz w:val="18"/>
      <w:szCs w:val="18"/>
      <w:lang w:val="en-GB" w:eastAsia="en-US"/>
    </w:rPr>
  </w:style>
  <w:style w:type="character" w:styleId="CommentReference">
    <w:name w:val="annotation reference"/>
    <w:basedOn w:val="DefaultParagraphFont"/>
    <w:uiPriority w:val="99"/>
    <w:semiHidden/>
    <w:unhideWhenUsed/>
    <w:rsid w:val="002B7A1C"/>
    <w:rPr>
      <w:sz w:val="22"/>
      <w:szCs w:val="16"/>
    </w:rPr>
  </w:style>
  <w:style w:type="paragraph" w:styleId="CommentText">
    <w:name w:val="annotation text"/>
    <w:basedOn w:val="Normal"/>
    <w:link w:val="CommentTextChar"/>
    <w:uiPriority w:val="99"/>
    <w:unhideWhenUsed/>
    <w:rsid w:val="002B7A1C"/>
    <w:pPr>
      <w:spacing w:after="120"/>
    </w:pPr>
    <w:rPr>
      <w:rFonts w:ascii="Calibri" w:eastAsiaTheme="minorEastAsia" w:hAnsi="Calibri" w:cstheme="minorBidi"/>
      <w:sz w:val="22"/>
      <w:szCs w:val="22"/>
      <w:lang w:val="sv-SE" w:eastAsia="ja-JP"/>
    </w:rPr>
  </w:style>
  <w:style w:type="character" w:customStyle="1" w:styleId="CommentTextChar">
    <w:name w:val="Comment Text Char"/>
    <w:basedOn w:val="DefaultParagraphFont"/>
    <w:link w:val="CommentText"/>
    <w:uiPriority w:val="99"/>
    <w:rsid w:val="002B7A1C"/>
    <w:rPr>
      <w:rFonts w:ascii="Calibri" w:hAnsi="Calibri"/>
      <w:lang w:val="sv-SE"/>
    </w:rPr>
  </w:style>
  <w:style w:type="character" w:styleId="Hyperlink">
    <w:name w:val="Hyperlink"/>
    <w:basedOn w:val="DefaultParagraphFont"/>
    <w:uiPriority w:val="99"/>
    <w:unhideWhenUsed/>
    <w:rsid w:val="002B7A1C"/>
    <w:rPr>
      <w:color w:val="0000FF"/>
      <w:u w:val="single"/>
    </w:rPr>
  </w:style>
  <w:style w:type="paragraph" w:styleId="CommentSubject">
    <w:name w:val="annotation subject"/>
    <w:basedOn w:val="CommentText"/>
    <w:next w:val="CommentText"/>
    <w:link w:val="CommentSubjectChar"/>
    <w:uiPriority w:val="99"/>
    <w:semiHidden/>
    <w:unhideWhenUsed/>
    <w:rsid w:val="008F281A"/>
    <w:pPr>
      <w:spacing w:after="0"/>
    </w:pPr>
    <w:rPr>
      <w:rFonts w:ascii="Times New Roman" w:eastAsia="Times New Roman" w:hAnsi="Times New Roman"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8F281A"/>
    <w:rPr>
      <w:rFonts w:ascii="Times New Roman" w:eastAsia="Times New Roman" w:hAnsi="Times New Roman" w:cs="Times New Roman"/>
      <w:b/>
      <w:bCs/>
      <w:sz w:val="20"/>
      <w:szCs w:val="20"/>
      <w:lang w:val="en-GB" w:eastAsia="en-US"/>
    </w:rPr>
  </w:style>
  <w:style w:type="paragraph" w:styleId="FootnoteText">
    <w:name w:val="footnote text"/>
    <w:basedOn w:val="Normal"/>
    <w:link w:val="FootnoteTextChar"/>
    <w:uiPriority w:val="99"/>
    <w:semiHidden/>
    <w:unhideWhenUsed/>
    <w:rsid w:val="0037413F"/>
    <w:rPr>
      <w:sz w:val="20"/>
    </w:rPr>
  </w:style>
  <w:style w:type="character" w:customStyle="1" w:styleId="FootnoteTextChar">
    <w:name w:val="Footnote Text Char"/>
    <w:basedOn w:val="DefaultParagraphFont"/>
    <w:link w:val="FootnoteText"/>
    <w:uiPriority w:val="99"/>
    <w:semiHidden/>
    <w:rsid w:val="0037413F"/>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37413F"/>
    <w:rPr>
      <w:vertAlign w:val="superscript"/>
    </w:rPr>
  </w:style>
  <w:style w:type="paragraph" w:customStyle="1" w:styleId="paragraph">
    <w:name w:val="paragraph"/>
    <w:basedOn w:val="Normal"/>
    <w:rsid w:val="00E76209"/>
    <w:pPr>
      <w:spacing w:before="100" w:beforeAutospacing="1" w:after="100" w:afterAutospacing="1"/>
    </w:pPr>
    <w:rPr>
      <w:rFonts w:ascii="Times New Roman" w:hAnsi="Times New Roman"/>
      <w:szCs w:val="24"/>
      <w:lang w:val="en-AU" w:eastAsia="ja-JP"/>
    </w:rPr>
  </w:style>
  <w:style w:type="character" w:customStyle="1" w:styleId="normaltextrun">
    <w:name w:val="normaltextrun"/>
    <w:basedOn w:val="DefaultParagraphFont"/>
    <w:rsid w:val="00E76209"/>
  </w:style>
  <w:style w:type="character" w:customStyle="1" w:styleId="eop">
    <w:name w:val="eop"/>
    <w:basedOn w:val="DefaultParagraphFont"/>
    <w:rsid w:val="00E76209"/>
  </w:style>
  <w:style w:type="paragraph" w:styleId="NormalWeb">
    <w:name w:val="Normal (Web)"/>
    <w:basedOn w:val="Normal"/>
    <w:uiPriority w:val="99"/>
    <w:unhideWhenUsed/>
    <w:rsid w:val="009318A8"/>
    <w:pPr>
      <w:spacing w:before="100" w:beforeAutospacing="1" w:after="100" w:afterAutospacing="1"/>
    </w:pPr>
    <w:rPr>
      <w:rFonts w:ascii="Times New Roman" w:hAnsi="Times New Roman"/>
      <w:szCs w:val="24"/>
      <w:lang w:val="en-AU" w:eastAsia="ja-JP"/>
    </w:rPr>
  </w:style>
  <w:style w:type="character" w:customStyle="1" w:styleId="UnresolvedMention">
    <w:name w:val="Unresolved Mention"/>
    <w:basedOn w:val="DefaultParagraphFont"/>
    <w:uiPriority w:val="99"/>
    <w:semiHidden/>
    <w:unhideWhenUsed/>
    <w:rsid w:val="00FC7302"/>
    <w:rPr>
      <w:color w:val="605E5C"/>
      <w:shd w:val="clear" w:color="auto" w:fill="E1DFDD"/>
    </w:rPr>
  </w:style>
  <w:style w:type="character" w:styleId="FollowedHyperlink">
    <w:name w:val="FollowedHyperlink"/>
    <w:basedOn w:val="DefaultParagraphFont"/>
    <w:uiPriority w:val="99"/>
    <w:semiHidden/>
    <w:unhideWhenUsed/>
    <w:rsid w:val="00D235B8"/>
    <w:rPr>
      <w:color w:val="954F72" w:themeColor="followedHyperlink"/>
      <w:u w:val="single"/>
    </w:rPr>
  </w:style>
  <w:style w:type="character" w:styleId="EndnoteReference">
    <w:name w:val="endnote reference"/>
    <w:basedOn w:val="DefaultParagraphFont"/>
    <w:uiPriority w:val="99"/>
    <w:semiHidden/>
    <w:unhideWhenUsed/>
    <w:rsid w:val="00261B38"/>
    <w:rPr>
      <w:vertAlign w:val="superscript"/>
    </w:rPr>
  </w:style>
  <w:style w:type="paragraph" w:styleId="Revision">
    <w:name w:val="Revision"/>
    <w:hidden/>
    <w:uiPriority w:val="99"/>
    <w:semiHidden/>
    <w:rsid w:val="00F8668E"/>
    <w:pPr>
      <w:spacing w:after="0" w:line="240" w:lineRule="auto"/>
    </w:pPr>
    <w:rPr>
      <w:rFonts w:eastAsia="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7867">
      <w:bodyDiv w:val="1"/>
      <w:marLeft w:val="0"/>
      <w:marRight w:val="0"/>
      <w:marTop w:val="0"/>
      <w:marBottom w:val="0"/>
      <w:divBdr>
        <w:top w:val="none" w:sz="0" w:space="0" w:color="auto"/>
        <w:left w:val="none" w:sz="0" w:space="0" w:color="auto"/>
        <w:bottom w:val="none" w:sz="0" w:space="0" w:color="auto"/>
        <w:right w:val="none" w:sz="0" w:space="0" w:color="auto"/>
      </w:divBdr>
    </w:div>
    <w:div w:id="132263098">
      <w:bodyDiv w:val="1"/>
      <w:marLeft w:val="0"/>
      <w:marRight w:val="0"/>
      <w:marTop w:val="0"/>
      <w:marBottom w:val="0"/>
      <w:divBdr>
        <w:top w:val="none" w:sz="0" w:space="0" w:color="auto"/>
        <w:left w:val="none" w:sz="0" w:space="0" w:color="auto"/>
        <w:bottom w:val="none" w:sz="0" w:space="0" w:color="auto"/>
        <w:right w:val="none" w:sz="0" w:space="0" w:color="auto"/>
      </w:divBdr>
    </w:div>
    <w:div w:id="176894317">
      <w:bodyDiv w:val="1"/>
      <w:marLeft w:val="0"/>
      <w:marRight w:val="0"/>
      <w:marTop w:val="0"/>
      <w:marBottom w:val="0"/>
      <w:divBdr>
        <w:top w:val="none" w:sz="0" w:space="0" w:color="auto"/>
        <w:left w:val="none" w:sz="0" w:space="0" w:color="auto"/>
        <w:bottom w:val="none" w:sz="0" w:space="0" w:color="auto"/>
        <w:right w:val="none" w:sz="0" w:space="0" w:color="auto"/>
      </w:divBdr>
    </w:div>
    <w:div w:id="386150946">
      <w:bodyDiv w:val="1"/>
      <w:marLeft w:val="0"/>
      <w:marRight w:val="0"/>
      <w:marTop w:val="0"/>
      <w:marBottom w:val="0"/>
      <w:divBdr>
        <w:top w:val="none" w:sz="0" w:space="0" w:color="auto"/>
        <w:left w:val="none" w:sz="0" w:space="0" w:color="auto"/>
        <w:bottom w:val="none" w:sz="0" w:space="0" w:color="auto"/>
        <w:right w:val="none" w:sz="0" w:space="0" w:color="auto"/>
      </w:divBdr>
    </w:div>
    <w:div w:id="483084694">
      <w:bodyDiv w:val="1"/>
      <w:marLeft w:val="0"/>
      <w:marRight w:val="0"/>
      <w:marTop w:val="0"/>
      <w:marBottom w:val="0"/>
      <w:divBdr>
        <w:top w:val="none" w:sz="0" w:space="0" w:color="auto"/>
        <w:left w:val="none" w:sz="0" w:space="0" w:color="auto"/>
        <w:bottom w:val="none" w:sz="0" w:space="0" w:color="auto"/>
        <w:right w:val="none" w:sz="0" w:space="0" w:color="auto"/>
      </w:divBdr>
    </w:div>
    <w:div w:id="777260817">
      <w:bodyDiv w:val="1"/>
      <w:marLeft w:val="0"/>
      <w:marRight w:val="0"/>
      <w:marTop w:val="0"/>
      <w:marBottom w:val="0"/>
      <w:divBdr>
        <w:top w:val="none" w:sz="0" w:space="0" w:color="auto"/>
        <w:left w:val="none" w:sz="0" w:space="0" w:color="auto"/>
        <w:bottom w:val="none" w:sz="0" w:space="0" w:color="auto"/>
        <w:right w:val="none" w:sz="0" w:space="0" w:color="auto"/>
      </w:divBdr>
    </w:div>
    <w:div w:id="1098909083">
      <w:bodyDiv w:val="1"/>
      <w:marLeft w:val="0"/>
      <w:marRight w:val="0"/>
      <w:marTop w:val="0"/>
      <w:marBottom w:val="0"/>
      <w:divBdr>
        <w:top w:val="none" w:sz="0" w:space="0" w:color="auto"/>
        <w:left w:val="none" w:sz="0" w:space="0" w:color="auto"/>
        <w:bottom w:val="none" w:sz="0" w:space="0" w:color="auto"/>
        <w:right w:val="none" w:sz="0" w:space="0" w:color="auto"/>
      </w:divBdr>
    </w:div>
    <w:div w:id="1541934423">
      <w:bodyDiv w:val="1"/>
      <w:marLeft w:val="0"/>
      <w:marRight w:val="0"/>
      <w:marTop w:val="0"/>
      <w:marBottom w:val="0"/>
      <w:divBdr>
        <w:top w:val="none" w:sz="0" w:space="0" w:color="auto"/>
        <w:left w:val="none" w:sz="0" w:space="0" w:color="auto"/>
        <w:bottom w:val="none" w:sz="0" w:space="0" w:color="auto"/>
        <w:right w:val="none" w:sz="0" w:space="0" w:color="auto"/>
      </w:divBdr>
      <w:divsChild>
        <w:div w:id="361134421">
          <w:marLeft w:val="0"/>
          <w:marRight w:val="0"/>
          <w:marTop w:val="0"/>
          <w:marBottom w:val="0"/>
          <w:divBdr>
            <w:top w:val="none" w:sz="0" w:space="0" w:color="auto"/>
            <w:left w:val="none" w:sz="0" w:space="0" w:color="auto"/>
            <w:bottom w:val="none" w:sz="0" w:space="0" w:color="auto"/>
            <w:right w:val="none" w:sz="0" w:space="0" w:color="auto"/>
          </w:divBdr>
        </w:div>
        <w:div w:id="635450314">
          <w:marLeft w:val="0"/>
          <w:marRight w:val="0"/>
          <w:marTop w:val="0"/>
          <w:marBottom w:val="0"/>
          <w:divBdr>
            <w:top w:val="none" w:sz="0" w:space="0" w:color="auto"/>
            <w:left w:val="none" w:sz="0" w:space="0" w:color="auto"/>
            <w:bottom w:val="none" w:sz="0" w:space="0" w:color="auto"/>
            <w:right w:val="none" w:sz="0" w:space="0" w:color="auto"/>
          </w:divBdr>
        </w:div>
        <w:div w:id="639768832">
          <w:marLeft w:val="0"/>
          <w:marRight w:val="0"/>
          <w:marTop w:val="0"/>
          <w:marBottom w:val="0"/>
          <w:divBdr>
            <w:top w:val="none" w:sz="0" w:space="0" w:color="auto"/>
            <w:left w:val="none" w:sz="0" w:space="0" w:color="auto"/>
            <w:bottom w:val="none" w:sz="0" w:space="0" w:color="auto"/>
            <w:right w:val="none" w:sz="0" w:space="0" w:color="auto"/>
          </w:divBdr>
          <w:divsChild>
            <w:div w:id="1298757087">
              <w:marLeft w:val="-75"/>
              <w:marRight w:val="0"/>
              <w:marTop w:val="30"/>
              <w:marBottom w:val="30"/>
              <w:divBdr>
                <w:top w:val="none" w:sz="0" w:space="0" w:color="auto"/>
                <w:left w:val="none" w:sz="0" w:space="0" w:color="auto"/>
                <w:bottom w:val="none" w:sz="0" w:space="0" w:color="auto"/>
                <w:right w:val="none" w:sz="0" w:space="0" w:color="auto"/>
              </w:divBdr>
              <w:divsChild>
                <w:div w:id="12269132">
                  <w:marLeft w:val="0"/>
                  <w:marRight w:val="0"/>
                  <w:marTop w:val="0"/>
                  <w:marBottom w:val="0"/>
                  <w:divBdr>
                    <w:top w:val="none" w:sz="0" w:space="0" w:color="auto"/>
                    <w:left w:val="none" w:sz="0" w:space="0" w:color="auto"/>
                    <w:bottom w:val="none" w:sz="0" w:space="0" w:color="auto"/>
                    <w:right w:val="none" w:sz="0" w:space="0" w:color="auto"/>
                  </w:divBdr>
                  <w:divsChild>
                    <w:div w:id="198667075">
                      <w:marLeft w:val="0"/>
                      <w:marRight w:val="0"/>
                      <w:marTop w:val="0"/>
                      <w:marBottom w:val="0"/>
                      <w:divBdr>
                        <w:top w:val="none" w:sz="0" w:space="0" w:color="auto"/>
                        <w:left w:val="none" w:sz="0" w:space="0" w:color="auto"/>
                        <w:bottom w:val="none" w:sz="0" w:space="0" w:color="auto"/>
                        <w:right w:val="none" w:sz="0" w:space="0" w:color="auto"/>
                      </w:divBdr>
                    </w:div>
                  </w:divsChild>
                </w:div>
                <w:div w:id="21976387">
                  <w:marLeft w:val="0"/>
                  <w:marRight w:val="0"/>
                  <w:marTop w:val="0"/>
                  <w:marBottom w:val="0"/>
                  <w:divBdr>
                    <w:top w:val="none" w:sz="0" w:space="0" w:color="auto"/>
                    <w:left w:val="none" w:sz="0" w:space="0" w:color="auto"/>
                    <w:bottom w:val="none" w:sz="0" w:space="0" w:color="auto"/>
                    <w:right w:val="none" w:sz="0" w:space="0" w:color="auto"/>
                  </w:divBdr>
                  <w:divsChild>
                    <w:div w:id="603849258">
                      <w:marLeft w:val="0"/>
                      <w:marRight w:val="0"/>
                      <w:marTop w:val="0"/>
                      <w:marBottom w:val="0"/>
                      <w:divBdr>
                        <w:top w:val="none" w:sz="0" w:space="0" w:color="auto"/>
                        <w:left w:val="none" w:sz="0" w:space="0" w:color="auto"/>
                        <w:bottom w:val="none" w:sz="0" w:space="0" w:color="auto"/>
                        <w:right w:val="none" w:sz="0" w:space="0" w:color="auto"/>
                      </w:divBdr>
                    </w:div>
                  </w:divsChild>
                </w:div>
                <w:div w:id="54746597">
                  <w:marLeft w:val="0"/>
                  <w:marRight w:val="0"/>
                  <w:marTop w:val="0"/>
                  <w:marBottom w:val="0"/>
                  <w:divBdr>
                    <w:top w:val="none" w:sz="0" w:space="0" w:color="auto"/>
                    <w:left w:val="none" w:sz="0" w:space="0" w:color="auto"/>
                    <w:bottom w:val="none" w:sz="0" w:space="0" w:color="auto"/>
                    <w:right w:val="none" w:sz="0" w:space="0" w:color="auto"/>
                  </w:divBdr>
                  <w:divsChild>
                    <w:div w:id="240066188">
                      <w:marLeft w:val="0"/>
                      <w:marRight w:val="0"/>
                      <w:marTop w:val="0"/>
                      <w:marBottom w:val="0"/>
                      <w:divBdr>
                        <w:top w:val="none" w:sz="0" w:space="0" w:color="auto"/>
                        <w:left w:val="none" w:sz="0" w:space="0" w:color="auto"/>
                        <w:bottom w:val="none" w:sz="0" w:space="0" w:color="auto"/>
                        <w:right w:val="none" w:sz="0" w:space="0" w:color="auto"/>
                      </w:divBdr>
                    </w:div>
                  </w:divsChild>
                </w:div>
                <w:div w:id="56905312">
                  <w:marLeft w:val="0"/>
                  <w:marRight w:val="0"/>
                  <w:marTop w:val="0"/>
                  <w:marBottom w:val="0"/>
                  <w:divBdr>
                    <w:top w:val="none" w:sz="0" w:space="0" w:color="auto"/>
                    <w:left w:val="none" w:sz="0" w:space="0" w:color="auto"/>
                    <w:bottom w:val="none" w:sz="0" w:space="0" w:color="auto"/>
                    <w:right w:val="none" w:sz="0" w:space="0" w:color="auto"/>
                  </w:divBdr>
                  <w:divsChild>
                    <w:div w:id="227957009">
                      <w:marLeft w:val="0"/>
                      <w:marRight w:val="0"/>
                      <w:marTop w:val="0"/>
                      <w:marBottom w:val="0"/>
                      <w:divBdr>
                        <w:top w:val="none" w:sz="0" w:space="0" w:color="auto"/>
                        <w:left w:val="none" w:sz="0" w:space="0" w:color="auto"/>
                        <w:bottom w:val="none" w:sz="0" w:space="0" w:color="auto"/>
                        <w:right w:val="none" w:sz="0" w:space="0" w:color="auto"/>
                      </w:divBdr>
                    </w:div>
                  </w:divsChild>
                </w:div>
                <w:div w:id="66191521">
                  <w:marLeft w:val="0"/>
                  <w:marRight w:val="0"/>
                  <w:marTop w:val="0"/>
                  <w:marBottom w:val="0"/>
                  <w:divBdr>
                    <w:top w:val="none" w:sz="0" w:space="0" w:color="auto"/>
                    <w:left w:val="none" w:sz="0" w:space="0" w:color="auto"/>
                    <w:bottom w:val="none" w:sz="0" w:space="0" w:color="auto"/>
                    <w:right w:val="none" w:sz="0" w:space="0" w:color="auto"/>
                  </w:divBdr>
                  <w:divsChild>
                    <w:div w:id="1659965354">
                      <w:marLeft w:val="0"/>
                      <w:marRight w:val="0"/>
                      <w:marTop w:val="0"/>
                      <w:marBottom w:val="0"/>
                      <w:divBdr>
                        <w:top w:val="none" w:sz="0" w:space="0" w:color="auto"/>
                        <w:left w:val="none" w:sz="0" w:space="0" w:color="auto"/>
                        <w:bottom w:val="none" w:sz="0" w:space="0" w:color="auto"/>
                        <w:right w:val="none" w:sz="0" w:space="0" w:color="auto"/>
                      </w:divBdr>
                    </w:div>
                  </w:divsChild>
                </w:div>
                <w:div w:id="85420282">
                  <w:marLeft w:val="0"/>
                  <w:marRight w:val="0"/>
                  <w:marTop w:val="0"/>
                  <w:marBottom w:val="0"/>
                  <w:divBdr>
                    <w:top w:val="none" w:sz="0" w:space="0" w:color="auto"/>
                    <w:left w:val="none" w:sz="0" w:space="0" w:color="auto"/>
                    <w:bottom w:val="none" w:sz="0" w:space="0" w:color="auto"/>
                    <w:right w:val="none" w:sz="0" w:space="0" w:color="auto"/>
                  </w:divBdr>
                  <w:divsChild>
                    <w:div w:id="1687756785">
                      <w:marLeft w:val="0"/>
                      <w:marRight w:val="0"/>
                      <w:marTop w:val="0"/>
                      <w:marBottom w:val="0"/>
                      <w:divBdr>
                        <w:top w:val="none" w:sz="0" w:space="0" w:color="auto"/>
                        <w:left w:val="none" w:sz="0" w:space="0" w:color="auto"/>
                        <w:bottom w:val="none" w:sz="0" w:space="0" w:color="auto"/>
                        <w:right w:val="none" w:sz="0" w:space="0" w:color="auto"/>
                      </w:divBdr>
                    </w:div>
                  </w:divsChild>
                </w:div>
                <w:div w:id="87579850">
                  <w:marLeft w:val="0"/>
                  <w:marRight w:val="0"/>
                  <w:marTop w:val="0"/>
                  <w:marBottom w:val="0"/>
                  <w:divBdr>
                    <w:top w:val="none" w:sz="0" w:space="0" w:color="auto"/>
                    <w:left w:val="none" w:sz="0" w:space="0" w:color="auto"/>
                    <w:bottom w:val="none" w:sz="0" w:space="0" w:color="auto"/>
                    <w:right w:val="none" w:sz="0" w:space="0" w:color="auto"/>
                  </w:divBdr>
                  <w:divsChild>
                    <w:div w:id="232009107">
                      <w:marLeft w:val="0"/>
                      <w:marRight w:val="0"/>
                      <w:marTop w:val="0"/>
                      <w:marBottom w:val="0"/>
                      <w:divBdr>
                        <w:top w:val="none" w:sz="0" w:space="0" w:color="auto"/>
                        <w:left w:val="none" w:sz="0" w:space="0" w:color="auto"/>
                        <w:bottom w:val="none" w:sz="0" w:space="0" w:color="auto"/>
                        <w:right w:val="none" w:sz="0" w:space="0" w:color="auto"/>
                      </w:divBdr>
                    </w:div>
                  </w:divsChild>
                </w:div>
                <w:div w:id="92357938">
                  <w:marLeft w:val="0"/>
                  <w:marRight w:val="0"/>
                  <w:marTop w:val="0"/>
                  <w:marBottom w:val="0"/>
                  <w:divBdr>
                    <w:top w:val="none" w:sz="0" w:space="0" w:color="auto"/>
                    <w:left w:val="none" w:sz="0" w:space="0" w:color="auto"/>
                    <w:bottom w:val="none" w:sz="0" w:space="0" w:color="auto"/>
                    <w:right w:val="none" w:sz="0" w:space="0" w:color="auto"/>
                  </w:divBdr>
                  <w:divsChild>
                    <w:div w:id="2081248525">
                      <w:marLeft w:val="0"/>
                      <w:marRight w:val="0"/>
                      <w:marTop w:val="0"/>
                      <w:marBottom w:val="0"/>
                      <w:divBdr>
                        <w:top w:val="none" w:sz="0" w:space="0" w:color="auto"/>
                        <w:left w:val="none" w:sz="0" w:space="0" w:color="auto"/>
                        <w:bottom w:val="none" w:sz="0" w:space="0" w:color="auto"/>
                        <w:right w:val="none" w:sz="0" w:space="0" w:color="auto"/>
                      </w:divBdr>
                    </w:div>
                  </w:divsChild>
                </w:div>
                <w:div w:id="93985375">
                  <w:marLeft w:val="0"/>
                  <w:marRight w:val="0"/>
                  <w:marTop w:val="0"/>
                  <w:marBottom w:val="0"/>
                  <w:divBdr>
                    <w:top w:val="none" w:sz="0" w:space="0" w:color="auto"/>
                    <w:left w:val="none" w:sz="0" w:space="0" w:color="auto"/>
                    <w:bottom w:val="none" w:sz="0" w:space="0" w:color="auto"/>
                    <w:right w:val="none" w:sz="0" w:space="0" w:color="auto"/>
                  </w:divBdr>
                  <w:divsChild>
                    <w:div w:id="752361851">
                      <w:marLeft w:val="0"/>
                      <w:marRight w:val="0"/>
                      <w:marTop w:val="0"/>
                      <w:marBottom w:val="0"/>
                      <w:divBdr>
                        <w:top w:val="none" w:sz="0" w:space="0" w:color="auto"/>
                        <w:left w:val="none" w:sz="0" w:space="0" w:color="auto"/>
                        <w:bottom w:val="none" w:sz="0" w:space="0" w:color="auto"/>
                        <w:right w:val="none" w:sz="0" w:space="0" w:color="auto"/>
                      </w:divBdr>
                    </w:div>
                  </w:divsChild>
                </w:div>
                <w:div w:id="95247507">
                  <w:marLeft w:val="0"/>
                  <w:marRight w:val="0"/>
                  <w:marTop w:val="0"/>
                  <w:marBottom w:val="0"/>
                  <w:divBdr>
                    <w:top w:val="none" w:sz="0" w:space="0" w:color="auto"/>
                    <w:left w:val="none" w:sz="0" w:space="0" w:color="auto"/>
                    <w:bottom w:val="none" w:sz="0" w:space="0" w:color="auto"/>
                    <w:right w:val="none" w:sz="0" w:space="0" w:color="auto"/>
                  </w:divBdr>
                  <w:divsChild>
                    <w:div w:id="1981768654">
                      <w:marLeft w:val="0"/>
                      <w:marRight w:val="0"/>
                      <w:marTop w:val="0"/>
                      <w:marBottom w:val="0"/>
                      <w:divBdr>
                        <w:top w:val="none" w:sz="0" w:space="0" w:color="auto"/>
                        <w:left w:val="none" w:sz="0" w:space="0" w:color="auto"/>
                        <w:bottom w:val="none" w:sz="0" w:space="0" w:color="auto"/>
                        <w:right w:val="none" w:sz="0" w:space="0" w:color="auto"/>
                      </w:divBdr>
                    </w:div>
                  </w:divsChild>
                </w:div>
                <w:div w:id="130291028">
                  <w:marLeft w:val="0"/>
                  <w:marRight w:val="0"/>
                  <w:marTop w:val="0"/>
                  <w:marBottom w:val="0"/>
                  <w:divBdr>
                    <w:top w:val="none" w:sz="0" w:space="0" w:color="auto"/>
                    <w:left w:val="none" w:sz="0" w:space="0" w:color="auto"/>
                    <w:bottom w:val="none" w:sz="0" w:space="0" w:color="auto"/>
                    <w:right w:val="none" w:sz="0" w:space="0" w:color="auto"/>
                  </w:divBdr>
                  <w:divsChild>
                    <w:div w:id="585572334">
                      <w:marLeft w:val="0"/>
                      <w:marRight w:val="0"/>
                      <w:marTop w:val="0"/>
                      <w:marBottom w:val="0"/>
                      <w:divBdr>
                        <w:top w:val="none" w:sz="0" w:space="0" w:color="auto"/>
                        <w:left w:val="none" w:sz="0" w:space="0" w:color="auto"/>
                        <w:bottom w:val="none" w:sz="0" w:space="0" w:color="auto"/>
                        <w:right w:val="none" w:sz="0" w:space="0" w:color="auto"/>
                      </w:divBdr>
                    </w:div>
                  </w:divsChild>
                </w:div>
                <w:div w:id="134497172">
                  <w:marLeft w:val="0"/>
                  <w:marRight w:val="0"/>
                  <w:marTop w:val="0"/>
                  <w:marBottom w:val="0"/>
                  <w:divBdr>
                    <w:top w:val="none" w:sz="0" w:space="0" w:color="auto"/>
                    <w:left w:val="none" w:sz="0" w:space="0" w:color="auto"/>
                    <w:bottom w:val="none" w:sz="0" w:space="0" w:color="auto"/>
                    <w:right w:val="none" w:sz="0" w:space="0" w:color="auto"/>
                  </w:divBdr>
                  <w:divsChild>
                    <w:div w:id="1410494031">
                      <w:marLeft w:val="0"/>
                      <w:marRight w:val="0"/>
                      <w:marTop w:val="0"/>
                      <w:marBottom w:val="0"/>
                      <w:divBdr>
                        <w:top w:val="none" w:sz="0" w:space="0" w:color="auto"/>
                        <w:left w:val="none" w:sz="0" w:space="0" w:color="auto"/>
                        <w:bottom w:val="none" w:sz="0" w:space="0" w:color="auto"/>
                        <w:right w:val="none" w:sz="0" w:space="0" w:color="auto"/>
                      </w:divBdr>
                    </w:div>
                  </w:divsChild>
                </w:div>
                <w:div w:id="140856533">
                  <w:marLeft w:val="0"/>
                  <w:marRight w:val="0"/>
                  <w:marTop w:val="0"/>
                  <w:marBottom w:val="0"/>
                  <w:divBdr>
                    <w:top w:val="none" w:sz="0" w:space="0" w:color="auto"/>
                    <w:left w:val="none" w:sz="0" w:space="0" w:color="auto"/>
                    <w:bottom w:val="none" w:sz="0" w:space="0" w:color="auto"/>
                    <w:right w:val="none" w:sz="0" w:space="0" w:color="auto"/>
                  </w:divBdr>
                  <w:divsChild>
                    <w:div w:id="1057171896">
                      <w:marLeft w:val="0"/>
                      <w:marRight w:val="0"/>
                      <w:marTop w:val="0"/>
                      <w:marBottom w:val="0"/>
                      <w:divBdr>
                        <w:top w:val="none" w:sz="0" w:space="0" w:color="auto"/>
                        <w:left w:val="none" w:sz="0" w:space="0" w:color="auto"/>
                        <w:bottom w:val="none" w:sz="0" w:space="0" w:color="auto"/>
                        <w:right w:val="none" w:sz="0" w:space="0" w:color="auto"/>
                      </w:divBdr>
                    </w:div>
                  </w:divsChild>
                </w:div>
                <w:div w:id="161508439">
                  <w:marLeft w:val="0"/>
                  <w:marRight w:val="0"/>
                  <w:marTop w:val="0"/>
                  <w:marBottom w:val="0"/>
                  <w:divBdr>
                    <w:top w:val="none" w:sz="0" w:space="0" w:color="auto"/>
                    <w:left w:val="none" w:sz="0" w:space="0" w:color="auto"/>
                    <w:bottom w:val="none" w:sz="0" w:space="0" w:color="auto"/>
                    <w:right w:val="none" w:sz="0" w:space="0" w:color="auto"/>
                  </w:divBdr>
                  <w:divsChild>
                    <w:div w:id="977147035">
                      <w:marLeft w:val="0"/>
                      <w:marRight w:val="0"/>
                      <w:marTop w:val="0"/>
                      <w:marBottom w:val="0"/>
                      <w:divBdr>
                        <w:top w:val="none" w:sz="0" w:space="0" w:color="auto"/>
                        <w:left w:val="none" w:sz="0" w:space="0" w:color="auto"/>
                        <w:bottom w:val="none" w:sz="0" w:space="0" w:color="auto"/>
                        <w:right w:val="none" w:sz="0" w:space="0" w:color="auto"/>
                      </w:divBdr>
                    </w:div>
                  </w:divsChild>
                </w:div>
                <w:div w:id="163595738">
                  <w:marLeft w:val="0"/>
                  <w:marRight w:val="0"/>
                  <w:marTop w:val="0"/>
                  <w:marBottom w:val="0"/>
                  <w:divBdr>
                    <w:top w:val="none" w:sz="0" w:space="0" w:color="auto"/>
                    <w:left w:val="none" w:sz="0" w:space="0" w:color="auto"/>
                    <w:bottom w:val="none" w:sz="0" w:space="0" w:color="auto"/>
                    <w:right w:val="none" w:sz="0" w:space="0" w:color="auto"/>
                  </w:divBdr>
                  <w:divsChild>
                    <w:div w:id="1837454379">
                      <w:marLeft w:val="0"/>
                      <w:marRight w:val="0"/>
                      <w:marTop w:val="0"/>
                      <w:marBottom w:val="0"/>
                      <w:divBdr>
                        <w:top w:val="none" w:sz="0" w:space="0" w:color="auto"/>
                        <w:left w:val="none" w:sz="0" w:space="0" w:color="auto"/>
                        <w:bottom w:val="none" w:sz="0" w:space="0" w:color="auto"/>
                        <w:right w:val="none" w:sz="0" w:space="0" w:color="auto"/>
                      </w:divBdr>
                    </w:div>
                  </w:divsChild>
                </w:div>
                <w:div w:id="165289685">
                  <w:marLeft w:val="0"/>
                  <w:marRight w:val="0"/>
                  <w:marTop w:val="0"/>
                  <w:marBottom w:val="0"/>
                  <w:divBdr>
                    <w:top w:val="none" w:sz="0" w:space="0" w:color="auto"/>
                    <w:left w:val="none" w:sz="0" w:space="0" w:color="auto"/>
                    <w:bottom w:val="none" w:sz="0" w:space="0" w:color="auto"/>
                    <w:right w:val="none" w:sz="0" w:space="0" w:color="auto"/>
                  </w:divBdr>
                  <w:divsChild>
                    <w:div w:id="377898433">
                      <w:marLeft w:val="0"/>
                      <w:marRight w:val="0"/>
                      <w:marTop w:val="0"/>
                      <w:marBottom w:val="0"/>
                      <w:divBdr>
                        <w:top w:val="none" w:sz="0" w:space="0" w:color="auto"/>
                        <w:left w:val="none" w:sz="0" w:space="0" w:color="auto"/>
                        <w:bottom w:val="none" w:sz="0" w:space="0" w:color="auto"/>
                        <w:right w:val="none" w:sz="0" w:space="0" w:color="auto"/>
                      </w:divBdr>
                    </w:div>
                  </w:divsChild>
                </w:div>
                <w:div w:id="229774374">
                  <w:marLeft w:val="0"/>
                  <w:marRight w:val="0"/>
                  <w:marTop w:val="0"/>
                  <w:marBottom w:val="0"/>
                  <w:divBdr>
                    <w:top w:val="none" w:sz="0" w:space="0" w:color="auto"/>
                    <w:left w:val="none" w:sz="0" w:space="0" w:color="auto"/>
                    <w:bottom w:val="none" w:sz="0" w:space="0" w:color="auto"/>
                    <w:right w:val="none" w:sz="0" w:space="0" w:color="auto"/>
                  </w:divBdr>
                  <w:divsChild>
                    <w:div w:id="1061945638">
                      <w:marLeft w:val="0"/>
                      <w:marRight w:val="0"/>
                      <w:marTop w:val="0"/>
                      <w:marBottom w:val="0"/>
                      <w:divBdr>
                        <w:top w:val="none" w:sz="0" w:space="0" w:color="auto"/>
                        <w:left w:val="none" w:sz="0" w:space="0" w:color="auto"/>
                        <w:bottom w:val="none" w:sz="0" w:space="0" w:color="auto"/>
                        <w:right w:val="none" w:sz="0" w:space="0" w:color="auto"/>
                      </w:divBdr>
                    </w:div>
                  </w:divsChild>
                </w:div>
                <w:div w:id="239172773">
                  <w:marLeft w:val="0"/>
                  <w:marRight w:val="0"/>
                  <w:marTop w:val="0"/>
                  <w:marBottom w:val="0"/>
                  <w:divBdr>
                    <w:top w:val="none" w:sz="0" w:space="0" w:color="auto"/>
                    <w:left w:val="none" w:sz="0" w:space="0" w:color="auto"/>
                    <w:bottom w:val="none" w:sz="0" w:space="0" w:color="auto"/>
                    <w:right w:val="none" w:sz="0" w:space="0" w:color="auto"/>
                  </w:divBdr>
                  <w:divsChild>
                    <w:div w:id="1860504791">
                      <w:marLeft w:val="0"/>
                      <w:marRight w:val="0"/>
                      <w:marTop w:val="0"/>
                      <w:marBottom w:val="0"/>
                      <w:divBdr>
                        <w:top w:val="none" w:sz="0" w:space="0" w:color="auto"/>
                        <w:left w:val="none" w:sz="0" w:space="0" w:color="auto"/>
                        <w:bottom w:val="none" w:sz="0" w:space="0" w:color="auto"/>
                        <w:right w:val="none" w:sz="0" w:space="0" w:color="auto"/>
                      </w:divBdr>
                    </w:div>
                  </w:divsChild>
                </w:div>
                <w:div w:id="274993799">
                  <w:marLeft w:val="0"/>
                  <w:marRight w:val="0"/>
                  <w:marTop w:val="0"/>
                  <w:marBottom w:val="0"/>
                  <w:divBdr>
                    <w:top w:val="none" w:sz="0" w:space="0" w:color="auto"/>
                    <w:left w:val="none" w:sz="0" w:space="0" w:color="auto"/>
                    <w:bottom w:val="none" w:sz="0" w:space="0" w:color="auto"/>
                    <w:right w:val="none" w:sz="0" w:space="0" w:color="auto"/>
                  </w:divBdr>
                  <w:divsChild>
                    <w:div w:id="1501311030">
                      <w:marLeft w:val="0"/>
                      <w:marRight w:val="0"/>
                      <w:marTop w:val="0"/>
                      <w:marBottom w:val="0"/>
                      <w:divBdr>
                        <w:top w:val="none" w:sz="0" w:space="0" w:color="auto"/>
                        <w:left w:val="none" w:sz="0" w:space="0" w:color="auto"/>
                        <w:bottom w:val="none" w:sz="0" w:space="0" w:color="auto"/>
                        <w:right w:val="none" w:sz="0" w:space="0" w:color="auto"/>
                      </w:divBdr>
                    </w:div>
                  </w:divsChild>
                </w:div>
                <w:div w:id="312687846">
                  <w:marLeft w:val="0"/>
                  <w:marRight w:val="0"/>
                  <w:marTop w:val="0"/>
                  <w:marBottom w:val="0"/>
                  <w:divBdr>
                    <w:top w:val="none" w:sz="0" w:space="0" w:color="auto"/>
                    <w:left w:val="none" w:sz="0" w:space="0" w:color="auto"/>
                    <w:bottom w:val="none" w:sz="0" w:space="0" w:color="auto"/>
                    <w:right w:val="none" w:sz="0" w:space="0" w:color="auto"/>
                  </w:divBdr>
                  <w:divsChild>
                    <w:div w:id="1548100881">
                      <w:marLeft w:val="0"/>
                      <w:marRight w:val="0"/>
                      <w:marTop w:val="0"/>
                      <w:marBottom w:val="0"/>
                      <w:divBdr>
                        <w:top w:val="none" w:sz="0" w:space="0" w:color="auto"/>
                        <w:left w:val="none" w:sz="0" w:space="0" w:color="auto"/>
                        <w:bottom w:val="none" w:sz="0" w:space="0" w:color="auto"/>
                        <w:right w:val="none" w:sz="0" w:space="0" w:color="auto"/>
                      </w:divBdr>
                    </w:div>
                  </w:divsChild>
                </w:div>
                <w:div w:id="315455777">
                  <w:marLeft w:val="0"/>
                  <w:marRight w:val="0"/>
                  <w:marTop w:val="0"/>
                  <w:marBottom w:val="0"/>
                  <w:divBdr>
                    <w:top w:val="none" w:sz="0" w:space="0" w:color="auto"/>
                    <w:left w:val="none" w:sz="0" w:space="0" w:color="auto"/>
                    <w:bottom w:val="none" w:sz="0" w:space="0" w:color="auto"/>
                    <w:right w:val="none" w:sz="0" w:space="0" w:color="auto"/>
                  </w:divBdr>
                  <w:divsChild>
                    <w:div w:id="1990592683">
                      <w:marLeft w:val="0"/>
                      <w:marRight w:val="0"/>
                      <w:marTop w:val="0"/>
                      <w:marBottom w:val="0"/>
                      <w:divBdr>
                        <w:top w:val="none" w:sz="0" w:space="0" w:color="auto"/>
                        <w:left w:val="none" w:sz="0" w:space="0" w:color="auto"/>
                        <w:bottom w:val="none" w:sz="0" w:space="0" w:color="auto"/>
                        <w:right w:val="none" w:sz="0" w:space="0" w:color="auto"/>
                      </w:divBdr>
                    </w:div>
                  </w:divsChild>
                </w:div>
                <w:div w:id="342515670">
                  <w:marLeft w:val="0"/>
                  <w:marRight w:val="0"/>
                  <w:marTop w:val="0"/>
                  <w:marBottom w:val="0"/>
                  <w:divBdr>
                    <w:top w:val="none" w:sz="0" w:space="0" w:color="auto"/>
                    <w:left w:val="none" w:sz="0" w:space="0" w:color="auto"/>
                    <w:bottom w:val="none" w:sz="0" w:space="0" w:color="auto"/>
                    <w:right w:val="none" w:sz="0" w:space="0" w:color="auto"/>
                  </w:divBdr>
                  <w:divsChild>
                    <w:div w:id="1550268474">
                      <w:marLeft w:val="0"/>
                      <w:marRight w:val="0"/>
                      <w:marTop w:val="0"/>
                      <w:marBottom w:val="0"/>
                      <w:divBdr>
                        <w:top w:val="none" w:sz="0" w:space="0" w:color="auto"/>
                        <w:left w:val="none" w:sz="0" w:space="0" w:color="auto"/>
                        <w:bottom w:val="none" w:sz="0" w:space="0" w:color="auto"/>
                        <w:right w:val="none" w:sz="0" w:space="0" w:color="auto"/>
                      </w:divBdr>
                    </w:div>
                  </w:divsChild>
                </w:div>
                <w:div w:id="357044732">
                  <w:marLeft w:val="0"/>
                  <w:marRight w:val="0"/>
                  <w:marTop w:val="0"/>
                  <w:marBottom w:val="0"/>
                  <w:divBdr>
                    <w:top w:val="none" w:sz="0" w:space="0" w:color="auto"/>
                    <w:left w:val="none" w:sz="0" w:space="0" w:color="auto"/>
                    <w:bottom w:val="none" w:sz="0" w:space="0" w:color="auto"/>
                    <w:right w:val="none" w:sz="0" w:space="0" w:color="auto"/>
                  </w:divBdr>
                  <w:divsChild>
                    <w:div w:id="937830683">
                      <w:marLeft w:val="0"/>
                      <w:marRight w:val="0"/>
                      <w:marTop w:val="0"/>
                      <w:marBottom w:val="0"/>
                      <w:divBdr>
                        <w:top w:val="none" w:sz="0" w:space="0" w:color="auto"/>
                        <w:left w:val="none" w:sz="0" w:space="0" w:color="auto"/>
                        <w:bottom w:val="none" w:sz="0" w:space="0" w:color="auto"/>
                        <w:right w:val="none" w:sz="0" w:space="0" w:color="auto"/>
                      </w:divBdr>
                    </w:div>
                  </w:divsChild>
                </w:div>
                <w:div w:id="365445623">
                  <w:marLeft w:val="0"/>
                  <w:marRight w:val="0"/>
                  <w:marTop w:val="0"/>
                  <w:marBottom w:val="0"/>
                  <w:divBdr>
                    <w:top w:val="none" w:sz="0" w:space="0" w:color="auto"/>
                    <w:left w:val="none" w:sz="0" w:space="0" w:color="auto"/>
                    <w:bottom w:val="none" w:sz="0" w:space="0" w:color="auto"/>
                    <w:right w:val="none" w:sz="0" w:space="0" w:color="auto"/>
                  </w:divBdr>
                  <w:divsChild>
                    <w:div w:id="43061590">
                      <w:marLeft w:val="0"/>
                      <w:marRight w:val="0"/>
                      <w:marTop w:val="0"/>
                      <w:marBottom w:val="0"/>
                      <w:divBdr>
                        <w:top w:val="none" w:sz="0" w:space="0" w:color="auto"/>
                        <w:left w:val="none" w:sz="0" w:space="0" w:color="auto"/>
                        <w:bottom w:val="none" w:sz="0" w:space="0" w:color="auto"/>
                        <w:right w:val="none" w:sz="0" w:space="0" w:color="auto"/>
                      </w:divBdr>
                    </w:div>
                  </w:divsChild>
                </w:div>
                <w:div w:id="370811010">
                  <w:marLeft w:val="0"/>
                  <w:marRight w:val="0"/>
                  <w:marTop w:val="0"/>
                  <w:marBottom w:val="0"/>
                  <w:divBdr>
                    <w:top w:val="none" w:sz="0" w:space="0" w:color="auto"/>
                    <w:left w:val="none" w:sz="0" w:space="0" w:color="auto"/>
                    <w:bottom w:val="none" w:sz="0" w:space="0" w:color="auto"/>
                    <w:right w:val="none" w:sz="0" w:space="0" w:color="auto"/>
                  </w:divBdr>
                  <w:divsChild>
                    <w:div w:id="298154070">
                      <w:marLeft w:val="0"/>
                      <w:marRight w:val="0"/>
                      <w:marTop w:val="0"/>
                      <w:marBottom w:val="0"/>
                      <w:divBdr>
                        <w:top w:val="none" w:sz="0" w:space="0" w:color="auto"/>
                        <w:left w:val="none" w:sz="0" w:space="0" w:color="auto"/>
                        <w:bottom w:val="none" w:sz="0" w:space="0" w:color="auto"/>
                        <w:right w:val="none" w:sz="0" w:space="0" w:color="auto"/>
                      </w:divBdr>
                    </w:div>
                  </w:divsChild>
                </w:div>
                <w:div w:id="383648958">
                  <w:marLeft w:val="0"/>
                  <w:marRight w:val="0"/>
                  <w:marTop w:val="0"/>
                  <w:marBottom w:val="0"/>
                  <w:divBdr>
                    <w:top w:val="none" w:sz="0" w:space="0" w:color="auto"/>
                    <w:left w:val="none" w:sz="0" w:space="0" w:color="auto"/>
                    <w:bottom w:val="none" w:sz="0" w:space="0" w:color="auto"/>
                    <w:right w:val="none" w:sz="0" w:space="0" w:color="auto"/>
                  </w:divBdr>
                  <w:divsChild>
                    <w:div w:id="231892139">
                      <w:marLeft w:val="0"/>
                      <w:marRight w:val="0"/>
                      <w:marTop w:val="0"/>
                      <w:marBottom w:val="0"/>
                      <w:divBdr>
                        <w:top w:val="none" w:sz="0" w:space="0" w:color="auto"/>
                        <w:left w:val="none" w:sz="0" w:space="0" w:color="auto"/>
                        <w:bottom w:val="none" w:sz="0" w:space="0" w:color="auto"/>
                        <w:right w:val="none" w:sz="0" w:space="0" w:color="auto"/>
                      </w:divBdr>
                    </w:div>
                  </w:divsChild>
                </w:div>
                <w:div w:id="407312650">
                  <w:marLeft w:val="0"/>
                  <w:marRight w:val="0"/>
                  <w:marTop w:val="0"/>
                  <w:marBottom w:val="0"/>
                  <w:divBdr>
                    <w:top w:val="none" w:sz="0" w:space="0" w:color="auto"/>
                    <w:left w:val="none" w:sz="0" w:space="0" w:color="auto"/>
                    <w:bottom w:val="none" w:sz="0" w:space="0" w:color="auto"/>
                    <w:right w:val="none" w:sz="0" w:space="0" w:color="auto"/>
                  </w:divBdr>
                  <w:divsChild>
                    <w:div w:id="731855056">
                      <w:marLeft w:val="0"/>
                      <w:marRight w:val="0"/>
                      <w:marTop w:val="0"/>
                      <w:marBottom w:val="0"/>
                      <w:divBdr>
                        <w:top w:val="none" w:sz="0" w:space="0" w:color="auto"/>
                        <w:left w:val="none" w:sz="0" w:space="0" w:color="auto"/>
                        <w:bottom w:val="none" w:sz="0" w:space="0" w:color="auto"/>
                        <w:right w:val="none" w:sz="0" w:space="0" w:color="auto"/>
                      </w:divBdr>
                    </w:div>
                  </w:divsChild>
                </w:div>
                <w:div w:id="417334222">
                  <w:marLeft w:val="0"/>
                  <w:marRight w:val="0"/>
                  <w:marTop w:val="0"/>
                  <w:marBottom w:val="0"/>
                  <w:divBdr>
                    <w:top w:val="none" w:sz="0" w:space="0" w:color="auto"/>
                    <w:left w:val="none" w:sz="0" w:space="0" w:color="auto"/>
                    <w:bottom w:val="none" w:sz="0" w:space="0" w:color="auto"/>
                    <w:right w:val="none" w:sz="0" w:space="0" w:color="auto"/>
                  </w:divBdr>
                  <w:divsChild>
                    <w:div w:id="2069065947">
                      <w:marLeft w:val="0"/>
                      <w:marRight w:val="0"/>
                      <w:marTop w:val="0"/>
                      <w:marBottom w:val="0"/>
                      <w:divBdr>
                        <w:top w:val="none" w:sz="0" w:space="0" w:color="auto"/>
                        <w:left w:val="none" w:sz="0" w:space="0" w:color="auto"/>
                        <w:bottom w:val="none" w:sz="0" w:space="0" w:color="auto"/>
                        <w:right w:val="none" w:sz="0" w:space="0" w:color="auto"/>
                      </w:divBdr>
                    </w:div>
                  </w:divsChild>
                </w:div>
                <w:div w:id="420639527">
                  <w:marLeft w:val="0"/>
                  <w:marRight w:val="0"/>
                  <w:marTop w:val="0"/>
                  <w:marBottom w:val="0"/>
                  <w:divBdr>
                    <w:top w:val="none" w:sz="0" w:space="0" w:color="auto"/>
                    <w:left w:val="none" w:sz="0" w:space="0" w:color="auto"/>
                    <w:bottom w:val="none" w:sz="0" w:space="0" w:color="auto"/>
                    <w:right w:val="none" w:sz="0" w:space="0" w:color="auto"/>
                  </w:divBdr>
                  <w:divsChild>
                    <w:div w:id="1831486456">
                      <w:marLeft w:val="0"/>
                      <w:marRight w:val="0"/>
                      <w:marTop w:val="0"/>
                      <w:marBottom w:val="0"/>
                      <w:divBdr>
                        <w:top w:val="none" w:sz="0" w:space="0" w:color="auto"/>
                        <w:left w:val="none" w:sz="0" w:space="0" w:color="auto"/>
                        <w:bottom w:val="none" w:sz="0" w:space="0" w:color="auto"/>
                        <w:right w:val="none" w:sz="0" w:space="0" w:color="auto"/>
                      </w:divBdr>
                    </w:div>
                  </w:divsChild>
                </w:div>
                <w:div w:id="429787408">
                  <w:marLeft w:val="0"/>
                  <w:marRight w:val="0"/>
                  <w:marTop w:val="0"/>
                  <w:marBottom w:val="0"/>
                  <w:divBdr>
                    <w:top w:val="none" w:sz="0" w:space="0" w:color="auto"/>
                    <w:left w:val="none" w:sz="0" w:space="0" w:color="auto"/>
                    <w:bottom w:val="none" w:sz="0" w:space="0" w:color="auto"/>
                    <w:right w:val="none" w:sz="0" w:space="0" w:color="auto"/>
                  </w:divBdr>
                  <w:divsChild>
                    <w:div w:id="1826554484">
                      <w:marLeft w:val="0"/>
                      <w:marRight w:val="0"/>
                      <w:marTop w:val="0"/>
                      <w:marBottom w:val="0"/>
                      <w:divBdr>
                        <w:top w:val="none" w:sz="0" w:space="0" w:color="auto"/>
                        <w:left w:val="none" w:sz="0" w:space="0" w:color="auto"/>
                        <w:bottom w:val="none" w:sz="0" w:space="0" w:color="auto"/>
                        <w:right w:val="none" w:sz="0" w:space="0" w:color="auto"/>
                      </w:divBdr>
                    </w:div>
                  </w:divsChild>
                </w:div>
                <w:div w:id="450629299">
                  <w:marLeft w:val="0"/>
                  <w:marRight w:val="0"/>
                  <w:marTop w:val="0"/>
                  <w:marBottom w:val="0"/>
                  <w:divBdr>
                    <w:top w:val="none" w:sz="0" w:space="0" w:color="auto"/>
                    <w:left w:val="none" w:sz="0" w:space="0" w:color="auto"/>
                    <w:bottom w:val="none" w:sz="0" w:space="0" w:color="auto"/>
                    <w:right w:val="none" w:sz="0" w:space="0" w:color="auto"/>
                  </w:divBdr>
                  <w:divsChild>
                    <w:div w:id="1007369431">
                      <w:marLeft w:val="0"/>
                      <w:marRight w:val="0"/>
                      <w:marTop w:val="0"/>
                      <w:marBottom w:val="0"/>
                      <w:divBdr>
                        <w:top w:val="none" w:sz="0" w:space="0" w:color="auto"/>
                        <w:left w:val="none" w:sz="0" w:space="0" w:color="auto"/>
                        <w:bottom w:val="none" w:sz="0" w:space="0" w:color="auto"/>
                        <w:right w:val="none" w:sz="0" w:space="0" w:color="auto"/>
                      </w:divBdr>
                    </w:div>
                  </w:divsChild>
                </w:div>
                <w:div w:id="456686230">
                  <w:marLeft w:val="0"/>
                  <w:marRight w:val="0"/>
                  <w:marTop w:val="0"/>
                  <w:marBottom w:val="0"/>
                  <w:divBdr>
                    <w:top w:val="none" w:sz="0" w:space="0" w:color="auto"/>
                    <w:left w:val="none" w:sz="0" w:space="0" w:color="auto"/>
                    <w:bottom w:val="none" w:sz="0" w:space="0" w:color="auto"/>
                    <w:right w:val="none" w:sz="0" w:space="0" w:color="auto"/>
                  </w:divBdr>
                  <w:divsChild>
                    <w:div w:id="1760835178">
                      <w:marLeft w:val="0"/>
                      <w:marRight w:val="0"/>
                      <w:marTop w:val="0"/>
                      <w:marBottom w:val="0"/>
                      <w:divBdr>
                        <w:top w:val="none" w:sz="0" w:space="0" w:color="auto"/>
                        <w:left w:val="none" w:sz="0" w:space="0" w:color="auto"/>
                        <w:bottom w:val="none" w:sz="0" w:space="0" w:color="auto"/>
                        <w:right w:val="none" w:sz="0" w:space="0" w:color="auto"/>
                      </w:divBdr>
                    </w:div>
                  </w:divsChild>
                </w:div>
                <w:div w:id="457841152">
                  <w:marLeft w:val="0"/>
                  <w:marRight w:val="0"/>
                  <w:marTop w:val="0"/>
                  <w:marBottom w:val="0"/>
                  <w:divBdr>
                    <w:top w:val="none" w:sz="0" w:space="0" w:color="auto"/>
                    <w:left w:val="none" w:sz="0" w:space="0" w:color="auto"/>
                    <w:bottom w:val="none" w:sz="0" w:space="0" w:color="auto"/>
                    <w:right w:val="none" w:sz="0" w:space="0" w:color="auto"/>
                  </w:divBdr>
                  <w:divsChild>
                    <w:div w:id="1104960856">
                      <w:marLeft w:val="0"/>
                      <w:marRight w:val="0"/>
                      <w:marTop w:val="0"/>
                      <w:marBottom w:val="0"/>
                      <w:divBdr>
                        <w:top w:val="none" w:sz="0" w:space="0" w:color="auto"/>
                        <w:left w:val="none" w:sz="0" w:space="0" w:color="auto"/>
                        <w:bottom w:val="none" w:sz="0" w:space="0" w:color="auto"/>
                        <w:right w:val="none" w:sz="0" w:space="0" w:color="auto"/>
                      </w:divBdr>
                    </w:div>
                  </w:divsChild>
                </w:div>
                <w:div w:id="459803041">
                  <w:marLeft w:val="0"/>
                  <w:marRight w:val="0"/>
                  <w:marTop w:val="0"/>
                  <w:marBottom w:val="0"/>
                  <w:divBdr>
                    <w:top w:val="none" w:sz="0" w:space="0" w:color="auto"/>
                    <w:left w:val="none" w:sz="0" w:space="0" w:color="auto"/>
                    <w:bottom w:val="none" w:sz="0" w:space="0" w:color="auto"/>
                    <w:right w:val="none" w:sz="0" w:space="0" w:color="auto"/>
                  </w:divBdr>
                  <w:divsChild>
                    <w:div w:id="709233015">
                      <w:marLeft w:val="0"/>
                      <w:marRight w:val="0"/>
                      <w:marTop w:val="0"/>
                      <w:marBottom w:val="0"/>
                      <w:divBdr>
                        <w:top w:val="none" w:sz="0" w:space="0" w:color="auto"/>
                        <w:left w:val="none" w:sz="0" w:space="0" w:color="auto"/>
                        <w:bottom w:val="none" w:sz="0" w:space="0" w:color="auto"/>
                        <w:right w:val="none" w:sz="0" w:space="0" w:color="auto"/>
                      </w:divBdr>
                    </w:div>
                  </w:divsChild>
                </w:div>
                <w:div w:id="461733130">
                  <w:marLeft w:val="0"/>
                  <w:marRight w:val="0"/>
                  <w:marTop w:val="0"/>
                  <w:marBottom w:val="0"/>
                  <w:divBdr>
                    <w:top w:val="none" w:sz="0" w:space="0" w:color="auto"/>
                    <w:left w:val="none" w:sz="0" w:space="0" w:color="auto"/>
                    <w:bottom w:val="none" w:sz="0" w:space="0" w:color="auto"/>
                    <w:right w:val="none" w:sz="0" w:space="0" w:color="auto"/>
                  </w:divBdr>
                  <w:divsChild>
                    <w:div w:id="889803199">
                      <w:marLeft w:val="0"/>
                      <w:marRight w:val="0"/>
                      <w:marTop w:val="0"/>
                      <w:marBottom w:val="0"/>
                      <w:divBdr>
                        <w:top w:val="none" w:sz="0" w:space="0" w:color="auto"/>
                        <w:left w:val="none" w:sz="0" w:space="0" w:color="auto"/>
                        <w:bottom w:val="none" w:sz="0" w:space="0" w:color="auto"/>
                        <w:right w:val="none" w:sz="0" w:space="0" w:color="auto"/>
                      </w:divBdr>
                    </w:div>
                  </w:divsChild>
                </w:div>
                <w:div w:id="515392157">
                  <w:marLeft w:val="0"/>
                  <w:marRight w:val="0"/>
                  <w:marTop w:val="0"/>
                  <w:marBottom w:val="0"/>
                  <w:divBdr>
                    <w:top w:val="none" w:sz="0" w:space="0" w:color="auto"/>
                    <w:left w:val="none" w:sz="0" w:space="0" w:color="auto"/>
                    <w:bottom w:val="none" w:sz="0" w:space="0" w:color="auto"/>
                    <w:right w:val="none" w:sz="0" w:space="0" w:color="auto"/>
                  </w:divBdr>
                  <w:divsChild>
                    <w:div w:id="1699234144">
                      <w:marLeft w:val="0"/>
                      <w:marRight w:val="0"/>
                      <w:marTop w:val="0"/>
                      <w:marBottom w:val="0"/>
                      <w:divBdr>
                        <w:top w:val="none" w:sz="0" w:space="0" w:color="auto"/>
                        <w:left w:val="none" w:sz="0" w:space="0" w:color="auto"/>
                        <w:bottom w:val="none" w:sz="0" w:space="0" w:color="auto"/>
                        <w:right w:val="none" w:sz="0" w:space="0" w:color="auto"/>
                      </w:divBdr>
                    </w:div>
                  </w:divsChild>
                </w:div>
                <w:div w:id="525677116">
                  <w:marLeft w:val="0"/>
                  <w:marRight w:val="0"/>
                  <w:marTop w:val="0"/>
                  <w:marBottom w:val="0"/>
                  <w:divBdr>
                    <w:top w:val="none" w:sz="0" w:space="0" w:color="auto"/>
                    <w:left w:val="none" w:sz="0" w:space="0" w:color="auto"/>
                    <w:bottom w:val="none" w:sz="0" w:space="0" w:color="auto"/>
                    <w:right w:val="none" w:sz="0" w:space="0" w:color="auto"/>
                  </w:divBdr>
                  <w:divsChild>
                    <w:div w:id="1848010443">
                      <w:marLeft w:val="0"/>
                      <w:marRight w:val="0"/>
                      <w:marTop w:val="0"/>
                      <w:marBottom w:val="0"/>
                      <w:divBdr>
                        <w:top w:val="none" w:sz="0" w:space="0" w:color="auto"/>
                        <w:left w:val="none" w:sz="0" w:space="0" w:color="auto"/>
                        <w:bottom w:val="none" w:sz="0" w:space="0" w:color="auto"/>
                        <w:right w:val="none" w:sz="0" w:space="0" w:color="auto"/>
                      </w:divBdr>
                    </w:div>
                  </w:divsChild>
                </w:div>
                <w:div w:id="534121027">
                  <w:marLeft w:val="0"/>
                  <w:marRight w:val="0"/>
                  <w:marTop w:val="0"/>
                  <w:marBottom w:val="0"/>
                  <w:divBdr>
                    <w:top w:val="none" w:sz="0" w:space="0" w:color="auto"/>
                    <w:left w:val="none" w:sz="0" w:space="0" w:color="auto"/>
                    <w:bottom w:val="none" w:sz="0" w:space="0" w:color="auto"/>
                    <w:right w:val="none" w:sz="0" w:space="0" w:color="auto"/>
                  </w:divBdr>
                  <w:divsChild>
                    <w:div w:id="2054036676">
                      <w:marLeft w:val="0"/>
                      <w:marRight w:val="0"/>
                      <w:marTop w:val="0"/>
                      <w:marBottom w:val="0"/>
                      <w:divBdr>
                        <w:top w:val="none" w:sz="0" w:space="0" w:color="auto"/>
                        <w:left w:val="none" w:sz="0" w:space="0" w:color="auto"/>
                        <w:bottom w:val="none" w:sz="0" w:space="0" w:color="auto"/>
                        <w:right w:val="none" w:sz="0" w:space="0" w:color="auto"/>
                      </w:divBdr>
                    </w:div>
                  </w:divsChild>
                </w:div>
                <w:div w:id="534345726">
                  <w:marLeft w:val="0"/>
                  <w:marRight w:val="0"/>
                  <w:marTop w:val="0"/>
                  <w:marBottom w:val="0"/>
                  <w:divBdr>
                    <w:top w:val="none" w:sz="0" w:space="0" w:color="auto"/>
                    <w:left w:val="none" w:sz="0" w:space="0" w:color="auto"/>
                    <w:bottom w:val="none" w:sz="0" w:space="0" w:color="auto"/>
                    <w:right w:val="none" w:sz="0" w:space="0" w:color="auto"/>
                  </w:divBdr>
                  <w:divsChild>
                    <w:div w:id="688992053">
                      <w:marLeft w:val="0"/>
                      <w:marRight w:val="0"/>
                      <w:marTop w:val="0"/>
                      <w:marBottom w:val="0"/>
                      <w:divBdr>
                        <w:top w:val="none" w:sz="0" w:space="0" w:color="auto"/>
                        <w:left w:val="none" w:sz="0" w:space="0" w:color="auto"/>
                        <w:bottom w:val="none" w:sz="0" w:space="0" w:color="auto"/>
                        <w:right w:val="none" w:sz="0" w:space="0" w:color="auto"/>
                      </w:divBdr>
                    </w:div>
                  </w:divsChild>
                </w:div>
                <w:div w:id="556093482">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
                  </w:divsChild>
                </w:div>
                <w:div w:id="563758768">
                  <w:marLeft w:val="0"/>
                  <w:marRight w:val="0"/>
                  <w:marTop w:val="0"/>
                  <w:marBottom w:val="0"/>
                  <w:divBdr>
                    <w:top w:val="none" w:sz="0" w:space="0" w:color="auto"/>
                    <w:left w:val="none" w:sz="0" w:space="0" w:color="auto"/>
                    <w:bottom w:val="none" w:sz="0" w:space="0" w:color="auto"/>
                    <w:right w:val="none" w:sz="0" w:space="0" w:color="auto"/>
                  </w:divBdr>
                  <w:divsChild>
                    <w:div w:id="808861317">
                      <w:marLeft w:val="0"/>
                      <w:marRight w:val="0"/>
                      <w:marTop w:val="0"/>
                      <w:marBottom w:val="0"/>
                      <w:divBdr>
                        <w:top w:val="none" w:sz="0" w:space="0" w:color="auto"/>
                        <w:left w:val="none" w:sz="0" w:space="0" w:color="auto"/>
                        <w:bottom w:val="none" w:sz="0" w:space="0" w:color="auto"/>
                        <w:right w:val="none" w:sz="0" w:space="0" w:color="auto"/>
                      </w:divBdr>
                    </w:div>
                  </w:divsChild>
                </w:div>
                <w:div w:id="564098923">
                  <w:marLeft w:val="0"/>
                  <w:marRight w:val="0"/>
                  <w:marTop w:val="0"/>
                  <w:marBottom w:val="0"/>
                  <w:divBdr>
                    <w:top w:val="none" w:sz="0" w:space="0" w:color="auto"/>
                    <w:left w:val="none" w:sz="0" w:space="0" w:color="auto"/>
                    <w:bottom w:val="none" w:sz="0" w:space="0" w:color="auto"/>
                    <w:right w:val="none" w:sz="0" w:space="0" w:color="auto"/>
                  </w:divBdr>
                  <w:divsChild>
                    <w:div w:id="641230562">
                      <w:marLeft w:val="0"/>
                      <w:marRight w:val="0"/>
                      <w:marTop w:val="0"/>
                      <w:marBottom w:val="0"/>
                      <w:divBdr>
                        <w:top w:val="none" w:sz="0" w:space="0" w:color="auto"/>
                        <w:left w:val="none" w:sz="0" w:space="0" w:color="auto"/>
                        <w:bottom w:val="none" w:sz="0" w:space="0" w:color="auto"/>
                        <w:right w:val="none" w:sz="0" w:space="0" w:color="auto"/>
                      </w:divBdr>
                    </w:div>
                  </w:divsChild>
                </w:div>
                <w:div w:id="599681558">
                  <w:marLeft w:val="0"/>
                  <w:marRight w:val="0"/>
                  <w:marTop w:val="0"/>
                  <w:marBottom w:val="0"/>
                  <w:divBdr>
                    <w:top w:val="none" w:sz="0" w:space="0" w:color="auto"/>
                    <w:left w:val="none" w:sz="0" w:space="0" w:color="auto"/>
                    <w:bottom w:val="none" w:sz="0" w:space="0" w:color="auto"/>
                    <w:right w:val="none" w:sz="0" w:space="0" w:color="auto"/>
                  </w:divBdr>
                  <w:divsChild>
                    <w:div w:id="1461722975">
                      <w:marLeft w:val="0"/>
                      <w:marRight w:val="0"/>
                      <w:marTop w:val="0"/>
                      <w:marBottom w:val="0"/>
                      <w:divBdr>
                        <w:top w:val="none" w:sz="0" w:space="0" w:color="auto"/>
                        <w:left w:val="none" w:sz="0" w:space="0" w:color="auto"/>
                        <w:bottom w:val="none" w:sz="0" w:space="0" w:color="auto"/>
                        <w:right w:val="none" w:sz="0" w:space="0" w:color="auto"/>
                      </w:divBdr>
                    </w:div>
                  </w:divsChild>
                </w:div>
                <w:div w:id="608659030">
                  <w:marLeft w:val="0"/>
                  <w:marRight w:val="0"/>
                  <w:marTop w:val="0"/>
                  <w:marBottom w:val="0"/>
                  <w:divBdr>
                    <w:top w:val="none" w:sz="0" w:space="0" w:color="auto"/>
                    <w:left w:val="none" w:sz="0" w:space="0" w:color="auto"/>
                    <w:bottom w:val="none" w:sz="0" w:space="0" w:color="auto"/>
                    <w:right w:val="none" w:sz="0" w:space="0" w:color="auto"/>
                  </w:divBdr>
                  <w:divsChild>
                    <w:div w:id="366638166">
                      <w:marLeft w:val="0"/>
                      <w:marRight w:val="0"/>
                      <w:marTop w:val="0"/>
                      <w:marBottom w:val="0"/>
                      <w:divBdr>
                        <w:top w:val="none" w:sz="0" w:space="0" w:color="auto"/>
                        <w:left w:val="none" w:sz="0" w:space="0" w:color="auto"/>
                        <w:bottom w:val="none" w:sz="0" w:space="0" w:color="auto"/>
                        <w:right w:val="none" w:sz="0" w:space="0" w:color="auto"/>
                      </w:divBdr>
                    </w:div>
                  </w:divsChild>
                </w:div>
                <w:div w:id="629366284">
                  <w:marLeft w:val="0"/>
                  <w:marRight w:val="0"/>
                  <w:marTop w:val="0"/>
                  <w:marBottom w:val="0"/>
                  <w:divBdr>
                    <w:top w:val="none" w:sz="0" w:space="0" w:color="auto"/>
                    <w:left w:val="none" w:sz="0" w:space="0" w:color="auto"/>
                    <w:bottom w:val="none" w:sz="0" w:space="0" w:color="auto"/>
                    <w:right w:val="none" w:sz="0" w:space="0" w:color="auto"/>
                  </w:divBdr>
                  <w:divsChild>
                    <w:div w:id="2086339572">
                      <w:marLeft w:val="0"/>
                      <w:marRight w:val="0"/>
                      <w:marTop w:val="0"/>
                      <w:marBottom w:val="0"/>
                      <w:divBdr>
                        <w:top w:val="none" w:sz="0" w:space="0" w:color="auto"/>
                        <w:left w:val="none" w:sz="0" w:space="0" w:color="auto"/>
                        <w:bottom w:val="none" w:sz="0" w:space="0" w:color="auto"/>
                        <w:right w:val="none" w:sz="0" w:space="0" w:color="auto"/>
                      </w:divBdr>
                    </w:div>
                  </w:divsChild>
                </w:div>
                <w:div w:id="635451484">
                  <w:marLeft w:val="0"/>
                  <w:marRight w:val="0"/>
                  <w:marTop w:val="0"/>
                  <w:marBottom w:val="0"/>
                  <w:divBdr>
                    <w:top w:val="none" w:sz="0" w:space="0" w:color="auto"/>
                    <w:left w:val="none" w:sz="0" w:space="0" w:color="auto"/>
                    <w:bottom w:val="none" w:sz="0" w:space="0" w:color="auto"/>
                    <w:right w:val="none" w:sz="0" w:space="0" w:color="auto"/>
                  </w:divBdr>
                  <w:divsChild>
                    <w:div w:id="146872182">
                      <w:marLeft w:val="0"/>
                      <w:marRight w:val="0"/>
                      <w:marTop w:val="0"/>
                      <w:marBottom w:val="0"/>
                      <w:divBdr>
                        <w:top w:val="none" w:sz="0" w:space="0" w:color="auto"/>
                        <w:left w:val="none" w:sz="0" w:space="0" w:color="auto"/>
                        <w:bottom w:val="none" w:sz="0" w:space="0" w:color="auto"/>
                        <w:right w:val="none" w:sz="0" w:space="0" w:color="auto"/>
                      </w:divBdr>
                    </w:div>
                  </w:divsChild>
                </w:div>
                <w:div w:id="647905392">
                  <w:marLeft w:val="0"/>
                  <w:marRight w:val="0"/>
                  <w:marTop w:val="0"/>
                  <w:marBottom w:val="0"/>
                  <w:divBdr>
                    <w:top w:val="none" w:sz="0" w:space="0" w:color="auto"/>
                    <w:left w:val="none" w:sz="0" w:space="0" w:color="auto"/>
                    <w:bottom w:val="none" w:sz="0" w:space="0" w:color="auto"/>
                    <w:right w:val="none" w:sz="0" w:space="0" w:color="auto"/>
                  </w:divBdr>
                  <w:divsChild>
                    <w:div w:id="1075207369">
                      <w:marLeft w:val="0"/>
                      <w:marRight w:val="0"/>
                      <w:marTop w:val="0"/>
                      <w:marBottom w:val="0"/>
                      <w:divBdr>
                        <w:top w:val="none" w:sz="0" w:space="0" w:color="auto"/>
                        <w:left w:val="none" w:sz="0" w:space="0" w:color="auto"/>
                        <w:bottom w:val="none" w:sz="0" w:space="0" w:color="auto"/>
                        <w:right w:val="none" w:sz="0" w:space="0" w:color="auto"/>
                      </w:divBdr>
                    </w:div>
                  </w:divsChild>
                </w:div>
                <w:div w:id="677315690">
                  <w:marLeft w:val="0"/>
                  <w:marRight w:val="0"/>
                  <w:marTop w:val="0"/>
                  <w:marBottom w:val="0"/>
                  <w:divBdr>
                    <w:top w:val="none" w:sz="0" w:space="0" w:color="auto"/>
                    <w:left w:val="none" w:sz="0" w:space="0" w:color="auto"/>
                    <w:bottom w:val="none" w:sz="0" w:space="0" w:color="auto"/>
                    <w:right w:val="none" w:sz="0" w:space="0" w:color="auto"/>
                  </w:divBdr>
                  <w:divsChild>
                    <w:div w:id="624000043">
                      <w:marLeft w:val="0"/>
                      <w:marRight w:val="0"/>
                      <w:marTop w:val="0"/>
                      <w:marBottom w:val="0"/>
                      <w:divBdr>
                        <w:top w:val="none" w:sz="0" w:space="0" w:color="auto"/>
                        <w:left w:val="none" w:sz="0" w:space="0" w:color="auto"/>
                        <w:bottom w:val="none" w:sz="0" w:space="0" w:color="auto"/>
                        <w:right w:val="none" w:sz="0" w:space="0" w:color="auto"/>
                      </w:divBdr>
                    </w:div>
                  </w:divsChild>
                </w:div>
                <w:div w:id="710305710">
                  <w:marLeft w:val="0"/>
                  <w:marRight w:val="0"/>
                  <w:marTop w:val="0"/>
                  <w:marBottom w:val="0"/>
                  <w:divBdr>
                    <w:top w:val="none" w:sz="0" w:space="0" w:color="auto"/>
                    <w:left w:val="none" w:sz="0" w:space="0" w:color="auto"/>
                    <w:bottom w:val="none" w:sz="0" w:space="0" w:color="auto"/>
                    <w:right w:val="none" w:sz="0" w:space="0" w:color="auto"/>
                  </w:divBdr>
                  <w:divsChild>
                    <w:div w:id="1156846508">
                      <w:marLeft w:val="0"/>
                      <w:marRight w:val="0"/>
                      <w:marTop w:val="0"/>
                      <w:marBottom w:val="0"/>
                      <w:divBdr>
                        <w:top w:val="none" w:sz="0" w:space="0" w:color="auto"/>
                        <w:left w:val="none" w:sz="0" w:space="0" w:color="auto"/>
                        <w:bottom w:val="none" w:sz="0" w:space="0" w:color="auto"/>
                        <w:right w:val="none" w:sz="0" w:space="0" w:color="auto"/>
                      </w:divBdr>
                    </w:div>
                  </w:divsChild>
                </w:div>
                <w:div w:id="710498786">
                  <w:marLeft w:val="0"/>
                  <w:marRight w:val="0"/>
                  <w:marTop w:val="0"/>
                  <w:marBottom w:val="0"/>
                  <w:divBdr>
                    <w:top w:val="none" w:sz="0" w:space="0" w:color="auto"/>
                    <w:left w:val="none" w:sz="0" w:space="0" w:color="auto"/>
                    <w:bottom w:val="none" w:sz="0" w:space="0" w:color="auto"/>
                    <w:right w:val="none" w:sz="0" w:space="0" w:color="auto"/>
                  </w:divBdr>
                  <w:divsChild>
                    <w:div w:id="1063212900">
                      <w:marLeft w:val="0"/>
                      <w:marRight w:val="0"/>
                      <w:marTop w:val="0"/>
                      <w:marBottom w:val="0"/>
                      <w:divBdr>
                        <w:top w:val="none" w:sz="0" w:space="0" w:color="auto"/>
                        <w:left w:val="none" w:sz="0" w:space="0" w:color="auto"/>
                        <w:bottom w:val="none" w:sz="0" w:space="0" w:color="auto"/>
                        <w:right w:val="none" w:sz="0" w:space="0" w:color="auto"/>
                      </w:divBdr>
                    </w:div>
                  </w:divsChild>
                </w:div>
                <w:div w:id="730620813">
                  <w:marLeft w:val="0"/>
                  <w:marRight w:val="0"/>
                  <w:marTop w:val="0"/>
                  <w:marBottom w:val="0"/>
                  <w:divBdr>
                    <w:top w:val="none" w:sz="0" w:space="0" w:color="auto"/>
                    <w:left w:val="none" w:sz="0" w:space="0" w:color="auto"/>
                    <w:bottom w:val="none" w:sz="0" w:space="0" w:color="auto"/>
                    <w:right w:val="none" w:sz="0" w:space="0" w:color="auto"/>
                  </w:divBdr>
                  <w:divsChild>
                    <w:div w:id="2137136865">
                      <w:marLeft w:val="0"/>
                      <w:marRight w:val="0"/>
                      <w:marTop w:val="0"/>
                      <w:marBottom w:val="0"/>
                      <w:divBdr>
                        <w:top w:val="none" w:sz="0" w:space="0" w:color="auto"/>
                        <w:left w:val="none" w:sz="0" w:space="0" w:color="auto"/>
                        <w:bottom w:val="none" w:sz="0" w:space="0" w:color="auto"/>
                        <w:right w:val="none" w:sz="0" w:space="0" w:color="auto"/>
                      </w:divBdr>
                    </w:div>
                  </w:divsChild>
                </w:div>
                <w:div w:id="738552588">
                  <w:marLeft w:val="0"/>
                  <w:marRight w:val="0"/>
                  <w:marTop w:val="0"/>
                  <w:marBottom w:val="0"/>
                  <w:divBdr>
                    <w:top w:val="none" w:sz="0" w:space="0" w:color="auto"/>
                    <w:left w:val="none" w:sz="0" w:space="0" w:color="auto"/>
                    <w:bottom w:val="none" w:sz="0" w:space="0" w:color="auto"/>
                    <w:right w:val="none" w:sz="0" w:space="0" w:color="auto"/>
                  </w:divBdr>
                  <w:divsChild>
                    <w:div w:id="1102065395">
                      <w:marLeft w:val="0"/>
                      <w:marRight w:val="0"/>
                      <w:marTop w:val="0"/>
                      <w:marBottom w:val="0"/>
                      <w:divBdr>
                        <w:top w:val="none" w:sz="0" w:space="0" w:color="auto"/>
                        <w:left w:val="none" w:sz="0" w:space="0" w:color="auto"/>
                        <w:bottom w:val="none" w:sz="0" w:space="0" w:color="auto"/>
                        <w:right w:val="none" w:sz="0" w:space="0" w:color="auto"/>
                      </w:divBdr>
                    </w:div>
                  </w:divsChild>
                </w:div>
                <w:div w:id="818696735">
                  <w:marLeft w:val="0"/>
                  <w:marRight w:val="0"/>
                  <w:marTop w:val="0"/>
                  <w:marBottom w:val="0"/>
                  <w:divBdr>
                    <w:top w:val="none" w:sz="0" w:space="0" w:color="auto"/>
                    <w:left w:val="none" w:sz="0" w:space="0" w:color="auto"/>
                    <w:bottom w:val="none" w:sz="0" w:space="0" w:color="auto"/>
                    <w:right w:val="none" w:sz="0" w:space="0" w:color="auto"/>
                  </w:divBdr>
                  <w:divsChild>
                    <w:div w:id="1109279460">
                      <w:marLeft w:val="0"/>
                      <w:marRight w:val="0"/>
                      <w:marTop w:val="0"/>
                      <w:marBottom w:val="0"/>
                      <w:divBdr>
                        <w:top w:val="none" w:sz="0" w:space="0" w:color="auto"/>
                        <w:left w:val="none" w:sz="0" w:space="0" w:color="auto"/>
                        <w:bottom w:val="none" w:sz="0" w:space="0" w:color="auto"/>
                        <w:right w:val="none" w:sz="0" w:space="0" w:color="auto"/>
                      </w:divBdr>
                    </w:div>
                  </w:divsChild>
                </w:div>
                <w:div w:id="953318510">
                  <w:marLeft w:val="0"/>
                  <w:marRight w:val="0"/>
                  <w:marTop w:val="0"/>
                  <w:marBottom w:val="0"/>
                  <w:divBdr>
                    <w:top w:val="none" w:sz="0" w:space="0" w:color="auto"/>
                    <w:left w:val="none" w:sz="0" w:space="0" w:color="auto"/>
                    <w:bottom w:val="none" w:sz="0" w:space="0" w:color="auto"/>
                    <w:right w:val="none" w:sz="0" w:space="0" w:color="auto"/>
                  </w:divBdr>
                  <w:divsChild>
                    <w:div w:id="1931423799">
                      <w:marLeft w:val="0"/>
                      <w:marRight w:val="0"/>
                      <w:marTop w:val="0"/>
                      <w:marBottom w:val="0"/>
                      <w:divBdr>
                        <w:top w:val="none" w:sz="0" w:space="0" w:color="auto"/>
                        <w:left w:val="none" w:sz="0" w:space="0" w:color="auto"/>
                        <w:bottom w:val="none" w:sz="0" w:space="0" w:color="auto"/>
                        <w:right w:val="none" w:sz="0" w:space="0" w:color="auto"/>
                      </w:divBdr>
                    </w:div>
                  </w:divsChild>
                </w:div>
                <w:div w:id="983268134">
                  <w:marLeft w:val="0"/>
                  <w:marRight w:val="0"/>
                  <w:marTop w:val="0"/>
                  <w:marBottom w:val="0"/>
                  <w:divBdr>
                    <w:top w:val="none" w:sz="0" w:space="0" w:color="auto"/>
                    <w:left w:val="none" w:sz="0" w:space="0" w:color="auto"/>
                    <w:bottom w:val="none" w:sz="0" w:space="0" w:color="auto"/>
                    <w:right w:val="none" w:sz="0" w:space="0" w:color="auto"/>
                  </w:divBdr>
                  <w:divsChild>
                    <w:div w:id="833572394">
                      <w:marLeft w:val="0"/>
                      <w:marRight w:val="0"/>
                      <w:marTop w:val="0"/>
                      <w:marBottom w:val="0"/>
                      <w:divBdr>
                        <w:top w:val="none" w:sz="0" w:space="0" w:color="auto"/>
                        <w:left w:val="none" w:sz="0" w:space="0" w:color="auto"/>
                        <w:bottom w:val="none" w:sz="0" w:space="0" w:color="auto"/>
                        <w:right w:val="none" w:sz="0" w:space="0" w:color="auto"/>
                      </w:divBdr>
                    </w:div>
                  </w:divsChild>
                </w:div>
                <w:div w:id="983629836">
                  <w:marLeft w:val="0"/>
                  <w:marRight w:val="0"/>
                  <w:marTop w:val="0"/>
                  <w:marBottom w:val="0"/>
                  <w:divBdr>
                    <w:top w:val="none" w:sz="0" w:space="0" w:color="auto"/>
                    <w:left w:val="none" w:sz="0" w:space="0" w:color="auto"/>
                    <w:bottom w:val="none" w:sz="0" w:space="0" w:color="auto"/>
                    <w:right w:val="none" w:sz="0" w:space="0" w:color="auto"/>
                  </w:divBdr>
                  <w:divsChild>
                    <w:div w:id="1122185624">
                      <w:marLeft w:val="0"/>
                      <w:marRight w:val="0"/>
                      <w:marTop w:val="0"/>
                      <w:marBottom w:val="0"/>
                      <w:divBdr>
                        <w:top w:val="none" w:sz="0" w:space="0" w:color="auto"/>
                        <w:left w:val="none" w:sz="0" w:space="0" w:color="auto"/>
                        <w:bottom w:val="none" w:sz="0" w:space="0" w:color="auto"/>
                        <w:right w:val="none" w:sz="0" w:space="0" w:color="auto"/>
                      </w:divBdr>
                    </w:div>
                  </w:divsChild>
                </w:div>
                <w:div w:id="990210049">
                  <w:marLeft w:val="0"/>
                  <w:marRight w:val="0"/>
                  <w:marTop w:val="0"/>
                  <w:marBottom w:val="0"/>
                  <w:divBdr>
                    <w:top w:val="none" w:sz="0" w:space="0" w:color="auto"/>
                    <w:left w:val="none" w:sz="0" w:space="0" w:color="auto"/>
                    <w:bottom w:val="none" w:sz="0" w:space="0" w:color="auto"/>
                    <w:right w:val="none" w:sz="0" w:space="0" w:color="auto"/>
                  </w:divBdr>
                  <w:divsChild>
                    <w:div w:id="1406412567">
                      <w:marLeft w:val="0"/>
                      <w:marRight w:val="0"/>
                      <w:marTop w:val="0"/>
                      <w:marBottom w:val="0"/>
                      <w:divBdr>
                        <w:top w:val="none" w:sz="0" w:space="0" w:color="auto"/>
                        <w:left w:val="none" w:sz="0" w:space="0" w:color="auto"/>
                        <w:bottom w:val="none" w:sz="0" w:space="0" w:color="auto"/>
                        <w:right w:val="none" w:sz="0" w:space="0" w:color="auto"/>
                      </w:divBdr>
                    </w:div>
                  </w:divsChild>
                </w:div>
                <w:div w:id="1024135813">
                  <w:marLeft w:val="0"/>
                  <w:marRight w:val="0"/>
                  <w:marTop w:val="0"/>
                  <w:marBottom w:val="0"/>
                  <w:divBdr>
                    <w:top w:val="none" w:sz="0" w:space="0" w:color="auto"/>
                    <w:left w:val="none" w:sz="0" w:space="0" w:color="auto"/>
                    <w:bottom w:val="none" w:sz="0" w:space="0" w:color="auto"/>
                    <w:right w:val="none" w:sz="0" w:space="0" w:color="auto"/>
                  </w:divBdr>
                  <w:divsChild>
                    <w:div w:id="930817048">
                      <w:marLeft w:val="0"/>
                      <w:marRight w:val="0"/>
                      <w:marTop w:val="0"/>
                      <w:marBottom w:val="0"/>
                      <w:divBdr>
                        <w:top w:val="none" w:sz="0" w:space="0" w:color="auto"/>
                        <w:left w:val="none" w:sz="0" w:space="0" w:color="auto"/>
                        <w:bottom w:val="none" w:sz="0" w:space="0" w:color="auto"/>
                        <w:right w:val="none" w:sz="0" w:space="0" w:color="auto"/>
                      </w:divBdr>
                    </w:div>
                  </w:divsChild>
                </w:div>
                <w:div w:id="1184782799">
                  <w:marLeft w:val="0"/>
                  <w:marRight w:val="0"/>
                  <w:marTop w:val="0"/>
                  <w:marBottom w:val="0"/>
                  <w:divBdr>
                    <w:top w:val="none" w:sz="0" w:space="0" w:color="auto"/>
                    <w:left w:val="none" w:sz="0" w:space="0" w:color="auto"/>
                    <w:bottom w:val="none" w:sz="0" w:space="0" w:color="auto"/>
                    <w:right w:val="none" w:sz="0" w:space="0" w:color="auto"/>
                  </w:divBdr>
                  <w:divsChild>
                    <w:div w:id="1587035719">
                      <w:marLeft w:val="0"/>
                      <w:marRight w:val="0"/>
                      <w:marTop w:val="0"/>
                      <w:marBottom w:val="0"/>
                      <w:divBdr>
                        <w:top w:val="none" w:sz="0" w:space="0" w:color="auto"/>
                        <w:left w:val="none" w:sz="0" w:space="0" w:color="auto"/>
                        <w:bottom w:val="none" w:sz="0" w:space="0" w:color="auto"/>
                        <w:right w:val="none" w:sz="0" w:space="0" w:color="auto"/>
                      </w:divBdr>
                    </w:div>
                  </w:divsChild>
                </w:div>
                <w:div w:id="1195967040">
                  <w:marLeft w:val="0"/>
                  <w:marRight w:val="0"/>
                  <w:marTop w:val="0"/>
                  <w:marBottom w:val="0"/>
                  <w:divBdr>
                    <w:top w:val="none" w:sz="0" w:space="0" w:color="auto"/>
                    <w:left w:val="none" w:sz="0" w:space="0" w:color="auto"/>
                    <w:bottom w:val="none" w:sz="0" w:space="0" w:color="auto"/>
                    <w:right w:val="none" w:sz="0" w:space="0" w:color="auto"/>
                  </w:divBdr>
                  <w:divsChild>
                    <w:div w:id="1684166907">
                      <w:marLeft w:val="0"/>
                      <w:marRight w:val="0"/>
                      <w:marTop w:val="0"/>
                      <w:marBottom w:val="0"/>
                      <w:divBdr>
                        <w:top w:val="none" w:sz="0" w:space="0" w:color="auto"/>
                        <w:left w:val="none" w:sz="0" w:space="0" w:color="auto"/>
                        <w:bottom w:val="none" w:sz="0" w:space="0" w:color="auto"/>
                        <w:right w:val="none" w:sz="0" w:space="0" w:color="auto"/>
                      </w:divBdr>
                    </w:div>
                  </w:divsChild>
                </w:div>
                <w:div w:id="1213077477">
                  <w:marLeft w:val="0"/>
                  <w:marRight w:val="0"/>
                  <w:marTop w:val="0"/>
                  <w:marBottom w:val="0"/>
                  <w:divBdr>
                    <w:top w:val="none" w:sz="0" w:space="0" w:color="auto"/>
                    <w:left w:val="none" w:sz="0" w:space="0" w:color="auto"/>
                    <w:bottom w:val="none" w:sz="0" w:space="0" w:color="auto"/>
                    <w:right w:val="none" w:sz="0" w:space="0" w:color="auto"/>
                  </w:divBdr>
                  <w:divsChild>
                    <w:div w:id="1881283644">
                      <w:marLeft w:val="0"/>
                      <w:marRight w:val="0"/>
                      <w:marTop w:val="0"/>
                      <w:marBottom w:val="0"/>
                      <w:divBdr>
                        <w:top w:val="none" w:sz="0" w:space="0" w:color="auto"/>
                        <w:left w:val="none" w:sz="0" w:space="0" w:color="auto"/>
                        <w:bottom w:val="none" w:sz="0" w:space="0" w:color="auto"/>
                        <w:right w:val="none" w:sz="0" w:space="0" w:color="auto"/>
                      </w:divBdr>
                    </w:div>
                  </w:divsChild>
                </w:div>
                <w:div w:id="1218128817">
                  <w:marLeft w:val="0"/>
                  <w:marRight w:val="0"/>
                  <w:marTop w:val="0"/>
                  <w:marBottom w:val="0"/>
                  <w:divBdr>
                    <w:top w:val="none" w:sz="0" w:space="0" w:color="auto"/>
                    <w:left w:val="none" w:sz="0" w:space="0" w:color="auto"/>
                    <w:bottom w:val="none" w:sz="0" w:space="0" w:color="auto"/>
                    <w:right w:val="none" w:sz="0" w:space="0" w:color="auto"/>
                  </w:divBdr>
                  <w:divsChild>
                    <w:div w:id="1930309914">
                      <w:marLeft w:val="0"/>
                      <w:marRight w:val="0"/>
                      <w:marTop w:val="0"/>
                      <w:marBottom w:val="0"/>
                      <w:divBdr>
                        <w:top w:val="none" w:sz="0" w:space="0" w:color="auto"/>
                        <w:left w:val="none" w:sz="0" w:space="0" w:color="auto"/>
                        <w:bottom w:val="none" w:sz="0" w:space="0" w:color="auto"/>
                        <w:right w:val="none" w:sz="0" w:space="0" w:color="auto"/>
                      </w:divBdr>
                    </w:div>
                  </w:divsChild>
                </w:div>
                <w:div w:id="1282881605">
                  <w:marLeft w:val="0"/>
                  <w:marRight w:val="0"/>
                  <w:marTop w:val="0"/>
                  <w:marBottom w:val="0"/>
                  <w:divBdr>
                    <w:top w:val="none" w:sz="0" w:space="0" w:color="auto"/>
                    <w:left w:val="none" w:sz="0" w:space="0" w:color="auto"/>
                    <w:bottom w:val="none" w:sz="0" w:space="0" w:color="auto"/>
                    <w:right w:val="none" w:sz="0" w:space="0" w:color="auto"/>
                  </w:divBdr>
                  <w:divsChild>
                    <w:div w:id="1989750362">
                      <w:marLeft w:val="0"/>
                      <w:marRight w:val="0"/>
                      <w:marTop w:val="0"/>
                      <w:marBottom w:val="0"/>
                      <w:divBdr>
                        <w:top w:val="none" w:sz="0" w:space="0" w:color="auto"/>
                        <w:left w:val="none" w:sz="0" w:space="0" w:color="auto"/>
                        <w:bottom w:val="none" w:sz="0" w:space="0" w:color="auto"/>
                        <w:right w:val="none" w:sz="0" w:space="0" w:color="auto"/>
                      </w:divBdr>
                    </w:div>
                  </w:divsChild>
                </w:div>
                <w:div w:id="1284266126">
                  <w:marLeft w:val="0"/>
                  <w:marRight w:val="0"/>
                  <w:marTop w:val="0"/>
                  <w:marBottom w:val="0"/>
                  <w:divBdr>
                    <w:top w:val="none" w:sz="0" w:space="0" w:color="auto"/>
                    <w:left w:val="none" w:sz="0" w:space="0" w:color="auto"/>
                    <w:bottom w:val="none" w:sz="0" w:space="0" w:color="auto"/>
                    <w:right w:val="none" w:sz="0" w:space="0" w:color="auto"/>
                  </w:divBdr>
                  <w:divsChild>
                    <w:div w:id="702248346">
                      <w:marLeft w:val="0"/>
                      <w:marRight w:val="0"/>
                      <w:marTop w:val="0"/>
                      <w:marBottom w:val="0"/>
                      <w:divBdr>
                        <w:top w:val="none" w:sz="0" w:space="0" w:color="auto"/>
                        <w:left w:val="none" w:sz="0" w:space="0" w:color="auto"/>
                        <w:bottom w:val="none" w:sz="0" w:space="0" w:color="auto"/>
                        <w:right w:val="none" w:sz="0" w:space="0" w:color="auto"/>
                      </w:divBdr>
                    </w:div>
                    <w:div w:id="1650355822">
                      <w:marLeft w:val="0"/>
                      <w:marRight w:val="0"/>
                      <w:marTop w:val="0"/>
                      <w:marBottom w:val="0"/>
                      <w:divBdr>
                        <w:top w:val="none" w:sz="0" w:space="0" w:color="auto"/>
                        <w:left w:val="none" w:sz="0" w:space="0" w:color="auto"/>
                        <w:bottom w:val="none" w:sz="0" w:space="0" w:color="auto"/>
                        <w:right w:val="none" w:sz="0" w:space="0" w:color="auto"/>
                      </w:divBdr>
                    </w:div>
                  </w:divsChild>
                </w:div>
                <w:div w:id="1288126526">
                  <w:marLeft w:val="0"/>
                  <w:marRight w:val="0"/>
                  <w:marTop w:val="0"/>
                  <w:marBottom w:val="0"/>
                  <w:divBdr>
                    <w:top w:val="none" w:sz="0" w:space="0" w:color="auto"/>
                    <w:left w:val="none" w:sz="0" w:space="0" w:color="auto"/>
                    <w:bottom w:val="none" w:sz="0" w:space="0" w:color="auto"/>
                    <w:right w:val="none" w:sz="0" w:space="0" w:color="auto"/>
                  </w:divBdr>
                  <w:divsChild>
                    <w:div w:id="1974360606">
                      <w:marLeft w:val="0"/>
                      <w:marRight w:val="0"/>
                      <w:marTop w:val="0"/>
                      <w:marBottom w:val="0"/>
                      <w:divBdr>
                        <w:top w:val="none" w:sz="0" w:space="0" w:color="auto"/>
                        <w:left w:val="none" w:sz="0" w:space="0" w:color="auto"/>
                        <w:bottom w:val="none" w:sz="0" w:space="0" w:color="auto"/>
                        <w:right w:val="none" w:sz="0" w:space="0" w:color="auto"/>
                      </w:divBdr>
                    </w:div>
                  </w:divsChild>
                </w:div>
                <w:div w:id="1332680035">
                  <w:marLeft w:val="0"/>
                  <w:marRight w:val="0"/>
                  <w:marTop w:val="0"/>
                  <w:marBottom w:val="0"/>
                  <w:divBdr>
                    <w:top w:val="none" w:sz="0" w:space="0" w:color="auto"/>
                    <w:left w:val="none" w:sz="0" w:space="0" w:color="auto"/>
                    <w:bottom w:val="none" w:sz="0" w:space="0" w:color="auto"/>
                    <w:right w:val="none" w:sz="0" w:space="0" w:color="auto"/>
                  </w:divBdr>
                  <w:divsChild>
                    <w:div w:id="654605549">
                      <w:marLeft w:val="0"/>
                      <w:marRight w:val="0"/>
                      <w:marTop w:val="0"/>
                      <w:marBottom w:val="0"/>
                      <w:divBdr>
                        <w:top w:val="none" w:sz="0" w:space="0" w:color="auto"/>
                        <w:left w:val="none" w:sz="0" w:space="0" w:color="auto"/>
                        <w:bottom w:val="none" w:sz="0" w:space="0" w:color="auto"/>
                        <w:right w:val="none" w:sz="0" w:space="0" w:color="auto"/>
                      </w:divBdr>
                    </w:div>
                  </w:divsChild>
                </w:div>
                <w:div w:id="1336110500">
                  <w:marLeft w:val="0"/>
                  <w:marRight w:val="0"/>
                  <w:marTop w:val="0"/>
                  <w:marBottom w:val="0"/>
                  <w:divBdr>
                    <w:top w:val="none" w:sz="0" w:space="0" w:color="auto"/>
                    <w:left w:val="none" w:sz="0" w:space="0" w:color="auto"/>
                    <w:bottom w:val="none" w:sz="0" w:space="0" w:color="auto"/>
                    <w:right w:val="none" w:sz="0" w:space="0" w:color="auto"/>
                  </w:divBdr>
                  <w:divsChild>
                    <w:div w:id="1107500393">
                      <w:marLeft w:val="0"/>
                      <w:marRight w:val="0"/>
                      <w:marTop w:val="0"/>
                      <w:marBottom w:val="0"/>
                      <w:divBdr>
                        <w:top w:val="none" w:sz="0" w:space="0" w:color="auto"/>
                        <w:left w:val="none" w:sz="0" w:space="0" w:color="auto"/>
                        <w:bottom w:val="none" w:sz="0" w:space="0" w:color="auto"/>
                        <w:right w:val="none" w:sz="0" w:space="0" w:color="auto"/>
                      </w:divBdr>
                    </w:div>
                  </w:divsChild>
                </w:div>
                <w:div w:id="1340355827">
                  <w:marLeft w:val="0"/>
                  <w:marRight w:val="0"/>
                  <w:marTop w:val="0"/>
                  <w:marBottom w:val="0"/>
                  <w:divBdr>
                    <w:top w:val="none" w:sz="0" w:space="0" w:color="auto"/>
                    <w:left w:val="none" w:sz="0" w:space="0" w:color="auto"/>
                    <w:bottom w:val="none" w:sz="0" w:space="0" w:color="auto"/>
                    <w:right w:val="none" w:sz="0" w:space="0" w:color="auto"/>
                  </w:divBdr>
                  <w:divsChild>
                    <w:div w:id="632296395">
                      <w:marLeft w:val="0"/>
                      <w:marRight w:val="0"/>
                      <w:marTop w:val="0"/>
                      <w:marBottom w:val="0"/>
                      <w:divBdr>
                        <w:top w:val="none" w:sz="0" w:space="0" w:color="auto"/>
                        <w:left w:val="none" w:sz="0" w:space="0" w:color="auto"/>
                        <w:bottom w:val="none" w:sz="0" w:space="0" w:color="auto"/>
                        <w:right w:val="none" w:sz="0" w:space="0" w:color="auto"/>
                      </w:divBdr>
                    </w:div>
                  </w:divsChild>
                </w:div>
                <w:div w:id="1365835850">
                  <w:marLeft w:val="0"/>
                  <w:marRight w:val="0"/>
                  <w:marTop w:val="0"/>
                  <w:marBottom w:val="0"/>
                  <w:divBdr>
                    <w:top w:val="none" w:sz="0" w:space="0" w:color="auto"/>
                    <w:left w:val="none" w:sz="0" w:space="0" w:color="auto"/>
                    <w:bottom w:val="none" w:sz="0" w:space="0" w:color="auto"/>
                    <w:right w:val="none" w:sz="0" w:space="0" w:color="auto"/>
                  </w:divBdr>
                  <w:divsChild>
                    <w:div w:id="940525151">
                      <w:marLeft w:val="0"/>
                      <w:marRight w:val="0"/>
                      <w:marTop w:val="0"/>
                      <w:marBottom w:val="0"/>
                      <w:divBdr>
                        <w:top w:val="none" w:sz="0" w:space="0" w:color="auto"/>
                        <w:left w:val="none" w:sz="0" w:space="0" w:color="auto"/>
                        <w:bottom w:val="none" w:sz="0" w:space="0" w:color="auto"/>
                        <w:right w:val="none" w:sz="0" w:space="0" w:color="auto"/>
                      </w:divBdr>
                    </w:div>
                  </w:divsChild>
                </w:div>
                <w:div w:id="1407534092">
                  <w:marLeft w:val="0"/>
                  <w:marRight w:val="0"/>
                  <w:marTop w:val="0"/>
                  <w:marBottom w:val="0"/>
                  <w:divBdr>
                    <w:top w:val="none" w:sz="0" w:space="0" w:color="auto"/>
                    <w:left w:val="none" w:sz="0" w:space="0" w:color="auto"/>
                    <w:bottom w:val="none" w:sz="0" w:space="0" w:color="auto"/>
                    <w:right w:val="none" w:sz="0" w:space="0" w:color="auto"/>
                  </w:divBdr>
                  <w:divsChild>
                    <w:div w:id="1263995797">
                      <w:marLeft w:val="0"/>
                      <w:marRight w:val="0"/>
                      <w:marTop w:val="0"/>
                      <w:marBottom w:val="0"/>
                      <w:divBdr>
                        <w:top w:val="none" w:sz="0" w:space="0" w:color="auto"/>
                        <w:left w:val="none" w:sz="0" w:space="0" w:color="auto"/>
                        <w:bottom w:val="none" w:sz="0" w:space="0" w:color="auto"/>
                        <w:right w:val="none" w:sz="0" w:space="0" w:color="auto"/>
                      </w:divBdr>
                    </w:div>
                  </w:divsChild>
                </w:div>
                <w:div w:id="1415592756">
                  <w:marLeft w:val="0"/>
                  <w:marRight w:val="0"/>
                  <w:marTop w:val="0"/>
                  <w:marBottom w:val="0"/>
                  <w:divBdr>
                    <w:top w:val="none" w:sz="0" w:space="0" w:color="auto"/>
                    <w:left w:val="none" w:sz="0" w:space="0" w:color="auto"/>
                    <w:bottom w:val="none" w:sz="0" w:space="0" w:color="auto"/>
                    <w:right w:val="none" w:sz="0" w:space="0" w:color="auto"/>
                  </w:divBdr>
                  <w:divsChild>
                    <w:div w:id="1649286855">
                      <w:marLeft w:val="0"/>
                      <w:marRight w:val="0"/>
                      <w:marTop w:val="0"/>
                      <w:marBottom w:val="0"/>
                      <w:divBdr>
                        <w:top w:val="none" w:sz="0" w:space="0" w:color="auto"/>
                        <w:left w:val="none" w:sz="0" w:space="0" w:color="auto"/>
                        <w:bottom w:val="none" w:sz="0" w:space="0" w:color="auto"/>
                        <w:right w:val="none" w:sz="0" w:space="0" w:color="auto"/>
                      </w:divBdr>
                    </w:div>
                  </w:divsChild>
                </w:div>
                <w:div w:id="1416049471">
                  <w:marLeft w:val="0"/>
                  <w:marRight w:val="0"/>
                  <w:marTop w:val="0"/>
                  <w:marBottom w:val="0"/>
                  <w:divBdr>
                    <w:top w:val="none" w:sz="0" w:space="0" w:color="auto"/>
                    <w:left w:val="none" w:sz="0" w:space="0" w:color="auto"/>
                    <w:bottom w:val="none" w:sz="0" w:space="0" w:color="auto"/>
                    <w:right w:val="none" w:sz="0" w:space="0" w:color="auto"/>
                  </w:divBdr>
                  <w:divsChild>
                    <w:div w:id="15231573">
                      <w:marLeft w:val="0"/>
                      <w:marRight w:val="0"/>
                      <w:marTop w:val="0"/>
                      <w:marBottom w:val="0"/>
                      <w:divBdr>
                        <w:top w:val="none" w:sz="0" w:space="0" w:color="auto"/>
                        <w:left w:val="none" w:sz="0" w:space="0" w:color="auto"/>
                        <w:bottom w:val="none" w:sz="0" w:space="0" w:color="auto"/>
                        <w:right w:val="none" w:sz="0" w:space="0" w:color="auto"/>
                      </w:divBdr>
                    </w:div>
                  </w:divsChild>
                </w:div>
                <w:div w:id="1431394802">
                  <w:marLeft w:val="0"/>
                  <w:marRight w:val="0"/>
                  <w:marTop w:val="0"/>
                  <w:marBottom w:val="0"/>
                  <w:divBdr>
                    <w:top w:val="none" w:sz="0" w:space="0" w:color="auto"/>
                    <w:left w:val="none" w:sz="0" w:space="0" w:color="auto"/>
                    <w:bottom w:val="none" w:sz="0" w:space="0" w:color="auto"/>
                    <w:right w:val="none" w:sz="0" w:space="0" w:color="auto"/>
                  </w:divBdr>
                  <w:divsChild>
                    <w:div w:id="703679575">
                      <w:marLeft w:val="0"/>
                      <w:marRight w:val="0"/>
                      <w:marTop w:val="0"/>
                      <w:marBottom w:val="0"/>
                      <w:divBdr>
                        <w:top w:val="none" w:sz="0" w:space="0" w:color="auto"/>
                        <w:left w:val="none" w:sz="0" w:space="0" w:color="auto"/>
                        <w:bottom w:val="none" w:sz="0" w:space="0" w:color="auto"/>
                        <w:right w:val="none" w:sz="0" w:space="0" w:color="auto"/>
                      </w:divBdr>
                    </w:div>
                  </w:divsChild>
                </w:div>
                <w:div w:id="1441493056">
                  <w:marLeft w:val="0"/>
                  <w:marRight w:val="0"/>
                  <w:marTop w:val="0"/>
                  <w:marBottom w:val="0"/>
                  <w:divBdr>
                    <w:top w:val="none" w:sz="0" w:space="0" w:color="auto"/>
                    <w:left w:val="none" w:sz="0" w:space="0" w:color="auto"/>
                    <w:bottom w:val="none" w:sz="0" w:space="0" w:color="auto"/>
                    <w:right w:val="none" w:sz="0" w:space="0" w:color="auto"/>
                  </w:divBdr>
                  <w:divsChild>
                    <w:div w:id="1996106831">
                      <w:marLeft w:val="0"/>
                      <w:marRight w:val="0"/>
                      <w:marTop w:val="0"/>
                      <w:marBottom w:val="0"/>
                      <w:divBdr>
                        <w:top w:val="none" w:sz="0" w:space="0" w:color="auto"/>
                        <w:left w:val="none" w:sz="0" w:space="0" w:color="auto"/>
                        <w:bottom w:val="none" w:sz="0" w:space="0" w:color="auto"/>
                        <w:right w:val="none" w:sz="0" w:space="0" w:color="auto"/>
                      </w:divBdr>
                    </w:div>
                  </w:divsChild>
                </w:div>
                <w:div w:id="1485583470">
                  <w:marLeft w:val="0"/>
                  <w:marRight w:val="0"/>
                  <w:marTop w:val="0"/>
                  <w:marBottom w:val="0"/>
                  <w:divBdr>
                    <w:top w:val="none" w:sz="0" w:space="0" w:color="auto"/>
                    <w:left w:val="none" w:sz="0" w:space="0" w:color="auto"/>
                    <w:bottom w:val="none" w:sz="0" w:space="0" w:color="auto"/>
                    <w:right w:val="none" w:sz="0" w:space="0" w:color="auto"/>
                  </w:divBdr>
                  <w:divsChild>
                    <w:div w:id="611791241">
                      <w:marLeft w:val="0"/>
                      <w:marRight w:val="0"/>
                      <w:marTop w:val="0"/>
                      <w:marBottom w:val="0"/>
                      <w:divBdr>
                        <w:top w:val="none" w:sz="0" w:space="0" w:color="auto"/>
                        <w:left w:val="none" w:sz="0" w:space="0" w:color="auto"/>
                        <w:bottom w:val="none" w:sz="0" w:space="0" w:color="auto"/>
                        <w:right w:val="none" w:sz="0" w:space="0" w:color="auto"/>
                      </w:divBdr>
                    </w:div>
                  </w:divsChild>
                </w:div>
                <w:div w:id="1508443863">
                  <w:marLeft w:val="0"/>
                  <w:marRight w:val="0"/>
                  <w:marTop w:val="0"/>
                  <w:marBottom w:val="0"/>
                  <w:divBdr>
                    <w:top w:val="none" w:sz="0" w:space="0" w:color="auto"/>
                    <w:left w:val="none" w:sz="0" w:space="0" w:color="auto"/>
                    <w:bottom w:val="none" w:sz="0" w:space="0" w:color="auto"/>
                    <w:right w:val="none" w:sz="0" w:space="0" w:color="auto"/>
                  </w:divBdr>
                  <w:divsChild>
                    <w:div w:id="895237210">
                      <w:marLeft w:val="0"/>
                      <w:marRight w:val="0"/>
                      <w:marTop w:val="0"/>
                      <w:marBottom w:val="0"/>
                      <w:divBdr>
                        <w:top w:val="none" w:sz="0" w:space="0" w:color="auto"/>
                        <w:left w:val="none" w:sz="0" w:space="0" w:color="auto"/>
                        <w:bottom w:val="none" w:sz="0" w:space="0" w:color="auto"/>
                        <w:right w:val="none" w:sz="0" w:space="0" w:color="auto"/>
                      </w:divBdr>
                    </w:div>
                  </w:divsChild>
                </w:div>
                <w:div w:id="1509058705">
                  <w:marLeft w:val="0"/>
                  <w:marRight w:val="0"/>
                  <w:marTop w:val="0"/>
                  <w:marBottom w:val="0"/>
                  <w:divBdr>
                    <w:top w:val="none" w:sz="0" w:space="0" w:color="auto"/>
                    <w:left w:val="none" w:sz="0" w:space="0" w:color="auto"/>
                    <w:bottom w:val="none" w:sz="0" w:space="0" w:color="auto"/>
                    <w:right w:val="none" w:sz="0" w:space="0" w:color="auto"/>
                  </w:divBdr>
                  <w:divsChild>
                    <w:div w:id="280889764">
                      <w:marLeft w:val="0"/>
                      <w:marRight w:val="0"/>
                      <w:marTop w:val="0"/>
                      <w:marBottom w:val="0"/>
                      <w:divBdr>
                        <w:top w:val="none" w:sz="0" w:space="0" w:color="auto"/>
                        <w:left w:val="none" w:sz="0" w:space="0" w:color="auto"/>
                        <w:bottom w:val="none" w:sz="0" w:space="0" w:color="auto"/>
                        <w:right w:val="none" w:sz="0" w:space="0" w:color="auto"/>
                      </w:divBdr>
                    </w:div>
                  </w:divsChild>
                </w:div>
                <w:div w:id="1528446688">
                  <w:marLeft w:val="0"/>
                  <w:marRight w:val="0"/>
                  <w:marTop w:val="0"/>
                  <w:marBottom w:val="0"/>
                  <w:divBdr>
                    <w:top w:val="none" w:sz="0" w:space="0" w:color="auto"/>
                    <w:left w:val="none" w:sz="0" w:space="0" w:color="auto"/>
                    <w:bottom w:val="none" w:sz="0" w:space="0" w:color="auto"/>
                    <w:right w:val="none" w:sz="0" w:space="0" w:color="auto"/>
                  </w:divBdr>
                  <w:divsChild>
                    <w:div w:id="644941169">
                      <w:marLeft w:val="0"/>
                      <w:marRight w:val="0"/>
                      <w:marTop w:val="0"/>
                      <w:marBottom w:val="0"/>
                      <w:divBdr>
                        <w:top w:val="none" w:sz="0" w:space="0" w:color="auto"/>
                        <w:left w:val="none" w:sz="0" w:space="0" w:color="auto"/>
                        <w:bottom w:val="none" w:sz="0" w:space="0" w:color="auto"/>
                        <w:right w:val="none" w:sz="0" w:space="0" w:color="auto"/>
                      </w:divBdr>
                    </w:div>
                  </w:divsChild>
                </w:div>
                <w:div w:id="1555503997">
                  <w:marLeft w:val="0"/>
                  <w:marRight w:val="0"/>
                  <w:marTop w:val="0"/>
                  <w:marBottom w:val="0"/>
                  <w:divBdr>
                    <w:top w:val="none" w:sz="0" w:space="0" w:color="auto"/>
                    <w:left w:val="none" w:sz="0" w:space="0" w:color="auto"/>
                    <w:bottom w:val="none" w:sz="0" w:space="0" w:color="auto"/>
                    <w:right w:val="none" w:sz="0" w:space="0" w:color="auto"/>
                  </w:divBdr>
                  <w:divsChild>
                    <w:div w:id="1250041870">
                      <w:marLeft w:val="0"/>
                      <w:marRight w:val="0"/>
                      <w:marTop w:val="0"/>
                      <w:marBottom w:val="0"/>
                      <w:divBdr>
                        <w:top w:val="none" w:sz="0" w:space="0" w:color="auto"/>
                        <w:left w:val="none" w:sz="0" w:space="0" w:color="auto"/>
                        <w:bottom w:val="none" w:sz="0" w:space="0" w:color="auto"/>
                        <w:right w:val="none" w:sz="0" w:space="0" w:color="auto"/>
                      </w:divBdr>
                    </w:div>
                  </w:divsChild>
                </w:div>
                <w:div w:id="1561597032">
                  <w:marLeft w:val="0"/>
                  <w:marRight w:val="0"/>
                  <w:marTop w:val="0"/>
                  <w:marBottom w:val="0"/>
                  <w:divBdr>
                    <w:top w:val="none" w:sz="0" w:space="0" w:color="auto"/>
                    <w:left w:val="none" w:sz="0" w:space="0" w:color="auto"/>
                    <w:bottom w:val="none" w:sz="0" w:space="0" w:color="auto"/>
                    <w:right w:val="none" w:sz="0" w:space="0" w:color="auto"/>
                  </w:divBdr>
                  <w:divsChild>
                    <w:div w:id="2118713793">
                      <w:marLeft w:val="0"/>
                      <w:marRight w:val="0"/>
                      <w:marTop w:val="0"/>
                      <w:marBottom w:val="0"/>
                      <w:divBdr>
                        <w:top w:val="none" w:sz="0" w:space="0" w:color="auto"/>
                        <w:left w:val="none" w:sz="0" w:space="0" w:color="auto"/>
                        <w:bottom w:val="none" w:sz="0" w:space="0" w:color="auto"/>
                        <w:right w:val="none" w:sz="0" w:space="0" w:color="auto"/>
                      </w:divBdr>
                    </w:div>
                  </w:divsChild>
                </w:div>
                <w:div w:id="1582832567">
                  <w:marLeft w:val="0"/>
                  <w:marRight w:val="0"/>
                  <w:marTop w:val="0"/>
                  <w:marBottom w:val="0"/>
                  <w:divBdr>
                    <w:top w:val="none" w:sz="0" w:space="0" w:color="auto"/>
                    <w:left w:val="none" w:sz="0" w:space="0" w:color="auto"/>
                    <w:bottom w:val="none" w:sz="0" w:space="0" w:color="auto"/>
                    <w:right w:val="none" w:sz="0" w:space="0" w:color="auto"/>
                  </w:divBdr>
                  <w:divsChild>
                    <w:div w:id="1552575688">
                      <w:marLeft w:val="0"/>
                      <w:marRight w:val="0"/>
                      <w:marTop w:val="0"/>
                      <w:marBottom w:val="0"/>
                      <w:divBdr>
                        <w:top w:val="none" w:sz="0" w:space="0" w:color="auto"/>
                        <w:left w:val="none" w:sz="0" w:space="0" w:color="auto"/>
                        <w:bottom w:val="none" w:sz="0" w:space="0" w:color="auto"/>
                        <w:right w:val="none" w:sz="0" w:space="0" w:color="auto"/>
                      </w:divBdr>
                    </w:div>
                  </w:divsChild>
                </w:div>
                <w:div w:id="1584029052">
                  <w:marLeft w:val="0"/>
                  <w:marRight w:val="0"/>
                  <w:marTop w:val="0"/>
                  <w:marBottom w:val="0"/>
                  <w:divBdr>
                    <w:top w:val="none" w:sz="0" w:space="0" w:color="auto"/>
                    <w:left w:val="none" w:sz="0" w:space="0" w:color="auto"/>
                    <w:bottom w:val="none" w:sz="0" w:space="0" w:color="auto"/>
                    <w:right w:val="none" w:sz="0" w:space="0" w:color="auto"/>
                  </w:divBdr>
                  <w:divsChild>
                    <w:div w:id="1520661544">
                      <w:marLeft w:val="0"/>
                      <w:marRight w:val="0"/>
                      <w:marTop w:val="0"/>
                      <w:marBottom w:val="0"/>
                      <w:divBdr>
                        <w:top w:val="none" w:sz="0" w:space="0" w:color="auto"/>
                        <w:left w:val="none" w:sz="0" w:space="0" w:color="auto"/>
                        <w:bottom w:val="none" w:sz="0" w:space="0" w:color="auto"/>
                        <w:right w:val="none" w:sz="0" w:space="0" w:color="auto"/>
                      </w:divBdr>
                    </w:div>
                  </w:divsChild>
                </w:div>
                <w:div w:id="1606961656">
                  <w:marLeft w:val="0"/>
                  <w:marRight w:val="0"/>
                  <w:marTop w:val="0"/>
                  <w:marBottom w:val="0"/>
                  <w:divBdr>
                    <w:top w:val="none" w:sz="0" w:space="0" w:color="auto"/>
                    <w:left w:val="none" w:sz="0" w:space="0" w:color="auto"/>
                    <w:bottom w:val="none" w:sz="0" w:space="0" w:color="auto"/>
                    <w:right w:val="none" w:sz="0" w:space="0" w:color="auto"/>
                  </w:divBdr>
                  <w:divsChild>
                    <w:div w:id="1980721745">
                      <w:marLeft w:val="0"/>
                      <w:marRight w:val="0"/>
                      <w:marTop w:val="0"/>
                      <w:marBottom w:val="0"/>
                      <w:divBdr>
                        <w:top w:val="none" w:sz="0" w:space="0" w:color="auto"/>
                        <w:left w:val="none" w:sz="0" w:space="0" w:color="auto"/>
                        <w:bottom w:val="none" w:sz="0" w:space="0" w:color="auto"/>
                        <w:right w:val="none" w:sz="0" w:space="0" w:color="auto"/>
                      </w:divBdr>
                    </w:div>
                  </w:divsChild>
                </w:div>
                <w:div w:id="1645961908">
                  <w:marLeft w:val="0"/>
                  <w:marRight w:val="0"/>
                  <w:marTop w:val="0"/>
                  <w:marBottom w:val="0"/>
                  <w:divBdr>
                    <w:top w:val="none" w:sz="0" w:space="0" w:color="auto"/>
                    <w:left w:val="none" w:sz="0" w:space="0" w:color="auto"/>
                    <w:bottom w:val="none" w:sz="0" w:space="0" w:color="auto"/>
                    <w:right w:val="none" w:sz="0" w:space="0" w:color="auto"/>
                  </w:divBdr>
                  <w:divsChild>
                    <w:div w:id="665281349">
                      <w:marLeft w:val="0"/>
                      <w:marRight w:val="0"/>
                      <w:marTop w:val="0"/>
                      <w:marBottom w:val="0"/>
                      <w:divBdr>
                        <w:top w:val="none" w:sz="0" w:space="0" w:color="auto"/>
                        <w:left w:val="none" w:sz="0" w:space="0" w:color="auto"/>
                        <w:bottom w:val="none" w:sz="0" w:space="0" w:color="auto"/>
                        <w:right w:val="none" w:sz="0" w:space="0" w:color="auto"/>
                      </w:divBdr>
                    </w:div>
                  </w:divsChild>
                </w:div>
                <w:div w:id="1674137835">
                  <w:marLeft w:val="0"/>
                  <w:marRight w:val="0"/>
                  <w:marTop w:val="0"/>
                  <w:marBottom w:val="0"/>
                  <w:divBdr>
                    <w:top w:val="none" w:sz="0" w:space="0" w:color="auto"/>
                    <w:left w:val="none" w:sz="0" w:space="0" w:color="auto"/>
                    <w:bottom w:val="none" w:sz="0" w:space="0" w:color="auto"/>
                    <w:right w:val="none" w:sz="0" w:space="0" w:color="auto"/>
                  </w:divBdr>
                  <w:divsChild>
                    <w:div w:id="613946612">
                      <w:marLeft w:val="0"/>
                      <w:marRight w:val="0"/>
                      <w:marTop w:val="0"/>
                      <w:marBottom w:val="0"/>
                      <w:divBdr>
                        <w:top w:val="none" w:sz="0" w:space="0" w:color="auto"/>
                        <w:left w:val="none" w:sz="0" w:space="0" w:color="auto"/>
                        <w:bottom w:val="none" w:sz="0" w:space="0" w:color="auto"/>
                        <w:right w:val="none" w:sz="0" w:space="0" w:color="auto"/>
                      </w:divBdr>
                    </w:div>
                  </w:divsChild>
                </w:div>
                <w:div w:id="1696080613">
                  <w:marLeft w:val="0"/>
                  <w:marRight w:val="0"/>
                  <w:marTop w:val="0"/>
                  <w:marBottom w:val="0"/>
                  <w:divBdr>
                    <w:top w:val="none" w:sz="0" w:space="0" w:color="auto"/>
                    <w:left w:val="none" w:sz="0" w:space="0" w:color="auto"/>
                    <w:bottom w:val="none" w:sz="0" w:space="0" w:color="auto"/>
                    <w:right w:val="none" w:sz="0" w:space="0" w:color="auto"/>
                  </w:divBdr>
                  <w:divsChild>
                    <w:div w:id="2082092569">
                      <w:marLeft w:val="0"/>
                      <w:marRight w:val="0"/>
                      <w:marTop w:val="0"/>
                      <w:marBottom w:val="0"/>
                      <w:divBdr>
                        <w:top w:val="none" w:sz="0" w:space="0" w:color="auto"/>
                        <w:left w:val="none" w:sz="0" w:space="0" w:color="auto"/>
                        <w:bottom w:val="none" w:sz="0" w:space="0" w:color="auto"/>
                        <w:right w:val="none" w:sz="0" w:space="0" w:color="auto"/>
                      </w:divBdr>
                    </w:div>
                  </w:divsChild>
                </w:div>
                <w:div w:id="1709792868">
                  <w:marLeft w:val="0"/>
                  <w:marRight w:val="0"/>
                  <w:marTop w:val="0"/>
                  <w:marBottom w:val="0"/>
                  <w:divBdr>
                    <w:top w:val="none" w:sz="0" w:space="0" w:color="auto"/>
                    <w:left w:val="none" w:sz="0" w:space="0" w:color="auto"/>
                    <w:bottom w:val="none" w:sz="0" w:space="0" w:color="auto"/>
                    <w:right w:val="none" w:sz="0" w:space="0" w:color="auto"/>
                  </w:divBdr>
                  <w:divsChild>
                    <w:div w:id="1172405403">
                      <w:marLeft w:val="0"/>
                      <w:marRight w:val="0"/>
                      <w:marTop w:val="0"/>
                      <w:marBottom w:val="0"/>
                      <w:divBdr>
                        <w:top w:val="none" w:sz="0" w:space="0" w:color="auto"/>
                        <w:left w:val="none" w:sz="0" w:space="0" w:color="auto"/>
                        <w:bottom w:val="none" w:sz="0" w:space="0" w:color="auto"/>
                        <w:right w:val="none" w:sz="0" w:space="0" w:color="auto"/>
                      </w:divBdr>
                    </w:div>
                  </w:divsChild>
                </w:div>
                <w:div w:id="1742828656">
                  <w:marLeft w:val="0"/>
                  <w:marRight w:val="0"/>
                  <w:marTop w:val="0"/>
                  <w:marBottom w:val="0"/>
                  <w:divBdr>
                    <w:top w:val="none" w:sz="0" w:space="0" w:color="auto"/>
                    <w:left w:val="none" w:sz="0" w:space="0" w:color="auto"/>
                    <w:bottom w:val="none" w:sz="0" w:space="0" w:color="auto"/>
                    <w:right w:val="none" w:sz="0" w:space="0" w:color="auto"/>
                  </w:divBdr>
                  <w:divsChild>
                    <w:div w:id="1317801033">
                      <w:marLeft w:val="0"/>
                      <w:marRight w:val="0"/>
                      <w:marTop w:val="0"/>
                      <w:marBottom w:val="0"/>
                      <w:divBdr>
                        <w:top w:val="none" w:sz="0" w:space="0" w:color="auto"/>
                        <w:left w:val="none" w:sz="0" w:space="0" w:color="auto"/>
                        <w:bottom w:val="none" w:sz="0" w:space="0" w:color="auto"/>
                        <w:right w:val="none" w:sz="0" w:space="0" w:color="auto"/>
                      </w:divBdr>
                    </w:div>
                  </w:divsChild>
                </w:div>
                <w:div w:id="1762140120">
                  <w:marLeft w:val="0"/>
                  <w:marRight w:val="0"/>
                  <w:marTop w:val="0"/>
                  <w:marBottom w:val="0"/>
                  <w:divBdr>
                    <w:top w:val="none" w:sz="0" w:space="0" w:color="auto"/>
                    <w:left w:val="none" w:sz="0" w:space="0" w:color="auto"/>
                    <w:bottom w:val="none" w:sz="0" w:space="0" w:color="auto"/>
                    <w:right w:val="none" w:sz="0" w:space="0" w:color="auto"/>
                  </w:divBdr>
                  <w:divsChild>
                    <w:div w:id="693191874">
                      <w:marLeft w:val="0"/>
                      <w:marRight w:val="0"/>
                      <w:marTop w:val="0"/>
                      <w:marBottom w:val="0"/>
                      <w:divBdr>
                        <w:top w:val="none" w:sz="0" w:space="0" w:color="auto"/>
                        <w:left w:val="none" w:sz="0" w:space="0" w:color="auto"/>
                        <w:bottom w:val="none" w:sz="0" w:space="0" w:color="auto"/>
                        <w:right w:val="none" w:sz="0" w:space="0" w:color="auto"/>
                      </w:divBdr>
                    </w:div>
                  </w:divsChild>
                </w:div>
                <w:div w:id="1829244976">
                  <w:marLeft w:val="0"/>
                  <w:marRight w:val="0"/>
                  <w:marTop w:val="0"/>
                  <w:marBottom w:val="0"/>
                  <w:divBdr>
                    <w:top w:val="none" w:sz="0" w:space="0" w:color="auto"/>
                    <w:left w:val="none" w:sz="0" w:space="0" w:color="auto"/>
                    <w:bottom w:val="none" w:sz="0" w:space="0" w:color="auto"/>
                    <w:right w:val="none" w:sz="0" w:space="0" w:color="auto"/>
                  </w:divBdr>
                  <w:divsChild>
                    <w:div w:id="1535381374">
                      <w:marLeft w:val="0"/>
                      <w:marRight w:val="0"/>
                      <w:marTop w:val="0"/>
                      <w:marBottom w:val="0"/>
                      <w:divBdr>
                        <w:top w:val="none" w:sz="0" w:space="0" w:color="auto"/>
                        <w:left w:val="none" w:sz="0" w:space="0" w:color="auto"/>
                        <w:bottom w:val="none" w:sz="0" w:space="0" w:color="auto"/>
                        <w:right w:val="none" w:sz="0" w:space="0" w:color="auto"/>
                      </w:divBdr>
                    </w:div>
                  </w:divsChild>
                </w:div>
                <w:div w:id="1876426802">
                  <w:marLeft w:val="0"/>
                  <w:marRight w:val="0"/>
                  <w:marTop w:val="0"/>
                  <w:marBottom w:val="0"/>
                  <w:divBdr>
                    <w:top w:val="none" w:sz="0" w:space="0" w:color="auto"/>
                    <w:left w:val="none" w:sz="0" w:space="0" w:color="auto"/>
                    <w:bottom w:val="none" w:sz="0" w:space="0" w:color="auto"/>
                    <w:right w:val="none" w:sz="0" w:space="0" w:color="auto"/>
                  </w:divBdr>
                  <w:divsChild>
                    <w:div w:id="347561957">
                      <w:marLeft w:val="0"/>
                      <w:marRight w:val="0"/>
                      <w:marTop w:val="0"/>
                      <w:marBottom w:val="0"/>
                      <w:divBdr>
                        <w:top w:val="none" w:sz="0" w:space="0" w:color="auto"/>
                        <w:left w:val="none" w:sz="0" w:space="0" w:color="auto"/>
                        <w:bottom w:val="none" w:sz="0" w:space="0" w:color="auto"/>
                        <w:right w:val="none" w:sz="0" w:space="0" w:color="auto"/>
                      </w:divBdr>
                    </w:div>
                  </w:divsChild>
                </w:div>
                <w:div w:id="1877813118">
                  <w:marLeft w:val="0"/>
                  <w:marRight w:val="0"/>
                  <w:marTop w:val="0"/>
                  <w:marBottom w:val="0"/>
                  <w:divBdr>
                    <w:top w:val="none" w:sz="0" w:space="0" w:color="auto"/>
                    <w:left w:val="none" w:sz="0" w:space="0" w:color="auto"/>
                    <w:bottom w:val="none" w:sz="0" w:space="0" w:color="auto"/>
                    <w:right w:val="none" w:sz="0" w:space="0" w:color="auto"/>
                  </w:divBdr>
                  <w:divsChild>
                    <w:div w:id="694578710">
                      <w:marLeft w:val="0"/>
                      <w:marRight w:val="0"/>
                      <w:marTop w:val="0"/>
                      <w:marBottom w:val="0"/>
                      <w:divBdr>
                        <w:top w:val="none" w:sz="0" w:space="0" w:color="auto"/>
                        <w:left w:val="none" w:sz="0" w:space="0" w:color="auto"/>
                        <w:bottom w:val="none" w:sz="0" w:space="0" w:color="auto"/>
                        <w:right w:val="none" w:sz="0" w:space="0" w:color="auto"/>
                      </w:divBdr>
                    </w:div>
                  </w:divsChild>
                </w:div>
                <w:div w:id="1892843486">
                  <w:marLeft w:val="0"/>
                  <w:marRight w:val="0"/>
                  <w:marTop w:val="0"/>
                  <w:marBottom w:val="0"/>
                  <w:divBdr>
                    <w:top w:val="none" w:sz="0" w:space="0" w:color="auto"/>
                    <w:left w:val="none" w:sz="0" w:space="0" w:color="auto"/>
                    <w:bottom w:val="none" w:sz="0" w:space="0" w:color="auto"/>
                    <w:right w:val="none" w:sz="0" w:space="0" w:color="auto"/>
                  </w:divBdr>
                  <w:divsChild>
                    <w:div w:id="164790187">
                      <w:marLeft w:val="0"/>
                      <w:marRight w:val="0"/>
                      <w:marTop w:val="0"/>
                      <w:marBottom w:val="0"/>
                      <w:divBdr>
                        <w:top w:val="none" w:sz="0" w:space="0" w:color="auto"/>
                        <w:left w:val="none" w:sz="0" w:space="0" w:color="auto"/>
                        <w:bottom w:val="none" w:sz="0" w:space="0" w:color="auto"/>
                        <w:right w:val="none" w:sz="0" w:space="0" w:color="auto"/>
                      </w:divBdr>
                    </w:div>
                  </w:divsChild>
                </w:div>
                <w:div w:id="1915239799">
                  <w:marLeft w:val="0"/>
                  <w:marRight w:val="0"/>
                  <w:marTop w:val="0"/>
                  <w:marBottom w:val="0"/>
                  <w:divBdr>
                    <w:top w:val="none" w:sz="0" w:space="0" w:color="auto"/>
                    <w:left w:val="none" w:sz="0" w:space="0" w:color="auto"/>
                    <w:bottom w:val="none" w:sz="0" w:space="0" w:color="auto"/>
                    <w:right w:val="none" w:sz="0" w:space="0" w:color="auto"/>
                  </w:divBdr>
                  <w:divsChild>
                    <w:div w:id="1164510168">
                      <w:marLeft w:val="0"/>
                      <w:marRight w:val="0"/>
                      <w:marTop w:val="0"/>
                      <w:marBottom w:val="0"/>
                      <w:divBdr>
                        <w:top w:val="none" w:sz="0" w:space="0" w:color="auto"/>
                        <w:left w:val="none" w:sz="0" w:space="0" w:color="auto"/>
                        <w:bottom w:val="none" w:sz="0" w:space="0" w:color="auto"/>
                        <w:right w:val="none" w:sz="0" w:space="0" w:color="auto"/>
                      </w:divBdr>
                    </w:div>
                  </w:divsChild>
                </w:div>
                <w:div w:id="1937403095">
                  <w:marLeft w:val="0"/>
                  <w:marRight w:val="0"/>
                  <w:marTop w:val="0"/>
                  <w:marBottom w:val="0"/>
                  <w:divBdr>
                    <w:top w:val="none" w:sz="0" w:space="0" w:color="auto"/>
                    <w:left w:val="none" w:sz="0" w:space="0" w:color="auto"/>
                    <w:bottom w:val="none" w:sz="0" w:space="0" w:color="auto"/>
                    <w:right w:val="none" w:sz="0" w:space="0" w:color="auto"/>
                  </w:divBdr>
                  <w:divsChild>
                    <w:div w:id="949360718">
                      <w:marLeft w:val="0"/>
                      <w:marRight w:val="0"/>
                      <w:marTop w:val="0"/>
                      <w:marBottom w:val="0"/>
                      <w:divBdr>
                        <w:top w:val="none" w:sz="0" w:space="0" w:color="auto"/>
                        <w:left w:val="none" w:sz="0" w:space="0" w:color="auto"/>
                        <w:bottom w:val="none" w:sz="0" w:space="0" w:color="auto"/>
                        <w:right w:val="none" w:sz="0" w:space="0" w:color="auto"/>
                      </w:divBdr>
                    </w:div>
                  </w:divsChild>
                </w:div>
                <w:div w:id="1942491379">
                  <w:marLeft w:val="0"/>
                  <w:marRight w:val="0"/>
                  <w:marTop w:val="0"/>
                  <w:marBottom w:val="0"/>
                  <w:divBdr>
                    <w:top w:val="none" w:sz="0" w:space="0" w:color="auto"/>
                    <w:left w:val="none" w:sz="0" w:space="0" w:color="auto"/>
                    <w:bottom w:val="none" w:sz="0" w:space="0" w:color="auto"/>
                    <w:right w:val="none" w:sz="0" w:space="0" w:color="auto"/>
                  </w:divBdr>
                  <w:divsChild>
                    <w:div w:id="413164327">
                      <w:marLeft w:val="0"/>
                      <w:marRight w:val="0"/>
                      <w:marTop w:val="0"/>
                      <w:marBottom w:val="0"/>
                      <w:divBdr>
                        <w:top w:val="none" w:sz="0" w:space="0" w:color="auto"/>
                        <w:left w:val="none" w:sz="0" w:space="0" w:color="auto"/>
                        <w:bottom w:val="none" w:sz="0" w:space="0" w:color="auto"/>
                        <w:right w:val="none" w:sz="0" w:space="0" w:color="auto"/>
                      </w:divBdr>
                    </w:div>
                  </w:divsChild>
                </w:div>
                <w:div w:id="2023243123">
                  <w:marLeft w:val="0"/>
                  <w:marRight w:val="0"/>
                  <w:marTop w:val="0"/>
                  <w:marBottom w:val="0"/>
                  <w:divBdr>
                    <w:top w:val="none" w:sz="0" w:space="0" w:color="auto"/>
                    <w:left w:val="none" w:sz="0" w:space="0" w:color="auto"/>
                    <w:bottom w:val="none" w:sz="0" w:space="0" w:color="auto"/>
                    <w:right w:val="none" w:sz="0" w:space="0" w:color="auto"/>
                  </w:divBdr>
                  <w:divsChild>
                    <w:div w:id="1882395189">
                      <w:marLeft w:val="0"/>
                      <w:marRight w:val="0"/>
                      <w:marTop w:val="0"/>
                      <w:marBottom w:val="0"/>
                      <w:divBdr>
                        <w:top w:val="none" w:sz="0" w:space="0" w:color="auto"/>
                        <w:left w:val="none" w:sz="0" w:space="0" w:color="auto"/>
                        <w:bottom w:val="none" w:sz="0" w:space="0" w:color="auto"/>
                        <w:right w:val="none" w:sz="0" w:space="0" w:color="auto"/>
                      </w:divBdr>
                    </w:div>
                  </w:divsChild>
                </w:div>
                <w:div w:id="2037542420">
                  <w:marLeft w:val="0"/>
                  <w:marRight w:val="0"/>
                  <w:marTop w:val="0"/>
                  <w:marBottom w:val="0"/>
                  <w:divBdr>
                    <w:top w:val="none" w:sz="0" w:space="0" w:color="auto"/>
                    <w:left w:val="none" w:sz="0" w:space="0" w:color="auto"/>
                    <w:bottom w:val="none" w:sz="0" w:space="0" w:color="auto"/>
                    <w:right w:val="none" w:sz="0" w:space="0" w:color="auto"/>
                  </w:divBdr>
                  <w:divsChild>
                    <w:div w:id="435516093">
                      <w:marLeft w:val="0"/>
                      <w:marRight w:val="0"/>
                      <w:marTop w:val="0"/>
                      <w:marBottom w:val="0"/>
                      <w:divBdr>
                        <w:top w:val="none" w:sz="0" w:space="0" w:color="auto"/>
                        <w:left w:val="none" w:sz="0" w:space="0" w:color="auto"/>
                        <w:bottom w:val="none" w:sz="0" w:space="0" w:color="auto"/>
                        <w:right w:val="none" w:sz="0" w:space="0" w:color="auto"/>
                      </w:divBdr>
                    </w:div>
                  </w:divsChild>
                </w:div>
                <w:div w:id="2060931320">
                  <w:marLeft w:val="0"/>
                  <w:marRight w:val="0"/>
                  <w:marTop w:val="0"/>
                  <w:marBottom w:val="0"/>
                  <w:divBdr>
                    <w:top w:val="none" w:sz="0" w:space="0" w:color="auto"/>
                    <w:left w:val="none" w:sz="0" w:space="0" w:color="auto"/>
                    <w:bottom w:val="none" w:sz="0" w:space="0" w:color="auto"/>
                    <w:right w:val="none" w:sz="0" w:space="0" w:color="auto"/>
                  </w:divBdr>
                  <w:divsChild>
                    <w:div w:id="793983410">
                      <w:marLeft w:val="0"/>
                      <w:marRight w:val="0"/>
                      <w:marTop w:val="0"/>
                      <w:marBottom w:val="0"/>
                      <w:divBdr>
                        <w:top w:val="none" w:sz="0" w:space="0" w:color="auto"/>
                        <w:left w:val="none" w:sz="0" w:space="0" w:color="auto"/>
                        <w:bottom w:val="none" w:sz="0" w:space="0" w:color="auto"/>
                        <w:right w:val="none" w:sz="0" w:space="0" w:color="auto"/>
                      </w:divBdr>
                    </w:div>
                  </w:divsChild>
                </w:div>
                <w:div w:id="2085251701">
                  <w:marLeft w:val="0"/>
                  <w:marRight w:val="0"/>
                  <w:marTop w:val="0"/>
                  <w:marBottom w:val="0"/>
                  <w:divBdr>
                    <w:top w:val="none" w:sz="0" w:space="0" w:color="auto"/>
                    <w:left w:val="none" w:sz="0" w:space="0" w:color="auto"/>
                    <w:bottom w:val="none" w:sz="0" w:space="0" w:color="auto"/>
                    <w:right w:val="none" w:sz="0" w:space="0" w:color="auto"/>
                  </w:divBdr>
                  <w:divsChild>
                    <w:div w:id="1584753835">
                      <w:marLeft w:val="0"/>
                      <w:marRight w:val="0"/>
                      <w:marTop w:val="0"/>
                      <w:marBottom w:val="0"/>
                      <w:divBdr>
                        <w:top w:val="none" w:sz="0" w:space="0" w:color="auto"/>
                        <w:left w:val="none" w:sz="0" w:space="0" w:color="auto"/>
                        <w:bottom w:val="none" w:sz="0" w:space="0" w:color="auto"/>
                        <w:right w:val="none" w:sz="0" w:space="0" w:color="auto"/>
                      </w:divBdr>
                    </w:div>
                  </w:divsChild>
                </w:div>
                <w:div w:id="2103909921">
                  <w:marLeft w:val="0"/>
                  <w:marRight w:val="0"/>
                  <w:marTop w:val="0"/>
                  <w:marBottom w:val="0"/>
                  <w:divBdr>
                    <w:top w:val="none" w:sz="0" w:space="0" w:color="auto"/>
                    <w:left w:val="none" w:sz="0" w:space="0" w:color="auto"/>
                    <w:bottom w:val="none" w:sz="0" w:space="0" w:color="auto"/>
                    <w:right w:val="none" w:sz="0" w:space="0" w:color="auto"/>
                  </w:divBdr>
                  <w:divsChild>
                    <w:div w:id="367099099">
                      <w:marLeft w:val="0"/>
                      <w:marRight w:val="0"/>
                      <w:marTop w:val="0"/>
                      <w:marBottom w:val="0"/>
                      <w:divBdr>
                        <w:top w:val="none" w:sz="0" w:space="0" w:color="auto"/>
                        <w:left w:val="none" w:sz="0" w:space="0" w:color="auto"/>
                        <w:bottom w:val="none" w:sz="0" w:space="0" w:color="auto"/>
                        <w:right w:val="none" w:sz="0" w:space="0" w:color="auto"/>
                      </w:divBdr>
                    </w:div>
                  </w:divsChild>
                </w:div>
                <w:div w:id="2138914731">
                  <w:marLeft w:val="0"/>
                  <w:marRight w:val="0"/>
                  <w:marTop w:val="0"/>
                  <w:marBottom w:val="0"/>
                  <w:divBdr>
                    <w:top w:val="none" w:sz="0" w:space="0" w:color="auto"/>
                    <w:left w:val="none" w:sz="0" w:space="0" w:color="auto"/>
                    <w:bottom w:val="none" w:sz="0" w:space="0" w:color="auto"/>
                    <w:right w:val="none" w:sz="0" w:space="0" w:color="auto"/>
                  </w:divBdr>
                  <w:divsChild>
                    <w:div w:id="6654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4417">
          <w:marLeft w:val="0"/>
          <w:marRight w:val="0"/>
          <w:marTop w:val="0"/>
          <w:marBottom w:val="0"/>
          <w:divBdr>
            <w:top w:val="none" w:sz="0" w:space="0" w:color="auto"/>
            <w:left w:val="none" w:sz="0" w:space="0" w:color="auto"/>
            <w:bottom w:val="none" w:sz="0" w:space="0" w:color="auto"/>
            <w:right w:val="none" w:sz="0" w:space="0" w:color="auto"/>
          </w:divBdr>
        </w:div>
      </w:divsChild>
    </w:div>
    <w:div w:id="16068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edwatch.org/wp-content/uploads/2018/11/92_To-the-last-drop_Full-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wedwatch.org/wp-content/uploads/2021/01/95mr-forsvarareengelskauppslagwebb20120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edwatch.org/wp-content/uploads/2017/03/Silent-Approval-Borneo-full-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wedwatch.org/wp-content/uploads/2021/01/95mr-forsvarareengelskauppslagwebb201202.pdf" TargetMode="External"/><Relationship Id="rId2" Type="http://schemas.openxmlformats.org/officeDocument/2006/relationships/hyperlink" Target="https://swedwatch.org/wp-content/uploads/2017/03/Silent-Approval-Borneo-full-report.pdf" TargetMode="External"/><Relationship Id="rId1" Type="http://schemas.openxmlformats.org/officeDocument/2006/relationships/hyperlink" Target="https://swedwatch.org/wp-content/uploads/2018/11/92_To-the-last-drop_Full-report.pdf" TargetMode="External"/><Relationship Id="rId4" Type="http://schemas.openxmlformats.org/officeDocument/2006/relationships/hyperlink" Target="https://swedwatch.org/wp-content/uploads/2021/01/95mr-forsvarareengelskauppslagwebb2012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9F9E7F-510C-418D-B05D-A665A897EB86}">
  <we:reference id="wa104382081" version="1.7.0.0" store="en-001" storeType="OMEX"/>
  <we:alternateReferences>
    <we:reference id="WA104382081" version="1.7.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4247-21BA-4083-8F77-3A7F17C6E001}"/>
</file>

<file path=customXml/itemProps2.xml><?xml version="1.0" encoding="utf-8"?>
<ds:datastoreItem xmlns:ds="http://schemas.openxmlformats.org/officeDocument/2006/customXml" ds:itemID="{DCDAF954-04FB-40C0-B684-B40DDFC95F53}">
  <ds:schemaRefs>
    <ds:schemaRef ds:uri="http://schemas.microsoft.com/sharepoint/v3/contenttype/forms"/>
  </ds:schemaRefs>
</ds:datastoreItem>
</file>

<file path=customXml/itemProps3.xml><?xml version="1.0" encoding="utf-8"?>
<ds:datastoreItem xmlns:ds="http://schemas.openxmlformats.org/officeDocument/2006/customXml" ds:itemID="{871E185F-220A-4A32-B91A-23CEBD9FA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4A8A11-172C-46B3-A225-6E635EA3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Links>
    <vt:vector size="48" baseType="variant">
      <vt:variant>
        <vt:i4>7209019</vt:i4>
      </vt:variant>
      <vt:variant>
        <vt:i4>6</vt:i4>
      </vt:variant>
      <vt:variant>
        <vt:i4>0</vt:i4>
      </vt:variant>
      <vt:variant>
        <vt:i4>5</vt:i4>
      </vt:variant>
      <vt:variant>
        <vt:lpwstr>https://swedwatch.org/wp-content/uploads/2018/11/92_To-the-last-drop_Full-report.pdf</vt:lpwstr>
      </vt:variant>
      <vt:variant>
        <vt:lpwstr/>
      </vt:variant>
      <vt:variant>
        <vt:i4>1900566</vt:i4>
      </vt:variant>
      <vt:variant>
        <vt:i4>3</vt:i4>
      </vt:variant>
      <vt:variant>
        <vt:i4>0</vt:i4>
      </vt:variant>
      <vt:variant>
        <vt:i4>5</vt:i4>
      </vt:variant>
      <vt:variant>
        <vt:lpwstr>https://swedwatch.org/wp-content/uploads/2021/01/95mr-forsvarareengelskauppslagwebb201202.pdf</vt:lpwstr>
      </vt:variant>
      <vt:variant>
        <vt:lpwstr/>
      </vt:variant>
      <vt:variant>
        <vt:i4>3407988</vt:i4>
      </vt:variant>
      <vt:variant>
        <vt:i4>0</vt:i4>
      </vt:variant>
      <vt:variant>
        <vt:i4>0</vt:i4>
      </vt:variant>
      <vt:variant>
        <vt:i4>5</vt:i4>
      </vt:variant>
      <vt:variant>
        <vt:lpwstr>https://swedwatch.org/wp-content/uploads/2017/03/Silent-Approval-Borneo-full-report.pdf</vt:lpwstr>
      </vt:variant>
      <vt:variant>
        <vt:lpwstr/>
      </vt:variant>
      <vt:variant>
        <vt:i4>1900566</vt:i4>
      </vt:variant>
      <vt:variant>
        <vt:i4>9</vt:i4>
      </vt:variant>
      <vt:variant>
        <vt:i4>0</vt:i4>
      </vt:variant>
      <vt:variant>
        <vt:i4>5</vt:i4>
      </vt:variant>
      <vt:variant>
        <vt:lpwstr>https://swedwatch.org/wp-content/uploads/2021/01/95mr-forsvarareengelskauppslagwebb201202.pdf</vt:lpwstr>
      </vt:variant>
      <vt:variant>
        <vt:lpwstr/>
      </vt:variant>
      <vt:variant>
        <vt:i4>1900566</vt:i4>
      </vt:variant>
      <vt:variant>
        <vt:i4>6</vt:i4>
      </vt:variant>
      <vt:variant>
        <vt:i4>0</vt:i4>
      </vt:variant>
      <vt:variant>
        <vt:i4>5</vt:i4>
      </vt:variant>
      <vt:variant>
        <vt:lpwstr>https://swedwatch.org/wp-content/uploads/2021/01/95mr-forsvarareengelskauppslagwebb201202.pdf</vt:lpwstr>
      </vt:variant>
      <vt:variant>
        <vt:lpwstr/>
      </vt:variant>
      <vt:variant>
        <vt:i4>3407988</vt:i4>
      </vt:variant>
      <vt:variant>
        <vt:i4>3</vt:i4>
      </vt:variant>
      <vt:variant>
        <vt:i4>0</vt:i4>
      </vt:variant>
      <vt:variant>
        <vt:i4>5</vt:i4>
      </vt:variant>
      <vt:variant>
        <vt:lpwstr>https://swedwatch.org/wp-content/uploads/2017/03/Silent-Approval-Borneo-full-report.pdf</vt:lpwstr>
      </vt:variant>
      <vt:variant>
        <vt:lpwstr/>
      </vt:variant>
      <vt:variant>
        <vt:i4>7209019</vt:i4>
      </vt:variant>
      <vt:variant>
        <vt:i4>0</vt:i4>
      </vt:variant>
      <vt:variant>
        <vt:i4>0</vt:i4>
      </vt:variant>
      <vt:variant>
        <vt:i4>5</vt:i4>
      </vt:variant>
      <vt:variant>
        <vt:lpwstr>https://swedwatch.org/wp-content/uploads/2018/11/92_To-the-last-drop_Full-report.pdf</vt:lpwstr>
      </vt:variant>
      <vt:variant>
        <vt:lpwstr/>
      </vt:variant>
      <vt:variant>
        <vt:i4>3080235</vt:i4>
      </vt:variant>
      <vt:variant>
        <vt:i4>0</vt:i4>
      </vt:variant>
      <vt:variant>
        <vt:i4>0</vt:i4>
      </vt:variant>
      <vt:variant>
        <vt:i4>5</vt:i4>
      </vt:variant>
      <vt:variant>
        <vt:lpwstr>https://www.ohchr.org/EN/Issues/Environment/SREnvironment/Pages/HealthySustainableFood.aspx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Yayoi Fujita</dc:creator>
  <cp:keywords/>
  <dc:description/>
  <cp:lastModifiedBy>BOURQUE Frederique</cp:lastModifiedBy>
  <cp:revision>1</cp:revision>
  <dcterms:created xsi:type="dcterms:W3CDTF">2021-07-13T10:57:00Z</dcterms:created>
  <dcterms:modified xsi:type="dcterms:W3CDTF">2021-07-13T10:57:00Z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Mendeley Document_1">
    <vt:lpwstr>True</vt:lpwstr>
  </property>
  <property fmtid="{D5CDD505-2E9C-101B-9397-08002B2CF9AE}" pid="4" name="Mendeley Unique User Id_1">
    <vt:lpwstr>077949e6-4a6a-3319-b470-e67996e084f4</vt:lpwstr>
  </property>
  <property fmtid="{D5CDD505-2E9C-101B-9397-08002B2CF9AE}" pid="5" name="Mendeley Citation Style_1">
    <vt:lpwstr>http://www.zotero.org/styles/chicago-annotated-bibliography</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http://www.zotero.org/styles/chicago-note-bibliography</vt:lpwstr>
  </property>
  <property fmtid="{D5CDD505-2E9C-101B-9397-08002B2CF9AE}" pid="11" name="Mendeley Recent Style Name 2_1">
    <vt:lpwstr>Chicago Manual of Style 17th edition (note)</vt:lpwstr>
  </property>
  <property fmtid="{D5CDD505-2E9C-101B-9397-08002B2CF9AE}" pid="12" name="Mendeley Recent Style Id 3_1">
    <vt:lpwstr>http://www.zotero.org/styles/chicago-annotated-bibliography</vt:lpwstr>
  </property>
  <property fmtid="{D5CDD505-2E9C-101B-9397-08002B2CF9AE}" pid="13" name="Mendeley Recent Style Name 3_1">
    <vt:lpwstr>Chicago Manual of Style 17th edition (note, annotated bibliography)</vt:lpwstr>
  </property>
  <property fmtid="{D5CDD505-2E9C-101B-9397-08002B2CF9AE}" pid="14" name="Mendeley Recent Style Id 4_1">
    <vt:lpwstr>http://csl.mendeley.com/styles/559981491/chicago-annotated-bibliography-Swedwatch</vt:lpwstr>
  </property>
  <property fmtid="{D5CDD505-2E9C-101B-9397-08002B2CF9AE}" pid="15" name="Mendeley Recent Style Name 4_1">
    <vt:lpwstr>Chicago Manual of Style 17th edition (note, annotated bibliography) Swedwatch - Yayoi Lagerqvist</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http://www.zotero.org/styles/harvard-manchester-business-school</vt:lpwstr>
  </property>
  <property fmtid="{D5CDD505-2E9C-101B-9397-08002B2CF9AE}" pid="19" name="Mendeley Recent Style Name 6_1">
    <vt:lpwstr>Manchester Business School - Harvard</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