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1D7" w:rsidRPr="00EF4E60" w:rsidRDefault="00894487" w:rsidP="007F72A6">
      <w:pPr>
        <w:jc w:val="center"/>
        <w:rPr>
          <w:b/>
          <w:bCs/>
        </w:rPr>
      </w:pPr>
      <w:r w:rsidRPr="00EF4E60">
        <w:rPr>
          <w:b/>
          <w:bCs/>
        </w:rPr>
        <w:t>REPONSE AU QUESTIONNAIRE</w:t>
      </w:r>
    </w:p>
    <w:p w:rsidR="00A24DC9" w:rsidRPr="00EF4E60" w:rsidRDefault="00E944FA" w:rsidP="007F72A6">
      <w:pPr>
        <w:pStyle w:val="ListParagraph"/>
        <w:numPr>
          <w:ilvl w:val="0"/>
          <w:numId w:val="1"/>
        </w:numPr>
        <w:ind w:left="709" w:hanging="567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E</w:t>
      </w:r>
      <w:r w:rsidR="00D93C44" w:rsidRPr="00EF4E60">
        <w:rPr>
          <w:b/>
          <w:bCs/>
          <w:sz w:val="20"/>
          <w:szCs w:val="20"/>
        </w:rPr>
        <w:t xml:space="preserve">xemples montrant comment </w:t>
      </w:r>
      <w:bookmarkStart w:id="0" w:name="_Hlk70169481"/>
      <w:r w:rsidR="00D93C44" w:rsidRPr="00EF4E60">
        <w:rPr>
          <w:b/>
          <w:bCs/>
          <w:sz w:val="20"/>
          <w:szCs w:val="20"/>
        </w:rPr>
        <w:t xml:space="preserve">les effets environnementaux du système </w:t>
      </w:r>
      <w:r w:rsidR="00BD34C9" w:rsidRPr="00EF4E60">
        <w:rPr>
          <w:b/>
          <w:bCs/>
          <w:sz w:val="20"/>
          <w:szCs w:val="20"/>
        </w:rPr>
        <w:t xml:space="preserve">alimentaire mondial </w:t>
      </w:r>
      <w:bookmarkEnd w:id="0"/>
      <w:r w:rsidR="00BD34C9" w:rsidRPr="00EF4E60">
        <w:rPr>
          <w:b/>
          <w:bCs/>
          <w:sz w:val="20"/>
          <w:szCs w:val="20"/>
        </w:rPr>
        <w:t>ont des répercu</w:t>
      </w:r>
      <w:r w:rsidR="00DF4853">
        <w:rPr>
          <w:b/>
          <w:bCs/>
          <w:sz w:val="20"/>
          <w:szCs w:val="20"/>
        </w:rPr>
        <w:t>ss</w:t>
      </w:r>
      <w:r w:rsidR="00BD34C9" w:rsidRPr="00EF4E60">
        <w:rPr>
          <w:b/>
          <w:bCs/>
          <w:sz w:val="20"/>
          <w:szCs w:val="20"/>
        </w:rPr>
        <w:t>ions négatives sur les droits humains</w:t>
      </w:r>
      <w:r w:rsidR="009630B0" w:rsidRPr="00EF4E60">
        <w:rPr>
          <w:b/>
          <w:bCs/>
          <w:sz w:val="20"/>
          <w:szCs w:val="20"/>
        </w:rPr>
        <w:t>.</w:t>
      </w:r>
    </w:p>
    <w:p w:rsidR="00AB0E59" w:rsidRPr="00AB0E59" w:rsidRDefault="00886E5B" w:rsidP="007F72A6">
      <w:pPr>
        <w:jc w:val="both"/>
        <w:rPr>
          <w:sz w:val="20"/>
          <w:szCs w:val="20"/>
        </w:rPr>
      </w:pPr>
      <w:r>
        <w:rPr>
          <w:sz w:val="20"/>
          <w:szCs w:val="20"/>
        </w:rPr>
        <w:t>L</w:t>
      </w:r>
      <w:r w:rsidR="00AB0E59" w:rsidRPr="00AB0E59">
        <w:rPr>
          <w:sz w:val="20"/>
          <w:szCs w:val="20"/>
        </w:rPr>
        <w:t>a lutte contre les changements climatiques constitue l’un des plus grands défis d</w:t>
      </w:r>
      <w:r w:rsidR="00BC3434">
        <w:rPr>
          <w:sz w:val="20"/>
          <w:szCs w:val="20"/>
        </w:rPr>
        <w:t>u monde contemporain étant entendu que ses effet</w:t>
      </w:r>
      <w:r w:rsidR="002123D5">
        <w:rPr>
          <w:sz w:val="20"/>
          <w:szCs w:val="20"/>
        </w:rPr>
        <w:t>s</w:t>
      </w:r>
      <w:r w:rsidR="00BC3434">
        <w:rPr>
          <w:sz w:val="20"/>
          <w:szCs w:val="20"/>
        </w:rPr>
        <w:t xml:space="preserve"> négat</w:t>
      </w:r>
      <w:r w:rsidR="002123D5">
        <w:rPr>
          <w:sz w:val="20"/>
          <w:szCs w:val="20"/>
        </w:rPr>
        <w:t>i</w:t>
      </w:r>
      <w:r w:rsidR="00BC3434">
        <w:rPr>
          <w:sz w:val="20"/>
          <w:szCs w:val="20"/>
        </w:rPr>
        <w:t xml:space="preserve">fs sont </w:t>
      </w:r>
      <w:r w:rsidR="002123D5">
        <w:rPr>
          <w:sz w:val="20"/>
          <w:szCs w:val="20"/>
        </w:rPr>
        <w:t>en étroite collaboration avec les</w:t>
      </w:r>
      <w:r w:rsidR="00AB0E59" w:rsidRPr="00AB0E59">
        <w:rPr>
          <w:sz w:val="20"/>
          <w:szCs w:val="20"/>
        </w:rPr>
        <w:t xml:space="preserve"> droits de </w:t>
      </w:r>
      <w:r w:rsidR="00EF4E60" w:rsidRPr="00AB0E59">
        <w:rPr>
          <w:sz w:val="20"/>
          <w:szCs w:val="20"/>
        </w:rPr>
        <w:t>l’homme.</w:t>
      </w:r>
    </w:p>
    <w:p w:rsidR="009312E5" w:rsidRDefault="00AB0E59" w:rsidP="007F72A6">
      <w:pPr>
        <w:jc w:val="both"/>
        <w:rPr>
          <w:sz w:val="20"/>
          <w:szCs w:val="20"/>
        </w:rPr>
      </w:pPr>
      <w:r w:rsidRPr="00AB0E59">
        <w:rPr>
          <w:sz w:val="20"/>
          <w:szCs w:val="20"/>
        </w:rPr>
        <w:t>Au niveau national, l</w:t>
      </w:r>
      <w:r w:rsidR="00180495">
        <w:rPr>
          <w:sz w:val="20"/>
          <w:szCs w:val="20"/>
        </w:rPr>
        <w:t>es</w:t>
      </w:r>
      <w:r w:rsidRPr="00AB0E59">
        <w:rPr>
          <w:sz w:val="20"/>
          <w:szCs w:val="20"/>
        </w:rPr>
        <w:t xml:space="preserve"> </w:t>
      </w:r>
      <w:r w:rsidR="00180495">
        <w:rPr>
          <w:sz w:val="20"/>
          <w:szCs w:val="20"/>
        </w:rPr>
        <w:t>décideurs</w:t>
      </w:r>
      <w:r w:rsidRPr="00AB0E59">
        <w:rPr>
          <w:sz w:val="20"/>
          <w:szCs w:val="20"/>
        </w:rPr>
        <w:t xml:space="preserve"> s’assure</w:t>
      </w:r>
      <w:r w:rsidR="00180495">
        <w:rPr>
          <w:sz w:val="20"/>
          <w:szCs w:val="20"/>
        </w:rPr>
        <w:t>nt</w:t>
      </w:r>
      <w:r w:rsidRPr="00AB0E59">
        <w:rPr>
          <w:sz w:val="20"/>
          <w:szCs w:val="20"/>
        </w:rPr>
        <w:t xml:space="preserve"> que les politiques publiques tout comme les activités </w:t>
      </w:r>
      <w:r w:rsidR="00E102FA">
        <w:rPr>
          <w:sz w:val="20"/>
          <w:szCs w:val="20"/>
        </w:rPr>
        <w:t>mises en œuvre</w:t>
      </w:r>
      <w:r w:rsidR="00E102FA" w:rsidRPr="00AB0E59">
        <w:rPr>
          <w:sz w:val="20"/>
          <w:szCs w:val="20"/>
        </w:rPr>
        <w:t xml:space="preserve"> </w:t>
      </w:r>
      <w:r w:rsidRPr="00AB0E59">
        <w:rPr>
          <w:sz w:val="20"/>
          <w:szCs w:val="20"/>
        </w:rPr>
        <w:t>par l’Etat soient respectueuses d</w:t>
      </w:r>
      <w:r w:rsidR="00E102FA">
        <w:rPr>
          <w:sz w:val="20"/>
          <w:szCs w:val="20"/>
        </w:rPr>
        <w:t xml:space="preserve">e </w:t>
      </w:r>
      <w:r w:rsidRPr="00AB0E59">
        <w:rPr>
          <w:sz w:val="20"/>
          <w:szCs w:val="20"/>
        </w:rPr>
        <w:t xml:space="preserve">l’environnement et </w:t>
      </w:r>
      <w:r w:rsidR="00616930">
        <w:rPr>
          <w:sz w:val="20"/>
          <w:szCs w:val="20"/>
        </w:rPr>
        <w:t xml:space="preserve">garantissent un développement durable </w:t>
      </w:r>
      <w:r w:rsidRPr="00AB0E59">
        <w:rPr>
          <w:sz w:val="20"/>
          <w:szCs w:val="20"/>
        </w:rPr>
        <w:t xml:space="preserve">par conséquent, </w:t>
      </w:r>
      <w:r w:rsidR="00616930">
        <w:rPr>
          <w:sz w:val="20"/>
          <w:szCs w:val="20"/>
        </w:rPr>
        <w:t>l</w:t>
      </w:r>
      <w:r w:rsidRPr="00AB0E59">
        <w:rPr>
          <w:sz w:val="20"/>
          <w:szCs w:val="20"/>
        </w:rPr>
        <w:t>es droits de l’homme.</w:t>
      </w:r>
      <w:r w:rsidR="00616930">
        <w:rPr>
          <w:sz w:val="20"/>
          <w:szCs w:val="20"/>
        </w:rPr>
        <w:t xml:space="preserve"> </w:t>
      </w:r>
      <w:r w:rsidR="00EF4E60">
        <w:rPr>
          <w:sz w:val="20"/>
          <w:szCs w:val="20"/>
        </w:rPr>
        <w:t>Cette</w:t>
      </w:r>
      <w:r w:rsidR="00BE3798">
        <w:rPr>
          <w:sz w:val="20"/>
          <w:szCs w:val="20"/>
        </w:rPr>
        <w:t xml:space="preserve"> </w:t>
      </w:r>
      <w:r w:rsidRPr="00AB0E59">
        <w:rPr>
          <w:sz w:val="20"/>
          <w:szCs w:val="20"/>
        </w:rPr>
        <w:t>approche</w:t>
      </w:r>
      <w:r w:rsidR="00BE3798">
        <w:rPr>
          <w:sz w:val="20"/>
          <w:szCs w:val="20"/>
        </w:rPr>
        <w:t xml:space="preserve"> est prise en compte </w:t>
      </w:r>
      <w:r w:rsidR="00D55A36">
        <w:rPr>
          <w:sz w:val="20"/>
          <w:szCs w:val="20"/>
        </w:rPr>
        <w:t>dans la conduite des</w:t>
      </w:r>
      <w:r w:rsidRPr="00AB0E59">
        <w:rPr>
          <w:sz w:val="20"/>
          <w:szCs w:val="20"/>
        </w:rPr>
        <w:t xml:space="preserve"> activités menées par les </w:t>
      </w:r>
      <w:r w:rsidR="00312D87">
        <w:rPr>
          <w:sz w:val="20"/>
          <w:szCs w:val="20"/>
        </w:rPr>
        <w:t>acteurs du secteur</w:t>
      </w:r>
      <w:r w:rsidR="00374A22">
        <w:rPr>
          <w:sz w:val="20"/>
          <w:szCs w:val="20"/>
        </w:rPr>
        <w:t xml:space="preserve"> Agricole</w:t>
      </w:r>
      <w:r w:rsidRPr="00AB0E59">
        <w:rPr>
          <w:sz w:val="20"/>
          <w:szCs w:val="20"/>
        </w:rPr>
        <w:t>.</w:t>
      </w:r>
    </w:p>
    <w:p w:rsidR="00AB0E59" w:rsidRDefault="00D55A36" w:rsidP="007F72A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926D91" w:rsidRPr="00926D91">
        <w:rPr>
          <w:sz w:val="20"/>
          <w:szCs w:val="20"/>
        </w:rPr>
        <w:t>Les</w:t>
      </w:r>
      <w:r w:rsidR="00926D91">
        <w:rPr>
          <w:sz w:val="20"/>
          <w:szCs w:val="20"/>
        </w:rPr>
        <w:t xml:space="preserve"> </w:t>
      </w:r>
      <w:r w:rsidR="00926D91" w:rsidRPr="00926D91">
        <w:rPr>
          <w:sz w:val="20"/>
          <w:szCs w:val="20"/>
        </w:rPr>
        <w:t>effets environnementaux du système alimentaire mondial</w:t>
      </w:r>
      <w:r w:rsidR="00926D91">
        <w:rPr>
          <w:sz w:val="20"/>
          <w:szCs w:val="20"/>
        </w:rPr>
        <w:t xml:space="preserve"> ayant des </w:t>
      </w:r>
      <w:r w:rsidR="00926D91" w:rsidRPr="00926D91">
        <w:rPr>
          <w:sz w:val="20"/>
          <w:szCs w:val="20"/>
        </w:rPr>
        <w:t>répercussions négatives sur les droits humains</w:t>
      </w:r>
      <w:r w:rsidR="009312E5">
        <w:rPr>
          <w:sz w:val="20"/>
          <w:szCs w:val="20"/>
        </w:rPr>
        <w:t xml:space="preserve"> ou </w:t>
      </w:r>
      <w:r w:rsidR="00EF4E60">
        <w:rPr>
          <w:sz w:val="20"/>
          <w:szCs w:val="20"/>
        </w:rPr>
        <w:t>vi</w:t>
      </w:r>
      <w:r w:rsidR="008D5E8F">
        <w:rPr>
          <w:sz w:val="20"/>
          <w:szCs w:val="20"/>
        </w:rPr>
        <w:t>s</w:t>
      </w:r>
      <w:r w:rsidR="009312E5">
        <w:rPr>
          <w:sz w:val="20"/>
          <w:szCs w:val="20"/>
        </w:rPr>
        <w:t xml:space="preserve"> versa</w:t>
      </w:r>
      <w:r w:rsidR="00926D91">
        <w:rPr>
          <w:sz w:val="20"/>
          <w:szCs w:val="20"/>
        </w:rPr>
        <w:t xml:space="preserve"> </w:t>
      </w:r>
      <w:r w:rsidR="00620111">
        <w:rPr>
          <w:sz w:val="20"/>
          <w:szCs w:val="20"/>
        </w:rPr>
        <w:t xml:space="preserve">dans le domaine se traduisent </w:t>
      </w:r>
      <w:r w:rsidR="00863863">
        <w:rPr>
          <w:sz w:val="20"/>
          <w:szCs w:val="20"/>
        </w:rPr>
        <w:t>entre autres</w:t>
      </w:r>
      <w:r w:rsidR="00620111">
        <w:rPr>
          <w:sz w:val="20"/>
          <w:szCs w:val="20"/>
        </w:rPr>
        <w:t xml:space="preserve"> par :</w:t>
      </w:r>
    </w:p>
    <w:p w:rsidR="00190F0F" w:rsidRPr="00EF4E60" w:rsidRDefault="00947FCB" w:rsidP="007F72A6">
      <w:pPr>
        <w:pStyle w:val="ListParagraph"/>
        <w:numPr>
          <w:ilvl w:val="0"/>
          <w:numId w:val="2"/>
        </w:numPr>
        <w:spacing w:before="120" w:after="120"/>
        <w:ind w:left="714" w:hanging="357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La r</w:t>
      </w:r>
      <w:r w:rsidR="007232DE">
        <w:rPr>
          <w:sz w:val="20"/>
          <w:szCs w:val="20"/>
        </w:rPr>
        <w:t>é</w:t>
      </w:r>
      <w:r w:rsidR="00190F0F" w:rsidRPr="00947FCB">
        <w:rPr>
          <w:sz w:val="20"/>
          <w:szCs w:val="20"/>
        </w:rPr>
        <w:t>duction drastique des espaces p</w:t>
      </w:r>
      <w:r w:rsidR="00863863">
        <w:rPr>
          <w:sz w:val="20"/>
          <w:szCs w:val="20"/>
        </w:rPr>
        <w:t>as</w:t>
      </w:r>
      <w:r w:rsidR="00190F0F" w:rsidRPr="00947FCB">
        <w:rPr>
          <w:sz w:val="20"/>
          <w:szCs w:val="20"/>
        </w:rPr>
        <w:t>t</w:t>
      </w:r>
      <w:r w:rsidR="00863863">
        <w:rPr>
          <w:sz w:val="20"/>
          <w:szCs w:val="20"/>
        </w:rPr>
        <w:t>oraux</w:t>
      </w:r>
      <w:r w:rsidR="00190F0F" w:rsidRPr="00947FCB">
        <w:rPr>
          <w:sz w:val="20"/>
          <w:szCs w:val="20"/>
        </w:rPr>
        <w:t xml:space="preserve"> </w:t>
      </w:r>
      <w:r>
        <w:rPr>
          <w:sz w:val="20"/>
          <w:szCs w:val="20"/>
        </w:rPr>
        <w:t>occasionn</w:t>
      </w:r>
      <w:r w:rsidR="00620111">
        <w:rPr>
          <w:sz w:val="20"/>
          <w:szCs w:val="20"/>
        </w:rPr>
        <w:t>ant</w:t>
      </w:r>
      <w:r>
        <w:rPr>
          <w:sz w:val="20"/>
          <w:szCs w:val="20"/>
        </w:rPr>
        <w:t xml:space="preserve"> une situation de précarité</w:t>
      </w:r>
      <w:r w:rsidR="0097305E">
        <w:rPr>
          <w:sz w:val="20"/>
          <w:szCs w:val="20"/>
        </w:rPr>
        <w:t xml:space="preserve"> </w:t>
      </w:r>
      <w:r w:rsidR="00863863">
        <w:rPr>
          <w:sz w:val="20"/>
          <w:szCs w:val="20"/>
        </w:rPr>
        <w:t>pour</w:t>
      </w:r>
      <w:r w:rsidR="00926D91">
        <w:rPr>
          <w:sz w:val="20"/>
          <w:szCs w:val="20"/>
        </w:rPr>
        <w:t xml:space="preserve"> </w:t>
      </w:r>
      <w:r w:rsidR="0097305E" w:rsidRPr="00EF4E60">
        <w:rPr>
          <w:sz w:val="20"/>
          <w:szCs w:val="20"/>
        </w:rPr>
        <w:t>la population en ce qui conc</w:t>
      </w:r>
      <w:r w:rsidR="00395029" w:rsidRPr="00EF4E60">
        <w:rPr>
          <w:sz w:val="20"/>
          <w:szCs w:val="20"/>
        </w:rPr>
        <w:t>erne la disponibilité en produits animaux</w:t>
      </w:r>
      <w:r w:rsidRPr="00EF4E60">
        <w:rPr>
          <w:sz w:val="20"/>
          <w:szCs w:val="20"/>
        </w:rPr>
        <w:t> ;</w:t>
      </w:r>
    </w:p>
    <w:p w:rsidR="00947FCB" w:rsidRDefault="00A814A4" w:rsidP="007F72A6">
      <w:pPr>
        <w:pStyle w:val="ListParagraph"/>
        <w:numPr>
          <w:ilvl w:val="0"/>
          <w:numId w:val="2"/>
        </w:numPr>
        <w:spacing w:before="120" w:after="120"/>
        <w:ind w:left="714" w:hanging="357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La mauvaise gestion de l’</w:t>
      </w:r>
      <w:r w:rsidR="00947FCB">
        <w:rPr>
          <w:sz w:val="20"/>
          <w:szCs w:val="20"/>
        </w:rPr>
        <w:t>accroissement des effectifs du cheptel</w:t>
      </w:r>
      <w:r w:rsidR="007232DE">
        <w:rPr>
          <w:sz w:val="20"/>
          <w:szCs w:val="20"/>
        </w:rPr>
        <w:t xml:space="preserve"> </w:t>
      </w:r>
      <w:r>
        <w:rPr>
          <w:sz w:val="20"/>
          <w:szCs w:val="20"/>
        </w:rPr>
        <w:t>bien que ce dernier vise</w:t>
      </w:r>
      <w:r w:rsidR="009630B0">
        <w:rPr>
          <w:sz w:val="20"/>
          <w:szCs w:val="20"/>
        </w:rPr>
        <w:t xml:space="preserve"> l’autosuffisance alimentaire </w:t>
      </w:r>
      <w:r>
        <w:rPr>
          <w:sz w:val="20"/>
          <w:szCs w:val="20"/>
        </w:rPr>
        <w:t>entraine</w:t>
      </w:r>
      <w:r w:rsidR="007232DE">
        <w:rPr>
          <w:sz w:val="20"/>
          <w:szCs w:val="20"/>
        </w:rPr>
        <w:t xml:space="preserve"> la surcharge des pâturages donc, leur dégradation ;</w:t>
      </w:r>
    </w:p>
    <w:p w:rsidR="00431207" w:rsidRDefault="007232DE" w:rsidP="007F72A6">
      <w:pPr>
        <w:pStyle w:val="ListParagraph"/>
        <w:numPr>
          <w:ilvl w:val="0"/>
          <w:numId w:val="2"/>
        </w:numPr>
        <w:spacing w:before="120" w:after="120"/>
        <w:ind w:left="714" w:hanging="357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Evacuation difficile des produits </w:t>
      </w:r>
      <w:r w:rsidR="0091394A">
        <w:rPr>
          <w:sz w:val="20"/>
          <w:szCs w:val="20"/>
        </w:rPr>
        <w:t>Agricoles et leur faible valorisation ;</w:t>
      </w:r>
    </w:p>
    <w:p w:rsidR="00F6696D" w:rsidRDefault="001E6419" w:rsidP="007F72A6">
      <w:pPr>
        <w:pStyle w:val="ListParagraph"/>
        <w:numPr>
          <w:ilvl w:val="0"/>
          <w:numId w:val="2"/>
        </w:numPr>
        <w:ind w:left="714" w:hanging="357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La dégradation de l’environnement due essentiellement à l’action anthropique entraine la dégradation des sols </w:t>
      </w:r>
      <w:r w:rsidR="004776E9">
        <w:rPr>
          <w:sz w:val="20"/>
          <w:szCs w:val="20"/>
        </w:rPr>
        <w:t>et par conséquent la productivité</w:t>
      </w:r>
      <w:r w:rsidR="00F6696D">
        <w:rPr>
          <w:sz w:val="20"/>
          <w:szCs w:val="20"/>
        </w:rPr>
        <w:t> ;</w:t>
      </w:r>
    </w:p>
    <w:p w:rsidR="00480420" w:rsidRDefault="00F6696D" w:rsidP="007F72A6">
      <w:pPr>
        <w:pStyle w:val="ListParagraph"/>
        <w:numPr>
          <w:ilvl w:val="0"/>
          <w:numId w:val="2"/>
        </w:numPr>
        <w:ind w:left="714" w:hanging="357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L’agriculture itinérante entrainant la déforestation sur de vastes </w:t>
      </w:r>
      <w:r w:rsidR="00DF4853">
        <w:rPr>
          <w:sz w:val="20"/>
          <w:szCs w:val="20"/>
        </w:rPr>
        <w:t>superficies.</w:t>
      </w:r>
    </w:p>
    <w:p w:rsidR="00BD34C9" w:rsidRPr="00EF4E60" w:rsidRDefault="00BD34C9" w:rsidP="007F72A6">
      <w:pPr>
        <w:pStyle w:val="ListParagraph"/>
        <w:numPr>
          <w:ilvl w:val="0"/>
          <w:numId w:val="1"/>
        </w:numPr>
        <w:ind w:left="709" w:hanging="567"/>
        <w:jc w:val="both"/>
        <w:rPr>
          <w:b/>
          <w:bCs/>
          <w:sz w:val="20"/>
          <w:szCs w:val="20"/>
        </w:rPr>
      </w:pPr>
      <w:r w:rsidRPr="00EF4E60">
        <w:rPr>
          <w:b/>
          <w:bCs/>
          <w:sz w:val="20"/>
          <w:szCs w:val="20"/>
        </w:rPr>
        <w:t>Comment le changement climatique a-t-il affecté</w:t>
      </w:r>
      <w:r w:rsidR="0064797B" w:rsidRPr="00EF4E60">
        <w:rPr>
          <w:b/>
          <w:bCs/>
          <w:sz w:val="20"/>
          <w:szCs w:val="20"/>
        </w:rPr>
        <w:t xml:space="preserve"> le système alimentaire mondial ?</w:t>
      </w:r>
    </w:p>
    <w:p w:rsidR="00A24DC9" w:rsidRDefault="00934B46" w:rsidP="007F72A6">
      <w:pPr>
        <w:pStyle w:val="ListParagraph"/>
        <w:jc w:val="both"/>
        <w:rPr>
          <w:sz w:val="20"/>
          <w:szCs w:val="20"/>
        </w:rPr>
      </w:pPr>
      <w:r w:rsidRPr="00934B46">
        <w:rPr>
          <w:sz w:val="20"/>
          <w:szCs w:val="20"/>
        </w:rPr>
        <w:t xml:space="preserve">Les changements climatiques réduisent la production et la productivité </w:t>
      </w:r>
      <w:r w:rsidRPr="00550E69">
        <w:rPr>
          <w:sz w:val="20"/>
          <w:szCs w:val="20"/>
        </w:rPr>
        <w:t>du cheptel</w:t>
      </w:r>
      <w:r>
        <w:rPr>
          <w:sz w:val="20"/>
          <w:szCs w:val="20"/>
        </w:rPr>
        <w:t> </w:t>
      </w:r>
      <w:r w:rsidR="00DF4853">
        <w:rPr>
          <w:sz w:val="20"/>
          <w:szCs w:val="20"/>
        </w:rPr>
        <w:t xml:space="preserve">des produits agricoles </w:t>
      </w:r>
      <w:r w:rsidR="00EA5BDB">
        <w:rPr>
          <w:sz w:val="20"/>
          <w:szCs w:val="20"/>
        </w:rPr>
        <w:t>à</w:t>
      </w:r>
      <w:r w:rsidR="00AF7004">
        <w:rPr>
          <w:sz w:val="20"/>
          <w:szCs w:val="20"/>
        </w:rPr>
        <w:t xml:space="preserve"> travers :</w:t>
      </w:r>
    </w:p>
    <w:p w:rsidR="00934B46" w:rsidRDefault="00934B46" w:rsidP="007F72A6">
      <w:pPr>
        <w:pStyle w:val="ListParagraph"/>
        <w:numPr>
          <w:ilvl w:val="0"/>
          <w:numId w:val="3"/>
        </w:numPr>
        <w:spacing w:before="120" w:after="120"/>
        <w:ind w:left="714" w:hanging="357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La </w:t>
      </w:r>
      <w:r w:rsidR="00946952">
        <w:rPr>
          <w:sz w:val="20"/>
          <w:szCs w:val="20"/>
        </w:rPr>
        <w:t>raréfaction</w:t>
      </w:r>
      <w:r>
        <w:rPr>
          <w:sz w:val="20"/>
          <w:szCs w:val="20"/>
        </w:rPr>
        <w:t xml:space="preserve"> des espèces fourragères</w:t>
      </w:r>
      <w:r w:rsidR="008D5E8F">
        <w:rPr>
          <w:sz w:val="20"/>
          <w:szCs w:val="20"/>
        </w:rPr>
        <w:t> ;</w:t>
      </w:r>
    </w:p>
    <w:p w:rsidR="00946952" w:rsidRDefault="00946952" w:rsidP="007F72A6">
      <w:pPr>
        <w:pStyle w:val="ListParagraph"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La disparition des </w:t>
      </w:r>
      <w:r w:rsidR="0061048F">
        <w:rPr>
          <w:sz w:val="20"/>
          <w:szCs w:val="20"/>
        </w:rPr>
        <w:t>zones de pâturage </w:t>
      </w:r>
      <w:r w:rsidR="00E4492F">
        <w:rPr>
          <w:sz w:val="20"/>
          <w:szCs w:val="20"/>
        </w:rPr>
        <w:t xml:space="preserve">et </w:t>
      </w:r>
      <w:r w:rsidR="00B61262">
        <w:rPr>
          <w:sz w:val="20"/>
          <w:szCs w:val="20"/>
        </w:rPr>
        <w:t>des points d’abreuvement ;</w:t>
      </w:r>
    </w:p>
    <w:p w:rsidR="0061048F" w:rsidRDefault="0061048F" w:rsidP="007F72A6">
      <w:pPr>
        <w:pStyle w:val="ListParagraph"/>
        <w:numPr>
          <w:ilvl w:val="0"/>
          <w:numId w:val="3"/>
        </w:numPr>
        <w:spacing w:before="120" w:after="120"/>
        <w:ind w:left="714" w:hanging="357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La prolifération des maladies épizootiques</w:t>
      </w:r>
      <w:r w:rsidR="00F64897">
        <w:rPr>
          <w:sz w:val="20"/>
          <w:szCs w:val="20"/>
        </w:rPr>
        <w:t xml:space="preserve"> et</w:t>
      </w:r>
      <w:r w:rsidR="00DF4853">
        <w:rPr>
          <w:sz w:val="20"/>
          <w:szCs w:val="20"/>
        </w:rPr>
        <w:t xml:space="preserve"> les insectes nuisibles des cultures ;</w:t>
      </w:r>
    </w:p>
    <w:p w:rsidR="009C4A23" w:rsidRDefault="00F64897">
      <w:pPr>
        <w:pStyle w:val="ListParagraph"/>
        <w:numPr>
          <w:ilvl w:val="0"/>
          <w:numId w:val="3"/>
        </w:numPr>
        <w:ind w:left="714" w:hanging="357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L’accentuation des conflits entre usagers</w:t>
      </w:r>
      <w:r w:rsidR="009C4A23">
        <w:rPr>
          <w:sz w:val="20"/>
          <w:szCs w:val="20"/>
        </w:rPr>
        <w:t> ;</w:t>
      </w:r>
      <w:r w:rsidR="008C1460">
        <w:rPr>
          <w:sz w:val="20"/>
          <w:szCs w:val="20"/>
        </w:rPr>
        <w:t xml:space="preserve"> </w:t>
      </w:r>
    </w:p>
    <w:p w:rsidR="004B71FB" w:rsidRPr="006F6381" w:rsidRDefault="004B71FB">
      <w:pPr>
        <w:pStyle w:val="ListParagraph"/>
        <w:numPr>
          <w:ilvl w:val="0"/>
          <w:numId w:val="3"/>
        </w:numPr>
        <w:ind w:left="714" w:hanging="357"/>
        <w:contextualSpacing w:val="0"/>
        <w:jc w:val="both"/>
        <w:rPr>
          <w:sz w:val="20"/>
          <w:szCs w:val="20"/>
        </w:rPr>
      </w:pPr>
      <w:r w:rsidRPr="006F6381">
        <w:rPr>
          <w:sz w:val="20"/>
          <w:szCs w:val="20"/>
        </w:rPr>
        <w:t>Au-delà de</w:t>
      </w:r>
      <w:r w:rsidR="00F6696D" w:rsidRPr="006F6381">
        <w:rPr>
          <w:sz w:val="20"/>
          <w:szCs w:val="20"/>
        </w:rPr>
        <w:t>s</w:t>
      </w:r>
      <w:r w:rsidRPr="006F6381">
        <w:rPr>
          <w:sz w:val="20"/>
          <w:szCs w:val="20"/>
        </w:rPr>
        <w:t xml:space="preserve"> considérables dégâts écologiques,</w:t>
      </w:r>
      <w:r w:rsidR="00550E69" w:rsidRPr="006F6381">
        <w:rPr>
          <w:sz w:val="20"/>
          <w:szCs w:val="20"/>
        </w:rPr>
        <w:t xml:space="preserve"> </w:t>
      </w:r>
      <w:r w:rsidRPr="006F6381">
        <w:rPr>
          <w:sz w:val="20"/>
          <w:szCs w:val="20"/>
        </w:rPr>
        <w:t>les effets des dérèglements climatiques vont aussi aggraver la misère et la faim</w:t>
      </w:r>
      <w:r w:rsidR="009C4A23">
        <w:rPr>
          <w:sz w:val="20"/>
          <w:szCs w:val="20"/>
        </w:rPr>
        <w:t>.</w:t>
      </w:r>
    </w:p>
    <w:p w:rsidR="0064797B" w:rsidRPr="00EF4E60" w:rsidRDefault="0064797B" w:rsidP="007F72A6">
      <w:pPr>
        <w:pStyle w:val="ListParagraph"/>
        <w:numPr>
          <w:ilvl w:val="0"/>
          <w:numId w:val="1"/>
        </w:numPr>
        <w:ind w:left="709" w:hanging="567"/>
        <w:jc w:val="both"/>
        <w:rPr>
          <w:b/>
          <w:bCs/>
          <w:sz w:val="20"/>
          <w:szCs w:val="20"/>
        </w:rPr>
      </w:pPr>
      <w:r w:rsidRPr="00EF4E60">
        <w:rPr>
          <w:b/>
          <w:bCs/>
          <w:sz w:val="20"/>
          <w:szCs w:val="20"/>
        </w:rPr>
        <w:t xml:space="preserve">Pour protéger un large </w:t>
      </w:r>
      <w:r w:rsidR="00E7060C" w:rsidRPr="00EF4E60">
        <w:rPr>
          <w:b/>
          <w:bCs/>
          <w:sz w:val="20"/>
          <w:szCs w:val="20"/>
        </w:rPr>
        <w:t>éventail de droits humains, quelles sont les obligations spécifiques des Etats et les responsabilités des entreprises en termes de prévention</w:t>
      </w:r>
      <w:r w:rsidR="00EA7015" w:rsidRPr="00EF4E60">
        <w:rPr>
          <w:b/>
          <w:bCs/>
          <w:sz w:val="20"/>
          <w:szCs w:val="20"/>
        </w:rPr>
        <w:t>, de réduction ou d’élimination des impacts environnementaux causés par la production ou la consommation non durable de denrées alimentaire</w:t>
      </w:r>
      <w:r w:rsidR="00FB1C70" w:rsidRPr="00EF4E60">
        <w:rPr>
          <w:b/>
          <w:bCs/>
          <w:sz w:val="20"/>
          <w:szCs w:val="20"/>
        </w:rPr>
        <w:t>s ? Comment pouvons nous passer à des systèmes alimentaires qui restaurent et régénèrent la nature plutôt</w:t>
      </w:r>
      <w:r w:rsidR="004256CA" w:rsidRPr="00EF4E60">
        <w:rPr>
          <w:b/>
          <w:bCs/>
          <w:sz w:val="20"/>
          <w:szCs w:val="20"/>
        </w:rPr>
        <w:t xml:space="preserve"> que de dégrader les </w:t>
      </w:r>
      <w:r w:rsidR="005A3D20" w:rsidRPr="00EF4E60">
        <w:rPr>
          <w:b/>
          <w:bCs/>
          <w:sz w:val="20"/>
          <w:szCs w:val="20"/>
        </w:rPr>
        <w:t xml:space="preserve">écosystèmes, tout en </w:t>
      </w:r>
      <w:r w:rsidR="00024999" w:rsidRPr="00EF4E60">
        <w:rPr>
          <w:b/>
          <w:bCs/>
          <w:sz w:val="20"/>
          <w:szCs w:val="20"/>
        </w:rPr>
        <w:t>offrant une alimentation saine à une population mondiale qui dépassera les neuf milliards en 2050 ?</w:t>
      </w:r>
    </w:p>
    <w:p w:rsidR="00C92F93" w:rsidRPr="00C92F93" w:rsidRDefault="00A37905" w:rsidP="007F72A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Conformément </w:t>
      </w:r>
      <w:r w:rsidR="00561AAC">
        <w:rPr>
          <w:sz w:val="20"/>
          <w:szCs w:val="20"/>
        </w:rPr>
        <w:t xml:space="preserve">aux objectifs </w:t>
      </w:r>
      <w:r w:rsidR="00561AAC" w:rsidRPr="00C92F93">
        <w:rPr>
          <w:sz w:val="20"/>
          <w:szCs w:val="20"/>
        </w:rPr>
        <w:t>générau</w:t>
      </w:r>
      <w:r w:rsidR="00561AAC">
        <w:rPr>
          <w:sz w:val="20"/>
          <w:szCs w:val="20"/>
        </w:rPr>
        <w:t>x</w:t>
      </w:r>
      <w:r>
        <w:rPr>
          <w:sz w:val="20"/>
          <w:szCs w:val="20"/>
        </w:rPr>
        <w:t xml:space="preserve"> </w:t>
      </w:r>
      <w:r w:rsidR="00D31F39">
        <w:rPr>
          <w:sz w:val="20"/>
          <w:szCs w:val="20"/>
        </w:rPr>
        <w:t xml:space="preserve">de </w:t>
      </w:r>
      <w:r w:rsidR="00EF4E60">
        <w:rPr>
          <w:sz w:val="20"/>
          <w:szCs w:val="20"/>
        </w:rPr>
        <w:t>la politique</w:t>
      </w:r>
      <w:r w:rsidR="00C92F93" w:rsidRPr="00C92F93">
        <w:rPr>
          <w:sz w:val="20"/>
          <w:szCs w:val="20"/>
        </w:rPr>
        <w:t xml:space="preserve"> de développement</w:t>
      </w:r>
      <w:r w:rsidR="00D537B0">
        <w:rPr>
          <w:sz w:val="20"/>
          <w:szCs w:val="20"/>
        </w:rPr>
        <w:t xml:space="preserve"> du secteur</w:t>
      </w:r>
      <w:r w:rsidR="001E7E23">
        <w:rPr>
          <w:sz w:val="20"/>
          <w:szCs w:val="20"/>
        </w:rPr>
        <w:t xml:space="preserve"> Agricole</w:t>
      </w:r>
      <w:r w:rsidR="00561AAC">
        <w:rPr>
          <w:sz w:val="20"/>
          <w:szCs w:val="20"/>
        </w:rPr>
        <w:t xml:space="preserve">, le Ministère en charge </w:t>
      </w:r>
      <w:r w:rsidR="00EF4E60">
        <w:rPr>
          <w:sz w:val="20"/>
          <w:szCs w:val="20"/>
        </w:rPr>
        <w:t>a</w:t>
      </w:r>
      <w:r w:rsidR="00D537B0">
        <w:rPr>
          <w:sz w:val="20"/>
          <w:szCs w:val="20"/>
        </w:rPr>
        <w:t xml:space="preserve"> </w:t>
      </w:r>
      <w:r w:rsidR="0003441D">
        <w:rPr>
          <w:sz w:val="20"/>
          <w:szCs w:val="20"/>
        </w:rPr>
        <w:t>l’</w:t>
      </w:r>
      <w:r w:rsidR="00D537B0">
        <w:rPr>
          <w:sz w:val="20"/>
          <w:szCs w:val="20"/>
        </w:rPr>
        <w:t>obligation de</w:t>
      </w:r>
      <w:r w:rsidR="003B46CB">
        <w:rPr>
          <w:sz w:val="20"/>
          <w:szCs w:val="20"/>
        </w:rPr>
        <w:t> :</w:t>
      </w:r>
    </w:p>
    <w:p w:rsidR="0003441D" w:rsidRPr="00EF4E60" w:rsidRDefault="00C92F93" w:rsidP="007F72A6">
      <w:pPr>
        <w:pStyle w:val="ListParagraph"/>
        <w:numPr>
          <w:ilvl w:val="0"/>
          <w:numId w:val="7"/>
        </w:numPr>
        <w:spacing w:before="120" w:after="120"/>
        <w:ind w:left="760" w:hanging="357"/>
        <w:contextualSpacing w:val="0"/>
        <w:jc w:val="both"/>
        <w:rPr>
          <w:sz w:val="20"/>
          <w:szCs w:val="20"/>
        </w:rPr>
      </w:pPr>
      <w:r w:rsidRPr="00EF4E60">
        <w:rPr>
          <w:sz w:val="20"/>
          <w:szCs w:val="20"/>
        </w:rPr>
        <w:t xml:space="preserve">Participer à la sécurité alimentaire en termes d’accroissement de la quantité, de la qualité et de la régularité du disponible en denrées </w:t>
      </w:r>
      <w:r w:rsidR="00550E69">
        <w:rPr>
          <w:sz w:val="20"/>
          <w:szCs w:val="20"/>
        </w:rPr>
        <w:t>alimentaire</w:t>
      </w:r>
      <w:r w:rsidRPr="00EF4E60">
        <w:rPr>
          <w:sz w:val="20"/>
          <w:szCs w:val="20"/>
        </w:rPr>
        <w:t xml:space="preserve"> ;</w:t>
      </w:r>
    </w:p>
    <w:p w:rsidR="006E1B24" w:rsidRPr="00EF4E60" w:rsidRDefault="00C92F93" w:rsidP="007F72A6">
      <w:pPr>
        <w:pStyle w:val="ListParagraph"/>
        <w:numPr>
          <w:ilvl w:val="0"/>
          <w:numId w:val="7"/>
        </w:numPr>
        <w:spacing w:before="120" w:after="120"/>
        <w:ind w:left="760" w:hanging="357"/>
        <w:contextualSpacing w:val="0"/>
        <w:jc w:val="both"/>
        <w:rPr>
          <w:sz w:val="20"/>
          <w:szCs w:val="20"/>
        </w:rPr>
      </w:pPr>
      <w:r w:rsidRPr="00EF4E60">
        <w:rPr>
          <w:sz w:val="20"/>
          <w:szCs w:val="20"/>
        </w:rPr>
        <w:t xml:space="preserve">Contribuer à l’amélioration des revenus des </w:t>
      </w:r>
      <w:r w:rsidR="001E7E23">
        <w:rPr>
          <w:sz w:val="20"/>
          <w:szCs w:val="20"/>
        </w:rPr>
        <w:t xml:space="preserve">populations </w:t>
      </w:r>
      <w:r w:rsidRPr="00EF4E60">
        <w:rPr>
          <w:sz w:val="20"/>
          <w:szCs w:val="20"/>
        </w:rPr>
        <w:t xml:space="preserve">par le soutien des spéculations animales </w:t>
      </w:r>
      <w:r w:rsidR="001E7E23">
        <w:rPr>
          <w:sz w:val="20"/>
          <w:szCs w:val="20"/>
        </w:rPr>
        <w:t xml:space="preserve">et végétales </w:t>
      </w:r>
      <w:r w:rsidRPr="00EF4E60">
        <w:rPr>
          <w:sz w:val="20"/>
          <w:szCs w:val="20"/>
        </w:rPr>
        <w:t>les plus adaptées ;</w:t>
      </w:r>
    </w:p>
    <w:p w:rsidR="006E1B24" w:rsidRDefault="00C92F93" w:rsidP="006F6381">
      <w:pPr>
        <w:pStyle w:val="ListParagraph"/>
        <w:numPr>
          <w:ilvl w:val="0"/>
          <w:numId w:val="7"/>
        </w:numPr>
        <w:spacing w:before="120" w:after="120"/>
        <w:ind w:left="760" w:hanging="357"/>
        <w:contextualSpacing w:val="0"/>
        <w:jc w:val="both"/>
        <w:rPr>
          <w:sz w:val="20"/>
          <w:szCs w:val="20"/>
        </w:rPr>
      </w:pPr>
      <w:r w:rsidRPr="006E1B24">
        <w:rPr>
          <w:sz w:val="20"/>
          <w:szCs w:val="20"/>
        </w:rPr>
        <w:t xml:space="preserve"> Contribuer à la protection de l’environnement à travers la vulgarisation de nouvelles normes et techniques </w:t>
      </w:r>
      <w:r w:rsidR="001E7E23" w:rsidRPr="006E1B24">
        <w:rPr>
          <w:sz w:val="20"/>
          <w:szCs w:val="20"/>
        </w:rPr>
        <w:t xml:space="preserve">culturales et </w:t>
      </w:r>
      <w:r w:rsidRPr="006E1B24">
        <w:rPr>
          <w:sz w:val="20"/>
          <w:szCs w:val="20"/>
        </w:rPr>
        <w:t>d’élevage</w:t>
      </w:r>
      <w:r w:rsidR="001E7E23" w:rsidRPr="006E1B24">
        <w:rPr>
          <w:sz w:val="20"/>
          <w:szCs w:val="20"/>
        </w:rPr>
        <w:t> ;</w:t>
      </w:r>
    </w:p>
    <w:p w:rsidR="006E1B24" w:rsidRPr="006F6381" w:rsidRDefault="006E1B24">
      <w:pPr>
        <w:pStyle w:val="ListParagraph"/>
        <w:numPr>
          <w:ilvl w:val="0"/>
          <w:numId w:val="7"/>
        </w:numPr>
        <w:spacing w:before="120" w:after="120"/>
        <w:ind w:left="760" w:hanging="357"/>
        <w:contextualSpacing w:val="0"/>
        <w:jc w:val="both"/>
        <w:rPr>
          <w:sz w:val="20"/>
          <w:szCs w:val="20"/>
        </w:rPr>
      </w:pPr>
      <w:r w:rsidRPr="00696FE7">
        <w:rPr>
          <w:sz w:val="20"/>
          <w:szCs w:val="20"/>
        </w:rPr>
        <w:t>Veiller aux respects des principes et éthique des droits humains.</w:t>
      </w:r>
    </w:p>
    <w:p w:rsidR="001E7E23" w:rsidRPr="006E1B24" w:rsidRDefault="001E7E23" w:rsidP="006F6381">
      <w:pPr>
        <w:pStyle w:val="ListParagraph"/>
      </w:pPr>
    </w:p>
    <w:p w:rsidR="00B155EC" w:rsidRPr="001E7E23" w:rsidRDefault="00B155EC">
      <w:pPr>
        <w:pStyle w:val="ListParagraph"/>
        <w:numPr>
          <w:ilvl w:val="0"/>
          <w:numId w:val="1"/>
        </w:numPr>
        <w:spacing w:before="120" w:after="120"/>
        <w:ind w:left="709" w:hanging="499"/>
        <w:contextualSpacing w:val="0"/>
        <w:jc w:val="both"/>
        <w:rPr>
          <w:b/>
          <w:bCs/>
          <w:sz w:val="20"/>
          <w:szCs w:val="20"/>
        </w:rPr>
      </w:pPr>
      <w:r w:rsidRPr="001E7E23">
        <w:rPr>
          <w:b/>
          <w:bCs/>
          <w:sz w:val="20"/>
          <w:szCs w:val="20"/>
        </w:rPr>
        <w:t>Exemples spécifiques de dispositions constitutionnelles, de législation, d’institution, de règlement, de normes</w:t>
      </w:r>
      <w:r w:rsidR="00AC62E9" w:rsidRPr="001E7E23">
        <w:rPr>
          <w:b/>
          <w:bCs/>
          <w:sz w:val="20"/>
          <w:szCs w:val="20"/>
        </w:rPr>
        <w:t>, de jurisprudence, de politiques et de programme</w:t>
      </w:r>
      <w:r w:rsidR="00485525" w:rsidRPr="001E7E23">
        <w:rPr>
          <w:b/>
          <w:bCs/>
          <w:sz w:val="20"/>
          <w:szCs w:val="20"/>
        </w:rPr>
        <w:t>s qui appliquent une approche fondée sur les droits pour garantir des aliments sains et produits de manière durable</w:t>
      </w:r>
      <w:r w:rsidR="00980B5E" w:rsidRPr="001E7E23">
        <w:rPr>
          <w:b/>
          <w:bCs/>
          <w:sz w:val="20"/>
          <w:szCs w:val="20"/>
        </w:rPr>
        <w:t>.</w:t>
      </w:r>
    </w:p>
    <w:p w:rsidR="00743026" w:rsidRDefault="00093113" w:rsidP="007F72A6">
      <w:pPr>
        <w:pStyle w:val="ListParagraph"/>
        <w:numPr>
          <w:ilvl w:val="0"/>
          <w:numId w:val="6"/>
        </w:numPr>
        <w:spacing w:before="120" w:after="120"/>
        <w:ind w:left="714" w:hanging="357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Dans le but d’accro</w:t>
      </w:r>
      <w:r w:rsidR="00413555">
        <w:rPr>
          <w:sz w:val="20"/>
          <w:szCs w:val="20"/>
        </w:rPr>
        <w:t>î</w:t>
      </w:r>
      <w:r>
        <w:rPr>
          <w:sz w:val="20"/>
          <w:szCs w:val="20"/>
        </w:rPr>
        <w:t xml:space="preserve">tre la production </w:t>
      </w:r>
      <w:r w:rsidR="000421C5">
        <w:rPr>
          <w:sz w:val="20"/>
          <w:szCs w:val="20"/>
        </w:rPr>
        <w:t>Agricole</w:t>
      </w:r>
      <w:r>
        <w:rPr>
          <w:sz w:val="20"/>
          <w:szCs w:val="20"/>
        </w:rPr>
        <w:t xml:space="preserve">, contribuer à la sécurité alimentaire et à l’amélioration de la nutrition tout en préservant </w:t>
      </w:r>
      <w:r w:rsidR="00EA4E30">
        <w:rPr>
          <w:sz w:val="20"/>
          <w:szCs w:val="20"/>
        </w:rPr>
        <w:t>la protection sociale, les droits humains et l’emploi surtout dans les zones rurales</w:t>
      </w:r>
      <w:r w:rsidR="007621B3">
        <w:rPr>
          <w:sz w:val="20"/>
          <w:szCs w:val="20"/>
        </w:rPr>
        <w:t>, le gouvernement a élaboré</w:t>
      </w:r>
      <w:r w:rsidR="00413EE9">
        <w:rPr>
          <w:sz w:val="20"/>
          <w:szCs w:val="20"/>
        </w:rPr>
        <w:t xml:space="preserve"> la PNDA avec instrument d’opérationnalisation le </w:t>
      </w:r>
      <w:r w:rsidR="00EF4E60">
        <w:rPr>
          <w:sz w:val="20"/>
          <w:szCs w:val="20"/>
        </w:rPr>
        <w:t>PNIASAN.</w:t>
      </w:r>
    </w:p>
    <w:p w:rsidR="00743026" w:rsidRDefault="00F22C4D" w:rsidP="007F72A6">
      <w:pPr>
        <w:pStyle w:val="ListParagraph"/>
        <w:numPr>
          <w:ilvl w:val="0"/>
          <w:numId w:val="6"/>
        </w:numPr>
        <w:spacing w:before="120" w:after="120"/>
        <w:ind w:left="714" w:hanging="357"/>
        <w:contextualSpacing w:val="0"/>
        <w:jc w:val="both"/>
        <w:rPr>
          <w:sz w:val="20"/>
          <w:szCs w:val="20"/>
        </w:rPr>
      </w:pPr>
      <w:r w:rsidRPr="00743026">
        <w:rPr>
          <w:sz w:val="20"/>
          <w:szCs w:val="20"/>
        </w:rPr>
        <w:t>Existence d</w:t>
      </w:r>
      <w:r w:rsidR="0069727E" w:rsidRPr="00743026">
        <w:rPr>
          <w:sz w:val="20"/>
          <w:szCs w:val="20"/>
        </w:rPr>
        <w:t>u</w:t>
      </w:r>
      <w:r w:rsidRPr="00743026">
        <w:rPr>
          <w:sz w:val="20"/>
          <w:szCs w:val="20"/>
        </w:rPr>
        <w:t xml:space="preserve"> Code de l’élevage et des produits animaux</w:t>
      </w:r>
      <w:r w:rsidR="00CC27F1">
        <w:rPr>
          <w:sz w:val="20"/>
          <w:szCs w:val="20"/>
        </w:rPr>
        <w:t xml:space="preserve"> et</w:t>
      </w:r>
      <w:r w:rsidRPr="00743026">
        <w:rPr>
          <w:sz w:val="20"/>
          <w:szCs w:val="20"/>
        </w:rPr>
        <w:t xml:space="preserve"> </w:t>
      </w:r>
      <w:r w:rsidR="00743026">
        <w:rPr>
          <w:sz w:val="20"/>
          <w:szCs w:val="20"/>
        </w:rPr>
        <w:t>du</w:t>
      </w:r>
      <w:r w:rsidRPr="00743026">
        <w:rPr>
          <w:sz w:val="20"/>
          <w:szCs w:val="20"/>
        </w:rPr>
        <w:t xml:space="preserve"> code pastoral</w:t>
      </w:r>
      <w:r w:rsidR="00743026">
        <w:rPr>
          <w:sz w:val="20"/>
          <w:szCs w:val="20"/>
        </w:rPr>
        <w:t> ;</w:t>
      </w:r>
    </w:p>
    <w:p w:rsidR="00B62E25" w:rsidRDefault="0080676C" w:rsidP="007F72A6">
      <w:pPr>
        <w:pStyle w:val="ListParagraph"/>
        <w:numPr>
          <w:ilvl w:val="0"/>
          <w:numId w:val="6"/>
        </w:numPr>
        <w:ind w:left="714" w:hanging="357"/>
        <w:contextualSpacing w:val="0"/>
        <w:jc w:val="both"/>
        <w:rPr>
          <w:sz w:val="20"/>
          <w:szCs w:val="20"/>
        </w:rPr>
      </w:pPr>
      <w:r w:rsidRPr="00743026">
        <w:rPr>
          <w:sz w:val="20"/>
          <w:szCs w:val="20"/>
        </w:rPr>
        <w:t xml:space="preserve">Les Services vétérinaires qui luttent contre les maladies animales y compris les zoonoses et garantissent la sécurité sanitaire des aliments </w:t>
      </w:r>
      <w:r w:rsidR="004025A1" w:rsidRPr="00743026">
        <w:rPr>
          <w:sz w:val="20"/>
          <w:szCs w:val="20"/>
        </w:rPr>
        <w:t xml:space="preserve">d’origine animale, </w:t>
      </w:r>
      <w:r w:rsidRPr="00743026">
        <w:rPr>
          <w:sz w:val="20"/>
          <w:szCs w:val="20"/>
        </w:rPr>
        <w:t>couvrent tout le territoire national</w:t>
      </w:r>
      <w:r w:rsidR="00743026">
        <w:rPr>
          <w:sz w:val="20"/>
          <w:szCs w:val="20"/>
        </w:rPr>
        <w:t> ;</w:t>
      </w:r>
    </w:p>
    <w:p w:rsidR="000421C5" w:rsidRDefault="00743026" w:rsidP="007F72A6">
      <w:pPr>
        <w:pStyle w:val="ListParagraph"/>
        <w:numPr>
          <w:ilvl w:val="0"/>
          <w:numId w:val="6"/>
        </w:numPr>
        <w:ind w:left="714" w:hanging="357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Existence d’un programme </w:t>
      </w:r>
      <w:r w:rsidR="00F27D10">
        <w:rPr>
          <w:sz w:val="20"/>
          <w:szCs w:val="20"/>
        </w:rPr>
        <w:t xml:space="preserve">national d’insémination artificielle pour améliorer </w:t>
      </w:r>
      <w:r w:rsidR="00397640">
        <w:rPr>
          <w:sz w:val="20"/>
          <w:szCs w:val="20"/>
        </w:rPr>
        <w:t>les productions laitières</w:t>
      </w:r>
      <w:r w:rsidR="00F27D10">
        <w:rPr>
          <w:sz w:val="20"/>
          <w:szCs w:val="20"/>
        </w:rPr>
        <w:t xml:space="preserve"> et de viande</w:t>
      </w:r>
      <w:r w:rsidR="000421C5">
        <w:rPr>
          <w:sz w:val="20"/>
          <w:szCs w:val="20"/>
        </w:rPr>
        <w:t> ;</w:t>
      </w:r>
    </w:p>
    <w:p w:rsidR="00711CFA" w:rsidRDefault="00711CFA" w:rsidP="007F72A6">
      <w:pPr>
        <w:pStyle w:val="ListParagraph"/>
        <w:numPr>
          <w:ilvl w:val="0"/>
          <w:numId w:val="6"/>
        </w:numPr>
        <w:ind w:left="714" w:hanging="357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Existence de</w:t>
      </w:r>
      <w:r w:rsidR="000421C5">
        <w:rPr>
          <w:sz w:val="20"/>
          <w:szCs w:val="20"/>
        </w:rPr>
        <w:t xml:space="preserve"> service de conditionnement </w:t>
      </w:r>
      <w:r>
        <w:rPr>
          <w:sz w:val="20"/>
          <w:szCs w:val="20"/>
        </w:rPr>
        <w:t xml:space="preserve">et de contrôle de qualité </w:t>
      </w:r>
      <w:r w:rsidR="000421C5">
        <w:rPr>
          <w:sz w:val="20"/>
          <w:szCs w:val="20"/>
        </w:rPr>
        <w:t>des produits agricoles</w:t>
      </w:r>
      <w:r>
        <w:rPr>
          <w:sz w:val="20"/>
          <w:szCs w:val="20"/>
        </w:rPr>
        <w:t> ;</w:t>
      </w:r>
    </w:p>
    <w:p w:rsidR="00743026" w:rsidRDefault="00711CFA" w:rsidP="007F72A6">
      <w:pPr>
        <w:pStyle w:val="ListParagraph"/>
        <w:numPr>
          <w:ilvl w:val="0"/>
          <w:numId w:val="6"/>
        </w:numPr>
        <w:ind w:left="714" w:hanging="357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Existence d’un service de protection des végétaux et des denrées stockés avec une couverture nationale.</w:t>
      </w:r>
      <w:r w:rsidR="000421C5">
        <w:rPr>
          <w:sz w:val="20"/>
          <w:szCs w:val="20"/>
        </w:rPr>
        <w:t xml:space="preserve"> </w:t>
      </w:r>
    </w:p>
    <w:p w:rsidR="00C179FE" w:rsidRPr="00EF4E60" w:rsidRDefault="00980B5E" w:rsidP="007F72A6">
      <w:pPr>
        <w:pStyle w:val="ListParagraph"/>
        <w:numPr>
          <w:ilvl w:val="0"/>
          <w:numId w:val="1"/>
        </w:numPr>
        <w:ind w:left="709" w:hanging="499"/>
        <w:contextualSpacing w:val="0"/>
        <w:jc w:val="both"/>
        <w:rPr>
          <w:b/>
          <w:bCs/>
          <w:sz w:val="20"/>
          <w:szCs w:val="20"/>
        </w:rPr>
      </w:pPr>
      <w:r w:rsidRPr="00EF4E60">
        <w:rPr>
          <w:b/>
          <w:bCs/>
          <w:sz w:val="20"/>
          <w:szCs w:val="20"/>
        </w:rPr>
        <w:t>Si votre Etat est l’un des 156 Etats membres de</w:t>
      </w:r>
      <w:r w:rsidR="00455E9B" w:rsidRPr="00EF4E60">
        <w:rPr>
          <w:b/>
          <w:bCs/>
          <w:sz w:val="20"/>
          <w:szCs w:val="20"/>
        </w:rPr>
        <w:t>s</w:t>
      </w:r>
      <w:r w:rsidRPr="00EF4E60">
        <w:rPr>
          <w:b/>
          <w:bCs/>
          <w:sz w:val="20"/>
          <w:szCs w:val="20"/>
        </w:rPr>
        <w:t xml:space="preserve"> Nations Unies</w:t>
      </w:r>
      <w:r w:rsidR="004D7830" w:rsidRPr="00EF4E60">
        <w:rPr>
          <w:b/>
          <w:bCs/>
          <w:sz w:val="20"/>
          <w:szCs w:val="20"/>
        </w:rPr>
        <w:t xml:space="preserve"> qui reconnaissent le droit à un environnement sûr, propre, sain et durable, ce droit a-</w:t>
      </w:r>
      <w:r w:rsidR="00971BEB" w:rsidRPr="00EF4E60">
        <w:rPr>
          <w:b/>
          <w:bCs/>
          <w:sz w:val="20"/>
          <w:szCs w:val="20"/>
        </w:rPr>
        <w:t>t-</w:t>
      </w:r>
      <w:r w:rsidR="004D7830" w:rsidRPr="00EF4E60">
        <w:rPr>
          <w:b/>
          <w:bCs/>
          <w:sz w:val="20"/>
          <w:szCs w:val="20"/>
        </w:rPr>
        <w:t>il</w:t>
      </w:r>
      <w:r w:rsidR="00971BEB" w:rsidRPr="00EF4E60">
        <w:rPr>
          <w:b/>
          <w:bCs/>
          <w:sz w:val="20"/>
          <w:szCs w:val="20"/>
        </w:rPr>
        <w:t xml:space="preserve"> contribué à prévenir, </w:t>
      </w:r>
      <w:r w:rsidR="00C179FE" w:rsidRPr="00EF4E60">
        <w:rPr>
          <w:b/>
          <w:bCs/>
          <w:sz w:val="20"/>
          <w:szCs w:val="20"/>
        </w:rPr>
        <w:t>réduire</w:t>
      </w:r>
      <w:r w:rsidR="00971BEB" w:rsidRPr="00EF4E60">
        <w:rPr>
          <w:b/>
          <w:bCs/>
          <w:sz w:val="20"/>
          <w:szCs w:val="20"/>
        </w:rPr>
        <w:t xml:space="preserve"> ou éliminer les impacts environnementaux causés par la production</w:t>
      </w:r>
      <w:r w:rsidR="00C93BA3" w:rsidRPr="00EF4E60">
        <w:rPr>
          <w:b/>
          <w:bCs/>
          <w:sz w:val="20"/>
          <w:szCs w:val="20"/>
        </w:rPr>
        <w:t xml:space="preserve"> ou la consommation</w:t>
      </w:r>
      <w:r w:rsidR="00C179FE" w:rsidRPr="00EF4E60">
        <w:rPr>
          <w:b/>
          <w:bCs/>
          <w:sz w:val="20"/>
          <w:szCs w:val="20"/>
        </w:rPr>
        <w:t xml:space="preserve"> de denrées alimentaires non durable</w:t>
      </w:r>
      <w:r w:rsidR="00CE528E" w:rsidRPr="00EF4E60">
        <w:rPr>
          <w:b/>
          <w:bCs/>
          <w:sz w:val="20"/>
          <w:szCs w:val="20"/>
        </w:rPr>
        <w:t>s</w:t>
      </w:r>
      <w:r w:rsidR="00821EAB">
        <w:rPr>
          <w:b/>
          <w:bCs/>
          <w:sz w:val="20"/>
          <w:szCs w:val="20"/>
        </w:rPr>
        <w:t xml:space="preserve"> et comment ?</w:t>
      </w:r>
    </w:p>
    <w:p w:rsidR="008133F6" w:rsidRDefault="00553290" w:rsidP="007F72A6">
      <w:pPr>
        <w:pStyle w:val="ListParagraph"/>
        <w:spacing w:after="100" w:afterAutospacing="1"/>
        <w:ind w:left="0"/>
        <w:contextualSpacing w:val="0"/>
        <w:jc w:val="both"/>
        <w:rPr>
          <w:sz w:val="20"/>
          <w:szCs w:val="20"/>
        </w:rPr>
      </w:pPr>
      <w:r w:rsidRPr="00EF4E60">
        <w:rPr>
          <w:b/>
          <w:bCs/>
          <w:sz w:val="20"/>
          <w:szCs w:val="20"/>
        </w:rPr>
        <w:t>Oui</w:t>
      </w:r>
      <w:r w:rsidR="005776EE">
        <w:rPr>
          <w:sz w:val="20"/>
          <w:szCs w:val="20"/>
        </w:rPr>
        <w:t xml:space="preserve"> : l’objectif global </w:t>
      </w:r>
      <w:r w:rsidR="00587BF4">
        <w:rPr>
          <w:sz w:val="20"/>
          <w:szCs w:val="20"/>
        </w:rPr>
        <w:t xml:space="preserve">du secteur est d’accroitre la disponibilité </w:t>
      </w:r>
      <w:r w:rsidR="008133F6">
        <w:rPr>
          <w:sz w:val="20"/>
          <w:szCs w:val="20"/>
        </w:rPr>
        <w:t xml:space="preserve">et l’accessibilité </w:t>
      </w:r>
      <w:r w:rsidR="00587BF4">
        <w:rPr>
          <w:sz w:val="20"/>
          <w:szCs w:val="20"/>
        </w:rPr>
        <w:t>des</w:t>
      </w:r>
      <w:r w:rsidR="008133F6">
        <w:rPr>
          <w:sz w:val="20"/>
          <w:szCs w:val="20"/>
        </w:rPr>
        <w:t xml:space="preserve"> produits animaux</w:t>
      </w:r>
      <w:r w:rsidR="00CE6D5F">
        <w:rPr>
          <w:sz w:val="20"/>
          <w:szCs w:val="20"/>
        </w:rPr>
        <w:t xml:space="preserve"> et agricoles</w:t>
      </w:r>
      <w:r w:rsidR="008133F6">
        <w:rPr>
          <w:sz w:val="20"/>
          <w:szCs w:val="20"/>
        </w:rPr>
        <w:t xml:space="preserve"> de manière durable afin d’améliorer la sécurité alimentaire et nutritionnelle de la population.</w:t>
      </w:r>
      <w:r w:rsidR="00587BF4">
        <w:rPr>
          <w:sz w:val="20"/>
          <w:szCs w:val="20"/>
        </w:rPr>
        <w:t xml:space="preserve"> </w:t>
      </w:r>
      <w:r w:rsidR="00B11479">
        <w:rPr>
          <w:sz w:val="20"/>
          <w:szCs w:val="20"/>
        </w:rPr>
        <w:t>Dans ce</w:t>
      </w:r>
      <w:r w:rsidR="002A69C8">
        <w:rPr>
          <w:sz w:val="20"/>
          <w:szCs w:val="20"/>
        </w:rPr>
        <w:t>t objectif les actions suivantes sont menées : (i)</w:t>
      </w:r>
      <w:r w:rsidR="00B11479">
        <w:rPr>
          <w:sz w:val="20"/>
          <w:szCs w:val="20"/>
        </w:rPr>
        <w:t xml:space="preserve"> le renforcement de la lutte contre les épizooties majeures</w:t>
      </w:r>
      <w:r w:rsidR="00974471">
        <w:rPr>
          <w:sz w:val="20"/>
          <w:szCs w:val="20"/>
        </w:rPr>
        <w:t xml:space="preserve"> par la réalisation des campagnes annuelles de vaccination</w:t>
      </w:r>
      <w:r w:rsidR="00FD4CB1">
        <w:rPr>
          <w:sz w:val="20"/>
          <w:szCs w:val="20"/>
        </w:rPr>
        <w:t> </w:t>
      </w:r>
      <w:r w:rsidR="00CE6D5F">
        <w:rPr>
          <w:sz w:val="20"/>
          <w:szCs w:val="20"/>
        </w:rPr>
        <w:t>du cheptel</w:t>
      </w:r>
      <w:r w:rsidR="00FD4CB1">
        <w:rPr>
          <w:sz w:val="20"/>
          <w:szCs w:val="20"/>
        </w:rPr>
        <w:t xml:space="preserve">; (ii) </w:t>
      </w:r>
      <w:r w:rsidR="00CE6D5F">
        <w:rPr>
          <w:sz w:val="20"/>
          <w:szCs w:val="20"/>
        </w:rPr>
        <w:t xml:space="preserve">le renforcement de la lutte contre les nuisibles des cultures à travers les traitements phytosanitaires ; (iii) </w:t>
      </w:r>
      <w:r w:rsidR="00974471">
        <w:rPr>
          <w:sz w:val="20"/>
          <w:szCs w:val="20"/>
        </w:rPr>
        <w:t xml:space="preserve">le renforcement de l’approvisionnement </w:t>
      </w:r>
      <w:r w:rsidR="009A569B">
        <w:rPr>
          <w:sz w:val="20"/>
          <w:szCs w:val="20"/>
        </w:rPr>
        <w:t xml:space="preserve">en intrants et équipements </w:t>
      </w:r>
      <w:r w:rsidR="00CE6D5F">
        <w:rPr>
          <w:sz w:val="20"/>
          <w:szCs w:val="20"/>
        </w:rPr>
        <w:t>Agricoles </w:t>
      </w:r>
      <w:r w:rsidR="00FD4CB1">
        <w:rPr>
          <w:sz w:val="20"/>
          <w:szCs w:val="20"/>
        </w:rPr>
        <w:t>; (i</w:t>
      </w:r>
      <w:r w:rsidR="00CE6D5F">
        <w:rPr>
          <w:sz w:val="20"/>
          <w:szCs w:val="20"/>
        </w:rPr>
        <w:t>v</w:t>
      </w:r>
      <w:r w:rsidR="00FD4CB1">
        <w:rPr>
          <w:sz w:val="20"/>
          <w:szCs w:val="20"/>
        </w:rPr>
        <w:t>)</w:t>
      </w:r>
      <w:r w:rsidR="009A569B">
        <w:rPr>
          <w:sz w:val="20"/>
          <w:szCs w:val="20"/>
        </w:rPr>
        <w:t xml:space="preserve"> le développement d’itinéraires techniques améliorées pour intensifier les productions à cycle court</w:t>
      </w:r>
      <w:r w:rsidR="00FD4CB1">
        <w:rPr>
          <w:sz w:val="20"/>
          <w:szCs w:val="20"/>
        </w:rPr>
        <w:t xml:space="preserve"> ; (v) </w:t>
      </w:r>
      <w:r w:rsidR="00D24EB8">
        <w:rPr>
          <w:sz w:val="20"/>
          <w:szCs w:val="20"/>
        </w:rPr>
        <w:t>la mise en œuvre de programmes de recherche et de transfert des innovations</w:t>
      </w:r>
      <w:r w:rsidR="00FD4CB1">
        <w:rPr>
          <w:sz w:val="20"/>
          <w:szCs w:val="20"/>
        </w:rPr>
        <w:t> ; (v</w:t>
      </w:r>
      <w:r w:rsidR="009C4A23">
        <w:rPr>
          <w:sz w:val="20"/>
          <w:szCs w:val="20"/>
        </w:rPr>
        <w:t>i</w:t>
      </w:r>
      <w:r w:rsidR="00FD4CB1">
        <w:rPr>
          <w:sz w:val="20"/>
          <w:szCs w:val="20"/>
        </w:rPr>
        <w:t>)</w:t>
      </w:r>
      <w:r w:rsidR="00D24EB8">
        <w:rPr>
          <w:sz w:val="20"/>
          <w:szCs w:val="20"/>
        </w:rPr>
        <w:t xml:space="preserve"> l’appui financier et fiscal (exonération) </w:t>
      </w:r>
      <w:r w:rsidR="000A789B">
        <w:rPr>
          <w:sz w:val="20"/>
          <w:szCs w:val="20"/>
        </w:rPr>
        <w:t>au secteur privé national</w:t>
      </w:r>
      <w:r w:rsidR="007E46A8">
        <w:rPr>
          <w:sz w:val="20"/>
          <w:szCs w:val="20"/>
        </w:rPr>
        <w:t xml:space="preserve"> etc</w:t>
      </w:r>
      <w:r w:rsidR="000A789B">
        <w:rPr>
          <w:sz w:val="20"/>
          <w:szCs w:val="20"/>
        </w:rPr>
        <w:t>.</w:t>
      </w:r>
      <w:r w:rsidR="009A569B">
        <w:rPr>
          <w:sz w:val="20"/>
          <w:szCs w:val="20"/>
        </w:rPr>
        <w:t xml:space="preserve"> </w:t>
      </w:r>
    </w:p>
    <w:p w:rsidR="00927FE1" w:rsidRPr="00EF4E60" w:rsidRDefault="003E52E0" w:rsidP="007F72A6">
      <w:pPr>
        <w:pStyle w:val="ListParagraph"/>
        <w:numPr>
          <w:ilvl w:val="0"/>
          <w:numId w:val="1"/>
        </w:numPr>
        <w:ind w:left="709" w:hanging="502"/>
        <w:jc w:val="both"/>
        <w:rPr>
          <w:b/>
          <w:bCs/>
          <w:sz w:val="20"/>
          <w:szCs w:val="20"/>
        </w:rPr>
      </w:pPr>
      <w:r w:rsidRPr="00EF4E60">
        <w:rPr>
          <w:b/>
          <w:bCs/>
          <w:sz w:val="20"/>
          <w:szCs w:val="20"/>
        </w:rPr>
        <w:t xml:space="preserve">Exemples </w:t>
      </w:r>
      <w:r w:rsidR="00092127" w:rsidRPr="00EF4E60">
        <w:rPr>
          <w:b/>
          <w:bCs/>
          <w:sz w:val="20"/>
          <w:szCs w:val="20"/>
        </w:rPr>
        <w:t xml:space="preserve">spécifiques </w:t>
      </w:r>
      <w:r w:rsidRPr="00EF4E60">
        <w:rPr>
          <w:b/>
          <w:bCs/>
          <w:sz w:val="20"/>
          <w:szCs w:val="20"/>
        </w:rPr>
        <w:t xml:space="preserve">de </w:t>
      </w:r>
      <w:r w:rsidR="000A789B" w:rsidRPr="00EF4E60">
        <w:rPr>
          <w:b/>
          <w:bCs/>
          <w:sz w:val="20"/>
          <w:szCs w:val="20"/>
        </w:rPr>
        <w:t xml:space="preserve">bonnes pratiques en matière de prévention, de </w:t>
      </w:r>
      <w:r w:rsidR="00927FE1" w:rsidRPr="00EF4E60">
        <w:rPr>
          <w:b/>
          <w:bCs/>
          <w:sz w:val="20"/>
          <w:szCs w:val="20"/>
        </w:rPr>
        <w:t>réduction</w:t>
      </w:r>
      <w:r w:rsidR="000A789B" w:rsidRPr="00EF4E60">
        <w:rPr>
          <w:b/>
          <w:bCs/>
          <w:sz w:val="20"/>
          <w:szCs w:val="20"/>
        </w:rPr>
        <w:t xml:space="preserve"> ou d’élimination des impacts environnementaux causés </w:t>
      </w:r>
      <w:r w:rsidR="00927FE1" w:rsidRPr="00EF4E60">
        <w:rPr>
          <w:b/>
          <w:bCs/>
          <w:sz w:val="20"/>
          <w:szCs w:val="20"/>
        </w:rPr>
        <w:t>par la production ou la consommation de denrées alimentaires non durables :</w:t>
      </w:r>
    </w:p>
    <w:p w:rsidR="009E78F7" w:rsidRDefault="00E137AF" w:rsidP="007F72A6">
      <w:pPr>
        <w:pStyle w:val="ListParagraph"/>
        <w:numPr>
          <w:ilvl w:val="0"/>
          <w:numId w:val="4"/>
        </w:numPr>
        <w:spacing w:before="120" w:after="120"/>
        <w:ind w:left="714" w:hanging="357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La vulgarisation </w:t>
      </w:r>
      <w:r w:rsidR="0054074B">
        <w:rPr>
          <w:sz w:val="20"/>
          <w:szCs w:val="20"/>
        </w:rPr>
        <w:t>de l</w:t>
      </w:r>
      <w:r w:rsidR="008F3BCB">
        <w:rPr>
          <w:sz w:val="20"/>
          <w:szCs w:val="20"/>
        </w:rPr>
        <w:t xml:space="preserve">’utilisation </w:t>
      </w:r>
      <w:r>
        <w:rPr>
          <w:sz w:val="20"/>
          <w:szCs w:val="20"/>
        </w:rPr>
        <w:t>du biogaz</w:t>
      </w:r>
      <w:r w:rsidR="0054074B">
        <w:rPr>
          <w:sz w:val="20"/>
          <w:szCs w:val="20"/>
        </w:rPr>
        <w:t xml:space="preserve"> dans les zones rurales pour limiter la coupe abusive du bois de chauffe</w:t>
      </w:r>
      <w:r w:rsidR="008F3BCB">
        <w:rPr>
          <w:sz w:val="20"/>
          <w:szCs w:val="20"/>
        </w:rPr>
        <w:t> </w:t>
      </w:r>
      <w:r w:rsidR="002D0FE6">
        <w:rPr>
          <w:sz w:val="20"/>
          <w:szCs w:val="20"/>
        </w:rPr>
        <w:t>et de cuisson ;</w:t>
      </w:r>
    </w:p>
    <w:p w:rsidR="009E78F7" w:rsidRDefault="009E78F7" w:rsidP="007F72A6">
      <w:pPr>
        <w:pStyle w:val="ListParagraph"/>
        <w:numPr>
          <w:ilvl w:val="0"/>
          <w:numId w:val="4"/>
        </w:numPr>
        <w:spacing w:before="120" w:after="120"/>
        <w:ind w:left="714" w:hanging="357"/>
        <w:contextualSpacing w:val="0"/>
        <w:jc w:val="both"/>
        <w:rPr>
          <w:sz w:val="20"/>
          <w:szCs w:val="20"/>
        </w:rPr>
      </w:pPr>
      <w:r w:rsidRPr="009E78F7">
        <w:rPr>
          <w:sz w:val="20"/>
          <w:szCs w:val="20"/>
        </w:rPr>
        <w:t>La</w:t>
      </w:r>
      <w:r w:rsidR="008B54F7" w:rsidRPr="009E78F7">
        <w:rPr>
          <w:sz w:val="20"/>
          <w:szCs w:val="20"/>
        </w:rPr>
        <w:t xml:space="preserve"> réduction des émissions </w:t>
      </w:r>
      <w:r w:rsidR="009B7716" w:rsidRPr="009E78F7">
        <w:rPr>
          <w:sz w:val="20"/>
          <w:szCs w:val="20"/>
        </w:rPr>
        <w:t xml:space="preserve">des GES via </w:t>
      </w:r>
      <w:r w:rsidR="00F22CB7" w:rsidRPr="009E78F7">
        <w:rPr>
          <w:sz w:val="20"/>
          <w:szCs w:val="20"/>
        </w:rPr>
        <w:t xml:space="preserve">les </w:t>
      </w:r>
      <w:r w:rsidR="009B7716" w:rsidRPr="009E78F7">
        <w:rPr>
          <w:sz w:val="20"/>
          <w:szCs w:val="20"/>
        </w:rPr>
        <w:t>aménagement</w:t>
      </w:r>
      <w:r w:rsidR="00F22CB7" w:rsidRPr="009E78F7">
        <w:rPr>
          <w:sz w:val="20"/>
          <w:szCs w:val="20"/>
        </w:rPr>
        <w:t>s pastoraux,</w:t>
      </w:r>
      <w:r w:rsidR="009B7716" w:rsidRPr="009E78F7">
        <w:rPr>
          <w:sz w:val="20"/>
          <w:szCs w:val="20"/>
        </w:rPr>
        <w:t xml:space="preserve"> </w:t>
      </w:r>
      <w:r w:rsidR="00F22CB7" w:rsidRPr="009E78F7">
        <w:rPr>
          <w:sz w:val="20"/>
          <w:szCs w:val="20"/>
        </w:rPr>
        <w:t xml:space="preserve">la </w:t>
      </w:r>
      <w:r w:rsidR="009B7716" w:rsidRPr="009E78F7">
        <w:rPr>
          <w:sz w:val="20"/>
          <w:szCs w:val="20"/>
        </w:rPr>
        <w:t>gestion de la transhumance et des feux de brousse</w:t>
      </w:r>
      <w:r w:rsidR="00F725CE" w:rsidRPr="009E78F7">
        <w:rPr>
          <w:sz w:val="20"/>
          <w:szCs w:val="20"/>
        </w:rPr>
        <w:t> ;</w:t>
      </w:r>
    </w:p>
    <w:p w:rsidR="009E78F7" w:rsidRDefault="009E78F7" w:rsidP="007F72A6">
      <w:pPr>
        <w:pStyle w:val="ListParagraph"/>
        <w:numPr>
          <w:ilvl w:val="0"/>
          <w:numId w:val="4"/>
        </w:numPr>
        <w:spacing w:before="120" w:after="120"/>
        <w:ind w:left="714" w:hanging="357"/>
        <w:contextualSpacing w:val="0"/>
        <w:jc w:val="both"/>
        <w:rPr>
          <w:sz w:val="20"/>
          <w:szCs w:val="20"/>
        </w:rPr>
      </w:pPr>
      <w:r w:rsidRPr="009E78F7">
        <w:rPr>
          <w:sz w:val="20"/>
          <w:szCs w:val="20"/>
        </w:rPr>
        <w:t>Valorisation</w:t>
      </w:r>
      <w:r w:rsidR="00F725CE" w:rsidRPr="009E78F7">
        <w:rPr>
          <w:sz w:val="20"/>
          <w:szCs w:val="20"/>
        </w:rPr>
        <w:t xml:space="preserve"> des sous</w:t>
      </w:r>
      <w:r w:rsidRPr="009E78F7">
        <w:rPr>
          <w:sz w:val="20"/>
          <w:szCs w:val="20"/>
        </w:rPr>
        <w:t>-</w:t>
      </w:r>
      <w:r w:rsidR="00F725CE" w:rsidRPr="009E78F7">
        <w:rPr>
          <w:sz w:val="20"/>
          <w:szCs w:val="20"/>
        </w:rPr>
        <w:t>pro</w:t>
      </w:r>
      <w:r w:rsidRPr="009E78F7">
        <w:rPr>
          <w:sz w:val="20"/>
          <w:szCs w:val="20"/>
        </w:rPr>
        <w:t>duits agricoles et agroindustriels dans l’alimentation animale ;</w:t>
      </w:r>
    </w:p>
    <w:p w:rsidR="00D91720" w:rsidRPr="009E78F7" w:rsidRDefault="00D91720" w:rsidP="007F72A6">
      <w:pPr>
        <w:pStyle w:val="ListParagraph"/>
        <w:numPr>
          <w:ilvl w:val="0"/>
          <w:numId w:val="4"/>
        </w:numPr>
        <w:jc w:val="both"/>
        <w:rPr>
          <w:sz w:val="20"/>
          <w:szCs w:val="20"/>
        </w:rPr>
      </w:pPr>
      <w:r w:rsidRPr="009E78F7">
        <w:rPr>
          <w:sz w:val="20"/>
          <w:szCs w:val="20"/>
        </w:rPr>
        <w:t xml:space="preserve">Pratique de l’élevage </w:t>
      </w:r>
      <w:r w:rsidR="00F22CB7" w:rsidRPr="005E4865">
        <w:rPr>
          <w:sz w:val="20"/>
          <w:szCs w:val="20"/>
        </w:rPr>
        <w:t>climato sensible</w:t>
      </w:r>
      <w:r w:rsidR="005E4865">
        <w:rPr>
          <w:sz w:val="20"/>
          <w:szCs w:val="20"/>
        </w:rPr>
        <w:t>.</w:t>
      </w:r>
    </w:p>
    <w:p w:rsidR="00B65ADC" w:rsidRDefault="00B65ADC" w:rsidP="007F72A6">
      <w:pPr>
        <w:pStyle w:val="ListParagraph"/>
        <w:ind w:left="0" w:firstLine="207"/>
        <w:jc w:val="both"/>
        <w:rPr>
          <w:sz w:val="20"/>
          <w:szCs w:val="20"/>
        </w:rPr>
      </w:pPr>
    </w:p>
    <w:p w:rsidR="00B65ADC" w:rsidRPr="00EF4E60" w:rsidRDefault="007214CF" w:rsidP="007F72A6">
      <w:pPr>
        <w:pStyle w:val="ListParagraph"/>
        <w:numPr>
          <w:ilvl w:val="0"/>
          <w:numId w:val="1"/>
        </w:numPr>
        <w:spacing w:after="120"/>
        <w:ind w:left="709" w:hanging="499"/>
        <w:contextualSpacing w:val="0"/>
        <w:jc w:val="both"/>
        <w:rPr>
          <w:b/>
          <w:bCs/>
          <w:sz w:val="20"/>
          <w:szCs w:val="20"/>
        </w:rPr>
      </w:pPr>
      <w:r w:rsidRPr="00EF4E60">
        <w:rPr>
          <w:b/>
          <w:bCs/>
          <w:sz w:val="20"/>
          <w:szCs w:val="20"/>
        </w:rPr>
        <w:t>Défis spécifiques auxquels le Ministère a été confronté en essayant d’utiliser une</w:t>
      </w:r>
      <w:r w:rsidR="00915F00" w:rsidRPr="00EF4E60">
        <w:rPr>
          <w:b/>
          <w:bCs/>
          <w:sz w:val="20"/>
          <w:szCs w:val="20"/>
        </w:rPr>
        <w:t xml:space="preserve"> approche basée sur les droits pour traiter les impacts environnementaux des systèmes alimentaires et les conséquences de</w:t>
      </w:r>
      <w:r w:rsidR="00CA63D3" w:rsidRPr="00EF4E60">
        <w:rPr>
          <w:b/>
          <w:bCs/>
          <w:sz w:val="20"/>
          <w:szCs w:val="20"/>
        </w:rPr>
        <w:t xml:space="preserve"> ces problèmes sur les droits de l’homme</w:t>
      </w:r>
      <w:r w:rsidR="005B51D6" w:rsidRPr="00EF4E60">
        <w:rPr>
          <w:b/>
          <w:bCs/>
          <w:sz w:val="20"/>
          <w:szCs w:val="20"/>
        </w:rPr>
        <w:t>.</w:t>
      </w:r>
    </w:p>
    <w:p w:rsidR="005E723C" w:rsidRDefault="003757D8" w:rsidP="007F72A6">
      <w:pPr>
        <w:pStyle w:val="ListParagraph"/>
        <w:numPr>
          <w:ilvl w:val="0"/>
          <w:numId w:val="5"/>
        </w:numPr>
        <w:spacing w:after="120"/>
        <w:ind w:left="714" w:hanging="357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Collecte de données fiables sur les productions </w:t>
      </w:r>
      <w:r w:rsidR="00FE67B3">
        <w:rPr>
          <w:sz w:val="20"/>
          <w:szCs w:val="20"/>
        </w:rPr>
        <w:t>Agricoles</w:t>
      </w:r>
      <w:r>
        <w:rPr>
          <w:sz w:val="20"/>
          <w:szCs w:val="20"/>
        </w:rPr>
        <w:t xml:space="preserve">, traitement et croisement des données avec les données satellitaires </w:t>
      </w:r>
      <w:r w:rsidR="0018052A">
        <w:rPr>
          <w:sz w:val="20"/>
          <w:szCs w:val="20"/>
        </w:rPr>
        <w:t xml:space="preserve">dans le cadre du système d’alerte précoce </w:t>
      </w:r>
      <w:r>
        <w:rPr>
          <w:sz w:val="20"/>
          <w:szCs w:val="20"/>
        </w:rPr>
        <w:t>;</w:t>
      </w:r>
    </w:p>
    <w:p w:rsidR="003757D8" w:rsidRDefault="0018052A" w:rsidP="007F72A6">
      <w:pPr>
        <w:pStyle w:val="ListParagraph"/>
        <w:numPr>
          <w:ilvl w:val="0"/>
          <w:numId w:val="5"/>
        </w:numPr>
        <w:spacing w:after="120"/>
        <w:ind w:left="714" w:hanging="357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Mise en place </w:t>
      </w:r>
      <w:r w:rsidR="00A215DA">
        <w:rPr>
          <w:sz w:val="20"/>
          <w:szCs w:val="20"/>
        </w:rPr>
        <w:t>d’un dispositif d’information rapide en temps réel sur les calamités naturelles ;</w:t>
      </w:r>
    </w:p>
    <w:p w:rsidR="00A215DA" w:rsidRDefault="00A215DA" w:rsidP="007F72A6">
      <w:pPr>
        <w:pStyle w:val="ListParagraph"/>
        <w:numPr>
          <w:ilvl w:val="0"/>
          <w:numId w:val="5"/>
        </w:numPr>
        <w:spacing w:after="100" w:afterAutospacing="1"/>
        <w:ind w:left="714" w:hanging="357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Suivi des prix </w:t>
      </w:r>
      <w:r w:rsidR="00470E24">
        <w:rPr>
          <w:sz w:val="20"/>
          <w:szCs w:val="20"/>
        </w:rPr>
        <w:t xml:space="preserve">des denrées animales et </w:t>
      </w:r>
      <w:r w:rsidR="009C4A23">
        <w:rPr>
          <w:sz w:val="20"/>
          <w:szCs w:val="20"/>
        </w:rPr>
        <w:t>vég</w:t>
      </w:r>
      <w:r w:rsidR="00FE67B3">
        <w:rPr>
          <w:sz w:val="20"/>
          <w:szCs w:val="20"/>
        </w:rPr>
        <w:t>étales</w:t>
      </w:r>
      <w:r w:rsidR="00470E24">
        <w:rPr>
          <w:sz w:val="20"/>
          <w:szCs w:val="20"/>
        </w:rPr>
        <w:t xml:space="preserve"> </w:t>
      </w:r>
      <w:r>
        <w:rPr>
          <w:sz w:val="20"/>
          <w:szCs w:val="20"/>
        </w:rPr>
        <w:t>sur les marchés</w:t>
      </w:r>
      <w:r w:rsidR="00470E24">
        <w:rPr>
          <w:sz w:val="20"/>
          <w:szCs w:val="20"/>
        </w:rPr>
        <w:t xml:space="preserve"> nationaux et régionaux</w:t>
      </w:r>
      <w:r w:rsidR="00FA3C83">
        <w:rPr>
          <w:sz w:val="20"/>
          <w:szCs w:val="20"/>
        </w:rPr>
        <w:t> ;</w:t>
      </w:r>
    </w:p>
    <w:p w:rsidR="00FA3C83" w:rsidRDefault="00906CD4" w:rsidP="007F72A6">
      <w:pPr>
        <w:pStyle w:val="ListParagraph"/>
        <w:numPr>
          <w:ilvl w:val="0"/>
          <w:numId w:val="5"/>
        </w:numPr>
        <w:spacing w:before="120" w:after="100" w:afterAutospacing="1"/>
        <w:ind w:left="714" w:hanging="357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Insuffisance et/ou la vétusté des infrastructures d’abattage et de commercialisation d’animaux.</w:t>
      </w:r>
    </w:p>
    <w:p w:rsidR="00374A22" w:rsidRPr="006F6381" w:rsidRDefault="00374A22" w:rsidP="006F6381">
      <w:pPr>
        <w:spacing w:before="120" w:after="100" w:afterAutospacing="1"/>
        <w:jc w:val="both"/>
        <w:rPr>
          <w:sz w:val="20"/>
          <w:szCs w:val="20"/>
        </w:rPr>
      </w:pPr>
    </w:p>
    <w:p w:rsidR="00CA63D3" w:rsidRPr="00EF4E60" w:rsidRDefault="003B22DD" w:rsidP="007F72A6">
      <w:pPr>
        <w:pStyle w:val="ListParagraph"/>
        <w:numPr>
          <w:ilvl w:val="0"/>
          <w:numId w:val="1"/>
        </w:numPr>
        <w:ind w:left="851" w:hanging="491"/>
        <w:jc w:val="both"/>
        <w:rPr>
          <w:b/>
          <w:bCs/>
          <w:sz w:val="20"/>
          <w:szCs w:val="20"/>
        </w:rPr>
      </w:pPr>
      <w:r w:rsidRPr="00EF4E60">
        <w:rPr>
          <w:b/>
          <w:bCs/>
          <w:sz w:val="20"/>
          <w:szCs w:val="20"/>
        </w:rPr>
        <w:t xml:space="preserve">De quelle façon une protection supplémentaire est fournie (ou devrait être fournie aux petits exploitants </w:t>
      </w:r>
      <w:r w:rsidR="00A02C41" w:rsidRPr="00EF4E60">
        <w:rPr>
          <w:b/>
          <w:bCs/>
          <w:sz w:val="20"/>
          <w:szCs w:val="20"/>
        </w:rPr>
        <w:t xml:space="preserve">et aux populations qui peuvent être </w:t>
      </w:r>
      <w:r w:rsidR="001B0E0E" w:rsidRPr="00EF4E60">
        <w:rPr>
          <w:b/>
          <w:bCs/>
          <w:sz w:val="20"/>
          <w:szCs w:val="20"/>
        </w:rPr>
        <w:t xml:space="preserve">particulièrement vulnérables aux aliments </w:t>
      </w:r>
      <w:r w:rsidR="003C33FA" w:rsidRPr="00EF4E60">
        <w:rPr>
          <w:b/>
          <w:bCs/>
          <w:sz w:val="20"/>
          <w:szCs w:val="20"/>
        </w:rPr>
        <w:t>malsains</w:t>
      </w:r>
      <w:r w:rsidR="001B0E0E" w:rsidRPr="00EF4E60">
        <w:rPr>
          <w:b/>
          <w:bCs/>
          <w:sz w:val="20"/>
          <w:szCs w:val="20"/>
        </w:rPr>
        <w:t xml:space="preserve"> et produits de façon non durable</w:t>
      </w:r>
      <w:r w:rsidR="00241C28" w:rsidRPr="00EF4E60">
        <w:rPr>
          <w:b/>
          <w:bCs/>
          <w:sz w:val="20"/>
          <w:szCs w:val="20"/>
        </w:rPr>
        <w:t> ?</w:t>
      </w:r>
      <w:r w:rsidR="001B0E0E" w:rsidRPr="00EF4E60">
        <w:rPr>
          <w:b/>
          <w:bCs/>
          <w:sz w:val="20"/>
          <w:szCs w:val="20"/>
        </w:rPr>
        <w:t xml:space="preserve"> Comment peut on donner à ces populations les moyens de produire et de </w:t>
      </w:r>
      <w:r w:rsidR="004B16BF" w:rsidRPr="00EF4E60">
        <w:rPr>
          <w:b/>
          <w:bCs/>
          <w:sz w:val="20"/>
          <w:szCs w:val="20"/>
        </w:rPr>
        <w:t>consommer des produits sains et produits de manière durable ?</w:t>
      </w:r>
    </w:p>
    <w:p w:rsidR="00374A22" w:rsidRDefault="0066535C" w:rsidP="007F72A6">
      <w:pPr>
        <w:jc w:val="both"/>
        <w:rPr>
          <w:sz w:val="20"/>
          <w:szCs w:val="20"/>
        </w:rPr>
      </w:pPr>
      <w:r>
        <w:rPr>
          <w:sz w:val="20"/>
          <w:szCs w:val="20"/>
        </w:rPr>
        <w:t>Mise en place d’un dispositif de prévention et de gestion des crises alimentaires</w:t>
      </w:r>
      <w:r w:rsidR="00497CF8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="00497CF8">
        <w:rPr>
          <w:sz w:val="20"/>
          <w:szCs w:val="20"/>
        </w:rPr>
        <w:t xml:space="preserve">nutritionnelles et des catastrophes en vue de réduire </w:t>
      </w:r>
      <w:r w:rsidR="00C1284F">
        <w:rPr>
          <w:sz w:val="20"/>
          <w:szCs w:val="20"/>
        </w:rPr>
        <w:t xml:space="preserve">leur intensité par une amélioration des performances et des conditions de production des filières </w:t>
      </w:r>
      <w:r w:rsidR="00BE462C">
        <w:rPr>
          <w:sz w:val="20"/>
          <w:szCs w:val="20"/>
        </w:rPr>
        <w:t>Agricoles</w:t>
      </w:r>
      <w:r w:rsidR="00C1284F">
        <w:rPr>
          <w:sz w:val="20"/>
          <w:szCs w:val="20"/>
        </w:rPr>
        <w:t>.</w:t>
      </w:r>
      <w:r w:rsidR="00370926">
        <w:rPr>
          <w:sz w:val="20"/>
          <w:szCs w:val="20"/>
        </w:rPr>
        <w:t xml:space="preserve"> Ce système disposera de fonds de sécurité alimentaire et </w:t>
      </w:r>
      <w:r w:rsidR="00F818DF">
        <w:rPr>
          <w:sz w:val="20"/>
          <w:szCs w:val="20"/>
        </w:rPr>
        <w:t>d</w:t>
      </w:r>
      <w:r w:rsidR="00370926">
        <w:rPr>
          <w:sz w:val="20"/>
          <w:szCs w:val="20"/>
        </w:rPr>
        <w:t xml:space="preserve">e fonds commun de </w:t>
      </w:r>
      <w:r w:rsidR="00BE462C">
        <w:rPr>
          <w:sz w:val="20"/>
          <w:szCs w:val="20"/>
        </w:rPr>
        <w:t>contrepartie</w:t>
      </w:r>
      <w:r w:rsidR="00370926">
        <w:rPr>
          <w:sz w:val="20"/>
          <w:szCs w:val="20"/>
        </w:rPr>
        <w:t xml:space="preserve"> </w:t>
      </w:r>
      <w:r w:rsidR="00605D27">
        <w:rPr>
          <w:sz w:val="20"/>
          <w:szCs w:val="20"/>
        </w:rPr>
        <w:t xml:space="preserve">en vue d’aider les populations à </w:t>
      </w:r>
      <w:r w:rsidR="00241C28">
        <w:rPr>
          <w:sz w:val="20"/>
          <w:szCs w:val="20"/>
        </w:rPr>
        <w:t xml:space="preserve">mieux </w:t>
      </w:r>
      <w:r w:rsidR="00605D27">
        <w:rPr>
          <w:sz w:val="20"/>
          <w:szCs w:val="20"/>
        </w:rPr>
        <w:t>produire et à consommer des produits sains de manière durable.</w:t>
      </w:r>
    </w:p>
    <w:p w:rsidR="004B16BF" w:rsidRPr="00EF4E60" w:rsidRDefault="004B16BF" w:rsidP="007F72A6">
      <w:pPr>
        <w:pStyle w:val="ListParagraph"/>
        <w:numPr>
          <w:ilvl w:val="0"/>
          <w:numId w:val="1"/>
        </w:numPr>
        <w:spacing w:before="120"/>
        <w:ind w:left="850" w:hanging="493"/>
        <w:contextualSpacing w:val="0"/>
        <w:jc w:val="both"/>
        <w:rPr>
          <w:b/>
          <w:bCs/>
          <w:sz w:val="20"/>
          <w:szCs w:val="20"/>
        </w:rPr>
      </w:pPr>
      <w:r w:rsidRPr="00EF4E60">
        <w:rPr>
          <w:b/>
          <w:bCs/>
          <w:sz w:val="20"/>
          <w:szCs w:val="20"/>
        </w:rPr>
        <w:t>C</w:t>
      </w:r>
      <w:r w:rsidR="00896709" w:rsidRPr="00EF4E60">
        <w:rPr>
          <w:b/>
          <w:bCs/>
          <w:sz w:val="20"/>
          <w:szCs w:val="20"/>
        </w:rPr>
        <w:t>o</w:t>
      </w:r>
      <w:r w:rsidRPr="00EF4E60">
        <w:rPr>
          <w:b/>
          <w:bCs/>
          <w:sz w:val="20"/>
          <w:szCs w:val="20"/>
        </w:rPr>
        <w:t>mment</w:t>
      </w:r>
      <w:r w:rsidR="00896709" w:rsidRPr="00EF4E60">
        <w:rPr>
          <w:b/>
          <w:bCs/>
          <w:sz w:val="20"/>
          <w:szCs w:val="20"/>
        </w:rPr>
        <w:t xml:space="preserve"> vous assurez vous que les droits des environnementalistes travaillant sur les questions alimentaires sont </w:t>
      </w:r>
      <w:r w:rsidR="00391E5E" w:rsidRPr="00EF4E60">
        <w:rPr>
          <w:b/>
          <w:bCs/>
          <w:sz w:val="20"/>
          <w:szCs w:val="20"/>
        </w:rPr>
        <w:t>protégés ? quels efforts votre gouvernement a-t-il déployé</w:t>
      </w:r>
      <w:r w:rsidR="009A79F7" w:rsidRPr="00EF4E60">
        <w:rPr>
          <w:b/>
          <w:bCs/>
          <w:sz w:val="20"/>
          <w:szCs w:val="20"/>
        </w:rPr>
        <w:t xml:space="preserve"> pour créer un environnement sûr et favorable leur permettant d’exercer librement leurs droits sans crainte de violence, </w:t>
      </w:r>
      <w:r w:rsidR="002D390D" w:rsidRPr="00EF4E60">
        <w:rPr>
          <w:b/>
          <w:bCs/>
          <w:sz w:val="20"/>
          <w:szCs w:val="20"/>
        </w:rPr>
        <w:t>d’intimidation ou de représailles ?</w:t>
      </w:r>
    </w:p>
    <w:p w:rsidR="0089750A" w:rsidRDefault="00DD7C13" w:rsidP="007F72A6">
      <w:pPr>
        <w:pStyle w:val="ListParagraph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Un cadre institutionnel et règlementaire </w:t>
      </w:r>
      <w:r w:rsidR="005B7EF3">
        <w:rPr>
          <w:sz w:val="20"/>
          <w:szCs w:val="20"/>
        </w:rPr>
        <w:t xml:space="preserve">en vigueur </w:t>
      </w:r>
      <w:r w:rsidR="00831052">
        <w:rPr>
          <w:sz w:val="20"/>
          <w:szCs w:val="20"/>
        </w:rPr>
        <w:t>est mis</w:t>
      </w:r>
      <w:r w:rsidR="005B7EF3">
        <w:rPr>
          <w:sz w:val="20"/>
          <w:szCs w:val="20"/>
        </w:rPr>
        <w:t xml:space="preserve"> en place</w:t>
      </w:r>
      <w:r w:rsidR="00831052">
        <w:rPr>
          <w:sz w:val="20"/>
          <w:szCs w:val="20"/>
        </w:rPr>
        <w:t>.</w:t>
      </w:r>
    </w:p>
    <w:p w:rsidR="00831052" w:rsidRDefault="00DD7C13" w:rsidP="007F72A6">
      <w:pPr>
        <w:pStyle w:val="ListParagraph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E427C2">
        <w:rPr>
          <w:sz w:val="20"/>
          <w:szCs w:val="20"/>
        </w:rPr>
        <w:t>Dans la formulation de tout programme/projet, le volet étude d</w:t>
      </w:r>
      <w:r w:rsidR="006159F3">
        <w:rPr>
          <w:sz w:val="20"/>
          <w:szCs w:val="20"/>
        </w:rPr>
        <w:t>’impact e</w:t>
      </w:r>
      <w:r w:rsidR="00E427C2">
        <w:rPr>
          <w:sz w:val="20"/>
          <w:szCs w:val="20"/>
        </w:rPr>
        <w:t xml:space="preserve">nvironnemental </w:t>
      </w:r>
      <w:r w:rsidR="006159F3">
        <w:rPr>
          <w:sz w:val="20"/>
          <w:szCs w:val="20"/>
        </w:rPr>
        <w:t xml:space="preserve">et social </w:t>
      </w:r>
      <w:r w:rsidR="00E427C2">
        <w:rPr>
          <w:sz w:val="20"/>
          <w:szCs w:val="20"/>
        </w:rPr>
        <w:t>est de mise</w:t>
      </w:r>
      <w:r w:rsidR="00241C28">
        <w:rPr>
          <w:sz w:val="20"/>
          <w:szCs w:val="20"/>
        </w:rPr>
        <w:t>.</w:t>
      </w:r>
    </w:p>
    <w:p w:rsidR="00374A22" w:rsidRPr="00B65ADC" w:rsidRDefault="00374A22" w:rsidP="006F6381">
      <w:pPr>
        <w:jc w:val="both"/>
        <w:rPr>
          <w:sz w:val="20"/>
          <w:szCs w:val="20"/>
        </w:rPr>
      </w:pPr>
      <w:r w:rsidRPr="006F6381">
        <w:rPr>
          <w:sz w:val="20"/>
          <w:szCs w:val="20"/>
        </w:rPr>
        <w:t>En Guinée, un projet portant protection des défenseurs des droits de l’homme est élaboré et sera soumis à la prochaine session de l’Assemblée National.</w:t>
      </w:r>
    </w:p>
    <w:p w:rsidR="002D390D" w:rsidRPr="00EF4E60" w:rsidRDefault="002D390D" w:rsidP="007F72A6">
      <w:pPr>
        <w:pStyle w:val="ListParagraph"/>
        <w:numPr>
          <w:ilvl w:val="0"/>
          <w:numId w:val="1"/>
        </w:numPr>
        <w:spacing w:before="100" w:beforeAutospacing="1"/>
        <w:ind w:left="993" w:hanging="709"/>
        <w:contextualSpacing w:val="0"/>
        <w:jc w:val="both"/>
        <w:rPr>
          <w:b/>
          <w:bCs/>
          <w:sz w:val="20"/>
          <w:szCs w:val="20"/>
        </w:rPr>
      </w:pPr>
      <w:r w:rsidRPr="00EF4E60">
        <w:rPr>
          <w:b/>
          <w:bCs/>
          <w:sz w:val="20"/>
          <w:szCs w:val="20"/>
        </w:rPr>
        <w:t>Par quel</w:t>
      </w:r>
      <w:r w:rsidR="002F2CBD" w:rsidRPr="00EF4E60">
        <w:rPr>
          <w:b/>
          <w:bCs/>
          <w:sz w:val="20"/>
          <w:szCs w:val="20"/>
        </w:rPr>
        <w:t xml:space="preserve">s moyens les Etats à revenu élevé devraient-ils aider les Etats à faible revenu </w:t>
      </w:r>
      <w:r w:rsidR="00494427" w:rsidRPr="00EF4E60">
        <w:rPr>
          <w:b/>
          <w:bCs/>
          <w:sz w:val="20"/>
          <w:szCs w:val="20"/>
        </w:rPr>
        <w:t>à réduire l’impact des systèmes alimentaires sur l’environnement tout en promouvant des aliments sains et produits de manière durable ?</w:t>
      </w:r>
    </w:p>
    <w:p w:rsidR="00831052" w:rsidRDefault="00831052" w:rsidP="007F72A6">
      <w:pPr>
        <w:pStyle w:val="ListParagraph"/>
        <w:spacing w:after="100" w:afterAutospacing="1"/>
        <w:ind w:left="0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Les Etats à revenu élevé</w:t>
      </w:r>
      <w:r w:rsidR="003F140E">
        <w:rPr>
          <w:sz w:val="20"/>
          <w:szCs w:val="20"/>
        </w:rPr>
        <w:t xml:space="preserve"> qui sont les plus pollueurs</w:t>
      </w:r>
      <w:r>
        <w:rPr>
          <w:sz w:val="20"/>
          <w:szCs w:val="20"/>
        </w:rPr>
        <w:t xml:space="preserve"> devraient aider les </w:t>
      </w:r>
      <w:r w:rsidR="00CE07A4">
        <w:rPr>
          <w:sz w:val="20"/>
          <w:szCs w:val="20"/>
        </w:rPr>
        <w:t xml:space="preserve">Etats à faible revenu à vaincre la pauvreté et assurer leur </w:t>
      </w:r>
      <w:r w:rsidR="003F140E">
        <w:rPr>
          <w:sz w:val="20"/>
          <w:szCs w:val="20"/>
        </w:rPr>
        <w:t>sécurité alimentaire</w:t>
      </w:r>
      <w:r w:rsidR="00CE07A4">
        <w:rPr>
          <w:sz w:val="20"/>
          <w:szCs w:val="20"/>
        </w:rPr>
        <w:t xml:space="preserve"> en mettant en place des synergies nationales de lutte contre la dégradation des </w:t>
      </w:r>
      <w:r w:rsidR="00490AD5">
        <w:rPr>
          <w:sz w:val="20"/>
          <w:szCs w:val="20"/>
        </w:rPr>
        <w:t xml:space="preserve">écosystèmes, la préservation des ressources en eau et de protection de la biodiversité. </w:t>
      </w:r>
      <w:r w:rsidR="00CB01B1">
        <w:rPr>
          <w:sz w:val="20"/>
          <w:szCs w:val="20"/>
        </w:rPr>
        <w:t>Ils devraient financer des</w:t>
      </w:r>
      <w:r w:rsidR="00A645AC">
        <w:rPr>
          <w:sz w:val="20"/>
          <w:szCs w:val="20"/>
        </w:rPr>
        <w:t xml:space="preserve"> méga-</w:t>
      </w:r>
      <w:r w:rsidR="00CB01B1">
        <w:rPr>
          <w:sz w:val="20"/>
          <w:szCs w:val="20"/>
        </w:rPr>
        <w:t xml:space="preserve"> projets de réduction des GES et d’adaptation au changement climatique</w:t>
      </w:r>
      <w:r w:rsidR="005D101F">
        <w:rPr>
          <w:sz w:val="20"/>
          <w:szCs w:val="20"/>
        </w:rPr>
        <w:t xml:space="preserve"> au profit des pays à revenu faible</w:t>
      </w:r>
      <w:r w:rsidR="006A59C3">
        <w:rPr>
          <w:sz w:val="20"/>
          <w:szCs w:val="20"/>
        </w:rPr>
        <w:t>.</w:t>
      </w:r>
      <w:r w:rsidR="00CB01B1">
        <w:rPr>
          <w:sz w:val="20"/>
          <w:szCs w:val="20"/>
        </w:rPr>
        <w:t xml:space="preserve"> </w:t>
      </w:r>
    </w:p>
    <w:p w:rsidR="00494427" w:rsidRPr="00EF4E60" w:rsidRDefault="0064608A" w:rsidP="007F72A6">
      <w:pPr>
        <w:pStyle w:val="ListParagraph"/>
        <w:numPr>
          <w:ilvl w:val="0"/>
          <w:numId w:val="1"/>
        </w:numPr>
        <w:ind w:left="993" w:hanging="709"/>
        <w:jc w:val="both"/>
        <w:rPr>
          <w:b/>
          <w:bCs/>
          <w:sz w:val="20"/>
          <w:szCs w:val="20"/>
        </w:rPr>
      </w:pPr>
      <w:r w:rsidRPr="00EF4E60">
        <w:rPr>
          <w:b/>
          <w:bCs/>
          <w:sz w:val="20"/>
          <w:szCs w:val="20"/>
        </w:rPr>
        <w:t xml:space="preserve">Quelles sont les politiques ou les pratiques mises en </w:t>
      </w:r>
      <w:r w:rsidR="003C33FA" w:rsidRPr="00EF4E60">
        <w:rPr>
          <w:b/>
          <w:bCs/>
          <w:sz w:val="20"/>
          <w:szCs w:val="20"/>
        </w:rPr>
        <w:t>place pour</w:t>
      </w:r>
      <w:r w:rsidRPr="00EF4E60">
        <w:rPr>
          <w:b/>
          <w:bCs/>
          <w:sz w:val="20"/>
          <w:szCs w:val="20"/>
        </w:rPr>
        <w:t xml:space="preserve"> garantir </w:t>
      </w:r>
      <w:r w:rsidR="002B45A2" w:rsidRPr="00EF4E60">
        <w:rPr>
          <w:b/>
          <w:bCs/>
          <w:sz w:val="20"/>
          <w:szCs w:val="20"/>
        </w:rPr>
        <w:t>que les activités, les produits et les services de l’ensemble du système alimentaire permettent d’obtenir des aliments s</w:t>
      </w:r>
      <w:r w:rsidR="00AA2259" w:rsidRPr="00EF4E60">
        <w:rPr>
          <w:b/>
          <w:bCs/>
          <w:sz w:val="20"/>
          <w:szCs w:val="20"/>
        </w:rPr>
        <w:t xml:space="preserve">ains et produits de manière durable et de respecter les normes relatives aux droits de l’homme, en particulier celles qui sont énoncées dans les principes directeurs </w:t>
      </w:r>
      <w:r w:rsidR="00F35235" w:rsidRPr="00EF4E60">
        <w:rPr>
          <w:b/>
          <w:bCs/>
          <w:sz w:val="20"/>
          <w:szCs w:val="20"/>
        </w:rPr>
        <w:t xml:space="preserve">sur les entreprises et </w:t>
      </w:r>
      <w:r w:rsidR="003C33FA" w:rsidRPr="00EF4E60">
        <w:rPr>
          <w:b/>
          <w:bCs/>
          <w:sz w:val="20"/>
          <w:szCs w:val="20"/>
        </w:rPr>
        <w:t>les droits</w:t>
      </w:r>
      <w:r w:rsidR="00F35235" w:rsidRPr="00EF4E60">
        <w:rPr>
          <w:b/>
          <w:bCs/>
          <w:sz w:val="20"/>
          <w:szCs w:val="20"/>
        </w:rPr>
        <w:t xml:space="preserve"> de l’homme ?</w:t>
      </w:r>
    </w:p>
    <w:p w:rsidR="006A59C3" w:rsidRPr="006A59C3" w:rsidRDefault="006A59C3" w:rsidP="007F72A6">
      <w:pPr>
        <w:jc w:val="both"/>
        <w:rPr>
          <w:sz w:val="20"/>
          <w:szCs w:val="20"/>
        </w:rPr>
      </w:pPr>
      <w:r>
        <w:rPr>
          <w:sz w:val="20"/>
          <w:szCs w:val="20"/>
        </w:rPr>
        <w:t>La</w:t>
      </w:r>
      <w:r w:rsidR="009C4A23">
        <w:rPr>
          <w:sz w:val="20"/>
          <w:szCs w:val="20"/>
        </w:rPr>
        <w:t xml:space="preserve"> Politique de Développement Agricole (PNDA), la</w:t>
      </w:r>
      <w:r>
        <w:rPr>
          <w:sz w:val="20"/>
          <w:szCs w:val="20"/>
        </w:rPr>
        <w:t xml:space="preserve"> législation vétérinaire</w:t>
      </w:r>
      <w:r w:rsidR="003010D6">
        <w:rPr>
          <w:sz w:val="20"/>
          <w:szCs w:val="20"/>
        </w:rPr>
        <w:t> </w:t>
      </w:r>
      <w:r w:rsidR="009C4A23">
        <w:rPr>
          <w:sz w:val="20"/>
          <w:szCs w:val="20"/>
        </w:rPr>
        <w:t>(</w:t>
      </w:r>
      <w:r w:rsidR="003010D6">
        <w:rPr>
          <w:sz w:val="20"/>
          <w:szCs w:val="20"/>
        </w:rPr>
        <w:t>le code de l’élevage et des produits animaux et le code pastoral et leurs textes d’application</w:t>
      </w:r>
      <w:r w:rsidR="009C4A23">
        <w:rPr>
          <w:sz w:val="20"/>
          <w:szCs w:val="20"/>
        </w:rPr>
        <w:t>),</w:t>
      </w:r>
      <w:r w:rsidR="005D101F">
        <w:rPr>
          <w:sz w:val="20"/>
          <w:szCs w:val="20"/>
        </w:rPr>
        <w:t> </w:t>
      </w:r>
      <w:r w:rsidR="00E90261">
        <w:rPr>
          <w:sz w:val="20"/>
          <w:szCs w:val="20"/>
        </w:rPr>
        <w:t xml:space="preserve">la mise aux normes sanitaires </w:t>
      </w:r>
      <w:r w:rsidR="006159F3">
        <w:rPr>
          <w:sz w:val="20"/>
          <w:szCs w:val="20"/>
        </w:rPr>
        <w:t>d</w:t>
      </w:r>
      <w:r w:rsidR="00E90261">
        <w:rPr>
          <w:sz w:val="20"/>
          <w:szCs w:val="20"/>
        </w:rPr>
        <w:t>es établissements de production et de transformation des produits d’élevage</w:t>
      </w:r>
      <w:r w:rsidR="005D101F">
        <w:rPr>
          <w:sz w:val="20"/>
          <w:szCs w:val="20"/>
        </w:rPr>
        <w:t xml:space="preserve"> ; </w:t>
      </w:r>
    </w:p>
    <w:p w:rsidR="00074DF3" w:rsidRDefault="00074DF3" w:rsidP="007F72A6">
      <w:pPr>
        <w:pStyle w:val="ListParagraph"/>
        <w:ind w:left="567" w:firstLine="207"/>
        <w:jc w:val="both"/>
        <w:rPr>
          <w:sz w:val="20"/>
          <w:szCs w:val="20"/>
        </w:rPr>
      </w:pPr>
    </w:p>
    <w:p w:rsidR="000F3ABD" w:rsidRDefault="000F3ABD" w:rsidP="007F72A6">
      <w:pPr>
        <w:pStyle w:val="ListParagraph"/>
        <w:ind w:left="567" w:firstLine="207"/>
        <w:jc w:val="both"/>
        <w:rPr>
          <w:sz w:val="20"/>
          <w:szCs w:val="20"/>
        </w:rPr>
      </w:pPr>
    </w:p>
    <w:p w:rsidR="000F3ABD" w:rsidRDefault="000F3ABD" w:rsidP="007F72A6">
      <w:pPr>
        <w:pStyle w:val="ListParagraph"/>
        <w:ind w:left="567" w:firstLine="207"/>
        <w:jc w:val="both"/>
        <w:rPr>
          <w:sz w:val="20"/>
          <w:szCs w:val="20"/>
        </w:rPr>
      </w:pPr>
    </w:p>
    <w:p w:rsidR="000F3ABD" w:rsidRDefault="000F3ABD" w:rsidP="007F72A6">
      <w:pPr>
        <w:pStyle w:val="ListParagraph"/>
        <w:ind w:left="567" w:firstLine="207"/>
        <w:jc w:val="both"/>
        <w:rPr>
          <w:sz w:val="20"/>
          <w:szCs w:val="20"/>
        </w:rPr>
      </w:pPr>
    </w:p>
    <w:p w:rsidR="006E1C1F" w:rsidRPr="00074DF3" w:rsidRDefault="00B6579F" w:rsidP="007F72A6">
      <w:pPr>
        <w:ind w:left="360"/>
        <w:jc w:val="both"/>
        <w:rPr>
          <w:sz w:val="20"/>
          <w:szCs w:val="20"/>
        </w:rPr>
      </w:pPr>
      <w:r w:rsidRPr="00074DF3">
        <w:rPr>
          <w:sz w:val="20"/>
          <w:szCs w:val="20"/>
        </w:rPr>
        <w:t xml:space="preserve"> </w:t>
      </w:r>
      <w:r w:rsidR="007C2500" w:rsidRPr="00074DF3">
        <w:rPr>
          <w:sz w:val="20"/>
          <w:szCs w:val="20"/>
        </w:rPr>
        <w:t xml:space="preserve"> </w:t>
      </w:r>
    </w:p>
    <w:sectPr w:rsidR="006E1C1F" w:rsidRPr="00074DF3" w:rsidSect="006F6381">
      <w:pgSz w:w="11906" w:h="16838"/>
      <w:pgMar w:top="993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039B6"/>
    <w:multiLevelType w:val="hybridMultilevel"/>
    <w:tmpl w:val="936E4CF6"/>
    <w:lvl w:ilvl="0" w:tplc="84FE8C9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B0948"/>
    <w:multiLevelType w:val="hybridMultilevel"/>
    <w:tmpl w:val="A6941EE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DA3E94"/>
    <w:multiLevelType w:val="hybridMultilevel"/>
    <w:tmpl w:val="D17AB4B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AB72507"/>
    <w:multiLevelType w:val="hybridMultilevel"/>
    <w:tmpl w:val="5B4285C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7DC5E6D"/>
    <w:multiLevelType w:val="hybridMultilevel"/>
    <w:tmpl w:val="982EC6F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01842EE"/>
    <w:multiLevelType w:val="hybridMultilevel"/>
    <w:tmpl w:val="D31685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D3773A"/>
    <w:multiLevelType w:val="hybridMultilevel"/>
    <w:tmpl w:val="7F0C53F4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41A7541A"/>
    <w:multiLevelType w:val="hybridMultilevel"/>
    <w:tmpl w:val="4C6EA4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AE4DA1"/>
    <w:multiLevelType w:val="hybridMultilevel"/>
    <w:tmpl w:val="A286945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6B3399"/>
    <w:multiLevelType w:val="hybridMultilevel"/>
    <w:tmpl w:val="41A4866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452473"/>
    <w:multiLevelType w:val="hybridMultilevel"/>
    <w:tmpl w:val="F6BC175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5"/>
  </w:num>
  <w:num w:numId="5">
    <w:abstractNumId w:val="10"/>
  </w:num>
  <w:num w:numId="6">
    <w:abstractNumId w:val="9"/>
  </w:num>
  <w:num w:numId="7">
    <w:abstractNumId w:val="6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487"/>
    <w:rsid w:val="0000504A"/>
    <w:rsid w:val="00006CAC"/>
    <w:rsid w:val="00024999"/>
    <w:rsid w:val="0003441D"/>
    <w:rsid w:val="000421C5"/>
    <w:rsid w:val="00053D03"/>
    <w:rsid w:val="00060087"/>
    <w:rsid w:val="00063CA7"/>
    <w:rsid w:val="00074DF3"/>
    <w:rsid w:val="00076C80"/>
    <w:rsid w:val="00092127"/>
    <w:rsid w:val="00093113"/>
    <w:rsid w:val="000A789B"/>
    <w:rsid w:val="000D3D6A"/>
    <w:rsid w:val="000F3ABD"/>
    <w:rsid w:val="00101A0E"/>
    <w:rsid w:val="00143D06"/>
    <w:rsid w:val="0016001D"/>
    <w:rsid w:val="00172FAC"/>
    <w:rsid w:val="00180495"/>
    <w:rsid w:val="0018052A"/>
    <w:rsid w:val="00190F0F"/>
    <w:rsid w:val="001B0E0E"/>
    <w:rsid w:val="001E3774"/>
    <w:rsid w:val="001E6419"/>
    <w:rsid w:val="001E7E23"/>
    <w:rsid w:val="00200CB9"/>
    <w:rsid w:val="002123D5"/>
    <w:rsid w:val="00241C28"/>
    <w:rsid w:val="00247473"/>
    <w:rsid w:val="0028194C"/>
    <w:rsid w:val="002A69C8"/>
    <w:rsid w:val="002B45A2"/>
    <w:rsid w:val="002D0FE6"/>
    <w:rsid w:val="002D390D"/>
    <w:rsid w:val="002F2CBD"/>
    <w:rsid w:val="003010D6"/>
    <w:rsid w:val="00312D87"/>
    <w:rsid w:val="00370926"/>
    <w:rsid w:val="00374A22"/>
    <w:rsid w:val="003757D8"/>
    <w:rsid w:val="00391E5E"/>
    <w:rsid w:val="00395029"/>
    <w:rsid w:val="00397640"/>
    <w:rsid w:val="003B22DD"/>
    <w:rsid w:val="003B46CB"/>
    <w:rsid w:val="003C33FA"/>
    <w:rsid w:val="003D41DD"/>
    <w:rsid w:val="003E0411"/>
    <w:rsid w:val="003E52E0"/>
    <w:rsid w:val="003F140E"/>
    <w:rsid w:val="004025A1"/>
    <w:rsid w:val="00413555"/>
    <w:rsid w:val="00413EE9"/>
    <w:rsid w:val="004256CA"/>
    <w:rsid w:val="00431207"/>
    <w:rsid w:val="00454F27"/>
    <w:rsid w:val="00455E9B"/>
    <w:rsid w:val="00470E24"/>
    <w:rsid w:val="004776E9"/>
    <w:rsid w:val="00480420"/>
    <w:rsid w:val="0048463D"/>
    <w:rsid w:val="00485525"/>
    <w:rsid w:val="00490AD5"/>
    <w:rsid w:val="00494427"/>
    <w:rsid w:val="00497CF8"/>
    <w:rsid w:val="004B16BF"/>
    <w:rsid w:val="004B71FB"/>
    <w:rsid w:val="004D7830"/>
    <w:rsid w:val="004F7986"/>
    <w:rsid w:val="005001FA"/>
    <w:rsid w:val="00512049"/>
    <w:rsid w:val="005242AB"/>
    <w:rsid w:val="0054074B"/>
    <w:rsid w:val="00550E69"/>
    <w:rsid w:val="00553290"/>
    <w:rsid w:val="00561AAC"/>
    <w:rsid w:val="005776EE"/>
    <w:rsid w:val="00587BF4"/>
    <w:rsid w:val="005A3D20"/>
    <w:rsid w:val="005B51D6"/>
    <w:rsid w:val="005B7EF3"/>
    <w:rsid w:val="005D101F"/>
    <w:rsid w:val="005E4865"/>
    <w:rsid w:val="005E723C"/>
    <w:rsid w:val="00605D27"/>
    <w:rsid w:val="00605E66"/>
    <w:rsid w:val="0061048F"/>
    <w:rsid w:val="006129FA"/>
    <w:rsid w:val="006159F3"/>
    <w:rsid w:val="00616930"/>
    <w:rsid w:val="00620111"/>
    <w:rsid w:val="0064608A"/>
    <w:rsid w:val="0064797B"/>
    <w:rsid w:val="0066535C"/>
    <w:rsid w:val="006701D7"/>
    <w:rsid w:val="0069727E"/>
    <w:rsid w:val="006979F9"/>
    <w:rsid w:val="006A5830"/>
    <w:rsid w:val="006A59C3"/>
    <w:rsid w:val="006D0ABD"/>
    <w:rsid w:val="006E05FF"/>
    <w:rsid w:val="006E1B24"/>
    <w:rsid w:val="006E1C1F"/>
    <w:rsid w:val="006F6381"/>
    <w:rsid w:val="00701C46"/>
    <w:rsid w:val="00703C86"/>
    <w:rsid w:val="00711CFA"/>
    <w:rsid w:val="007214CF"/>
    <w:rsid w:val="007232DE"/>
    <w:rsid w:val="007401DC"/>
    <w:rsid w:val="00743026"/>
    <w:rsid w:val="007621B3"/>
    <w:rsid w:val="00787849"/>
    <w:rsid w:val="007955CF"/>
    <w:rsid w:val="007C2500"/>
    <w:rsid w:val="007E46A8"/>
    <w:rsid w:val="007F72A6"/>
    <w:rsid w:val="0080676C"/>
    <w:rsid w:val="008133F6"/>
    <w:rsid w:val="00821EAB"/>
    <w:rsid w:val="00831052"/>
    <w:rsid w:val="00863863"/>
    <w:rsid w:val="00886E5B"/>
    <w:rsid w:val="00894487"/>
    <w:rsid w:val="00896709"/>
    <w:rsid w:val="0089750A"/>
    <w:rsid w:val="008B54F7"/>
    <w:rsid w:val="008C1460"/>
    <w:rsid w:val="008D5E8F"/>
    <w:rsid w:val="008E3501"/>
    <w:rsid w:val="008F3BCB"/>
    <w:rsid w:val="00906CD4"/>
    <w:rsid w:val="0091394A"/>
    <w:rsid w:val="00915F00"/>
    <w:rsid w:val="00926D91"/>
    <w:rsid w:val="00927FE1"/>
    <w:rsid w:val="009312E5"/>
    <w:rsid w:val="00934B46"/>
    <w:rsid w:val="00946952"/>
    <w:rsid w:val="00947FCB"/>
    <w:rsid w:val="0095556F"/>
    <w:rsid w:val="009630B0"/>
    <w:rsid w:val="00970A62"/>
    <w:rsid w:val="00971BEB"/>
    <w:rsid w:val="0097305E"/>
    <w:rsid w:val="00974471"/>
    <w:rsid w:val="00980B5E"/>
    <w:rsid w:val="009A569B"/>
    <w:rsid w:val="009A79F7"/>
    <w:rsid w:val="009B7716"/>
    <w:rsid w:val="009C4A23"/>
    <w:rsid w:val="009E78F7"/>
    <w:rsid w:val="00A02C41"/>
    <w:rsid w:val="00A215DA"/>
    <w:rsid w:val="00A24DC9"/>
    <w:rsid w:val="00A37905"/>
    <w:rsid w:val="00A6062B"/>
    <w:rsid w:val="00A6306F"/>
    <w:rsid w:val="00A645AC"/>
    <w:rsid w:val="00A814A4"/>
    <w:rsid w:val="00AA2259"/>
    <w:rsid w:val="00AB0E59"/>
    <w:rsid w:val="00AC62E9"/>
    <w:rsid w:val="00AF7004"/>
    <w:rsid w:val="00B10820"/>
    <w:rsid w:val="00B11479"/>
    <w:rsid w:val="00B155EC"/>
    <w:rsid w:val="00B23D7F"/>
    <w:rsid w:val="00B61262"/>
    <w:rsid w:val="00B62E25"/>
    <w:rsid w:val="00B6579F"/>
    <w:rsid w:val="00B65ADC"/>
    <w:rsid w:val="00B91C4F"/>
    <w:rsid w:val="00BA3DE4"/>
    <w:rsid w:val="00BA656B"/>
    <w:rsid w:val="00BB0A2D"/>
    <w:rsid w:val="00BB2E26"/>
    <w:rsid w:val="00BC3434"/>
    <w:rsid w:val="00BD05CA"/>
    <w:rsid w:val="00BD34C9"/>
    <w:rsid w:val="00BE3798"/>
    <w:rsid w:val="00BE462C"/>
    <w:rsid w:val="00C1284F"/>
    <w:rsid w:val="00C179FE"/>
    <w:rsid w:val="00C7638A"/>
    <w:rsid w:val="00C912A1"/>
    <w:rsid w:val="00C92F93"/>
    <w:rsid w:val="00C93BA3"/>
    <w:rsid w:val="00CA63D3"/>
    <w:rsid w:val="00CB01B1"/>
    <w:rsid w:val="00CC27F1"/>
    <w:rsid w:val="00CD1189"/>
    <w:rsid w:val="00CE07A4"/>
    <w:rsid w:val="00CE528E"/>
    <w:rsid w:val="00CE6D5F"/>
    <w:rsid w:val="00D24EB8"/>
    <w:rsid w:val="00D31F39"/>
    <w:rsid w:val="00D537B0"/>
    <w:rsid w:val="00D55A36"/>
    <w:rsid w:val="00D91720"/>
    <w:rsid w:val="00D93C44"/>
    <w:rsid w:val="00DB2AFF"/>
    <w:rsid w:val="00DC3C00"/>
    <w:rsid w:val="00DD4ED1"/>
    <w:rsid w:val="00DD7C13"/>
    <w:rsid w:val="00DF4853"/>
    <w:rsid w:val="00E102FA"/>
    <w:rsid w:val="00E137AF"/>
    <w:rsid w:val="00E316E6"/>
    <w:rsid w:val="00E427C2"/>
    <w:rsid w:val="00E4492F"/>
    <w:rsid w:val="00E7060C"/>
    <w:rsid w:val="00E90261"/>
    <w:rsid w:val="00E944FA"/>
    <w:rsid w:val="00EA4E30"/>
    <w:rsid w:val="00EA5BDB"/>
    <w:rsid w:val="00EA7015"/>
    <w:rsid w:val="00EE4088"/>
    <w:rsid w:val="00EF4E60"/>
    <w:rsid w:val="00F02CF8"/>
    <w:rsid w:val="00F10443"/>
    <w:rsid w:val="00F21D75"/>
    <w:rsid w:val="00F22C4D"/>
    <w:rsid w:val="00F22CB7"/>
    <w:rsid w:val="00F27D10"/>
    <w:rsid w:val="00F35235"/>
    <w:rsid w:val="00F402CD"/>
    <w:rsid w:val="00F64897"/>
    <w:rsid w:val="00F6696D"/>
    <w:rsid w:val="00F725CE"/>
    <w:rsid w:val="00F818DF"/>
    <w:rsid w:val="00FA3C83"/>
    <w:rsid w:val="00FB1C70"/>
    <w:rsid w:val="00FC5DD2"/>
    <w:rsid w:val="00FD4CB1"/>
    <w:rsid w:val="00FE67B3"/>
    <w:rsid w:val="00FF3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8A07D4"/>
  <w15:docId w15:val="{478B6BEA-3160-4850-9A51-7F68018A3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3C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02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2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14D9F16-6AC3-484C-B9A2-FB44C00F659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3BC2C31-ABB6-4EFD-984B-FBC085E6C751}"/>
</file>

<file path=customXml/itemProps3.xml><?xml version="1.0" encoding="utf-8"?>
<ds:datastoreItem xmlns:ds="http://schemas.openxmlformats.org/officeDocument/2006/customXml" ds:itemID="{8DA01750-5E6F-401A-B2B5-2236FC5C248B}"/>
</file>

<file path=customXml/itemProps4.xml><?xml version="1.0" encoding="utf-8"?>
<ds:datastoreItem xmlns:ds="http://schemas.openxmlformats.org/officeDocument/2006/customXml" ds:itemID="{C3B11019-2523-4CF0-A296-24C272E6A47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1457</Words>
  <Characters>8309</Characters>
  <Application>Microsoft Office Word</Application>
  <DocSecurity>0</DocSecurity>
  <Lines>69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V TRAORE</dc:creator>
  <cp:keywords/>
  <dc:description/>
  <cp:lastModifiedBy>BOURQUE Frederique</cp:lastModifiedBy>
  <cp:revision>1</cp:revision>
  <dcterms:created xsi:type="dcterms:W3CDTF">2021-07-12T23:00:00Z</dcterms:created>
  <dcterms:modified xsi:type="dcterms:W3CDTF">2021-07-12T23:00:00Z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