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1A55F" w14:textId="77777777" w:rsidR="009C2A0B" w:rsidRDefault="009C2A0B" w:rsidP="00916CF4">
      <w:pPr>
        <w:spacing w:after="163" w:line="240" w:lineRule="auto"/>
        <w:ind w:right="158"/>
        <w:jc w:val="center"/>
        <w:rPr>
          <w:b/>
          <w:color w:val="auto"/>
          <w:sz w:val="24"/>
          <w:szCs w:val="25"/>
        </w:rPr>
      </w:pPr>
    </w:p>
    <w:p w14:paraId="36022C71" w14:textId="77777777" w:rsidR="000669CE" w:rsidRDefault="00AE076C" w:rsidP="00916CF4">
      <w:pPr>
        <w:spacing w:after="163" w:line="240" w:lineRule="auto"/>
        <w:ind w:right="158"/>
        <w:jc w:val="center"/>
        <w:rPr>
          <w:b/>
          <w:color w:val="auto"/>
          <w:sz w:val="24"/>
          <w:szCs w:val="25"/>
        </w:rPr>
      </w:pPr>
      <w:r>
        <w:rPr>
          <w:b/>
          <w:color w:val="auto"/>
          <w:sz w:val="24"/>
          <w:szCs w:val="25"/>
        </w:rPr>
        <w:t>MINISTRY OF FOREIGN AFFAIRS, REGIONA</w:t>
      </w:r>
      <w:r w:rsidR="00916CF4">
        <w:rPr>
          <w:b/>
          <w:color w:val="auto"/>
          <w:sz w:val="24"/>
          <w:szCs w:val="25"/>
        </w:rPr>
        <w:t>L INTEGRATION AND INTERNATIONAL TRADE (HUMAN RIGHTS DIVISION)</w:t>
      </w:r>
    </w:p>
    <w:p w14:paraId="0C6FB981" w14:textId="77777777" w:rsidR="00AE076C" w:rsidRDefault="00AE076C" w:rsidP="000669CE">
      <w:pPr>
        <w:spacing w:after="0" w:line="240" w:lineRule="auto"/>
        <w:ind w:right="158"/>
        <w:jc w:val="center"/>
        <w:rPr>
          <w:b/>
          <w:color w:val="auto"/>
          <w:sz w:val="24"/>
          <w:szCs w:val="25"/>
        </w:rPr>
      </w:pPr>
    </w:p>
    <w:p w14:paraId="352C4429" w14:textId="77777777" w:rsidR="000B37AA" w:rsidRDefault="000669CE" w:rsidP="000669CE">
      <w:pPr>
        <w:spacing w:after="0" w:line="240" w:lineRule="auto"/>
        <w:ind w:right="158"/>
        <w:jc w:val="center"/>
        <w:rPr>
          <w:b/>
          <w:color w:val="auto"/>
          <w:sz w:val="24"/>
          <w:szCs w:val="25"/>
        </w:rPr>
      </w:pPr>
      <w:r>
        <w:rPr>
          <w:b/>
          <w:color w:val="auto"/>
          <w:sz w:val="24"/>
          <w:szCs w:val="25"/>
        </w:rPr>
        <w:t xml:space="preserve">Healthy and Sustainable Food: Reducing the Environmental Impacts of the </w:t>
      </w:r>
    </w:p>
    <w:p w14:paraId="7E3F9881" w14:textId="77777777" w:rsidR="000669CE" w:rsidRDefault="000669CE" w:rsidP="000669CE">
      <w:pPr>
        <w:spacing w:after="0" w:line="240" w:lineRule="auto"/>
        <w:ind w:right="158"/>
        <w:jc w:val="center"/>
        <w:rPr>
          <w:b/>
          <w:color w:val="000000" w:themeColor="text1"/>
          <w:sz w:val="24"/>
          <w:szCs w:val="25"/>
        </w:rPr>
      </w:pPr>
      <w:r>
        <w:rPr>
          <w:b/>
          <w:color w:val="auto"/>
          <w:sz w:val="24"/>
          <w:szCs w:val="25"/>
        </w:rPr>
        <w:t xml:space="preserve">Global </w:t>
      </w:r>
      <w:r>
        <w:rPr>
          <w:b/>
          <w:color w:val="000000" w:themeColor="text1"/>
          <w:sz w:val="24"/>
          <w:szCs w:val="25"/>
        </w:rPr>
        <w:t>Food System on Human Rights</w:t>
      </w:r>
    </w:p>
    <w:p w14:paraId="68CA953B" w14:textId="77777777" w:rsidR="000669CE" w:rsidRDefault="000669CE" w:rsidP="000669CE">
      <w:pPr>
        <w:spacing w:after="163" w:line="240" w:lineRule="auto"/>
        <w:ind w:right="158"/>
        <w:jc w:val="center"/>
        <w:rPr>
          <w:b/>
          <w:color w:val="000000" w:themeColor="text1"/>
          <w:sz w:val="24"/>
          <w:szCs w:val="24"/>
          <w:u w:val="single"/>
        </w:rPr>
      </w:pPr>
    </w:p>
    <w:p w14:paraId="3ECBE8C0" w14:textId="77777777" w:rsidR="000669CE" w:rsidRPr="009C2A0B" w:rsidRDefault="000669CE" w:rsidP="000669CE">
      <w:pPr>
        <w:spacing w:after="163" w:line="240" w:lineRule="auto"/>
        <w:ind w:right="158"/>
        <w:jc w:val="both"/>
        <w:rPr>
          <w:b/>
          <w:color w:val="000000" w:themeColor="text1"/>
        </w:rPr>
      </w:pPr>
      <w:r w:rsidRPr="009C2A0B">
        <w:rPr>
          <w:b/>
          <w:noProof/>
          <w:color w:val="000000" w:themeColor="text1"/>
          <w:lang w:val="en-GB" w:eastAsia="en-GB"/>
        </w:rPr>
        <w:drawing>
          <wp:inline distT="0" distB="0" distL="0" distR="0">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C2A0B">
        <w:rPr>
          <w:b/>
          <w:color w:val="000000" w:themeColor="text1"/>
        </w:rPr>
        <w:t xml:space="preserve"> 1.</w:t>
      </w:r>
      <w:r w:rsidRPr="009C2A0B">
        <w:rPr>
          <w:b/>
          <w:color w:val="000000" w:themeColor="text1"/>
        </w:rPr>
        <w:tab/>
        <w:t xml:space="preserve">Please provide examples of ways in which the environmental impacts of the global food system are having adverse impacts on human rights. </w:t>
      </w:r>
      <w:r w:rsidR="009B1CEE" w:rsidRPr="009C2A0B">
        <w:rPr>
          <w:b/>
          <w:color w:val="000000" w:themeColor="text1"/>
        </w:rPr>
        <w:t xml:space="preserve"> </w:t>
      </w:r>
      <w:r w:rsidRPr="009C2A0B">
        <w:rPr>
          <w:b/>
          <w:color w:val="000000" w:themeColor="text1"/>
        </w:rPr>
        <w:t>Adversely affected rights could include, among others, the rights to life, health, water and sanitation, food, culture, livelihoods, non-discrimination, a safe, clean, healthy and sustainable environment, and Indigenous peoples' rights.</w:t>
      </w:r>
    </w:p>
    <w:p w14:paraId="2FACF24E" w14:textId="77777777" w:rsidR="000669CE" w:rsidRPr="009C2A0B" w:rsidRDefault="0001470B" w:rsidP="009C2A0B">
      <w:pPr>
        <w:spacing w:after="0" w:line="240" w:lineRule="exact"/>
        <w:jc w:val="both"/>
        <w:rPr>
          <w:color w:val="000000" w:themeColor="text1"/>
        </w:rPr>
      </w:pPr>
      <w:r w:rsidRPr="009C2A0B">
        <w:rPr>
          <w:color w:val="000000" w:themeColor="text1"/>
        </w:rPr>
        <w:t>1.1</w:t>
      </w:r>
      <w:r w:rsidRPr="009C2A0B">
        <w:rPr>
          <w:color w:val="000000" w:themeColor="text1"/>
        </w:rPr>
        <w:tab/>
      </w:r>
      <w:r w:rsidR="00D972CD" w:rsidRPr="009C2A0B">
        <w:rPr>
          <w:color w:val="000000" w:themeColor="text1"/>
        </w:rPr>
        <w:t xml:space="preserve">An increase </w:t>
      </w:r>
      <w:r w:rsidR="0063085A" w:rsidRPr="009C2A0B">
        <w:rPr>
          <w:color w:val="000000" w:themeColor="text1"/>
        </w:rPr>
        <w:t xml:space="preserve">in </w:t>
      </w:r>
      <w:r w:rsidR="00D972CD" w:rsidRPr="009C2A0B">
        <w:rPr>
          <w:color w:val="000000" w:themeColor="text1"/>
        </w:rPr>
        <w:t>consumption of processed foods such as bacon and sausages</w:t>
      </w:r>
      <w:r w:rsidR="0063085A" w:rsidRPr="009C2A0B">
        <w:rPr>
          <w:color w:val="000000" w:themeColor="text1"/>
        </w:rPr>
        <w:t xml:space="preserve">, which are </w:t>
      </w:r>
      <w:r w:rsidR="00E85FDC" w:rsidRPr="009C2A0B">
        <w:rPr>
          <w:color w:val="000000" w:themeColor="text1"/>
        </w:rPr>
        <w:t xml:space="preserve">classified as </w:t>
      </w:r>
      <w:r w:rsidR="00D972CD" w:rsidRPr="009C2A0B">
        <w:rPr>
          <w:color w:val="000000" w:themeColor="text1"/>
        </w:rPr>
        <w:t>carcinogens, is</w:t>
      </w:r>
      <w:r w:rsidR="00E85FDC" w:rsidRPr="009C2A0B">
        <w:rPr>
          <w:color w:val="000000" w:themeColor="text1"/>
        </w:rPr>
        <w:t xml:space="preserve"> harmful to health.</w:t>
      </w:r>
      <w:r w:rsidR="00D972CD" w:rsidRPr="009C2A0B">
        <w:rPr>
          <w:color w:val="000000" w:themeColor="text1"/>
        </w:rPr>
        <w:t xml:space="preserve"> </w:t>
      </w:r>
    </w:p>
    <w:p w14:paraId="18D86B09" w14:textId="77777777" w:rsidR="009B1CEE" w:rsidRPr="009C2A0B" w:rsidRDefault="009B1CEE" w:rsidP="009C2A0B">
      <w:pPr>
        <w:pStyle w:val="ListParagraph"/>
        <w:spacing w:after="0" w:line="240" w:lineRule="exact"/>
        <w:ind w:left="360"/>
        <w:jc w:val="both"/>
        <w:rPr>
          <w:rFonts w:ascii="Times New Roman" w:eastAsia="Times New Roman" w:hAnsi="Times New Roman"/>
          <w:color w:val="000000" w:themeColor="text1"/>
          <w:lang w:val="en-US"/>
        </w:rPr>
      </w:pPr>
    </w:p>
    <w:p w14:paraId="418F03CC" w14:textId="77777777" w:rsidR="000669CE" w:rsidRPr="009C2A0B" w:rsidRDefault="0001470B" w:rsidP="009C2A0B">
      <w:pPr>
        <w:spacing w:after="0" w:line="240" w:lineRule="exact"/>
        <w:jc w:val="both"/>
        <w:rPr>
          <w:color w:val="000000" w:themeColor="text1"/>
        </w:rPr>
      </w:pPr>
      <w:r w:rsidRPr="009C2A0B">
        <w:rPr>
          <w:color w:val="000000" w:themeColor="text1"/>
        </w:rPr>
        <w:t>1.2</w:t>
      </w:r>
      <w:r w:rsidRPr="009C2A0B">
        <w:rPr>
          <w:color w:val="000000" w:themeColor="text1"/>
        </w:rPr>
        <w:tab/>
      </w:r>
      <w:r w:rsidR="00D972CD" w:rsidRPr="009C2A0B">
        <w:rPr>
          <w:color w:val="000000" w:themeColor="text1"/>
        </w:rPr>
        <w:t>Use of</w:t>
      </w:r>
      <w:r w:rsidR="000669CE" w:rsidRPr="009C2A0B">
        <w:rPr>
          <w:color w:val="000000" w:themeColor="text1"/>
        </w:rPr>
        <w:t xml:space="preserve"> pesticides, insecticides</w:t>
      </w:r>
      <w:r w:rsidR="00D972CD" w:rsidRPr="009C2A0B">
        <w:rPr>
          <w:color w:val="000000" w:themeColor="text1"/>
        </w:rPr>
        <w:t>,</w:t>
      </w:r>
      <w:r w:rsidR="000669CE" w:rsidRPr="009C2A0B">
        <w:rPr>
          <w:color w:val="000000" w:themeColor="text1"/>
        </w:rPr>
        <w:t xml:space="preserve"> beyond permissible limits</w:t>
      </w:r>
      <w:r w:rsidR="00D972CD" w:rsidRPr="009C2A0B">
        <w:rPr>
          <w:color w:val="000000" w:themeColor="text1"/>
        </w:rPr>
        <w:t>, for the production of vegetable</w:t>
      </w:r>
      <w:r w:rsidR="009767F5" w:rsidRPr="009C2A0B">
        <w:rPr>
          <w:color w:val="000000" w:themeColor="text1"/>
        </w:rPr>
        <w:t>s</w:t>
      </w:r>
      <w:r w:rsidR="00D972CD" w:rsidRPr="009C2A0B">
        <w:rPr>
          <w:color w:val="000000" w:themeColor="text1"/>
        </w:rPr>
        <w:t xml:space="preserve"> is injurious to h</w:t>
      </w:r>
      <w:r w:rsidR="0063085A" w:rsidRPr="009C2A0B">
        <w:rPr>
          <w:color w:val="000000" w:themeColor="text1"/>
        </w:rPr>
        <w:t>ealth.</w:t>
      </w:r>
    </w:p>
    <w:p w14:paraId="2691868C" w14:textId="77777777" w:rsidR="000669CE" w:rsidRPr="009C2A0B" w:rsidRDefault="000669CE" w:rsidP="009C2A0B">
      <w:pPr>
        <w:pStyle w:val="ListParagraph"/>
        <w:spacing w:after="0" w:line="240" w:lineRule="exact"/>
        <w:ind w:left="360"/>
        <w:jc w:val="both"/>
        <w:rPr>
          <w:rFonts w:ascii="Times New Roman" w:hAnsi="Times New Roman"/>
          <w:color w:val="000000" w:themeColor="text1"/>
        </w:rPr>
      </w:pPr>
    </w:p>
    <w:p w14:paraId="37E36FBE" w14:textId="77777777" w:rsidR="000669CE" w:rsidRPr="009C2A0B" w:rsidRDefault="0001470B" w:rsidP="009C2A0B">
      <w:pPr>
        <w:spacing w:after="0" w:line="240" w:lineRule="exact"/>
        <w:jc w:val="both"/>
        <w:rPr>
          <w:color w:val="000000" w:themeColor="text1"/>
        </w:rPr>
      </w:pPr>
      <w:r w:rsidRPr="009C2A0B">
        <w:rPr>
          <w:color w:val="000000" w:themeColor="text1"/>
        </w:rPr>
        <w:t>1.3</w:t>
      </w:r>
      <w:r w:rsidRPr="009C2A0B">
        <w:rPr>
          <w:color w:val="000000" w:themeColor="text1"/>
        </w:rPr>
        <w:tab/>
      </w:r>
      <w:r w:rsidR="000669CE" w:rsidRPr="009C2A0B">
        <w:rPr>
          <w:color w:val="000000" w:themeColor="text1"/>
        </w:rPr>
        <w:t xml:space="preserve">Poorly maintained distribution systems can cause the quality of piped drinking water to deteriorate below acceptable levels and pose serious health risks. </w:t>
      </w:r>
      <w:r w:rsidR="00D972CD" w:rsidRPr="009C2A0B">
        <w:rPr>
          <w:color w:val="000000" w:themeColor="text1"/>
        </w:rPr>
        <w:t xml:space="preserve">  </w:t>
      </w:r>
    </w:p>
    <w:p w14:paraId="2B429F6C" w14:textId="77777777" w:rsidR="00D972CD" w:rsidRPr="009C2A0B" w:rsidRDefault="00D972CD" w:rsidP="009C2A0B">
      <w:pPr>
        <w:pStyle w:val="ListParagraph"/>
        <w:spacing w:after="0" w:line="240" w:lineRule="exact"/>
        <w:jc w:val="both"/>
        <w:rPr>
          <w:rFonts w:ascii="Times New Roman" w:hAnsi="Times New Roman"/>
          <w:color w:val="000000" w:themeColor="text1"/>
        </w:rPr>
      </w:pPr>
      <w:bookmarkStart w:id="0" w:name="_GoBack"/>
      <w:bookmarkEnd w:id="0"/>
    </w:p>
    <w:p w14:paraId="35EAAC14" w14:textId="77777777" w:rsidR="000669CE" w:rsidRPr="009C2A0B" w:rsidRDefault="0001470B" w:rsidP="009C2A0B">
      <w:pPr>
        <w:spacing w:after="0" w:line="240" w:lineRule="exact"/>
        <w:jc w:val="both"/>
        <w:rPr>
          <w:color w:val="000000" w:themeColor="text1"/>
        </w:rPr>
      </w:pPr>
      <w:r w:rsidRPr="009C2A0B">
        <w:rPr>
          <w:color w:val="000000" w:themeColor="text1"/>
        </w:rPr>
        <w:t>1.4</w:t>
      </w:r>
      <w:r w:rsidRPr="009C2A0B">
        <w:rPr>
          <w:color w:val="000000" w:themeColor="text1"/>
        </w:rPr>
        <w:tab/>
      </w:r>
      <w:r w:rsidR="00D972CD" w:rsidRPr="009C2A0B">
        <w:rPr>
          <w:color w:val="000000" w:themeColor="text1"/>
        </w:rPr>
        <w:t>Unsegregated</w:t>
      </w:r>
      <w:r w:rsidR="009767F5" w:rsidRPr="009C2A0B">
        <w:rPr>
          <w:color w:val="000000" w:themeColor="text1"/>
        </w:rPr>
        <w:t xml:space="preserve"> </w:t>
      </w:r>
      <w:r w:rsidR="00D972CD" w:rsidRPr="009C2A0B">
        <w:rPr>
          <w:color w:val="000000" w:themeColor="text1"/>
        </w:rPr>
        <w:t>water</w:t>
      </w:r>
      <w:r w:rsidR="0063085A" w:rsidRPr="009C2A0B">
        <w:rPr>
          <w:color w:val="000000" w:themeColor="text1"/>
        </w:rPr>
        <w:t xml:space="preserve"> discharge</w:t>
      </w:r>
      <w:r w:rsidR="009767F5" w:rsidRPr="009C2A0B">
        <w:rPr>
          <w:color w:val="000000" w:themeColor="text1"/>
        </w:rPr>
        <w:t xml:space="preserve"> and wastewater discharge systems can mix thereby contaminating drinking water.</w:t>
      </w:r>
      <w:r w:rsidR="00D972CD" w:rsidRPr="009C2A0B">
        <w:rPr>
          <w:color w:val="000000" w:themeColor="text1"/>
        </w:rPr>
        <w:t xml:space="preserve"> </w:t>
      </w:r>
    </w:p>
    <w:p w14:paraId="06D85DCD" w14:textId="77777777" w:rsidR="000669CE" w:rsidRPr="009C2A0B" w:rsidRDefault="000669CE" w:rsidP="009C2A0B">
      <w:pPr>
        <w:pStyle w:val="ListParagraph"/>
        <w:spacing w:after="0" w:line="240" w:lineRule="auto"/>
        <w:ind w:left="360"/>
        <w:jc w:val="both"/>
        <w:rPr>
          <w:rFonts w:ascii="Times New Roman" w:hAnsi="Times New Roman"/>
          <w:color w:val="000000" w:themeColor="text1"/>
        </w:rPr>
      </w:pPr>
    </w:p>
    <w:p w14:paraId="35932F7B" w14:textId="77777777" w:rsidR="000669CE" w:rsidRPr="009C2A0B" w:rsidRDefault="0001470B" w:rsidP="009C2A0B">
      <w:pPr>
        <w:spacing w:after="0" w:line="240" w:lineRule="exact"/>
        <w:jc w:val="both"/>
        <w:rPr>
          <w:color w:val="000000" w:themeColor="text1"/>
        </w:rPr>
      </w:pPr>
      <w:r w:rsidRPr="009C2A0B">
        <w:rPr>
          <w:color w:val="000000" w:themeColor="text1"/>
        </w:rPr>
        <w:t>1.5</w:t>
      </w:r>
      <w:r w:rsidRPr="009C2A0B">
        <w:rPr>
          <w:color w:val="000000" w:themeColor="text1"/>
        </w:rPr>
        <w:tab/>
      </w:r>
      <w:r w:rsidR="00931FF1" w:rsidRPr="009C2A0B">
        <w:rPr>
          <w:color w:val="000000" w:themeColor="text1"/>
        </w:rPr>
        <w:t>U</w:t>
      </w:r>
      <w:r w:rsidR="000669CE" w:rsidRPr="009C2A0B">
        <w:rPr>
          <w:color w:val="000000" w:themeColor="text1"/>
        </w:rPr>
        <w:t>se of destructive fishing gears such as dynami</w:t>
      </w:r>
      <w:r w:rsidR="00931FF1" w:rsidRPr="009C2A0B">
        <w:rPr>
          <w:color w:val="000000" w:themeColor="text1"/>
        </w:rPr>
        <w:t xml:space="preserve">te, trawl fishing, overfishing </w:t>
      </w:r>
      <w:r w:rsidR="000669CE" w:rsidRPr="009C2A0B">
        <w:rPr>
          <w:color w:val="000000" w:themeColor="text1"/>
        </w:rPr>
        <w:t>and unsustainable aquaculture practices can cause significant harm to the marine environment and deplete fish stocks</w:t>
      </w:r>
      <w:r w:rsidR="00931FF1" w:rsidRPr="009C2A0B">
        <w:rPr>
          <w:color w:val="000000" w:themeColor="text1"/>
        </w:rPr>
        <w:t>. Consequently, affecting the</w:t>
      </w:r>
      <w:r w:rsidR="000669CE" w:rsidRPr="009C2A0B">
        <w:rPr>
          <w:color w:val="000000" w:themeColor="text1"/>
        </w:rPr>
        <w:t xml:space="preserve"> livelihoods of coastal communities through reduced income and shortage of food.</w:t>
      </w:r>
    </w:p>
    <w:p w14:paraId="6A914963" w14:textId="77777777" w:rsidR="000669CE" w:rsidRPr="009C2A0B" w:rsidRDefault="000669CE" w:rsidP="009C2A0B">
      <w:pPr>
        <w:pStyle w:val="ListParagraph"/>
        <w:spacing w:after="0" w:line="240" w:lineRule="exact"/>
        <w:ind w:left="360"/>
        <w:jc w:val="both"/>
        <w:rPr>
          <w:rFonts w:ascii="Times New Roman" w:hAnsi="Times New Roman"/>
          <w:color w:val="000000" w:themeColor="text1"/>
        </w:rPr>
      </w:pPr>
    </w:p>
    <w:p w14:paraId="62B954A6" w14:textId="77777777" w:rsidR="000669CE" w:rsidRPr="009C2A0B" w:rsidRDefault="0001470B" w:rsidP="009C2A0B">
      <w:pPr>
        <w:spacing w:after="0" w:line="240" w:lineRule="exact"/>
        <w:jc w:val="both"/>
        <w:rPr>
          <w:color w:val="000000" w:themeColor="text1"/>
        </w:rPr>
      </w:pPr>
      <w:r w:rsidRPr="009C2A0B">
        <w:rPr>
          <w:color w:val="000000" w:themeColor="text1"/>
        </w:rPr>
        <w:t>1.6</w:t>
      </w:r>
      <w:r w:rsidRPr="009C2A0B">
        <w:rPr>
          <w:color w:val="000000" w:themeColor="text1"/>
        </w:rPr>
        <w:tab/>
      </w:r>
      <w:r w:rsidR="00931FF1" w:rsidRPr="009C2A0B">
        <w:rPr>
          <w:color w:val="000000" w:themeColor="text1"/>
        </w:rPr>
        <w:t>C</w:t>
      </w:r>
      <w:r w:rsidR="000669CE" w:rsidRPr="009C2A0B">
        <w:rPr>
          <w:color w:val="000000" w:themeColor="text1"/>
        </w:rPr>
        <w:t>limate variability</w:t>
      </w:r>
      <w:r w:rsidR="00931FF1" w:rsidRPr="009C2A0B">
        <w:rPr>
          <w:color w:val="000000" w:themeColor="text1"/>
        </w:rPr>
        <w:t xml:space="preserve"> such as drought or floods</w:t>
      </w:r>
      <w:r w:rsidR="000669CE" w:rsidRPr="009C2A0B">
        <w:rPr>
          <w:color w:val="000000" w:themeColor="text1"/>
        </w:rPr>
        <w:t xml:space="preserve"> </w:t>
      </w:r>
      <w:r w:rsidR="00931FF1" w:rsidRPr="009C2A0B">
        <w:rPr>
          <w:color w:val="000000" w:themeColor="text1"/>
        </w:rPr>
        <w:t>also affects food</w:t>
      </w:r>
      <w:r w:rsidR="000669CE" w:rsidRPr="009C2A0B">
        <w:rPr>
          <w:color w:val="000000" w:themeColor="text1"/>
        </w:rPr>
        <w:t xml:space="preserve"> production, prices and farmers’ livelihoods adversel</w:t>
      </w:r>
      <w:r w:rsidR="00931FF1" w:rsidRPr="009C2A0B">
        <w:rPr>
          <w:color w:val="000000" w:themeColor="text1"/>
        </w:rPr>
        <w:t xml:space="preserve">y leading to </w:t>
      </w:r>
      <w:r w:rsidR="000669CE" w:rsidRPr="009C2A0B">
        <w:rPr>
          <w:color w:val="000000" w:themeColor="text1"/>
        </w:rPr>
        <w:t>food insecurity.</w:t>
      </w:r>
    </w:p>
    <w:p w14:paraId="7AF13D8A" w14:textId="77777777" w:rsidR="00931FF1" w:rsidRPr="009C2A0B" w:rsidRDefault="00931FF1" w:rsidP="009F70A1">
      <w:pPr>
        <w:pStyle w:val="ListParagraph"/>
        <w:spacing w:after="0" w:line="240" w:lineRule="exact"/>
        <w:rPr>
          <w:rFonts w:ascii="Times New Roman" w:hAnsi="Times New Roman"/>
          <w:color w:val="000000" w:themeColor="text1"/>
        </w:rPr>
      </w:pPr>
    </w:p>
    <w:p w14:paraId="13D2E427" w14:textId="77777777" w:rsidR="000669CE" w:rsidRPr="009C2A0B" w:rsidRDefault="0001470B" w:rsidP="0001470B">
      <w:pPr>
        <w:spacing w:after="0" w:line="240" w:lineRule="exact"/>
        <w:jc w:val="both"/>
        <w:rPr>
          <w:color w:val="000000" w:themeColor="text1"/>
        </w:rPr>
      </w:pPr>
      <w:r w:rsidRPr="009C2A0B">
        <w:rPr>
          <w:color w:val="000000" w:themeColor="text1"/>
        </w:rPr>
        <w:t>1.7</w:t>
      </w:r>
      <w:r w:rsidRPr="009C2A0B">
        <w:rPr>
          <w:color w:val="000000" w:themeColor="text1"/>
        </w:rPr>
        <w:tab/>
      </w:r>
      <w:r w:rsidR="000669CE" w:rsidRPr="009C2A0B">
        <w:rPr>
          <w:color w:val="000000" w:themeColor="text1"/>
        </w:rPr>
        <w:t xml:space="preserve">Lower production also results in higher food </w:t>
      </w:r>
      <w:r w:rsidR="00931FF1" w:rsidRPr="009C2A0B">
        <w:rPr>
          <w:color w:val="000000" w:themeColor="text1"/>
        </w:rPr>
        <w:t>prices,</w:t>
      </w:r>
      <w:r w:rsidR="000669CE" w:rsidRPr="009C2A0B">
        <w:rPr>
          <w:color w:val="000000" w:themeColor="text1"/>
        </w:rPr>
        <w:t xml:space="preserve"> which jeopardizes food accessibility to the poorest segment of the community.</w:t>
      </w:r>
    </w:p>
    <w:p w14:paraId="1C8759F4" w14:textId="77777777" w:rsidR="000669CE" w:rsidRPr="009C2A0B" w:rsidRDefault="000669CE" w:rsidP="00922B29">
      <w:pPr>
        <w:pStyle w:val="ListParagraph"/>
        <w:spacing w:after="0" w:line="240" w:lineRule="auto"/>
        <w:ind w:left="360"/>
        <w:jc w:val="both"/>
        <w:rPr>
          <w:rFonts w:ascii="Times New Roman" w:hAnsi="Times New Roman"/>
          <w:color w:val="000000" w:themeColor="text1"/>
        </w:rPr>
      </w:pPr>
    </w:p>
    <w:p w14:paraId="0F929872" w14:textId="77777777" w:rsidR="000669CE" w:rsidRPr="009C2A0B" w:rsidRDefault="0001470B" w:rsidP="0067528C">
      <w:pPr>
        <w:autoSpaceDE w:val="0"/>
        <w:autoSpaceDN w:val="0"/>
        <w:adjustRightInd w:val="0"/>
        <w:spacing w:after="0" w:line="240" w:lineRule="auto"/>
        <w:jc w:val="both"/>
        <w:rPr>
          <w:color w:val="000000" w:themeColor="text1"/>
        </w:rPr>
      </w:pPr>
      <w:r w:rsidRPr="009C2A0B">
        <w:rPr>
          <w:color w:val="000000" w:themeColor="text1"/>
        </w:rPr>
        <w:t>1.8</w:t>
      </w:r>
      <w:r w:rsidRPr="009C2A0B">
        <w:rPr>
          <w:color w:val="000000" w:themeColor="text1"/>
        </w:rPr>
        <w:tab/>
      </w:r>
      <w:r w:rsidR="000669CE" w:rsidRPr="009C2A0B">
        <w:rPr>
          <w:color w:val="000000" w:themeColor="text1"/>
        </w:rPr>
        <w:t>Due to flooding</w:t>
      </w:r>
      <w:r w:rsidR="00931FF1" w:rsidRPr="009C2A0B">
        <w:rPr>
          <w:color w:val="000000" w:themeColor="text1"/>
        </w:rPr>
        <w:t xml:space="preserve"> or landslides</w:t>
      </w:r>
      <w:r w:rsidR="000669CE" w:rsidRPr="009C2A0B">
        <w:rPr>
          <w:color w:val="000000" w:themeColor="text1"/>
        </w:rPr>
        <w:t xml:space="preserve">, houses are destroyed and cause heavy damage to property and loss of goods.  </w:t>
      </w:r>
    </w:p>
    <w:p w14:paraId="05EF06BD" w14:textId="77777777" w:rsidR="000669CE" w:rsidRPr="009C2A0B" w:rsidRDefault="000669CE" w:rsidP="00922B29">
      <w:pPr>
        <w:pStyle w:val="ListParagraph"/>
        <w:spacing w:after="0" w:line="240" w:lineRule="auto"/>
        <w:ind w:left="360"/>
        <w:jc w:val="both"/>
        <w:rPr>
          <w:rFonts w:ascii="Times New Roman" w:hAnsi="Times New Roman"/>
          <w:color w:val="000000" w:themeColor="text1"/>
        </w:rPr>
      </w:pPr>
    </w:p>
    <w:p w14:paraId="3DE2326A" w14:textId="77777777" w:rsidR="000669CE" w:rsidRPr="009C2A0B" w:rsidRDefault="00922B29" w:rsidP="00922B29">
      <w:pPr>
        <w:spacing w:after="0" w:line="240" w:lineRule="auto"/>
        <w:jc w:val="both"/>
        <w:rPr>
          <w:b/>
          <w:bCs/>
          <w:color w:val="000000" w:themeColor="text1"/>
        </w:rPr>
      </w:pPr>
      <w:r w:rsidRPr="009C2A0B">
        <w:rPr>
          <w:color w:val="000000" w:themeColor="text1"/>
        </w:rPr>
        <w:t>1.9</w:t>
      </w:r>
      <w:r w:rsidRPr="009C2A0B">
        <w:rPr>
          <w:color w:val="000000" w:themeColor="text1"/>
        </w:rPr>
        <w:tab/>
      </w:r>
      <w:r w:rsidR="000669CE" w:rsidRPr="009C2A0B">
        <w:rPr>
          <w:color w:val="000000" w:themeColor="text1"/>
        </w:rPr>
        <w:t xml:space="preserve">The lack of sewage system </w:t>
      </w:r>
      <w:r w:rsidR="006462F2" w:rsidRPr="009C2A0B">
        <w:rPr>
          <w:color w:val="000000" w:themeColor="text1"/>
        </w:rPr>
        <w:t>affects</w:t>
      </w:r>
      <w:r w:rsidR="000669CE" w:rsidRPr="009C2A0B">
        <w:rPr>
          <w:color w:val="000000" w:themeColor="text1"/>
        </w:rPr>
        <w:t xml:space="preserve"> severely the water table and </w:t>
      </w:r>
      <w:r w:rsidR="006462F2" w:rsidRPr="009C2A0B">
        <w:rPr>
          <w:color w:val="000000" w:themeColor="text1"/>
        </w:rPr>
        <w:t>open-air</w:t>
      </w:r>
      <w:r w:rsidR="000669CE" w:rsidRPr="009C2A0B">
        <w:rPr>
          <w:color w:val="000000" w:themeColor="text1"/>
        </w:rPr>
        <w:t xml:space="preserve"> household waste disposal leads to air pollution.</w:t>
      </w:r>
    </w:p>
    <w:p w14:paraId="29B4D75D" w14:textId="77777777" w:rsidR="00492F8C" w:rsidRPr="009C2A0B" w:rsidRDefault="00492F8C" w:rsidP="00492F8C">
      <w:pPr>
        <w:spacing w:after="0" w:line="240" w:lineRule="auto"/>
        <w:jc w:val="both"/>
        <w:rPr>
          <w:b/>
          <w:color w:val="000000" w:themeColor="text1"/>
        </w:rPr>
      </w:pPr>
    </w:p>
    <w:p w14:paraId="19B6CFDF" w14:textId="77777777" w:rsidR="0067528C" w:rsidRPr="009C2A0B" w:rsidRDefault="0067528C" w:rsidP="00492F8C">
      <w:pPr>
        <w:spacing w:after="0" w:line="240" w:lineRule="auto"/>
        <w:jc w:val="both"/>
        <w:rPr>
          <w:b/>
          <w:color w:val="000000" w:themeColor="text1"/>
        </w:rPr>
      </w:pPr>
    </w:p>
    <w:p w14:paraId="1551639F" w14:textId="77777777" w:rsidR="000669CE" w:rsidRPr="009C2A0B" w:rsidRDefault="000669CE" w:rsidP="000669CE">
      <w:pPr>
        <w:spacing w:line="240" w:lineRule="auto"/>
        <w:jc w:val="both"/>
        <w:rPr>
          <w:color w:val="000000" w:themeColor="text1"/>
        </w:rPr>
      </w:pPr>
      <w:r w:rsidRPr="009C2A0B">
        <w:rPr>
          <w:b/>
          <w:color w:val="000000" w:themeColor="text1"/>
        </w:rPr>
        <w:t xml:space="preserve">2. </w:t>
      </w:r>
      <w:r w:rsidRPr="009C2A0B">
        <w:rPr>
          <w:b/>
          <w:color w:val="000000" w:themeColor="text1"/>
        </w:rPr>
        <w:tab/>
        <w:t>How has climate change affected the global food system?</w:t>
      </w:r>
    </w:p>
    <w:p w14:paraId="6E679AC8" w14:textId="77777777" w:rsidR="000669CE" w:rsidRPr="009C2A0B" w:rsidRDefault="00922B29" w:rsidP="00922B29">
      <w:pPr>
        <w:spacing w:after="0" w:line="240" w:lineRule="auto"/>
        <w:jc w:val="both"/>
        <w:rPr>
          <w:color w:val="000000" w:themeColor="text1"/>
        </w:rPr>
      </w:pPr>
      <w:r w:rsidRPr="009C2A0B">
        <w:rPr>
          <w:color w:val="000000" w:themeColor="text1"/>
        </w:rPr>
        <w:t>2.1</w:t>
      </w:r>
      <w:r w:rsidRPr="009C2A0B">
        <w:rPr>
          <w:color w:val="000000" w:themeColor="text1"/>
        </w:rPr>
        <w:tab/>
        <w:t>F</w:t>
      </w:r>
      <w:r w:rsidR="00AF2F7B" w:rsidRPr="009C2A0B">
        <w:rPr>
          <w:color w:val="000000" w:themeColor="text1"/>
        </w:rPr>
        <w:t xml:space="preserve">ire outbreak, flooding, storm and </w:t>
      </w:r>
      <w:r w:rsidR="006462F2" w:rsidRPr="009C2A0B">
        <w:rPr>
          <w:color w:val="000000" w:themeColor="text1"/>
        </w:rPr>
        <w:t>torrential rains</w:t>
      </w:r>
      <w:r w:rsidR="000669CE" w:rsidRPr="009C2A0B">
        <w:rPr>
          <w:color w:val="000000" w:themeColor="text1"/>
        </w:rPr>
        <w:t xml:space="preserve"> </w:t>
      </w:r>
      <w:r w:rsidR="006462F2" w:rsidRPr="009C2A0B">
        <w:rPr>
          <w:color w:val="000000" w:themeColor="text1"/>
        </w:rPr>
        <w:t>severely affect</w:t>
      </w:r>
      <w:r w:rsidR="000669CE" w:rsidRPr="009C2A0B">
        <w:rPr>
          <w:color w:val="000000" w:themeColor="text1"/>
        </w:rPr>
        <w:t xml:space="preserve"> </w:t>
      </w:r>
      <w:r w:rsidR="006462F2" w:rsidRPr="009C2A0B">
        <w:rPr>
          <w:color w:val="000000" w:themeColor="text1"/>
        </w:rPr>
        <w:t xml:space="preserve">the fertile soil </w:t>
      </w:r>
      <w:r w:rsidR="000669CE" w:rsidRPr="009C2A0B">
        <w:rPr>
          <w:color w:val="000000" w:themeColor="text1"/>
        </w:rPr>
        <w:t>leaving it unproductive and sterile, thus increasing the incidence for food scarcity;</w:t>
      </w:r>
    </w:p>
    <w:p w14:paraId="17A9EA90" w14:textId="77777777" w:rsidR="000669CE" w:rsidRPr="009C2A0B" w:rsidRDefault="000669CE" w:rsidP="00922B29">
      <w:pPr>
        <w:pStyle w:val="ListParagraph"/>
        <w:spacing w:after="0" w:line="240" w:lineRule="auto"/>
        <w:jc w:val="both"/>
        <w:rPr>
          <w:rFonts w:ascii="Times New Roman" w:eastAsia="Times New Roman" w:hAnsi="Times New Roman"/>
          <w:color w:val="000000" w:themeColor="text1"/>
          <w:lang w:val="en-US"/>
        </w:rPr>
      </w:pPr>
    </w:p>
    <w:p w14:paraId="6C984C2F" w14:textId="77777777" w:rsidR="000669CE" w:rsidRPr="009C2A0B" w:rsidRDefault="00922B29" w:rsidP="00922B29">
      <w:pPr>
        <w:spacing w:after="0" w:line="240" w:lineRule="auto"/>
        <w:jc w:val="both"/>
        <w:rPr>
          <w:color w:val="000000" w:themeColor="text1"/>
        </w:rPr>
      </w:pPr>
      <w:r w:rsidRPr="009C2A0B">
        <w:rPr>
          <w:color w:val="000000" w:themeColor="text1"/>
        </w:rPr>
        <w:t>2.2</w:t>
      </w:r>
      <w:r w:rsidRPr="009C2A0B">
        <w:rPr>
          <w:color w:val="000000" w:themeColor="text1"/>
        </w:rPr>
        <w:tab/>
        <w:t>C</w:t>
      </w:r>
      <w:r w:rsidR="006462F2" w:rsidRPr="009C2A0B">
        <w:rPr>
          <w:color w:val="000000" w:themeColor="text1"/>
        </w:rPr>
        <w:t xml:space="preserve">limate change effects such as </w:t>
      </w:r>
      <w:r w:rsidR="000669CE" w:rsidRPr="009C2A0B">
        <w:rPr>
          <w:color w:val="000000" w:themeColor="text1"/>
        </w:rPr>
        <w:t xml:space="preserve">increase in sea surface temperature, sea level rise, ocean acidification, coastal </w:t>
      </w:r>
      <w:r w:rsidR="00AF2F7B" w:rsidRPr="009C2A0B">
        <w:rPr>
          <w:color w:val="000000" w:themeColor="text1"/>
        </w:rPr>
        <w:t xml:space="preserve">erosion </w:t>
      </w:r>
      <w:r w:rsidR="00273E38" w:rsidRPr="009C2A0B">
        <w:rPr>
          <w:color w:val="000000" w:themeColor="text1"/>
        </w:rPr>
        <w:t>result</w:t>
      </w:r>
      <w:r w:rsidR="000669CE" w:rsidRPr="009C2A0B">
        <w:rPr>
          <w:color w:val="000000" w:themeColor="text1"/>
        </w:rPr>
        <w:t xml:space="preserve"> in a decrease in fish catch and fish production</w:t>
      </w:r>
      <w:r w:rsidR="00492F8C" w:rsidRPr="009C2A0B">
        <w:rPr>
          <w:color w:val="000000" w:themeColor="text1"/>
        </w:rPr>
        <w:t>. Migratory</w:t>
      </w:r>
      <w:r w:rsidR="000669CE" w:rsidRPr="009C2A0B">
        <w:rPr>
          <w:color w:val="000000" w:themeColor="text1"/>
        </w:rPr>
        <w:t xml:space="preserve"> and mating patterns of fish</w:t>
      </w:r>
      <w:r w:rsidR="00273E38" w:rsidRPr="009C2A0B">
        <w:rPr>
          <w:color w:val="000000" w:themeColor="text1"/>
        </w:rPr>
        <w:t xml:space="preserve"> threaten</w:t>
      </w:r>
      <w:r w:rsidR="000669CE" w:rsidRPr="009C2A0B">
        <w:rPr>
          <w:color w:val="000000" w:themeColor="text1"/>
        </w:rPr>
        <w:t xml:space="preserve"> the viability of fisheries thus affecting communities that rely on seafood as a primary source of protein; and</w:t>
      </w:r>
    </w:p>
    <w:p w14:paraId="29AF97EB" w14:textId="77777777" w:rsidR="000669CE" w:rsidRPr="009C2A0B" w:rsidRDefault="000669CE" w:rsidP="00922B29">
      <w:pPr>
        <w:pStyle w:val="ListParagraph"/>
        <w:spacing w:after="0" w:line="240" w:lineRule="auto"/>
        <w:jc w:val="both"/>
        <w:rPr>
          <w:rFonts w:ascii="Times New Roman" w:eastAsia="Times New Roman" w:hAnsi="Times New Roman"/>
          <w:color w:val="000000" w:themeColor="text1"/>
          <w:lang w:val="en-US"/>
        </w:rPr>
      </w:pPr>
    </w:p>
    <w:p w14:paraId="5063DB20" w14:textId="77777777" w:rsidR="000669CE" w:rsidRPr="009C2A0B" w:rsidRDefault="00922B29" w:rsidP="00922B29">
      <w:pPr>
        <w:spacing w:after="0" w:line="240" w:lineRule="auto"/>
        <w:jc w:val="both"/>
        <w:rPr>
          <w:b/>
          <w:color w:val="000000" w:themeColor="text1"/>
        </w:rPr>
      </w:pPr>
      <w:r w:rsidRPr="009C2A0B">
        <w:rPr>
          <w:color w:val="000000" w:themeColor="text1"/>
        </w:rPr>
        <w:t>2.3</w:t>
      </w:r>
      <w:r w:rsidRPr="009C2A0B">
        <w:rPr>
          <w:color w:val="000000" w:themeColor="text1"/>
        </w:rPr>
        <w:tab/>
        <w:t>R</w:t>
      </w:r>
      <w:r w:rsidR="000669CE" w:rsidRPr="009C2A0B">
        <w:rPr>
          <w:color w:val="000000" w:themeColor="text1"/>
        </w:rPr>
        <w:t>ise in ambient temperature increases the risk of food spoilage and foodborne diseases due to rapid growth of micro-organisms.</w:t>
      </w:r>
    </w:p>
    <w:p w14:paraId="21DA42C7" w14:textId="77777777" w:rsidR="00922B29" w:rsidRPr="009C2A0B" w:rsidRDefault="00922B29" w:rsidP="0067528C">
      <w:pPr>
        <w:spacing w:after="0" w:line="240" w:lineRule="auto"/>
        <w:jc w:val="both"/>
        <w:rPr>
          <w:color w:val="000000" w:themeColor="text1"/>
        </w:rPr>
      </w:pPr>
    </w:p>
    <w:p w14:paraId="4D409233" w14:textId="77777777" w:rsidR="0067528C" w:rsidRPr="009C2A0B" w:rsidRDefault="0067528C" w:rsidP="0067528C">
      <w:pPr>
        <w:spacing w:after="0" w:line="240" w:lineRule="auto"/>
        <w:jc w:val="both"/>
        <w:rPr>
          <w:color w:val="000000" w:themeColor="text1"/>
        </w:rPr>
      </w:pPr>
    </w:p>
    <w:p w14:paraId="41359A6D" w14:textId="77777777" w:rsidR="000669CE" w:rsidRPr="009C2A0B" w:rsidRDefault="000669CE" w:rsidP="000669CE">
      <w:pPr>
        <w:spacing w:line="240" w:lineRule="auto"/>
        <w:jc w:val="both"/>
        <w:rPr>
          <w:b/>
          <w:color w:val="000000" w:themeColor="text1"/>
        </w:rPr>
      </w:pPr>
      <w:r w:rsidRPr="009C2A0B">
        <w:rPr>
          <w:color w:val="000000" w:themeColor="text1"/>
        </w:rPr>
        <w:t xml:space="preserve"> </w:t>
      </w:r>
      <w:r w:rsidRPr="009C2A0B">
        <w:rPr>
          <w:b/>
          <w:color w:val="000000" w:themeColor="text1"/>
        </w:rPr>
        <w:t xml:space="preserve">3. </w:t>
      </w:r>
      <w:r w:rsidRPr="009C2A0B">
        <w:rPr>
          <w:b/>
          <w:color w:val="000000" w:themeColor="text1"/>
        </w:rPr>
        <w:tab/>
        <w:t>To protect a wide range of human rights, what are the specific obligations of States and responsibilities of businesses in terms of preventing, reducing, or eliminating environmental impacts caused by the unsustainable production or consumption of food? How can we shift to food systems that restore and regenerate nature rather than degrading ecosystems, while providing healthy diets for a global population that will exceed nine billion by 2050?</w:t>
      </w:r>
    </w:p>
    <w:p w14:paraId="407210A7" w14:textId="77777777" w:rsidR="00570ABF" w:rsidRPr="009C2A0B" w:rsidRDefault="00922B29" w:rsidP="00922B29">
      <w:pPr>
        <w:pStyle w:val="ListParagraph"/>
        <w:shd w:val="clear" w:color="auto" w:fill="FFFFFF"/>
        <w:spacing w:after="300" w:line="240" w:lineRule="auto"/>
        <w:ind w:left="0"/>
        <w:jc w:val="both"/>
        <w:rPr>
          <w:rFonts w:ascii="Times New Roman" w:hAnsi="Times New Roman"/>
          <w:color w:val="000000" w:themeColor="text1"/>
          <w:shd w:val="clear" w:color="auto" w:fill="FFFFFF"/>
        </w:rPr>
      </w:pPr>
      <w:r w:rsidRPr="009C2A0B">
        <w:rPr>
          <w:rFonts w:ascii="Times New Roman" w:eastAsia="Times New Roman" w:hAnsi="Times New Roman"/>
          <w:color w:val="000000" w:themeColor="text1"/>
          <w:lang w:val="en-US"/>
        </w:rPr>
        <w:lastRenderedPageBreak/>
        <w:t>3.1</w:t>
      </w:r>
      <w:r w:rsidRPr="009C2A0B">
        <w:rPr>
          <w:rFonts w:ascii="Times New Roman" w:eastAsia="Times New Roman" w:hAnsi="Times New Roman"/>
          <w:color w:val="000000" w:themeColor="text1"/>
          <w:lang w:val="en-US"/>
        </w:rPr>
        <w:tab/>
      </w:r>
      <w:r w:rsidR="000669CE" w:rsidRPr="009C2A0B">
        <w:rPr>
          <w:rFonts w:ascii="Times New Roman" w:eastAsia="Times New Roman" w:hAnsi="Times New Roman"/>
          <w:color w:val="000000" w:themeColor="text1"/>
          <w:lang w:val="en-US"/>
        </w:rPr>
        <w:t xml:space="preserve">Policies are developed and regulated to enhance sustainable production and consumption of foods in line </w:t>
      </w:r>
      <w:r w:rsidRPr="009C2A0B">
        <w:rPr>
          <w:rFonts w:ascii="Times New Roman" w:eastAsia="Times New Roman" w:hAnsi="Times New Roman"/>
          <w:color w:val="000000" w:themeColor="text1"/>
          <w:lang w:val="en-US"/>
        </w:rPr>
        <w:t xml:space="preserve">with the SDG </w:t>
      </w:r>
      <w:r w:rsidR="000669CE" w:rsidRPr="009C2A0B">
        <w:rPr>
          <w:rFonts w:ascii="Times New Roman" w:eastAsia="Times New Roman" w:hAnsi="Times New Roman"/>
          <w:color w:val="000000" w:themeColor="text1"/>
          <w:lang w:val="en-US"/>
        </w:rPr>
        <w:t>Goal and other international instruments</w:t>
      </w:r>
      <w:r w:rsidR="0055723D" w:rsidRPr="009C2A0B">
        <w:rPr>
          <w:rFonts w:ascii="Times New Roman" w:eastAsia="Times New Roman" w:hAnsi="Times New Roman"/>
          <w:color w:val="000000" w:themeColor="text1"/>
          <w:lang w:val="en-US"/>
        </w:rPr>
        <w:t xml:space="preserve">. </w:t>
      </w:r>
      <w:r w:rsidR="00570ABF" w:rsidRPr="009C2A0B">
        <w:rPr>
          <w:rFonts w:ascii="Times New Roman" w:eastAsia="Times New Roman" w:hAnsi="Times New Roman"/>
          <w:color w:val="000000" w:themeColor="text1"/>
          <w:lang w:val="en-US"/>
        </w:rPr>
        <w:t>There is also an array of legislations to prevent unsustainable practices as at</w:t>
      </w:r>
      <w:r w:rsidR="00570ABF" w:rsidRPr="009C2A0B">
        <w:rPr>
          <w:rFonts w:ascii="Times New Roman" w:hAnsi="Times New Roman"/>
          <w:color w:val="000000" w:themeColor="text1"/>
          <w:shd w:val="clear" w:color="auto" w:fill="FFFFFF"/>
        </w:rPr>
        <w:t xml:space="preserve"> </w:t>
      </w:r>
      <w:r w:rsidR="00570ABF" w:rsidRPr="009C2A0B">
        <w:rPr>
          <w:rFonts w:ascii="Times New Roman" w:hAnsi="Times New Roman"/>
          <w:b/>
          <w:color w:val="000000" w:themeColor="text1"/>
          <w:shd w:val="clear" w:color="auto" w:fill="FFFFFF"/>
        </w:rPr>
        <w:t>Annex</w:t>
      </w:r>
      <w:r w:rsidR="00570ABF" w:rsidRPr="009C2A0B">
        <w:rPr>
          <w:rFonts w:ascii="Times New Roman" w:hAnsi="Times New Roman"/>
          <w:color w:val="000000" w:themeColor="text1"/>
          <w:shd w:val="clear" w:color="auto" w:fill="FFFFFF"/>
        </w:rPr>
        <w:t>.</w:t>
      </w:r>
    </w:p>
    <w:p w14:paraId="72F5B453" w14:textId="77777777" w:rsidR="00570ABF" w:rsidRPr="009C2A0B" w:rsidRDefault="00570ABF" w:rsidP="00B96156">
      <w:pPr>
        <w:pStyle w:val="ListParagraph"/>
        <w:shd w:val="clear" w:color="auto" w:fill="FFFFFF"/>
        <w:spacing w:after="300" w:line="240" w:lineRule="auto"/>
        <w:ind w:hanging="720"/>
        <w:jc w:val="both"/>
        <w:rPr>
          <w:rFonts w:ascii="Times New Roman" w:hAnsi="Times New Roman"/>
          <w:color w:val="000000" w:themeColor="text1"/>
          <w:shd w:val="clear" w:color="auto" w:fill="FFFFFF"/>
        </w:rPr>
      </w:pPr>
    </w:p>
    <w:p w14:paraId="5713D64D" w14:textId="77777777" w:rsidR="00570ABF" w:rsidRPr="009C2A0B" w:rsidRDefault="00570ABF" w:rsidP="0067528C">
      <w:pPr>
        <w:pStyle w:val="ListParagraph"/>
        <w:shd w:val="clear" w:color="auto" w:fill="FFFFFF"/>
        <w:spacing w:after="0" w:line="240" w:lineRule="auto"/>
        <w:ind w:hanging="720"/>
        <w:jc w:val="both"/>
        <w:rPr>
          <w:rFonts w:ascii="Times New Roman" w:hAnsi="Times New Roman"/>
          <w:color w:val="000000" w:themeColor="text1"/>
        </w:rPr>
      </w:pPr>
      <w:r w:rsidRPr="009C2A0B">
        <w:rPr>
          <w:rFonts w:ascii="Times New Roman" w:hAnsi="Times New Roman"/>
          <w:color w:val="000000" w:themeColor="text1"/>
          <w:shd w:val="clear" w:color="auto" w:fill="FFFFFF"/>
        </w:rPr>
        <w:t>3.2</w:t>
      </w:r>
      <w:r w:rsidRPr="009C2A0B">
        <w:rPr>
          <w:rFonts w:ascii="Times New Roman" w:hAnsi="Times New Roman"/>
          <w:color w:val="000000" w:themeColor="text1"/>
          <w:shd w:val="clear" w:color="auto" w:fill="FFFFFF"/>
        </w:rPr>
        <w:tab/>
      </w:r>
      <w:r w:rsidR="00B96156" w:rsidRPr="009C2A0B">
        <w:rPr>
          <w:rFonts w:ascii="Times New Roman" w:hAnsi="Times New Roman"/>
          <w:color w:val="000000" w:themeColor="text1"/>
          <w:shd w:val="clear" w:color="auto" w:fill="FFFFFF"/>
        </w:rPr>
        <w:t>J</w:t>
      </w:r>
      <w:r w:rsidR="000669CE" w:rsidRPr="009C2A0B">
        <w:rPr>
          <w:rFonts w:ascii="Times New Roman" w:hAnsi="Times New Roman"/>
          <w:color w:val="000000" w:themeColor="text1"/>
        </w:rPr>
        <w:t>oint collaborative engagement of the public and private sectors is</w:t>
      </w:r>
      <w:r w:rsidR="00B96156" w:rsidRPr="009C2A0B">
        <w:rPr>
          <w:rFonts w:ascii="Times New Roman" w:hAnsi="Times New Roman"/>
          <w:color w:val="000000" w:themeColor="text1"/>
        </w:rPr>
        <w:t xml:space="preserve"> also</w:t>
      </w:r>
      <w:r w:rsidR="000669CE" w:rsidRPr="009C2A0B">
        <w:rPr>
          <w:rFonts w:ascii="Times New Roman" w:hAnsi="Times New Roman"/>
          <w:color w:val="000000" w:themeColor="text1"/>
        </w:rPr>
        <w:t xml:space="preserve"> vital. </w:t>
      </w:r>
    </w:p>
    <w:p w14:paraId="2F113572" w14:textId="77777777" w:rsidR="0067528C" w:rsidRPr="009C2A0B" w:rsidRDefault="0067528C" w:rsidP="0067528C">
      <w:pPr>
        <w:pStyle w:val="ListParagraph"/>
        <w:shd w:val="clear" w:color="auto" w:fill="FFFFFF"/>
        <w:spacing w:after="0" w:line="240" w:lineRule="auto"/>
        <w:ind w:hanging="720"/>
        <w:jc w:val="both"/>
        <w:rPr>
          <w:rFonts w:ascii="Times New Roman" w:hAnsi="Times New Roman"/>
          <w:color w:val="000000" w:themeColor="text1"/>
        </w:rPr>
      </w:pPr>
    </w:p>
    <w:p w14:paraId="423C185A" w14:textId="77777777" w:rsidR="00B96156" w:rsidRPr="009C2A0B" w:rsidRDefault="00570ABF" w:rsidP="000669CE">
      <w:pPr>
        <w:spacing w:after="0" w:line="240" w:lineRule="auto"/>
        <w:jc w:val="both"/>
        <w:rPr>
          <w:color w:val="000000" w:themeColor="text1"/>
          <w:shd w:val="clear" w:color="auto" w:fill="FFFFFF"/>
        </w:rPr>
      </w:pPr>
      <w:r w:rsidRPr="009C2A0B">
        <w:rPr>
          <w:color w:val="000000" w:themeColor="text1"/>
          <w:shd w:val="clear" w:color="auto" w:fill="FFFFFF"/>
        </w:rPr>
        <w:t>3.3</w:t>
      </w:r>
      <w:r w:rsidR="000669CE" w:rsidRPr="009C2A0B">
        <w:rPr>
          <w:color w:val="000000" w:themeColor="text1"/>
          <w:shd w:val="clear" w:color="auto" w:fill="FFFFFF"/>
        </w:rPr>
        <w:tab/>
        <w:t>Pursuant to the UN Guiding Principles on Business and Human Rights, States have an obligation to protect by:</w:t>
      </w:r>
    </w:p>
    <w:p w14:paraId="167F088B" w14:textId="77777777" w:rsidR="000669CE" w:rsidRPr="009C2A0B" w:rsidRDefault="000669CE" w:rsidP="000669CE">
      <w:pPr>
        <w:pStyle w:val="ListParagraph"/>
        <w:numPr>
          <w:ilvl w:val="0"/>
          <w:numId w:val="3"/>
        </w:numPr>
        <w:spacing w:line="240" w:lineRule="auto"/>
        <w:jc w:val="both"/>
        <w:rPr>
          <w:rFonts w:ascii="Times New Roman" w:hAnsi="Times New Roman"/>
          <w:color w:val="000000" w:themeColor="text1"/>
        </w:rPr>
      </w:pPr>
      <w:r w:rsidRPr="009C2A0B">
        <w:rPr>
          <w:rFonts w:ascii="Times New Roman" w:hAnsi="Times New Roman"/>
          <w:bCs/>
          <w:color w:val="000000" w:themeColor="text1"/>
          <w:shd w:val="clear" w:color="auto" w:fill="FFFFFF"/>
        </w:rPr>
        <w:t>preventing, investigating, punishing and redressing human rights abuses that take place in the domestic business operations;</w:t>
      </w:r>
    </w:p>
    <w:p w14:paraId="227779CA" w14:textId="77777777" w:rsidR="000669CE" w:rsidRPr="009C2A0B" w:rsidRDefault="000669CE" w:rsidP="000669CE">
      <w:pPr>
        <w:pStyle w:val="ListParagraph"/>
        <w:numPr>
          <w:ilvl w:val="0"/>
          <w:numId w:val="3"/>
        </w:numPr>
        <w:spacing w:line="240" w:lineRule="auto"/>
        <w:jc w:val="both"/>
        <w:rPr>
          <w:rFonts w:ascii="Times New Roman" w:hAnsi="Times New Roman"/>
          <w:color w:val="000000" w:themeColor="text1"/>
          <w:shd w:val="clear" w:color="auto" w:fill="FFFFFF"/>
        </w:rPr>
      </w:pPr>
      <w:r w:rsidRPr="009C2A0B">
        <w:rPr>
          <w:rFonts w:ascii="Times New Roman" w:hAnsi="Times New Roman"/>
          <w:bCs/>
          <w:color w:val="000000" w:themeColor="text1"/>
          <w:shd w:val="clear" w:color="auto" w:fill="FFFFFF"/>
        </w:rPr>
        <w:t>enacting and enforcing laws that require businesses to respect human rights; and</w:t>
      </w:r>
    </w:p>
    <w:p w14:paraId="5C880430" w14:textId="77777777" w:rsidR="000669CE" w:rsidRPr="009C2A0B" w:rsidRDefault="000669CE" w:rsidP="000669CE">
      <w:pPr>
        <w:pStyle w:val="ListParagraph"/>
        <w:numPr>
          <w:ilvl w:val="0"/>
          <w:numId w:val="3"/>
        </w:numPr>
        <w:spacing w:after="0" w:line="240" w:lineRule="auto"/>
        <w:jc w:val="both"/>
        <w:rPr>
          <w:rFonts w:ascii="Times New Roman" w:hAnsi="Times New Roman"/>
          <w:color w:val="000000" w:themeColor="text1"/>
          <w:shd w:val="clear" w:color="auto" w:fill="FFFFFF"/>
        </w:rPr>
      </w:pPr>
      <w:r w:rsidRPr="009C2A0B">
        <w:rPr>
          <w:rFonts w:ascii="Times New Roman" w:hAnsi="Times New Roman"/>
          <w:bCs/>
          <w:color w:val="000000" w:themeColor="text1"/>
          <w:shd w:val="clear" w:color="auto" w:fill="FFFFFF"/>
        </w:rPr>
        <w:t>creating a regulatory environment that facilitates business respect for human rights and provide guidance to companies on their responsibilities.</w:t>
      </w:r>
    </w:p>
    <w:p w14:paraId="69157C0D" w14:textId="77777777" w:rsidR="0067528C" w:rsidRPr="009C2A0B" w:rsidRDefault="0067528C" w:rsidP="000669CE">
      <w:pPr>
        <w:pStyle w:val="ListParagraph"/>
        <w:spacing w:line="240" w:lineRule="auto"/>
        <w:ind w:left="0"/>
        <w:jc w:val="both"/>
        <w:rPr>
          <w:rFonts w:ascii="Times New Roman" w:hAnsi="Times New Roman"/>
          <w:color w:val="000000" w:themeColor="text1"/>
          <w:shd w:val="clear" w:color="auto" w:fill="FFFFFF"/>
        </w:rPr>
      </w:pPr>
    </w:p>
    <w:p w14:paraId="7844FE06" w14:textId="77777777" w:rsidR="00E55557" w:rsidRPr="009C2A0B" w:rsidRDefault="00570ABF" w:rsidP="000669CE">
      <w:pPr>
        <w:pStyle w:val="ListParagraph"/>
        <w:spacing w:line="240" w:lineRule="auto"/>
        <w:ind w:left="0"/>
        <w:jc w:val="both"/>
        <w:rPr>
          <w:rFonts w:ascii="Times New Roman" w:hAnsi="Times New Roman"/>
          <w:color w:val="000000" w:themeColor="text1"/>
          <w:shd w:val="clear" w:color="auto" w:fill="FFFFFF"/>
        </w:rPr>
      </w:pPr>
      <w:r w:rsidRPr="009C2A0B">
        <w:rPr>
          <w:rFonts w:ascii="Times New Roman" w:hAnsi="Times New Roman"/>
          <w:color w:val="000000" w:themeColor="text1"/>
          <w:shd w:val="clear" w:color="auto" w:fill="FFFFFF"/>
        </w:rPr>
        <w:t>3.4</w:t>
      </w:r>
      <w:r w:rsidR="000669CE" w:rsidRPr="009C2A0B">
        <w:rPr>
          <w:rFonts w:ascii="Times New Roman" w:hAnsi="Times New Roman"/>
          <w:color w:val="000000" w:themeColor="text1"/>
          <w:shd w:val="clear" w:color="auto" w:fill="FFFFFF"/>
        </w:rPr>
        <w:tab/>
      </w:r>
      <w:r w:rsidR="00B96156" w:rsidRPr="009C2A0B">
        <w:rPr>
          <w:rFonts w:ascii="Times New Roman" w:hAnsi="Times New Roman"/>
          <w:color w:val="000000" w:themeColor="text1"/>
          <w:shd w:val="clear" w:color="auto" w:fill="FFFFFF"/>
        </w:rPr>
        <w:t>B</w:t>
      </w:r>
      <w:r w:rsidR="000669CE" w:rsidRPr="009C2A0B">
        <w:rPr>
          <w:rFonts w:ascii="Times New Roman" w:hAnsi="Times New Roman"/>
          <w:color w:val="000000" w:themeColor="text1"/>
          <w:shd w:val="clear" w:color="auto" w:fill="FFFFFF"/>
        </w:rPr>
        <w:t>usinesses have a corporate responsibility to:</w:t>
      </w:r>
    </w:p>
    <w:p w14:paraId="09D21D53" w14:textId="77777777" w:rsidR="000669CE" w:rsidRPr="009C2A0B" w:rsidRDefault="000669CE" w:rsidP="00E55557">
      <w:pPr>
        <w:pStyle w:val="ListParagraph"/>
        <w:numPr>
          <w:ilvl w:val="0"/>
          <w:numId w:val="4"/>
        </w:numPr>
        <w:spacing w:line="240" w:lineRule="auto"/>
        <w:ind w:left="1080"/>
        <w:jc w:val="both"/>
        <w:rPr>
          <w:rFonts w:ascii="Times New Roman" w:hAnsi="Times New Roman"/>
          <w:color w:val="000000" w:themeColor="text1"/>
          <w:shd w:val="clear" w:color="auto" w:fill="FFFFFF"/>
        </w:rPr>
      </w:pPr>
      <w:r w:rsidRPr="009C2A0B">
        <w:rPr>
          <w:rFonts w:ascii="Times New Roman" w:hAnsi="Times New Roman"/>
          <w:bCs/>
          <w:color w:val="000000" w:themeColor="text1"/>
          <w:shd w:val="clear" w:color="auto" w:fill="FFFFFF"/>
        </w:rPr>
        <w:t xml:space="preserve">prevent, mitigate and remedy human rights abuses </w:t>
      </w:r>
      <w:r w:rsidR="00AF2F7B" w:rsidRPr="009C2A0B">
        <w:rPr>
          <w:rFonts w:ascii="Times New Roman" w:hAnsi="Times New Roman"/>
          <w:color w:val="000000" w:themeColor="text1"/>
          <w:shd w:val="clear" w:color="auto" w:fill="FFFFFF"/>
        </w:rPr>
        <w:t>by ensuring;</w:t>
      </w:r>
    </w:p>
    <w:p w14:paraId="5CBBB76B" w14:textId="77777777" w:rsidR="000669CE" w:rsidRPr="009C2A0B" w:rsidRDefault="000669CE" w:rsidP="00E55557">
      <w:pPr>
        <w:pStyle w:val="ListParagraph"/>
        <w:numPr>
          <w:ilvl w:val="0"/>
          <w:numId w:val="5"/>
        </w:numPr>
        <w:shd w:val="clear" w:color="auto" w:fill="FFFFFF"/>
        <w:spacing w:after="300" w:line="240" w:lineRule="auto"/>
        <w:ind w:left="1800"/>
        <w:jc w:val="both"/>
        <w:rPr>
          <w:rFonts w:ascii="Times New Roman" w:hAnsi="Times New Roman"/>
          <w:color w:val="000000" w:themeColor="text1"/>
        </w:rPr>
      </w:pPr>
      <w:r w:rsidRPr="009C2A0B">
        <w:rPr>
          <w:rFonts w:ascii="Times New Roman" w:hAnsi="Times New Roman"/>
          <w:color w:val="000000" w:themeColor="text1"/>
        </w:rPr>
        <w:t>compliance with prevailing laws and sustainable production of food;</w:t>
      </w:r>
    </w:p>
    <w:p w14:paraId="28785B8A" w14:textId="77777777" w:rsidR="000669CE" w:rsidRPr="009C2A0B" w:rsidRDefault="000669CE" w:rsidP="00E55557">
      <w:pPr>
        <w:pStyle w:val="ListParagraph"/>
        <w:numPr>
          <w:ilvl w:val="0"/>
          <w:numId w:val="5"/>
        </w:numPr>
        <w:shd w:val="clear" w:color="auto" w:fill="FFFFFF"/>
        <w:spacing w:after="300" w:line="240" w:lineRule="auto"/>
        <w:ind w:left="1800"/>
        <w:jc w:val="both"/>
        <w:rPr>
          <w:rFonts w:ascii="Times New Roman" w:hAnsi="Times New Roman"/>
          <w:color w:val="000000" w:themeColor="text1"/>
        </w:rPr>
      </w:pPr>
      <w:r w:rsidRPr="009C2A0B">
        <w:rPr>
          <w:rFonts w:ascii="Times New Roman" w:hAnsi="Times New Roman"/>
          <w:color w:val="000000" w:themeColor="text1"/>
        </w:rPr>
        <w:t>fair trading and ethical practices;</w:t>
      </w:r>
    </w:p>
    <w:p w14:paraId="2C5C848A" w14:textId="77777777" w:rsidR="000669CE" w:rsidRPr="009C2A0B" w:rsidRDefault="000669CE" w:rsidP="00E55557">
      <w:pPr>
        <w:pStyle w:val="ListParagraph"/>
        <w:numPr>
          <w:ilvl w:val="0"/>
          <w:numId w:val="5"/>
        </w:numPr>
        <w:shd w:val="clear" w:color="auto" w:fill="FFFFFF"/>
        <w:spacing w:after="300" w:line="240" w:lineRule="auto"/>
        <w:ind w:left="1800"/>
        <w:jc w:val="both"/>
        <w:rPr>
          <w:rFonts w:ascii="Times New Roman" w:hAnsi="Times New Roman"/>
          <w:color w:val="000000" w:themeColor="text1"/>
        </w:rPr>
      </w:pPr>
      <w:r w:rsidRPr="009C2A0B">
        <w:rPr>
          <w:rFonts w:ascii="Times New Roman" w:hAnsi="Times New Roman"/>
          <w:color w:val="000000" w:themeColor="text1"/>
        </w:rPr>
        <w:t>good manufacturing practices; and</w:t>
      </w:r>
    </w:p>
    <w:p w14:paraId="74557FF1" w14:textId="77777777" w:rsidR="000669CE" w:rsidRPr="00110EAF" w:rsidRDefault="00E55557" w:rsidP="00110EAF">
      <w:pPr>
        <w:pStyle w:val="ListParagraph"/>
        <w:numPr>
          <w:ilvl w:val="0"/>
          <w:numId w:val="5"/>
        </w:numPr>
        <w:shd w:val="clear" w:color="auto" w:fill="FFFFFF"/>
        <w:spacing w:after="300" w:line="240" w:lineRule="auto"/>
        <w:ind w:left="1800"/>
        <w:jc w:val="both"/>
        <w:rPr>
          <w:rFonts w:ascii="Times New Roman" w:hAnsi="Times New Roman"/>
          <w:color w:val="000000" w:themeColor="text1"/>
        </w:rPr>
      </w:pPr>
      <w:r w:rsidRPr="009C2A0B">
        <w:rPr>
          <w:rFonts w:ascii="Times New Roman" w:hAnsi="Times New Roman"/>
          <w:color w:val="000000" w:themeColor="text1"/>
        </w:rPr>
        <w:t>adherence to</w:t>
      </w:r>
      <w:r w:rsidR="000669CE" w:rsidRPr="009C2A0B">
        <w:rPr>
          <w:rFonts w:ascii="Times New Roman" w:hAnsi="Times New Roman"/>
          <w:color w:val="000000" w:themeColor="text1"/>
        </w:rPr>
        <w:t xml:space="preserve"> national</w:t>
      </w:r>
      <w:r w:rsidRPr="009C2A0B">
        <w:rPr>
          <w:rFonts w:ascii="Times New Roman" w:hAnsi="Times New Roman"/>
          <w:color w:val="000000" w:themeColor="text1"/>
        </w:rPr>
        <w:t xml:space="preserve"> standards</w:t>
      </w:r>
      <w:r w:rsidR="000669CE" w:rsidRPr="009C2A0B">
        <w:rPr>
          <w:rFonts w:ascii="Times New Roman" w:hAnsi="Times New Roman"/>
          <w:color w:val="000000" w:themeColor="text1"/>
        </w:rPr>
        <w:t xml:space="preserve"> and international certifying bodies.</w:t>
      </w:r>
    </w:p>
    <w:p w14:paraId="0F1A2A47" w14:textId="77777777" w:rsidR="000669CE" w:rsidRPr="00E8242C" w:rsidRDefault="00E55557" w:rsidP="00E8242C">
      <w:pPr>
        <w:pStyle w:val="ListParagraph"/>
        <w:numPr>
          <w:ilvl w:val="0"/>
          <w:numId w:val="4"/>
        </w:numPr>
        <w:spacing w:line="240" w:lineRule="auto"/>
        <w:ind w:left="1080"/>
        <w:jc w:val="both"/>
        <w:rPr>
          <w:rFonts w:ascii="Times New Roman" w:hAnsi="Times New Roman"/>
          <w:color w:val="000000" w:themeColor="text1"/>
          <w:shd w:val="clear" w:color="auto" w:fill="FFFFFF"/>
        </w:rPr>
      </w:pPr>
      <w:r w:rsidRPr="009C2A0B">
        <w:rPr>
          <w:rFonts w:ascii="Times New Roman" w:hAnsi="Times New Roman"/>
          <w:bCs/>
          <w:color w:val="000000" w:themeColor="text1"/>
          <w:shd w:val="clear" w:color="auto" w:fill="FFFFFF"/>
        </w:rPr>
        <w:t>introduce</w:t>
      </w:r>
      <w:r w:rsidR="000669CE" w:rsidRPr="009C2A0B">
        <w:rPr>
          <w:rFonts w:ascii="Times New Roman" w:hAnsi="Times New Roman"/>
          <w:bCs/>
          <w:color w:val="000000" w:themeColor="text1"/>
          <w:shd w:val="clear" w:color="auto" w:fill="FFFFFF"/>
        </w:rPr>
        <w:t xml:space="preserve"> a policy commitment to meet the responsibility to respect human rights</w:t>
      </w:r>
      <w:r w:rsidR="00AF2F7B" w:rsidRPr="009C2A0B">
        <w:rPr>
          <w:rFonts w:ascii="Times New Roman" w:hAnsi="Times New Roman"/>
          <w:color w:val="000000" w:themeColor="text1"/>
          <w:shd w:val="clear" w:color="auto" w:fill="FFFFFF"/>
        </w:rPr>
        <w:t>;</w:t>
      </w:r>
      <w:r w:rsidR="000669CE" w:rsidRPr="009C2A0B">
        <w:rPr>
          <w:rFonts w:ascii="Times New Roman" w:hAnsi="Times New Roman"/>
          <w:color w:val="000000" w:themeColor="text1"/>
        </w:rPr>
        <w:t xml:space="preserve"> </w:t>
      </w:r>
    </w:p>
    <w:p w14:paraId="79D4A4A8" w14:textId="77777777" w:rsidR="000669CE" w:rsidRPr="009C2A0B" w:rsidRDefault="000669CE" w:rsidP="00E55557">
      <w:pPr>
        <w:pStyle w:val="ListParagraph"/>
        <w:numPr>
          <w:ilvl w:val="0"/>
          <w:numId w:val="4"/>
        </w:numPr>
        <w:spacing w:line="240" w:lineRule="auto"/>
        <w:ind w:left="1080"/>
        <w:jc w:val="both"/>
        <w:rPr>
          <w:rFonts w:ascii="Times New Roman" w:hAnsi="Times New Roman"/>
          <w:color w:val="000000" w:themeColor="text1"/>
          <w:shd w:val="clear" w:color="auto" w:fill="FFFFFF"/>
        </w:rPr>
      </w:pPr>
      <w:r w:rsidRPr="009C2A0B">
        <w:rPr>
          <w:rFonts w:ascii="Times New Roman" w:hAnsi="Times New Roman"/>
          <w:bCs/>
          <w:color w:val="000000" w:themeColor="text1"/>
          <w:shd w:val="clear" w:color="auto" w:fill="FFFFFF"/>
        </w:rPr>
        <w:t>undertake ongoing human rights due diligence to identify, prevent, mitigate and account for their human rights impacts</w:t>
      </w:r>
      <w:r w:rsidRPr="009C2A0B">
        <w:rPr>
          <w:rFonts w:ascii="Times New Roman" w:hAnsi="Times New Roman"/>
          <w:color w:val="000000" w:themeColor="text1"/>
          <w:shd w:val="clear" w:color="auto" w:fill="FFFFFF"/>
        </w:rPr>
        <w:t xml:space="preserve"> by:</w:t>
      </w:r>
    </w:p>
    <w:p w14:paraId="6DBDAA14" w14:textId="77777777" w:rsidR="000669CE" w:rsidRPr="009C2A0B" w:rsidRDefault="000669CE" w:rsidP="00E55557">
      <w:pPr>
        <w:pStyle w:val="ListParagraph"/>
        <w:numPr>
          <w:ilvl w:val="0"/>
          <w:numId w:val="6"/>
        </w:numPr>
        <w:shd w:val="clear" w:color="auto" w:fill="FFFFFF"/>
        <w:spacing w:after="300" w:line="240" w:lineRule="auto"/>
        <w:ind w:left="1800"/>
        <w:jc w:val="both"/>
        <w:rPr>
          <w:rFonts w:ascii="Times New Roman" w:hAnsi="Times New Roman"/>
          <w:color w:val="000000" w:themeColor="text1"/>
        </w:rPr>
      </w:pPr>
      <w:r w:rsidRPr="009C2A0B">
        <w:rPr>
          <w:rFonts w:ascii="Times New Roman" w:hAnsi="Times New Roman"/>
          <w:color w:val="000000" w:themeColor="text1"/>
        </w:rPr>
        <w:t xml:space="preserve">assuming responsibilities for each actions taken; and </w:t>
      </w:r>
    </w:p>
    <w:p w14:paraId="2032B495" w14:textId="77777777" w:rsidR="000669CE" w:rsidRPr="00E8242C" w:rsidRDefault="000669CE" w:rsidP="00E8242C">
      <w:pPr>
        <w:pStyle w:val="ListParagraph"/>
        <w:numPr>
          <w:ilvl w:val="0"/>
          <w:numId w:val="6"/>
        </w:numPr>
        <w:shd w:val="clear" w:color="auto" w:fill="FFFFFF"/>
        <w:spacing w:after="300" w:line="240" w:lineRule="auto"/>
        <w:ind w:left="1800"/>
        <w:jc w:val="both"/>
        <w:rPr>
          <w:rFonts w:ascii="Times New Roman" w:hAnsi="Times New Roman"/>
          <w:color w:val="000000" w:themeColor="text1"/>
          <w:shd w:val="clear" w:color="auto" w:fill="FFFFFF"/>
        </w:rPr>
      </w:pPr>
      <w:r w:rsidRPr="009C2A0B">
        <w:rPr>
          <w:rFonts w:ascii="Times New Roman" w:hAnsi="Times New Roman"/>
          <w:color w:val="000000" w:themeColor="text1"/>
        </w:rPr>
        <w:t>ensure</w:t>
      </w:r>
      <w:r w:rsidRPr="009C2A0B">
        <w:rPr>
          <w:rFonts w:ascii="Times New Roman" w:hAnsi="Times New Roman"/>
          <w:color w:val="000000" w:themeColor="text1"/>
          <w:shd w:val="clear" w:color="auto" w:fill="FFFFFF"/>
        </w:rPr>
        <w:t xml:space="preserve"> all traceability features are honestly reported.</w:t>
      </w:r>
    </w:p>
    <w:p w14:paraId="54468095" w14:textId="77777777" w:rsidR="000669CE" w:rsidRPr="009C2A0B" w:rsidRDefault="000669CE" w:rsidP="00492F8C">
      <w:pPr>
        <w:pStyle w:val="ListParagraph"/>
        <w:numPr>
          <w:ilvl w:val="0"/>
          <w:numId w:val="4"/>
        </w:numPr>
        <w:spacing w:after="0" w:line="240" w:lineRule="auto"/>
        <w:ind w:left="1080"/>
        <w:jc w:val="both"/>
        <w:rPr>
          <w:rFonts w:ascii="Times New Roman" w:hAnsi="Times New Roman"/>
          <w:color w:val="000000" w:themeColor="text1"/>
          <w:shd w:val="clear" w:color="auto" w:fill="FFFFFF"/>
        </w:rPr>
      </w:pPr>
      <w:r w:rsidRPr="009C2A0B">
        <w:rPr>
          <w:rFonts w:ascii="Times New Roman" w:hAnsi="Times New Roman"/>
          <w:bCs/>
          <w:color w:val="000000" w:themeColor="text1"/>
          <w:shd w:val="clear" w:color="auto" w:fill="FFFFFF"/>
        </w:rPr>
        <w:t>communicate how businesses address their human rights impacts</w:t>
      </w:r>
      <w:r w:rsidRPr="009C2A0B">
        <w:rPr>
          <w:rFonts w:ascii="Times New Roman" w:hAnsi="Times New Roman"/>
          <w:color w:val="000000" w:themeColor="text1"/>
          <w:shd w:val="clear" w:color="auto" w:fill="FFFFFF"/>
        </w:rPr>
        <w:t xml:space="preserve">. </w:t>
      </w:r>
    </w:p>
    <w:p w14:paraId="2FBFC6C5" w14:textId="77777777" w:rsidR="000669CE" w:rsidRPr="009C2A0B" w:rsidRDefault="000669CE" w:rsidP="00492F8C">
      <w:pPr>
        <w:spacing w:after="0" w:line="240" w:lineRule="auto"/>
        <w:rPr>
          <w:b/>
          <w:color w:val="000000" w:themeColor="text1"/>
        </w:rPr>
      </w:pPr>
    </w:p>
    <w:p w14:paraId="6B3949F5" w14:textId="77777777" w:rsidR="00492F8C" w:rsidRPr="00287C12" w:rsidRDefault="00492F8C" w:rsidP="00287C12">
      <w:pPr>
        <w:spacing w:after="0" w:line="240" w:lineRule="auto"/>
        <w:jc w:val="both"/>
        <w:rPr>
          <w:b/>
          <w:color w:val="000000" w:themeColor="text1"/>
          <w:sz w:val="24"/>
        </w:rPr>
      </w:pPr>
    </w:p>
    <w:p w14:paraId="0FD72668" w14:textId="77777777" w:rsidR="000669CE" w:rsidRPr="0055723D" w:rsidRDefault="000669CE" w:rsidP="000669CE">
      <w:pPr>
        <w:spacing w:line="240" w:lineRule="auto"/>
        <w:jc w:val="both"/>
        <w:rPr>
          <w:b/>
          <w:color w:val="000000" w:themeColor="text1"/>
        </w:rPr>
      </w:pPr>
      <w:r w:rsidRPr="0055723D">
        <w:rPr>
          <w:b/>
          <w:color w:val="000000" w:themeColor="text1"/>
        </w:rPr>
        <w:t xml:space="preserve">4. </w:t>
      </w:r>
      <w:r w:rsidRPr="0055723D">
        <w:rPr>
          <w:b/>
          <w:color w:val="000000" w:themeColor="text1"/>
        </w:rPr>
        <w:tab/>
        <w:t>Please provide specific examples of constitutional provisions, legislation, institutions, regulations, standards, jurisprudence, policies and programmes that apply a rights-based approach to ensuring healthy and sustainably produced food. Please include, inter-alia, any instruments that refer directly to the right to a healthy environment.</w:t>
      </w:r>
    </w:p>
    <w:p w14:paraId="4BE9148F" w14:textId="77777777" w:rsidR="000669CE" w:rsidRPr="0055723D" w:rsidRDefault="000669CE" w:rsidP="0055723D">
      <w:pPr>
        <w:autoSpaceDE w:val="0"/>
        <w:autoSpaceDN w:val="0"/>
        <w:adjustRightInd w:val="0"/>
        <w:spacing w:before="177" w:after="0" w:line="240" w:lineRule="auto"/>
        <w:ind w:right="134"/>
        <w:jc w:val="both"/>
        <w:rPr>
          <w:color w:val="000000" w:themeColor="text1"/>
        </w:rPr>
      </w:pPr>
      <w:r w:rsidRPr="0055723D">
        <w:rPr>
          <w:color w:val="000000" w:themeColor="text1"/>
        </w:rPr>
        <w:t>4.1</w:t>
      </w:r>
      <w:r w:rsidRPr="0055723D">
        <w:rPr>
          <w:color w:val="000000" w:themeColor="text1"/>
        </w:rPr>
        <w:tab/>
        <w:t>The State of Mauritius has an extensive legislative framework that ensures healthy and sustainably produced food</w:t>
      </w:r>
      <w:r w:rsidR="0055723D">
        <w:rPr>
          <w:color w:val="000000" w:themeColor="text1"/>
        </w:rPr>
        <w:t xml:space="preserve"> </w:t>
      </w:r>
      <w:r w:rsidR="00D721AE" w:rsidRPr="0055723D">
        <w:rPr>
          <w:color w:val="000000" w:themeColor="text1"/>
        </w:rPr>
        <w:t xml:space="preserve">as detailed in </w:t>
      </w:r>
      <w:r w:rsidR="00570ABF" w:rsidRPr="00FC0F41">
        <w:rPr>
          <w:rFonts w:eastAsia="Calibri"/>
          <w:b/>
          <w:color w:val="000000" w:themeColor="text1"/>
          <w:shd w:val="clear" w:color="auto" w:fill="FFFFFF"/>
          <w:lang w:val="en-GB"/>
        </w:rPr>
        <w:t>Annex</w:t>
      </w:r>
      <w:r w:rsidR="00D721AE" w:rsidRPr="00FC0F41">
        <w:rPr>
          <w:rFonts w:eastAsia="Calibri"/>
          <w:b/>
          <w:color w:val="000000" w:themeColor="text1"/>
          <w:shd w:val="clear" w:color="auto" w:fill="FFFFFF"/>
          <w:lang w:val="en-GB"/>
        </w:rPr>
        <w:t>.</w:t>
      </w:r>
      <w:r w:rsidR="00D721AE" w:rsidRPr="0055723D">
        <w:rPr>
          <w:color w:val="000000" w:themeColor="text1"/>
        </w:rPr>
        <w:t xml:space="preserve">  T</w:t>
      </w:r>
      <w:r w:rsidRPr="0055723D">
        <w:rPr>
          <w:color w:val="000000" w:themeColor="text1"/>
        </w:rPr>
        <w:t xml:space="preserve">he following legislations are also applicable:  </w:t>
      </w:r>
    </w:p>
    <w:p w14:paraId="47C6954E" w14:textId="77777777" w:rsidR="000669CE" w:rsidRPr="0055723D" w:rsidRDefault="000669CE" w:rsidP="00D721AE">
      <w:pPr>
        <w:pStyle w:val="ListParagraph"/>
        <w:numPr>
          <w:ilvl w:val="0"/>
          <w:numId w:val="8"/>
        </w:numPr>
        <w:shd w:val="clear" w:color="auto" w:fill="FFFFFF"/>
        <w:spacing w:after="160" w:line="240" w:lineRule="auto"/>
        <w:ind w:left="1080"/>
        <w:jc w:val="both"/>
        <w:rPr>
          <w:rFonts w:ascii="Times New Roman" w:eastAsia="Times New Roman" w:hAnsi="Times New Roman"/>
          <w:color w:val="000000" w:themeColor="text1"/>
        </w:rPr>
      </w:pPr>
      <w:r w:rsidRPr="0055723D">
        <w:rPr>
          <w:rFonts w:ascii="Times New Roman" w:eastAsia="Times New Roman" w:hAnsi="Times New Roman"/>
          <w:color w:val="000000" w:themeColor="text1"/>
        </w:rPr>
        <w:t>Use of Pesticides Act 2018;</w:t>
      </w:r>
    </w:p>
    <w:p w14:paraId="285AA5A2" w14:textId="77777777" w:rsidR="000669CE" w:rsidRPr="0055723D" w:rsidRDefault="000669CE" w:rsidP="00D721AE">
      <w:pPr>
        <w:pStyle w:val="ListParagraph"/>
        <w:numPr>
          <w:ilvl w:val="0"/>
          <w:numId w:val="8"/>
        </w:numPr>
        <w:shd w:val="clear" w:color="auto" w:fill="FFFFFF"/>
        <w:spacing w:after="160" w:line="240" w:lineRule="auto"/>
        <w:ind w:left="1080"/>
        <w:jc w:val="both"/>
        <w:rPr>
          <w:rFonts w:ascii="Times New Roman" w:eastAsia="Times New Roman" w:hAnsi="Times New Roman"/>
          <w:color w:val="000000" w:themeColor="text1"/>
        </w:rPr>
      </w:pPr>
      <w:r w:rsidRPr="0055723D">
        <w:rPr>
          <w:rFonts w:ascii="Times New Roman" w:eastAsia="Times New Roman" w:hAnsi="Times New Roman"/>
          <w:color w:val="000000" w:themeColor="text1"/>
        </w:rPr>
        <w:t xml:space="preserve">Climate Change Act 2020; and </w:t>
      </w:r>
    </w:p>
    <w:p w14:paraId="3890F897" w14:textId="77777777" w:rsidR="000669CE" w:rsidRPr="0055723D" w:rsidRDefault="000669CE" w:rsidP="00D721AE">
      <w:pPr>
        <w:pStyle w:val="ListParagraph"/>
        <w:numPr>
          <w:ilvl w:val="0"/>
          <w:numId w:val="8"/>
        </w:numPr>
        <w:shd w:val="clear" w:color="auto" w:fill="FFFFFF"/>
        <w:spacing w:after="0" w:line="240" w:lineRule="auto"/>
        <w:ind w:left="1080"/>
        <w:jc w:val="both"/>
        <w:rPr>
          <w:rFonts w:ascii="Times New Roman" w:eastAsia="Times New Roman" w:hAnsi="Times New Roman"/>
          <w:color w:val="000000" w:themeColor="text1"/>
        </w:rPr>
      </w:pPr>
      <w:r w:rsidRPr="0055723D">
        <w:rPr>
          <w:rFonts w:ascii="Times New Roman" w:eastAsia="Times New Roman" w:hAnsi="Times New Roman"/>
          <w:color w:val="000000" w:themeColor="text1"/>
        </w:rPr>
        <w:t>Chemical Fertiliser Control Act.</w:t>
      </w:r>
    </w:p>
    <w:p w14:paraId="2C9D904C" w14:textId="77777777" w:rsidR="000669CE" w:rsidRPr="0055723D" w:rsidRDefault="000669CE" w:rsidP="00D721AE">
      <w:pPr>
        <w:spacing w:after="0" w:line="240" w:lineRule="auto"/>
        <w:ind w:left="360"/>
        <w:jc w:val="both"/>
        <w:rPr>
          <w:color w:val="000000" w:themeColor="text1"/>
        </w:rPr>
      </w:pPr>
    </w:p>
    <w:p w14:paraId="33B58C7A" w14:textId="77777777" w:rsidR="00D721AE" w:rsidRPr="0055723D" w:rsidRDefault="000669CE" w:rsidP="000669CE">
      <w:pPr>
        <w:autoSpaceDE w:val="0"/>
        <w:autoSpaceDN w:val="0"/>
        <w:adjustRightInd w:val="0"/>
        <w:spacing w:after="0" w:line="240" w:lineRule="auto"/>
        <w:ind w:right="134"/>
        <w:jc w:val="both"/>
        <w:rPr>
          <w:color w:val="000000" w:themeColor="text1"/>
        </w:rPr>
      </w:pPr>
      <w:r w:rsidRPr="0055723D">
        <w:rPr>
          <w:color w:val="000000" w:themeColor="text1"/>
        </w:rPr>
        <w:t>4.2</w:t>
      </w:r>
      <w:r w:rsidRPr="0055723D">
        <w:rPr>
          <w:color w:val="000000" w:themeColor="text1"/>
        </w:rPr>
        <w:tab/>
        <w:t>Moreover, the State of Mauritius has ratified various environment related Conventions and International Instruments to promote environmental preservation and sustainable exploitation of resources to ensure food security. They include, amongst others:</w:t>
      </w:r>
    </w:p>
    <w:p w14:paraId="56DAE821" w14:textId="77777777" w:rsidR="000669CE" w:rsidRPr="0055723D" w:rsidRDefault="000669CE" w:rsidP="000669CE">
      <w:pPr>
        <w:pStyle w:val="ListParagraph"/>
        <w:numPr>
          <w:ilvl w:val="0"/>
          <w:numId w:val="19"/>
        </w:numPr>
        <w:shd w:val="clear" w:color="auto" w:fill="FFFFFF"/>
        <w:spacing w:after="160" w:line="240" w:lineRule="auto"/>
        <w:jc w:val="both"/>
        <w:rPr>
          <w:rFonts w:ascii="Times New Roman" w:eastAsia="Times New Roman" w:hAnsi="Times New Roman"/>
          <w:color w:val="000000" w:themeColor="text1"/>
        </w:rPr>
      </w:pPr>
      <w:r w:rsidRPr="0055723D">
        <w:rPr>
          <w:rFonts w:ascii="Times New Roman" w:eastAsia="Times New Roman" w:hAnsi="Times New Roman"/>
          <w:color w:val="000000" w:themeColor="text1"/>
        </w:rPr>
        <w:t>the United Nations Convention on the Law of the Sea 1982;</w:t>
      </w:r>
    </w:p>
    <w:p w14:paraId="27082297" w14:textId="77777777" w:rsidR="000669CE" w:rsidRPr="0055723D" w:rsidRDefault="000669CE" w:rsidP="000669CE">
      <w:pPr>
        <w:pStyle w:val="ListParagraph"/>
        <w:numPr>
          <w:ilvl w:val="0"/>
          <w:numId w:val="19"/>
        </w:numPr>
        <w:shd w:val="clear" w:color="auto" w:fill="FFFFFF"/>
        <w:spacing w:after="160" w:line="240" w:lineRule="auto"/>
        <w:jc w:val="both"/>
        <w:rPr>
          <w:rFonts w:ascii="Times New Roman" w:eastAsia="Times New Roman" w:hAnsi="Times New Roman"/>
          <w:color w:val="000000" w:themeColor="text1"/>
        </w:rPr>
      </w:pPr>
      <w:r w:rsidRPr="0055723D">
        <w:rPr>
          <w:rFonts w:ascii="Times New Roman" w:eastAsia="Times New Roman" w:hAnsi="Times New Roman"/>
          <w:color w:val="000000" w:themeColor="text1"/>
        </w:rPr>
        <w:t xml:space="preserve">the </w:t>
      </w:r>
      <w:r w:rsidRPr="0055723D">
        <w:rPr>
          <w:rFonts w:ascii="Times New Roman" w:hAnsi="Times New Roman"/>
          <w:color w:val="000000" w:themeColor="text1"/>
        </w:rPr>
        <w:t>Food and Agriculture Orga</w:t>
      </w:r>
      <w:r w:rsidR="009F70A1" w:rsidRPr="0055723D">
        <w:rPr>
          <w:rFonts w:ascii="Times New Roman" w:hAnsi="Times New Roman"/>
          <w:color w:val="000000" w:themeColor="text1"/>
        </w:rPr>
        <w:t>nization of the United Nations</w:t>
      </w:r>
      <w:r w:rsidRPr="0055723D">
        <w:rPr>
          <w:rFonts w:ascii="Times New Roman" w:eastAsia="Times New Roman" w:hAnsi="Times New Roman"/>
          <w:color w:val="000000" w:themeColor="text1"/>
        </w:rPr>
        <w:t xml:space="preserve"> Code of Conduct for Responsible Fisheries; </w:t>
      </w:r>
    </w:p>
    <w:p w14:paraId="7E23C435" w14:textId="77777777" w:rsidR="000669CE" w:rsidRPr="0055723D" w:rsidRDefault="000669CE" w:rsidP="000669CE">
      <w:pPr>
        <w:pStyle w:val="ListParagraph"/>
        <w:numPr>
          <w:ilvl w:val="0"/>
          <w:numId w:val="19"/>
        </w:numPr>
        <w:shd w:val="clear" w:color="auto" w:fill="FFFFFF"/>
        <w:spacing w:after="160" w:line="240" w:lineRule="auto"/>
        <w:jc w:val="both"/>
        <w:rPr>
          <w:rFonts w:ascii="Times New Roman" w:eastAsia="Times New Roman" w:hAnsi="Times New Roman"/>
          <w:color w:val="000000" w:themeColor="text1"/>
        </w:rPr>
      </w:pPr>
      <w:r w:rsidRPr="0055723D">
        <w:rPr>
          <w:rFonts w:ascii="Times New Roman" w:eastAsia="Times New Roman" w:hAnsi="Times New Roman"/>
          <w:color w:val="000000" w:themeColor="text1"/>
        </w:rPr>
        <w:t>the Agreement related to the Conservation and Management of Straddling and Highly Migratory Fish Stocks of the United Nations Law of the Sea (Fish Stocks Agreement) of 1995;</w:t>
      </w:r>
    </w:p>
    <w:p w14:paraId="3D2B1ECA" w14:textId="77777777" w:rsidR="000669CE" w:rsidRPr="0055723D" w:rsidRDefault="000669CE" w:rsidP="000669CE">
      <w:pPr>
        <w:pStyle w:val="ListParagraph"/>
        <w:numPr>
          <w:ilvl w:val="0"/>
          <w:numId w:val="19"/>
        </w:numPr>
        <w:shd w:val="clear" w:color="auto" w:fill="FFFFFF"/>
        <w:spacing w:after="160" w:line="240" w:lineRule="auto"/>
        <w:jc w:val="both"/>
        <w:rPr>
          <w:rFonts w:ascii="Times New Roman" w:eastAsia="Times New Roman" w:hAnsi="Times New Roman"/>
          <w:color w:val="000000" w:themeColor="text1"/>
        </w:rPr>
      </w:pPr>
      <w:r w:rsidRPr="0055723D">
        <w:rPr>
          <w:rFonts w:ascii="Times New Roman" w:eastAsia="Times New Roman" w:hAnsi="Times New Roman"/>
          <w:color w:val="000000" w:themeColor="text1"/>
        </w:rPr>
        <w:t>the</w:t>
      </w:r>
      <w:r w:rsidR="009F70A1" w:rsidRPr="0055723D">
        <w:rPr>
          <w:rFonts w:ascii="Times New Roman" w:eastAsia="Times New Roman" w:hAnsi="Times New Roman"/>
          <w:color w:val="000000" w:themeColor="text1"/>
        </w:rPr>
        <w:t xml:space="preserve"> Convention on Biodiversity</w:t>
      </w:r>
      <w:r w:rsidRPr="0055723D">
        <w:rPr>
          <w:rFonts w:ascii="Times New Roman" w:eastAsia="Times New Roman" w:hAnsi="Times New Roman"/>
          <w:color w:val="000000" w:themeColor="text1"/>
        </w:rPr>
        <w:t xml:space="preserve">; and </w:t>
      </w:r>
    </w:p>
    <w:p w14:paraId="3A48F6D6" w14:textId="77777777" w:rsidR="000669CE" w:rsidRPr="0055723D" w:rsidRDefault="000669CE" w:rsidP="00CB4406">
      <w:pPr>
        <w:pStyle w:val="ListParagraph"/>
        <w:numPr>
          <w:ilvl w:val="0"/>
          <w:numId w:val="19"/>
        </w:numPr>
        <w:shd w:val="clear" w:color="auto" w:fill="FFFFFF"/>
        <w:autoSpaceDE w:val="0"/>
        <w:autoSpaceDN w:val="0"/>
        <w:adjustRightInd w:val="0"/>
        <w:spacing w:after="0" w:line="240" w:lineRule="auto"/>
        <w:ind w:right="134"/>
        <w:jc w:val="both"/>
        <w:rPr>
          <w:rFonts w:ascii="Times New Roman" w:hAnsi="Times New Roman"/>
          <w:color w:val="000000" w:themeColor="text1"/>
        </w:rPr>
      </w:pPr>
      <w:r w:rsidRPr="0055723D">
        <w:rPr>
          <w:rFonts w:ascii="Times New Roman" w:hAnsi="Times New Roman"/>
          <w:color w:val="000000" w:themeColor="text1"/>
        </w:rPr>
        <w:t xml:space="preserve">relevant rules specified under the United Nations Standard Minimum Rules for the Treatment of Prisoners (the Nelson Mandela Rules), on personal hygiene. </w:t>
      </w:r>
    </w:p>
    <w:p w14:paraId="1C324636" w14:textId="77777777" w:rsidR="00D721AE" w:rsidRPr="0055723D" w:rsidRDefault="00D721AE" w:rsidP="00D721AE">
      <w:pPr>
        <w:pStyle w:val="ListParagraph"/>
        <w:shd w:val="clear" w:color="auto" w:fill="FFFFFF"/>
        <w:autoSpaceDE w:val="0"/>
        <w:autoSpaceDN w:val="0"/>
        <w:adjustRightInd w:val="0"/>
        <w:spacing w:after="0" w:line="240" w:lineRule="auto"/>
        <w:ind w:left="360" w:right="134"/>
        <w:jc w:val="both"/>
        <w:rPr>
          <w:rFonts w:ascii="Times New Roman" w:hAnsi="Times New Roman"/>
          <w:color w:val="000000" w:themeColor="text1"/>
        </w:rPr>
      </w:pPr>
    </w:p>
    <w:p w14:paraId="4FBC509F" w14:textId="77777777" w:rsidR="00356D4B" w:rsidRPr="0055723D" w:rsidRDefault="000669CE" w:rsidP="0091594B">
      <w:pPr>
        <w:autoSpaceDE w:val="0"/>
        <w:autoSpaceDN w:val="0"/>
        <w:adjustRightInd w:val="0"/>
        <w:spacing w:after="0" w:line="240" w:lineRule="auto"/>
        <w:ind w:right="134"/>
        <w:jc w:val="both"/>
        <w:rPr>
          <w:color w:val="000000" w:themeColor="text1"/>
        </w:rPr>
      </w:pPr>
      <w:r w:rsidRPr="0055723D">
        <w:rPr>
          <w:color w:val="000000" w:themeColor="text1"/>
        </w:rPr>
        <w:t>4.3</w:t>
      </w:r>
      <w:r w:rsidRPr="0055723D">
        <w:rPr>
          <w:color w:val="000000" w:themeColor="text1"/>
        </w:rPr>
        <w:tab/>
        <w:t>Mauritius is also a member of:</w:t>
      </w:r>
    </w:p>
    <w:p w14:paraId="066DB6C9" w14:textId="77777777" w:rsidR="000669CE" w:rsidRPr="0055723D" w:rsidRDefault="000669CE" w:rsidP="000669CE">
      <w:pPr>
        <w:pStyle w:val="ListParagraph"/>
        <w:numPr>
          <w:ilvl w:val="0"/>
          <w:numId w:val="9"/>
        </w:numPr>
        <w:shd w:val="clear" w:color="auto" w:fill="FFFFFF"/>
        <w:spacing w:after="0" w:line="240" w:lineRule="auto"/>
        <w:jc w:val="both"/>
        <w:rPr>
          <w:rFonts w:ascii="Times New Roman" w:hAnsi="Times New Roman"/>
          <w:color w:val="000000" w:themeColor="text1"/>
        </w:rPr>
      </w:pPr>
      <w:r w:rsidRPr="0055723D">
        <w:rPr>
          <w:rFonts w:ascii="Times New Roman" w:hAnsi="Times New Roman"/>
          <w:color w:val="000000" w:themeColor="text1"/>
        </w:rPr>
        <w:t xml:space="preserve">the Indian Ocean Tuna Commission ; </w:t>
      </w:r>
    </w:p>
    <w:p w14:paraId="3A09FA63" w14:textId="77777777" w:rsidR="000669CE" w:rsidRPr="0055723D" w:rsidRDefault="000669CE" w:rsidP="000669CE">
      <w:pPr>
        <w:pStyle w:val="ListParagraph"/>
        <w:numPr>
          <w:ilvl w:val="0"/>
          <w:numId w:val="9"/>
        </w:numPr>
        <w:shd w:val="clear" w:color="auto" w:fill="FFFFFF"/>
        <w:spacing w:after="0" w:line="240" w:lineRule="auto"/>
        <w:jc w:val="both"/>
        <w:rPr>
          <w:rFonts w:ascii="Times New Roman" w:hAnsi="Times New Roman"/>
          <w:color w:val="000000" w:themeColor="text1"/>
        </w:rPr>
      </w:pPr>
      <w:r w:rsidRPr="0055723D">
        <w:rPr>
          <w:rFonts w:ascii="Times New Roman" w:hAnsi="Times New Roman"/>
          <w:color w:val="000000" w:themeColor="text1"/>
        </w:rPr>
        <w:t xml:space="preserve">the Convention for the Conservation of Antarctic Marine Living Resources ; </w:t>
      </w:r>
    </w:p>
    <w:p w14:paraId="2BD778BD" w14:textId="77777777" w:rsidR="000669CE" w:rsidRPr="0055723D" w:rsidRDefault="000669CE" w:rsidP="000669CE">
      <w:pPr>
        <w:pStyle w:val="ListParagraph"/>
        <w:numPr>
          <w:ilvl w:val="0"/>
          <w:numId w:val="9"/>
        </w:numPr>
        <w:shd w:val="clear" w:color="auto" w:fill="FFFFFF"/>
        <w:spacing w:after="0" w:line="240" w:lineRule="auto"/>
        <w:jc w:val="both"/>
        <w:rPr>
          <w:rFonts w:ascii="Times New Roman" w:hAnsi="Times New Roman"/>
          <w:color w:val="000000" w:themeColor="text1"/>
        </w:rPr>
      </w:pPr>
      <w:r w:rsidRPr="0055723D">
        <w:rPr>
          <w:rFonts w:ascii="Times New Roman" w:hAnsi="Times New Roman"/>
          <w:color w:val="000000" w:themeColor="text1"/>
        </w:rPr>
        <w:t>the South West Indian Ocean Fisheries Commission and Southern In</w:t>
      </w:r>
      <w:r w:rsidR="00492F8C">
        <w:rPr>
          <w:rFonts w:ascii="Times New Roman" w:hAnsi="Times New Roman"/>
          <w:color w:val="000000" w:themeColor="text1"/>
        </w:rPr>
        <w:t>dian Ocean Fisheries Agreement; and</w:t>
      </w:r>
    </w:p>
    <w:p w14:paraId="043FBD29" w14:textId="77777777" w:rsidR="000669CE" w:rsidRPr="0055723D" w:rsidRDefault="000669CE" w:rsidP="00AF2F7B">
      <w:pPr>
        <w:pStyle w:val="ListParagraph"/>
        <w:numPr>
          <w:ilvl w:val="0"/>
          <w:numId w:val="9"/>
        </w:numPr>
        <w:shd w:val="clear" w:color="auto" w:fill="FFFFFF"/>
        <w:spacing w:after="0" w:line="240" w:lineRule="auto"/>
        <w:jc w:val="both"/>
        <w:rPr>
          <w:rFonts w:ascii="Times New Roman" w:hAnsi="Times New Roman"/>
          <w:color w:val="000000" w:themeColor="text1"/>
        </w:rPr>
      </w:pPr>
      <w:r w:rsidRPr="0055723D">
        <w:rPr>
          <w:rFonts w:ascii="Times New Roman" w:hAnsi="Times New Roman"/>
          <w:color w:val="000000" w:themeColor="text1"/>
        </w:rPr>
        <w:t>Regional Fisheries</w:t>
      </w:r>
      <w:r w:rsidR="009F70A1" w:rsidRPr="0055723D">
        <w:rPr>
          <w:rFonts w:ascii="Times New Roman" w:hAnsi="Times New Roman"/>
          <w:color w:val="000000" w:themeColor="text1"/>
        </w:rPr>
        <w:t xml:space="preserve"> Management Organisations </w:t>
      </w:r>
      <w:r w:rsidRPr="0055723D">
        <w:rPr>
          <w:rFonts w:ascii="Times New Roman" w:hAnsi="Times New Roman"/>
          <w:color w:val="000000" w:themeColor="text1"/>
        </w:rPr>
        <w:t>and thus, implements all their fishery conservation and management measures for sustainable fisheries production.</w:t>
      </w:r>
    </w:p>
    <w:p w14:paraId="1C4880D9" w14:textId="77777777" w:rsidR="0055723D" w:rsidRDefault="0055723D" w:rsidP="000669CE">
      <w:pPr>
        <w:spacing w:after="0" w:line="240" w:lineRule="auto"/>
        <w:jc w:val="both"/>
        <w:rPr>
          <w:b/>
          <w:color w:val="000000" w:themeColor="text1"/>
        </w:rPr>
      </w:pPr>
    </w:p>
    <w:p w14:paraId="2483CC17" w14:textId="77777777" w:rsidR="00CC2A6C" w:rsidRPr="00492F8C" w:rsidRDefault="00CC2A6C" w:rsidP="000669CE">
      <w:pPr>
        <w:spacing w:after="0" w:line="240" w:lineRule="auto"/>
        <w:jc w:val="both"/>
        <w:rPr>
          <w:b/>
          <w:color w:val="000000" w:themeColor="text1"/>
          <w:sz w:val="24"/>
        </w:rPr>
      </w:pPr>
    </w:p>
    <w:p w14:paraId="6F395E3A" w14:textId="77777777" w:rsidR="000669CE" w:rsidRPr="0055723D" w:rsidRDefault="000669CE" w:rsidP="000669CE">
      <w:pPr>
        <w:spacing w:after="167" w:line="240" w:lineRule="auto"/>
        <w:ind w:right="191"/>
        <w:jc w:val="both"/>
        <w:rPr>
          <w:b/>
          <w:color w:val="000000" w:themeColor="text1"/>
        </w:rPr>
      </w:pPr>
      <w:r w:rsidRPr="0055723D">
        <w:rPr>
          <w:b/>
          <w:color w:val="000000" w:themeColor="text1"/>
        </w:rPr>
        <w:lastRenderedPageBreak/>
        <w:t>5.</w:t>
      </w:r>
      <w:r w:rsidRPr="0055723D">
        <w:rPr>
          <w:b/>
          <w:color w:val="000000" w:themeColor="text1"/>
        </w:rPr>
        <w:tab/>
        <w:t>If your State is one of the 156 UN Member States that recognizes the right to a safe, clean, healthy and sustainable environment, has this right contributed to preventing, reducing, or eliminating environmental impacts caused by the unsustainable production or consumption of food? If so, how? If not, why not?</w:t>
      </w:r>
    </w:p>
    <w:p w14:paraId="06E0C90A" w14:textId="77777777" w:rsidR="000669CE" w:rsidRPr="0055723D" w:rsidRDefault="000669CE" w:rsidP="000669CE">
      <w:pPr>
        <w:spacing w:after="5" w:line="240" w:lineRule="auto"/>
        <w:jc w:val="both"/>
        <w:rPr>
          <w:color w:val="000000" w:themeColor="text1"/>
        </w:rPr>
      </w:pPr>
      <w:r w:rsidRPr="0055723D">
        <w:rPr>
          <w:color w:val="000000" w:themeColor="text1"/>
        </w:rPr>
        <w:t>5.1</w:t>
      </w:r>
      <w:r w:rsidRPr="0055723D">
        <w:rPr>
          <w:color w:val="000000" w:themeColor="text1"/>
        </w:rPr>
        <w:tab/>
        <w:t>The national legislations of Mauritius do not expressly state that ‘Mauritius recognises the right to a safe, clean, healthy and sustainable environment’. However, at the regional level, Mauritius has ratified the African Charter on Human and Peoples’ Rights in which Article 24 reads as follows: “</w:t>
      </w:r>
      <w:r w:rsidRPr="0055723D">
        <w:rPr>
          <w:rFonts w:eastAsia="Arial"/>
          <w:i/>
          <w:color w:val="000000" w:themeColor="text1"/>
        </w:rPr>
        <w:t>All peoples shall have the right to a general satisfactory environment favourable to their development</w:t>
      </w:r>
      <w:r w:rsidRPr="0055723D">
        <w:rPr>
          <w:color w:val="000000" w:themeColor="text1"/>
        </w:rPr>
        <w:t xml:space="preserve">”. </w:t>
      </w:r>
    </w:p>
    <w:p w14:paraId="788D42BF" w14:textId="77777777" w:rsidR="000669CE" w:rsidRPr="0055723D" w:rsidRDefault="000669CE" w:rsidP="000669CE">
      <w:pPr>
        <w:spacing w:after="5" w:line="240" w:lineRule="auto"/>
        <w:jc w:val="both"/>
        <w:rPr>
          <w:color w:val="000000" w:themeColor="text1"/>
        </w:rPr>
      </w:pPr>
    </w:p>
    <w:p w14:paraId="5E46897A" w14:textId="77777777" w:rsidR="000669CE" w:rsidRPr="0055723D" w:rsidRDefault="0039399E" w:rsidP="000669CE">
      <w:pPr>
        <w:spacing w:after="5" w:line="240" w:lineRule="auto"/>
        <w:jc w:val="both"/>
        <w:rPr>
          <w:color w:val="000000" w:themeColor="text1"/>
        </w:rPr>
      </w:pPr>
      <w:r w:rsidRPr="0055723D">
        <w:rPr>
          <w:color w:val="000000" w:themeColor="text1"/>
        </w:rPr>
        <w:t>5.2</w:t>
      </w:r>
      <w:r w:rsidRPr="0055723D">
        <w:rPr>
          <w:color w:val="000000" w:themeColor="text1"/>
        </w:rPr>
        <w:tab/>
        <w:t>Reference is also made to S</w:t>
      </w:r>
      <w:r w:rsidR="000669CE" w:rsidRPr="0055723D">
        <w:rPr>
          <w:color w:val="000000" w:themeColor="text1"/>
        </w:rPr>
        <w:t>ection 2 of the Environment Protection Act, which reads as follows: “</w:t>
      </w:r>
      <w:r w:rsidR="000669CE" w:rsidRPr="0055723D">
        <w:rPr>
          <w:rFonts w:eastAsia="Arial"/>
          <w:i/>
          <w:color w:val="000000" w:themeColor="text1"/>
        </w:rPr>
        <w:t>It is declared that every person in Mauritius shall use his best endeavours to preserve and enhance the quality of life by caring responsibly for the natural environment of Mauritius</w:t>
      </w:r>
      <w:r w:rsidR="000669CE" w:rsidRPr="0055723D">
        <w:rPr>
          <w:color w:val="000000" w:themeColor="text1"/>
        </w:rPr>
        <w:t xml:space="preserve">.” </w:t>
      </w:r>
    </w:p>
    <w:p w14:paraId="53150355" w14:textId="77777777" w:rsidR="000669CE" w:rsidRPr="0055723D" w:rsidRDefault="000669CE" w:rsidP="000669CE">
      <w:pPr>
        <w:spacing w:after="5" w:line="240" w:lineRule="auto"/>
        <w:jc w:val="both"/>
        <w:rPr>
          <w:color w:val="000000" w:themeColor="text1"/>
        </w:rPr>
      </w:pPr>
    </w:p>
    <w:p w14:paraId="682DB0F0" w14:textId="77777777" w:rsidR="000669CE" w:rsidRPr="0055723D" w:rsidRDefault="000669CE" w:rsidP="000669CE">
      <w:pPr>
        <w:spacing w:after="5" w:line="240" w:lineRule="auto"/>
        <w:jc w:val="both"/>
        <w:rPr>
          <w:color w:val="000000" w:themeColor="text1"/>
        </w:rPr>
      </w:pPr>
      <w:r w:rsidRPr="0055723D">
        <w:rPr>
          <w:color w:val="000000" w:themeColor="text1"/>
        </w:rPr>
        <w:t>5.3</w:t>
      </w:r>
      <w:r w:rsidRPr="0055723D">
        <w:rPr>
          <w:color w:val="000000" w:themeColor="text1"/>
        </w:rPr>
        <w:tab/>
      </w:r>
      <w:r w:rsidR="0053554F" w:rsidRPr="0055723D">
        <w:rPr>
          <w:color w:val="000000" w:themeColor="text1"/>
        </w:rPr>
        <w:t>The</w:t>
      </w:r>
      <w:r w:rsidRPr="0055723D">
        <w:rPr>
          <w:color w:val="000000" w:themeColor="text1"/>
        </w:rPr>
        <w:t xml:space="preserve"> Environment Protection Act 2002 and the Fisheries and </w:t>
      </w:r>
      <w:r w:rsidR="0053554F" w:rsidRPr="0055723D">
        <w:rPr>
          <w:color w:val="000000" w:themeColor="text1"/>
        </w:rPr>
        <w:t>Marine Resources Act 2007</w:t>
      </w:r>
      <w:r w:rsidRPr="0055723D">
        <w:rPr>
          <w:color w:val="000000" w:themeColor="text1"/>
        </w:rPr>
        <w:t xml:space="preserve"> make provision for the protection of the environment and ensuring sustainable exploitation of resources for food security.</w:t>
      </w:r>
    </w:p>
    <w:p w14:paraId="3BE9D7F5" w14:textId="77777777" w:rsidR="000669CE" w:rsidRPr="0055723D" w:rsidRDefault="000669CE" w:rsidP="000669CE">
      <w:pPr>
        <w:spacing w:after="5" w:line="240" w:lineRule="auto"/>
        <w:jc w:val="both"/>
        <w:rPr>
          <w:color w:val="000000" w:themeColor="text1"/>
        </w:rPr>
      </w:pPr>
    </w:p>
    <w:p w14:paraId="150E93A5" w14:textId="77777777" w:rsidR="000669CE" w:rsidRPr="0055723D" w:rsidRDefault="000669CE" w:rsidP="000669CE">
      <w:pPr>
        <w:spacing w:after="5" w:line="240" w:lineRule="auto"/>
        <w:jc w:val="both"/>
        <w:rPr>
          <w:color w:val="000000" w:themeColor="text1"/>
        </w:rPr>
      </w:pPr>
      <w:r w:rsidRPr="0055723D">
        <w:rPr>
          <w:color w:val="000000" w:themeColor="text1"/>
        </w:rPr>
        <w:t>5.4</w:t>
      </w:r>
      <w:r w:rsidRPr="0055723D">
        <w:rPr>
          <w:color w:val="000000" w:themeColor="text1"/>
        </w:rPr>
        <w:tab/>
      </w:r>
      <w:r w:rsidR="0053554F" w:rsidRPr="0055723D">
        <w:rPr>
          <w:color w:val="000000" w:themeColor="text1"/>
        </w:rPr>
        <w:t xml:space="preserve">Other </w:t>
      </w:r>
      <w:r w:rsidRPr="0055723D">
        <w:rPr>
          <w:color w:val="000000" w:themeColor="text1"/>
        </w:rPr>
        <w:t xml:space="preserve">measures </w:t>
      </w:r>
      <w:r w:rsidR="0053554F" w:rsidRPr="0055723D">
        <w:rPr>
          <w:color w:val="000000" w:themeColor="text1"/>
        </w:rPr>
        <w:t xml:space="preserve">include </w:t>
      </w:r>
      <w:r w:rsidRPr="0055723D">
        <w:rPr>
          <w:color w:val="000000" w:themeColor="text1"/>
        </w:rPr>
        <w:t xml:space="preserve">the prohibition to use poisonous substances and dynamite for fishing, use of destructive fishing gears and prohibition to remove corals, closed season </w:t>
      </w:r>
      <w:r w:rsidR="00C20FBE">
        <w:rPr>
          <w:color w:val="000000" w:themeColor="text1"/>
        </w:rPr>
        <w:t>for net fishing amongst others.</w:t>
      </w:r>
      <w:r w:rsidRPr="0055723D">
        <w:rPr>
          <w:color w:val="000000" w:themeColor="text1"/>
        </w:rPr>
        <w:t xml:space="preserve"> All coastal and marine development projects are fully scrutinized and all measures are taken to protect the environment and available resources so that there is a balance between economic development and protection of the environment.</w:t>
      </w:r>
    </w:p>
    <w:p w14:paraId="6B42D8E9" w14:textId="77777777" w:rsidR="000669CE" w:rsidRPr="0055723D" w:rsidRDefault="000669CE" w:rsidP="000669CE">
      <w:pPr>
        <w:spacing w:after="0" w:line="240" w:lineRule="auto"/>
        <w:rPr>
          <w:b/>
          <w:color w:val="000000" w:themeColor="text1"/>
        </w:rPr>
      </w:pPr>
    </w:p>
    <w:p w14:paraId="7E8856C8" w14:textId="77777777" w:rsidR="000669CE" w:rsidRPr="0055723D" w:rsidRDefault="000669CE" w:rsidP="000669CE">
      <w:pPr>
        <w:spacing w:after="5" w:line="240" w:lineRule="auto"/>
        <w:jc w:val="both"/>
        <w:rPr>
          <w:color w:val="000000" w:themeColor="text1"/>
        </w:rPr>
      </w:pPr>
      <w:r w:rsidRPr="0055723D">
        <w:rPr>
          <w:color w:val="000000" w:themeColor="text1"/>
        </w:rPr>
        <w:t>5.5</w:t>
      </w:r>
      <w:r w:rsidRPr="0055723D">
        <w:rPr>
          <w:color w:val="000000" w:themeColor="text1"/>
        </w:rPr>
        <w:tab/>
        <w:t>The ban on use of highly toxic pesticides and the establishment of strong sensitization campaigns have shifted planters towards more ecofriendly products</w:t>
      </w:r>
      <w:r w:rsidR="00D079CE" w:rsidRPr="0055723D">
        <w:rPr>
          <w:color w:val="000000" w:themeColor="text1"/>
        </w:rPr>
        <w:t xml:space="preserve"> and farmers to adopt sustainable food production systems</w:t>
      </w:r>
      <w:r w:rsidRPr="0055723D">
        <w:rPr>
          <w:color w:val="000000" w:themeColor="text1"/>
        </w:rPr>
        <w:t xml:space="preserve">. Citizens have shown a growing concern towards the consumption of eco-friendly food crops and other products along the value chain. The Police de l’Environnement also ensures efficient prevention and control of environmental degradation and pollution. </w:t>
      </w:r>
    </w:p>
    <w:p w14:paraId="4F762579" w14:textId="77777777" w:rsidR="000669CE" w:rsidRPr="0055723D" w:rsidRDefault="000669CE" w:rsidP="000669CE">
      <w:pPr>
        <w:spacing w:after="5" w:line="240" w:lineRule="auto"/>
        <w:jc w:val="both"/>
        <w:rPr>
          <w:color w:val="000000" w:themeColor="text1"/>
        </w:rPr>
      </w:pPr>
    </w:p>
    <w:p w14:paraId="028885AD" w14:textId="77777777" w:rsidR="000669CE" w:rsidRPr="0055723D" w:rsidRDefault="000669CE" w:rsidP="000669CE">
      <w:pPr>
        <w:spacing w:after="5" w:line="240" w:lineRule="auto"/>
        <w:jc w:val="both"/>
        <w:rPr>
          <w:color w:val="000000" w:themeColor="text1"/>
        </w:rPr>
      </w:pPr>
      <w:r w:rsidRPr="0055723D">
        <w:rPr>
          <w:color w:val="000000" w:themeColor="text1"/>
        </w:rPr>
        <w:t>5.6</w:t>
      </w:r>
      <w:r w:rsidRPr="0055723D">
        <w:rPr>
          <w:color w:val="000000" w:themeColor="text1"/>
        </w:rPr>
        <w:tab/>
        <w:t>Additionally, concerning livestock farming, Prel</w:t>
      </w:r>
      <w:r w:rsidR="000B37AA" w:rsidRPr="0055723D">
        <w:rPr>
          <w:color w:val="000000" w:themeColor="text1"/>
        </w:rPr>
        <w:t>iminary Environment Report</w:t>
      </w:r>
      <w:r w:rsidRPr="0055723D">
        <w:rPr>
          <w:color w:val="000000" w:themeColor="text1"/>
        </w:rPr>
        <w:t xml:space="preserve"> or Envi</w:t>
      </w:r>
      <w:r w:rsidR="000B37AA" w:rsidRPr="0055723D">
        <w:rPr>
          <w:color w:val="000000" w:themeColor="text1"/>
        </w:rPr>
        <w:t xml:space="preserve">ronmental Impact Assessment </w:t>
      </w:r>
      <w:r w:rsidRPr="0055723D">
        <w:rPr>
          <w:color w:val="000000" w:themeColor="text1"/>
        </w:rPr>
        <w:t>is a prerequisite for certain category of enterprise and business scale under Environment Protection Act 2008.</w:t>
      </w:r>
    </w:p>
    <w:p w14:paraId="4A7CF4D8" w14:textId="77777777" w:rsidR="000669CE" w:rsidRPr="0055723D" w:rsidRDefault="000669CE" w:rsidP="00492F8C">
      <w:pPr>
        <w:spacing w:after="0" w:line="240" w:lineRule="auto"/>
        <w:rPr>
          <w:b/>
          <w:color w:val="000000" w:themeColor="text1"/>
          <w:highlight w:val="yellow"/>
        </w:rPr>
      </w:pPr>
    </w:p>
    <w:p w14:paraId="36C9E8C0" w14:textId="77777777" w:rsidR="00492F8C" w:rsidRDefault="00492F8C" w:rsidP="00287C12">
      <w:pPr>
        <w:spacing w:after="0" w:line="240" w:lineRule="auto"/>
        <w:ind w:right="191"/>
        <w:jc w:val="both"/>
        <w:rPr>
          <w:b/>
          <w:color w:val="000000" w:themeColor="text1"/>
          <w:sz w:val="24"/>
        </w:rPr>
      </w:pPr>
    </w:p>
    <w:p w14:paraId="7AF2D5E7" w14:textId="77777777" w:rsidR="000669CE" w:rsidRPr="0055723D" w:rsidRDefault="000669CE" w:rsidP="000669CE">
      <w:pPr>
        <w:spacing w:after="166" w:line="240" w:lineRule="auto"/>
        <w:ind w:right="191"/>
        <w:jc w:val="both"/>
        <w:rPr>
          <w:b/>
          <w:color w:val="000000" w:themeColor="text1"/>
        </w:rPr>
      </w:pPr>
      <w:r w:rsidRPr="0055723D">
        <w:rPr>
          <w:b/>
          <w:color w:val="000000" w:themeColor="text1"/>
        </w:rPr>
        <w:t xml:space="preserve">6. </w:t>
      </w:r>
      <w:r w:rsidRPr="0055723D">
        <w:rPr>
          <w:b/>
          <w:color w:val="000000" w:themeColor="text1"/>
        </w:rPr>
        <w:tab/>
        <w:t xml:space="preserve">Please provide specific examples of good practices in preventing, reducing, or eliminating environmental impacts caused by the unsustainable production or consumption of food. These examples may occur at the international, regional, national, sub-national, or local level. Examples may involve monitoring food quality; guaranteeing procedural rights (e.g. public access to food information, public participation in decision-making about the environmental impacts of producing or consuming food, access to remedies); new technologies; legislation, regulations, standards, jurisprudence and policies that address the environmental impacts of the food system; and initiatives to achieve healthy and sustainably produced food (e.g. halting land conversion for agriculture, reducing greenhouse gas emissions, reducing air and water pollution, supporting agro ecology, agroforestry, organic farming and closed-loop aquaculture, increasing efficiencies, promoting healthy and sustainable diets such as plant-based, and avoiding food waste). Where possible, please provide evidence related to the implementation, enforcement, and </w:t>
      </w:r>
      <w:r w:rsidRPr="0055723D">
        <w:rPr>
          <w:b/>
          <w:noProof/>
          <w:color w:val="000000" w:themeColor="text1"/>
          <w:lang w:val="en-GB" w:eastAsia="en-GB"/>
        </w:rPr>
        <w:drawing>
          <wp:inline distT="0" distB="0" distL="0" distR="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5723D">
        <w:rPr>
          <w:b/>
          <w:color w:val="000000" w:themeColor="text1"/>
        </w:rPr>
        <w:t xml:space="preserve"> effectiveness of the good practices.</w:t>
      </w:r>
    </w:p>
    <w:p w14:paraId="5104FC0C" w14:textId="77777777" w:rsidR="00D079CE" w:rsidRPr="0055723D" w:rsidRDefault="000669CE" w:rsidP="000669CE">
      <w:pPr>
        <w:spacing w:after="0" w:line="240" w:lineRule="auto"/>
        <w:jc w:val="both"/>
        <w:rPr>
          <w:color w:val="000000" w:themeColor="text1"/>
        </w:rPr>
      </w:pPr>
      <w:r w:rsidRPr="0055723D">
        <w:rPr>
          <w:color w:val="000000" w:themeColor="text1"/>
        </w:rPr>
        <w:t xml:space="preserve">6.1 </w:t>
      </w:r>
      <w:r w:rsidRPr="0055723D">
        <w:rPr>
          <w:color w:val="000000" w:themeColor="text1"/>
        </w:rPr>
        <w:tab/>
        <w:t xml:space="preserve">Examples of good practices include: </w:t>
      </w:r>
    </w:p>
    <w:p w14:paraId="47463F63" w14:textId="77777777" w:rsidR="000669CE" w:rsidRPr="0055723D" w:rsidRDefault="000669CE" w:rsidP="00D079CE">
      <w:pPr>
        <w:pStyle w:val="ListParagraph"/>
        <w:numPr>
          <w:ilvl w:val="0"/>
          <w:numId w:val="12"/>
        </w:numPr>
        <w:spacing w:line="240" w:lineRule="auto"/>
        <w:ind w:left="720"/>
        <w:jc w:val="both"/>
        <w:rPr>
          <w:rFonts w:ascii="Times New Roman" w:hAnsi="Times New Roman"/>
          <w:color w:val="000000" w:themeColor="text1"/>
        </w:rPr>
      </w:pPr>
      <w:r w:rsidRPr="0055723D">
        <w:rPr>
          <w:rFonts w:ascii="Times New Roman" w:hAnsi="Times New Roman"/>
          <w:color w:val="000000" w:themeColor="text1"/>
        </w:rPr>
        <w:t>sustainable fishing and conservation and protection of marine ecosystem;</w:t>
      </w:r>
    </w:p>
    <w:p w14:paraId="6CFA896F" w14:textId="77777777" w:rsidR="000669CE" w:rsidRPr="0055723D" w:rsidRDefault="000669CE" w:rsidP="00D079CE">
      <w:pPr>
        <w:pStyle w:val="ListParagraph"/>
        <w:numPr>
          <w:ilvl w:val="0"/>
          <w:numId w:val="12"/>
        </w:numPr>
        <w:spacing w:line="240" w:lineRule="auto"/>
        <w:ind w:left="720"/>
        <w:jc w:val="both"/>
        <w:rPr>
          <w:rFonts w:ascii="Times New Roman" w:hAnsi="Times New Roman"/>
          <w:color w:val="000000" w:themeColor="text1"/>
        </w:rPr>
      </w:pPr>
      <w:r w:rsidRPr="0055723D">
        <w:rPr>
          <w:rFonts w:ascii="Times New Roman" w:hAnsi="Times New Roman"/>
          <w:color w:val="000000" w:themeColor="text1"/>
        </w:rPr>
        <w:t>reduction of pollution and other environmental issues;</w:t>
      </w:r>
    </w:p>
    <w:p w14:paraId="62776AAC" w14:textId="77777777" w:rsidR="000669CE" w:rsidRPr="0055723D" w:rsidRDefault="000669CE" w:rsidP="00D079CE">
      <w:pPr>
        <w:pStyle w:val="ListParagraph"/>
        <w:numPr>
          <w:ilvl w:val="0"/>
          <w:numId w:val="12"/>
        </w:numPr>
        <w:spacing w:line="240" w:lineRule="auto"/>
        <w:ind w:left="720"/>
        <w:jc w:val="both"/>
        <w:rPr>
          <w:rFonts w:ascii="Times New Roman" w:hAnsi="Times New Roman"/>
          <w:color w:val="000000" w:themeColor="text1"/>
        </w:rPr>
      </w:pPr>
      <w:r w:rsidRPr="0055723D">
        <w:rPr>
          <w:rFonts w:ascii="Times New Roman" w:hAnsi="Times New Roman"/>
        </w:rPr>
        <w:t>healthy food production</w:t>
      </w:r>
      <w:r w:rsidRPr="0055723D">
        <w:rPr>
          <w:rFonts w:ascii="Times New Roman" w:hAnsi="Times New Roman"/>
          <w:color w:val="000000" w:themeColor="text1"/>
        </w:rPr>
        <w:t>; and</w:t>
      </w:r>
    </w:p>
    <w:p w14:paraId="1A44325C" w14:textId="77777777" w:rsidR="000669CE" w:rsidRPr="0055723D" w:rsidRDefault="00D079CE" w:rsidP="00D079CE">
      <w:pPr>
        <w:pStyle w:val="ListParagraph"/>
        <w:numPr>
          <w:ilvl w:val="0"/>
          <w:numId w:val="12"/>
        </w:numPr>
        <w:spacing w:line="240" w:lineRule="auto"/>
        <w:ind w:left="720"/>
        <w:jc w:val="both"/>
        <w:rPr>
          <w:rFonts w:ascii="Times New Roman" w:hAnsi="Times New Roman"/>
          <w:color w:val="000000" w:themeColor="text1"/>
        </w:rPr>
      </w:pPr>
      <w:r w:rsidRPr="0055723D">
        <w:rPr>
          <w:rFonts w:ascii="Times New Roman" w:hAnsi="Times New Roman"/>
          <w:color w:val="000000" w:themeColor="text1"/>
        </w:rPr>
        <w:t xml:space="preserve"> continuous awareness.</w:t>
      </w:r>
    </w:p>
    <w:p w14:paraId="454CC026" w14:textId="77777777" w:rsidR="000669CE" w:rsidRPr="0055723D" w:rsidRDefault="0039399E" w:rsidP="00492F8C">
      <w:pPr>
        <w:pStyle w:val="ListParagraph"/>
        <w:spacing w:after="0" w:line="240" w:lineRule="auto"/>
        <w:ind w:left="360"/>
        <w:jc w:val="both"/>
        <w:rPr>
          <w:rFonts w:ascii="Times New Roman" w:hAnsi="Times New Roman"/>
          <w:color w:val="000000" w:themeColor="text1"/>
        </w:rPr>
      </w:pPr>
      <w:r w:rsidRPr="0055723D">
        <w:rPr>
          <w:rFonts w:ascii="Times New Roman" w:hAnsi="Times New Roman"/>
          <w:color w:val="000000" w:themeColor="text1"/>
        </w:rPr>
        <w:t xml:space="preserve">Additional information pertaining to same can be found at </w:t>
      </w:r>
      <w:r w:rsidRPr="00FC0F41">
        <w:rPr>
          <w:rFonts w:ascii="Times New Roman" w:hAnsi="Times New Roman"/>
          <w:b/>
          <w:color w:val="000000" w:themeColor="text1"/>
          <w:shd w:val="clear" w:color="auto" w:fill="FFFFFF"/>
        </w:rPr>
        <w:t>Annex.</w:t>
      </w:r>
      <w:r w:rsidRPr="0055723D">
        <w:rPr>
          <w:rFonts w:ascii="Times New Roman" w:hAnsi="Times New Roman"/>
          <w:color w:val="000000" w:themeColor="text1"/>
        </w:rPr>
        <w:t xml:space="preserve"> </w:t>
      </w:r>
    </w:p>
    <w:p w14:paraId="2C744BA5" w14:textId="77777777" w:rsidR="00492F8C" w:rsidRPr="00492F8C" w:rsidRDefault="00492F8C" w:rsidP="00492F8C">
      <w:pPr>
        <w:spacing w:after="0" w:line="240" w:lineRule="auto"/>
        <w:ind w:right="191"/>
        <w:jc w:val="both"/>
        <w:rPr>
          <w:b/>
          <w:color w:val="000000" w:themeColor="text1"/>
          <w:sz w:val="24"/>
        </w:rPr>
      </w:pPr>
    </w:p>
    <w:p w14:paraId="0486CA9E" w14:textId="77777777" w:rsidR="000669CE" w:rsidRDefault="000669CE" w:rsidP="000669CE">
      <w:pPr>
        <w:spacing w:after="165" w:line="240" w:lineRule="auto"/>
        <w:ind w:right="191"/>
        <w:jc w:val="both"/>
        <w:rPr>
          <w:b/>
          <w:color w:val="000000" w:themeColor="text1"/>
        </w:rPr>
      </w:pPr>
      <w:r w:rsidRPr="0055723D">
        <w:rPr>
          <w:b/>
          <w:color w:val="000000" w:themeColor="text1"/>
        </w:rPr>
        <w:t xml:space="preserve">7. </w:t>
      </w:r>
      <w:r w:rsidRPr="0055723D">
        <w:rPr>
          <w:b/>
          <w:color w:val="000000" w:themeColor="text1"/>
        </w:rPr>
        <w:tab/>
        <w:t>Please identify specific challenges that your Government, business, or organization has faced in attempting to employ a rights-based approach to address the environmental impacts of food systems and the consequences of these problems for human rights.</w:t>
      </w:r>
    </w:p>
    <w:p w14:paraId="4217C26D" w14:textId="77777777" w:rsidR="00922B29" w:rsidRPr="00922B29" w:rsidRDefault="00922B29" w:rsidP="00922B29">
      <w:pPr>
        <w:spacing w:after="0" w:line="240" w:lineRule="auto"/>
        <w:ind w:right="191"/>
        <w:jc w:val="both"/>
        <w:rPr>
          <w:color w:val="000000" w:themeColor="text1"/>
        </w:rPr>
      </w:pPr>
      <w:r w:rsidRPr="00922B29">
        <w:rPr>
          <w:color w:val="000000" w:themeColor="text1"/>
        </w:rPr>
        <w:t>7.1</w:t>
      </w:r>
      <w:r w:rsidRPr="00922B29">
        <w:rPr>
          <w:color w:val="000000" w:themeColor="text1"/>
        </w:rPr>
        <w:tab/>
        <w:t xml:space="preserve">Challenges include, </w:t>
      </w:r>
      <w:r w:rsidRPr="00922B29">
        <w:rPr>
          <w:i/>
          <w:color w:val="000000" w:themeColor="text1"/>
        </w:rPr>
        <w:t>inter-alia:</w:t>
      </w:r>
      <w:r w:rsidRPr="00922B29">
        <w:rPr>
          <w:color w:val="000000" w:themeColor="text1"/>
        </w:rPr>
        <w:t xml:space="preserve"> </w:t>
      </w:r>
    </w:p>
    <w:p w14:paraId="248A9DD3" w14:textId="77777777" w:rsidR="000669CE" w:rsidRPr="0055723D" w:rsidRDefault="000669CE" w:rsidP="00922B29">
      <w:pPr>
        <w:pStyle w:val="ListParagraph"/>
        <w:numPr>
          <w:ilvl w:val="0"/>
          <w:numId w:val="31"/>
        </w:numPr>
        <w:spacing w:line="240" w:lineRule="auto"/>
        <w:jc w:val="both"/>
        <w:rPr>
          <w:rFonts w:ascii="Times New Roman" w:hAnsi="Times New Roman"/>
          <w:color w:val="000000" w:themeColor="text1"/>
        </w:rPr>
      </w:pPr>
      <w:r w:rsidRPr="0055723D">
        <w:rPr>
          <w:rFonts w:ascii="Times New Roman" w:hAnsi="Times New Roman"/>
          <w:color w:val="000000" w:themeColor="text1"/>
        </w:rPr>
        <w:t>lack of funds and inadequate resources;</w:t>
      </w:r>
    </w:p>
    <w:p w14:paraId="74D57367" w14:textId="77777777" w:rsidR="000669CE" w:rsidRPr="0055723D" w:rsidRDefault="000669CE" w:rsidP="00922B29">
      <w:pPr>
        <w:pStyle w:val="ListParagraph"/>
        <w:numPr>
          <w:ilvl w:val="0"/>
          <w:numId w:val="31"/>
        </w:numPr>
        <w:spacing w:line="240" w:lineRule="auto"/>
        <w:jc w:val="both"/>
        <w:rPr>
          <w:rFonts w:ascii="Times New Roman" w:hAnsi="Times New Roman"/>
          <w:color w:val="000000" w:themeColor="text1"/>
        </w:rPr>
      </w:pPr>
      <w:r w:rsidRPr="0055723D">
        <w:rPr>
          <w:rFonts w:ascii="Times New Roman" w:hAnsi="Times New Roman"/>
          <w:color w:val="000000" w:themeColor="text1"/>
        </w:rPr>
        <w:t xml:space="preserve">lack of training on specific human rights instruments; </w:t>
      </w:r>
    </w:p>
    <w:p w14:paraId="3BB928C2" w14:textId="77777777" w:rsidR="000669CE" w:rsidRPr="0055723D" w:rsidRDefault="000669CE" w:rsidP="00922B29">
      <w:pPr>
        <w:pStyle w:val="ListParagraph"/>
        <w:numPr>
          <w:ilvl w:val="0"/>
          <w:numId w:val="31"/>
        </w:numPr>
        <w:spacing w:line="240" w:lineRule="auto"/>
        <w:jc w:val="both"/>
        <w:rPr>
          <w:rFonts w:ascii="Times New Roman" w:hAnsi="Times New Roman"/>
          <w:color w:val="000000" w:themeColor="text1"/>
        </w:rPr>
      </w:pPr>
      <w:r w:rsidRPr="0055723D">
        <w:rPr>
          <w:rFonts w:ascii="Times New Roman" w:hAnsi="Times New Roman"/>
          <w:color w:val="000000" w:themeColor="text1"/>
        </w:rPr>
        <w:t>lack of expertise in environmental issues;</w:t>
      </w:r>
    </w:p>
    <w:p w14:paraId="495D7B82" w14:textId="77777777" w:rsidR="000669CE" w:rsidRPr="0055723D" w:rsidRDefault="000669CE" w:rsidP="00922B29">
      <w:pPr>
        <w:pStyle w:val="ListParagraph"/>
        <w:numPr>
          <w:ilvl w:val="0"/>
          <w:numId w:val="31"/>
        </w:numPr>
        <w:spacing w:line="240" w:lineRule="auto"/>
        <w:jc w:val="both"/>
        <w:rPr>
          <w:rFonts w:ascii="Times New Roman" w:hAnsi="Times New Roman"/>
          <w:color w:val="000000" w:themeColor="text1"/>
        </w:rPr>
      </w:pPr>
      <w:r w:rsidRPr="0055723D">
        <w:rPr>
          <w:rFonts w:ascii="Times New Roman" w:hAnsi="Times New Roman"/>
          <w:color w:val="000000" w:themeColor="text1"/>
        </w:rPr>
        <w:t>absence of regulatory framework in place for traceability of products which limits the possibility of setting up a sustainable agriculture supply chain;</w:t>
      </w:r>
    </w:p>
    <w:p w14:paraId="22580CAF" w14:textId="77777777" w:rsidR="000669CE" w:rsidRPr="0055723D" w:rsidRDefault="000669CE" w:rsidP="00922B29">
      <w:pPr>
        <w:pStyle w:val="ListParagraph"/>
        <w:numPr>
          <w:ilvl w:val="0"/>
          <w:numId w:val="31"/>
        </w:numPr>
        <w:spacing w:line="240" w:lineRule="auto"/>
        <w:jc w:val="both"/>
        <w:rPr>
          <w:rFonts w:ascii="Times New Roman" w:hAnsi="Times New Roman"/>
          <w:color w:val="000000" w:themeColor="text1"/>
        </w:rPr>
      </w:pPr>
      <w:r w:rsidRPr="0055723D">
        <w:rPr>
          <w:rFonts w:ascii="Times New Roman" w:hAnsi="Times New Roman"/>
          <w:color w:val="000000" w:themeColor="text1"/>
        </w:rPr>
        <w:t xml:space="preserve">absence of enforcement of regulations on </w:t>
      </w:r>
      <w:r w:rsidR="00D079CE" w:rsidRPr="0055723D">
        <w:rPr>
          <w:rFonts w:ascii="Times New Roman" w:hAnsi="Times New Roman"/>
          <w:color w:val="000000" w:themeColor="text1"/>
        </w:rPr>
        <w:t xml:space="preserve">use of </w:t>
      </w:r>
      <w:r w:rsidR="00C20FBE">
        <w:rPr>
          <w:rFonts w:ascii="Times New Roman" w:hAnsi="Times New Roman"/>
          <w:color w:val="000000" w:themeColor="text1"/>
        </w:rPr>
        <w:t>pesticide. T</w:t>
      </w:r>
      <w:r w:rsidRPr="0055723D">
        <w:rPr>
          <w:rFonts w:ascii="Times New Roman" w:hAnsi="Times New Roman"/>
          <w:color w:val="000000" w:themeColor="text1"/>
        </w:rPr>
        <w:t>here are not sufficient resources to test the presence of pesticide residues in fresh foods as well as control the harvesting period after application of pesticides;</w:t>
      </w:r>
    </w:p>
    <w:p w14:paraId="26EB62FA" w14:textId="77777777" w:rsidR="000669CE" w:rsidRPr="0055723D" w:rsidRDefault="000669CE" w:rsidP="00922B29">
      <w:pPr>
        <w:pStyle w:val="ListParagraph"/>
        <w:numPr>
          <w:ilvl w:val="0"/>
          <w:numId w:val="31"/>
        </w:numPr>
        <w:spacing w:line="240" w:lineRule="auto"/>
        <w:jc w:val="both"/>
        <w:rPr>
          <w:rFonts w:ascii="Times New Roman" w:hAnsi="Times New Roman"/>
          <w:color w:val="000000" w:themeColor="text1"/>
        </w:rPr>
      </w:pPr>
      <w:r w:rsidRPr="0055723D">
        <w:rPr>
          <w:rFonts w:ascii="Times New Roman" w:hAnsi="Times New Roman"/>
          <w:color w:val="000000" w:themeColor="text1"/>
        </w:rPr>
        <w:t>the regulatory framework is not rigid enough and needs further strengthening;</w:t>
      </w:r>
    </w:p>
    <w:p w14:paraId="2F40DCA6" w14:textId="77777777" w:rsidR="000669CE" w:rsidRPr="00287C12" w:rsidRDefault="00D079CE" w:rsidP="00922B29">
      <w:pPr>
        <w:pStyle w:val="ListParagraph"/>
        <w:numPr>
          <w:ilvl w:val="0"/>
          <w:numId w:val="31"/>
        </w:numPr>
        <w:spacing w:after="0" w:line="240" w:lineRule="auto"/>
        <w:jc w:val="both"/>
        <w:rPr>
          <w:rFonts w:ascii="Times New Roman" w:hAnsi="Times New Roman"/>
          <w:color w:val="000000" w:themeColor="text1"/>
        </w:rPr>
      </w:pPr>
      <w:r w:rsidRPr="0055723D">
        <w:rPr>
          <w:rFonts w:ascii="Times New Roman" w:hAnsi="Times New Roman"/>
          <w:color w:val="000000" w:themeColor="text1"/>
        </w:rPr>
        <w:t xml:space="preserve">the </w:t>
      </w:r>
      <w:r w:rsidR="000669CE" w:rsidRPr="0055723D">
        <w:rPr>
          <w:rFonts w:ascii="Times New Roman" w:hAnsi="Times New Roman"/>
          <w:color w:val="000000" w:themeColor="text1"/>
        </w:rPr>
        <w:t>country is faced with unpredictability in climate shift. Such a phenomenon encourages farmers to utilize a</w:t>
      </w:r>
      <w:r w:rsidRPr="0055723D">
        <w:rPr>
          <w:rFonts w:ascii="Times New Roman" w:hAnsi="Times New Roman"/>
          <w:color w:val="000000" w:themeColor="text1"/>
        </w:rPr>
        <w:t>gro-chemicals in the field.</w:t>
      </w:r>
    </w:p>
    <w:p w14:paraId="665D9F40" w14:textId="77777777" w:rsidR="00492F8C" w:rsidRDefault="00492F8C" w:rsidP="00287C12">
      <w:pPr>
        <w:spacing w:after="0" w:line="240" w:lineRule="auto"/>
        <w:ind w:right="191"/>
        <w:jc w:val="both"/>
        <w:rPr>
          <w:b/>
          <w:color w:val="000000" w:themeColor="text1"/>
        </w:rPr>
      </w:pPr>
    </w:p>
    <w:p w14:paraId="30B33703" w14:textId="77777777" w:rsidR="00CC2A6C" w:rsidRPr="00287C12" w:rsidRDefault="00CC2A6C" w:rsidP="00287C12">
      <w:pPr>
        <w:spacing w:after="0" w:line="240" w:lineRule="auto"/>
        <w:ind w:right="191"/>
        <w:jc w:val="both"/>
        <w:rPr>
          <w:b/>
          <w:color w:val="000000" w:themeColor="text1"/>
          <w:sz w:val="24"/>
        </w:rPr>
      </w:pPr>
    </w:p>
    <w:p w14:paraId="665242FB" w14:textId="77777777" w:rsidR="000669CE" w:rsidRPr="0055723D" w:rsidRDefault="000669CE" w:rsidP="000669CE">
      <w:pPr>
        <w:spacing w:after="165" w:line="240" w:lineRule="auto"/>
        <w:ind w:right="191"/>
        <w:jc w:val="both"/>
        <w:rPr>
          <w:b/>
          <w:color w:val="000000" w:themeColor="text1"/>
        </w:rPr>
      </w:pPr>
      <w:r w:rsidRPr="0055723D">
        <w:rPr>
          <w:b/>
          <w:color w:val="000000" w:themeColor="text1"/>
        </w:rPr>
        <w:t>8.</w:t>
      </w:r>
      <w:r w:rsidRPr="0055723D">
        <w:rPr>
          <w:b/>
          <w:color w:val="000000" w:themeColor="text1"/>
        </w:rPr>
        <w:tab/>
        <w:t>Please specify ways in which additional protection is provided (or should be provided) for small-holders and populations who may be particularly vulnerable to unhealthy and unsustainably produced food (e.g. women, children, persons living in poverty, members of Indigenous peoples and traditional communities, older persons, persons with disabilities, ethnic, racial, religious or other minorities, migrants and displaced persons). How can these populations be empowered to produce and consume healthy and sustainably produced food?</w:t>
      </w:r>
    </w:p>
    <w:p w14:paraId="7CE08FAA" w14:textId="77777777" w:rsidR="00472729" w:rsidRPr="0055723D" w:rsidRDefault="000669CE" w:rsidP="000669CE">
      <w:pPr>
        <w:pStyle w:val="ListParagraph"/>
        <w:spacing w:after="0" w:line="240" w:lineRule="auto"/>
        <w:ind w:left="0"/>
        <w:jc w:val="both"/>
        <w:rPr>
          <w:rFonts w:ascii="Times New Roman" w:hAnsi="Times New Roman"/>
          <w:color w:val="000000" w:themeColor="text1"/>
        </w:rPr>
      </w:pPr>
      <w:r w:rsidRPr="0055723D">
        <w:rPr>
          <w:rFonts w:ascii="Times New Roman" w:hAnsi="Times New Roman"/>
          <w:color w:val="000000" w:themeColor="text1"/>
        </w:rPr>
        <w:t>8.1</w:t>
      </w:r>
      <w:r w:rsidRPr="0055723D">
        <w:rPr>
          <w:rFonts w:ascii="Times New Roman" w:hAnsi="Times New Roman"/>
          <w:color w:val="000000" w:themeColor="text1"/>
        </w:rPr>
        <w:tab/>
        <w:t>A Marshall Plan against Poverty is operational since 2016 to eliminate absolute poverty</w:t>
      </w:r>
      <w:r w:rsidR="00472729" w:rsidRPr="0055723D">
        <w:rPr>
          <w:rFonts w:ascii="Times New Roman" w:hAnsi="Times New Roman"/>
          <w:color w:val="000000" w:themeColor="text1"/>
        </w:rPr>
        <w:t>. T</w:t>
      </w:r>
      <w:r w:rsidR="00D079CE" w:rsidRPr="0055723D">
        <w:rPr>
          <w:rFonts w:ascii="Times New Roman" w:hAnsi="Times New Roman"/>
          <w:color w:val="000000" w:themeColor="text1"/>
        </w:rPr>
        <w:t>he</w:t>
      </w:r>
      <w:r w:rsidRPr="0055723D">
        <w:rPr>
          <w:rFonts w:ascii="Times New Roman" w:hAnsi="Times New Roman"/>
          <w:color w:val="000000" w:themeColor="text1"/>
        </w:rPr>
        <w:t xml:space="preserve"> Social Integration and Empowerment Act </w:t>
      </w:r>
      <w:r w:rsidR="00472729" w:rsidRPr="0055723D">
        <w:rPr>
          <w:rFonts w:ascii="Times New Roman" w:hAnsi="Times New Roman"/>
          <w:color w:val="000000" w:themeColor="text1"/>
        </w:rPr>
        <w:t xml:space="preserve">was also </w:t>
      </w:r>
      <w:r w:rsidRPr="0055723D">
        <w:rPr>
          <w:rFonts w:ascii="Times New Roman" w:hAnsi="Times New Roman"/>
          <w:color w:val="000000" w:themeColor="text1"/>
        </w:rPr>
        <w:t xml:space="preserve">introduced in </w:t>
      </w:r>
      <w:r w:rsidR="00472729" w:rsidRPr="0055723D">
        <w:rPr>
          <w:rFonts w:ascii="Times New Roman" w:hAnsi="Times New Roman"/>
          <w:color w:val="000000" w:themeColor="text1"/>
        </w:rPr>
        <w:t>2016 for the</w:t>
      </w:r>
      <w:r w:rsidRPr="0055723D">
        <w:rPr>
          <w:rFonts w:ascii="Times New Roman" w:hAnsi="Times New Roman"/>
          <w:color w:val="000000" w:themeColor="text1"/>
        </w:rPr>
        <w:t xml:space="preserve"> setting up of empowerment programmes and schemes to persons living in absolute poverty. New absolute poverty thresholds based on a minimum threshold of Rs 2,720 and a maximum of Rs 9,520 per adult basis were introduced. </w:t>
      </w:r>
    </w:p>
    <w:p w14:paraId="4DF46FF5" w14:textId="77777777" w:rsidR="00472729" w:rsidRPr="0055723D" w:rsidRDefault="00472729" w:rsidP="000669CE">
      <w:pPr>
        <w:pStyle w:val="ListParagraph"/>
        <w:spacing w:after="0" w:line="240" w:lineRule="auto"/>
        <w:ind w:left="0"/>
        <w:jc w:val="both"/>
        <w:rPr>
          <w:rFonts w:ascii="Times New Roman" w:hAnsi="Times New Roman"/>
          <w:color w:val="000000" w:themeColor="text1"/>
        </w:rPr>
      </w:pPr>
    </w:p>
    <w:p w14:paraId="3577E5F1" w14:textId="77777777" w:rsidR="00547D00" w:rsidRPr="0055723D" w:rsidRDefault="000669CE" w:rsidP="000669CE">
      <w:pPr>
        <w:pStyle w:val="ListParagraph"/>
        <w:spacing w:after="0" w:line="240" w:lineRule="auto"/>
        <w:ind w:left="0"/>
        <w:jc w:val="both"/>
        <w:rPr>
          <w:rFonts w:ascii="Times New Roman" w:hAnsi="Times New Roman"/>
          <w:color w:val="000000" w:themeColor="text1"/>
        </w:rPr>
      </w:pPr>
      <w:r w:rsidRPr="0055723D">
        <w:rPr>
          <w:rFonts w:ascii="Times New Roman" w:hAnsi="Times New Roman"/>
          <w:color w:val="000000" w:themeColor="text1"/>
        </w:rPr>
        <w:t>8.2</w:t>
      </w:r>
      <w:r w:rsidRPr="0055723D">
        <w:rPr>
          <w:rFonts w:ascii="Times New Roman" w:hAnsi="Times New Roman"/>
          <w:color w:val="000000" w:themeColor="text1"/>
        </w:rPr>
        <w:tab/>
        <w:t>Where the income of a household is assessed to be less than his/her corresponding poverty threshold, then the difference is paid in terms of a monthly subsistence allowance. The objective is to eliminate absolute poverty by ensuring that the basic needs of people living in absolute poverty are effectively met and they ultimately move out of the vi</w:t>
      </w:r>
      <w:r w:rsidR="00C20FBE">
        <w:rPr>
          <w:rFonts w:ascii="Times New Roman" w:hAnsi="Times New Roman"/>
          <w:color w:val="000000" w:themeColor="text1"/>
        </w:rPr>
        <w:t xml:space="preserve">cious circle of poverty. </w:t>
      </w:r>
      <w:r w:rsidRPr="0055723D">
        <w:rPr>
          <w:rFonts w:ascii="Times New Roman" w:hAnsi="Times New Roman"/>
          <w:color w:val="000000" w:themeColor="text1"/>
        </w:rPr>
        <w:t xml:space="preserve">This </w:t>
      </w:r>
      <w:r w:rsidR="00472729" w:rsidRPr="0055723D">
        <w:rPr>
          <w:rFonts w:ascii="Times New Roman" w:hAnsi="Times New Roman"/>
          <w:color w:val="000000" w:themeColor="text1"/>
        </w:rPr>
        <w:t>is</w:t>
      </w:r>
      <w:r w:rsidRPr="0055723D">
        <w:rPr>
          <w:rFonts w:ascii="Times New Roman" w:hAnsi="Times New Roman"/>
          <w:color w:val="000000" w:themeColor="text1"/>
        </w:rPr>
        <w:t xml:space="preserve"> to enable them to meet the costs of basic food, clothing, and shelter needs. </w:t>
      </w:r>
    </w:p>
    <w:p w14:paraId="53BD2385" w14:textId="77777777" w:rsidR="00547D00" w:rsidRPr="0055723D" w:rsidRDefault="00547D00" w:rsidP="000669CE">
      <w:pPr>
        <w:pStyle w:val="ListParagraph"/>
        <w:spacing w:after="0" w:line="240" w:lineRule="auto"/>
        <w:ind w:left="0"/>
        <w:jc w:val="both"/>
        <w:rPr>
          <w:rFonts w:ascii="Times New Roman" w:hAnsi="Times New Roman"/>
          <w:color w:val="000000" w:themeColor="text1"/>
        </w:rPr>
      </w:pPr>
    </w:p>
    <w:p w14:paraId="1A087E69" w14:textId="77777777" w:rsidR="000669CE" w:rsidRPr="0055723D" w:rsidRDefault="00547D00" w:rsidP="000669CE">
      <w:pPr>
        <w:pStyle w:val="ListParagraph"/>
        <w:spacing w:after="0" w:line="240" w:lineRule="auto"/>
        <w:ind w:left="0"/>
        <w:jc w:val="both"/>
        <w:rPr>
          <w:rFonts w:ascii="Times New Roman" w:hAnsi="Times New Roman"/>
          <w:color w:val="000000" w:themeColor="text1"/>
        </w:rPr>
      </w:pPr>
      <w:r w:rsidRPr="0055723D">
        <w:rPr>
          <w:rFonts w:ascii="Times New Roman" w:hAnsi="Times New Roman"/>
          <w:color w:val="000000" w:themeColor="text1"/>
        </w:rPr>
        <w:t>8.3</w:t>
      </w:r>
      <w:r w:rsidRPr="0055723D">
        <w:rPr>
          <w:rFonts w:ascii="Times New Roman" w:hAnsi="Times New Roman"/>
          <w:color w:val="000000" w:themeColor="text1"/>
        </w:rPr>
        <w:tab/>
      </w:r>
      <w:r w:rsidR="00472729" w:rsidRPr="0055723D">
        <w:rPr>
          <w:rFonts w:ascii="Times New Roman" w:hAnsi="Times New Roman"/>
          <w:color w:val="000000" w:themeColor="text1"/>
        </w:rPr>
        <w:t>Households eligible for subsistence allowance also benefit from various other empowerment scheme so that they can earn to have a decent life.</w:t>
      </w:r>
    </w:p>
    <w:p w14:paraId="52E6347F" w14:textId="77777777" w:rsidR="00492F8C" w:rsidRDefault="00492F8C" w:rsidP="000669CE">
      <w:pPr>
        <w:spacing w:after="17" w:line="240" w:lineRule="auto"/>
        <w:ind w:right="4"/>
        <w:jc w:val="both"/>
        <w:rPr>
          <w:b/>
          <w:color w:val="000000" w:themeColor="text1"/>
        </w:rPr>
      </w:pPr>
    </w:p>
    <w:p w14:paraId="6478C85F" w14:textId="77777777" w:rsidR="00CC2A6C" w:rsidRPr="00492F8C" w:rsidRDefault="00CC2A6C" w:rsidP="000669CE">
      <w:pPr>
        <w:spacing w:after="17" w:line="240" w:lineRule="auto"/>
        <w:ind w:right="4"/>
        <w:jc w:val="both"/>
        <w:rPr>
          <w:b/>
          <w:color w:val="000000" w:themeColor="text1"/>
          <w:sz w:val="24"/>
        </w:rPr>
      </w:pPr>
    </w:p>
    <w:p w14:paraId="08ABD55C" w14:textId="77777777" w:rsidR="000669CE" w:rsidRPr="0055723D" w:rsidRDefault="000669CE" w:rsidP="000669CE">
      <w:pPr>
        <w:spacing w:after="17" w:line="240" w:lineRule="auto"/>
        <w:ind w:right="4"/>
        <w:jc w:val="both"/>
        <w:rPr>
          <w:b/>
          <w:color w:val="000000" w:themeColor="text1"/>
        </w:rPr>
      </w:pPr>
      <w:r w:rsidRPr="0055723D">
        <w:rPr>
          <w:b/>
          <w:color w:val="000000" w:themeColor="text1"/>
        </w:rPr>
        <w:t xml:space="preserve">9. </w:t>
      </w:r>
      <w:r w:rsidRPr="0055723D">
        <w:rPr>
          <w:b/>
          <w:color w:val="000000" w:themeColor="text1"/>
        </w:rPr>
        <w:tab/>
        <w:t>How do you ensure that the rights of environmentalists working on food issues (Environmental human rights defenders) are protected? What efforts has your Government, business, or organization made to create a safe and enabling environment for them to freely exercise their rights without fear of violence, intimidation, or reprisal?</w:t>
      </w:r>
    </w:p>
    <w:p w14:paraId="4324CCAA" w14:textId="77777777" w:rsidR="00A050F2" w:rsidRPr="0055723D" w:rsidRDefault="000669CE" w:rsidP="00AE076C">
      <w:pPr>
        <w:spacing w:before="240" w:after="17" w:line="240" w:lineRule="auto"/>
        <w:ind w:right="4"/>
        <w:jc w:val="both"/>
        <w:rPr>
          <w:rStyle w:val="normalchar"/>
          <w:rFonts w:eastAsia="Calibri"/>
          <w:color w:val="000000" w:themeColor="text1"/>
        </w:rPr>
      </w:pPr>
      <w:r w:rsidRPr="0055723D">
        <w:rPr>
          <w:rStyle w:val="normalchar"/>
          <w:rFonts w:eastAsia="Calibri"/>
          <w:color w:val="000000" w:themeColor="text1"/>
        </w:rPr>
        <w:t>9.1</w:t>
      </w:r>
      <w:r w:rsidRPr="0055723D">
        <w:rPr>
          <w:rStyle w:val="normalchar"/>
          <w:rFonts w:eastAsia="Calibri"/>
          <w:color w:val="000000" w:themeColor="text1"/>
        </w:rPr>
        <w:tab/>
        <w:t xml:space="preserve">Mauritius is a democratic state and the rights of its citizens are guaranteed by the Constitution (Section 3 to 16). Those provisions are safeguarded and applied to all citizens including Environmental human rights defenders. Moreover, Section 13 of the Constitution guarantees the people’s right to peacefully assemble without fear of harassment or intrusion. </w:t>
      </w:r>
    </w:p>
    <w:p w14:paraId="75CC6FF8" w14:textId="77777777" w:rsidR="000669CE" w:rsidRPr="0055723D" w:rsidRDefault="00C20FBE" w:rsidP="00A050F2">
      <w:pPr>
        <w:spacing w:after="17" w:line="240" w:lineRule="auto"/>
        <w:ind w:right="4"/>
        <w:rPr>
          <w:rStyle w:val="normalchar"/>
          <w:rFonts w:eastAsia="Calibri"/>
        </w:rPr>
      </w:pPr>
      <w:r>
        <w:rPr>
          <w:rStyle w:val="normalchar"/>
          <w:rFonts w:eastAsia="Calibri"/>
          <w:color w:val="000000" w:themeColor="text1"/>
        </w:rPr>
        <w:t>The Constitution of the Republic</w:t>
      </w:r>
      <w:r w:rsidR="000669CE" w:rsidRPr="0055723D">
        <w:rPr>
          <w:rStyle w:val="normalchar"/>
          <w:rFonts w:eastAsia="Calibri"/>
          <w:color w:val="000000" w:themeColor="text1"/>
        </w:rPr>
        <w:t xml:space="preserve"> of Mauritius can be accessed through the link </w:t>
      </w:r>
      <w:r w:rsidR="00A050F2" w:rsidRPr="0055723D">
        <w:rPr>
          <w:rStyle w:val="normalchar"/>
          <w:rFonts w:eastAsia="Calibri"/>
          <w:color w:val="000000" w:themeColor="text1"/>
        </w:rPr>
        <w:t>:-</w:t>
      </w:r>
      <w:hyperlink r:id="rId12" w:history="1">
        <w:r w:rsidR="000669CE" w:rsidRPr="0055723D">
          <w:rPr>
            <w:rStyle w:val="Hyperlink"/>
            <w:rFonts w:eastAsia="Calibri"/>
            <w:i/>
            <w:color w:val="000000" w:themeColor="text1"/>
          </w:rPr>
          <w:t>https://mauritiusassembly.govmu.org/Documents/Legislations/constitutiouse of pn.pdf</w:t>
        </w:r>
      </w:hyperlink>
      <w:r w:rsidR="000669CE" w:rsidRPr="0055723D">
        <w:rPr>
          <w:rStyle w:val="Hyperlink"/>
          <w:rFonts w:eastAsia="Calibri"/>
          <w:i/>
          <w:color w:val="000000" w:themeColor="text1"/>
        </w:rPr>
        <w:t xml:space="preserve">   </w:t>
      </w:r>
      <w:r w:rsidR="000669CE" w:rsidRPr="0055723D">
        <w:rPr>
          <w:rStyle w:val="normalchar"/>
          <w:rFonts w:eastAsia="Calibri"/>
          <w:i/>
          <w:color w:val="000000" w:themeColor="text1"/>
        </w:rPr>
        <w:t xml:space="preserve"> </w:t>
      </w:r>
    </w:p>
    <w:p w14:paraId="3EF0719C" w14:textId="77777777" w:rsidR="000669CE" w:rsidRPr="0055723D" w:rsidRDefault="000669CE" w:rsidP="000669CE">
      <w:pPr>
        <w:spacing w:after="17" w:line="240" w:lineRule="auto"/>
        <w:ind w:right="4"/>
        <w:jc w:val="both"/>
        <w:rPr>
          <w:rStyle w:val="normalchar"/>
          <w:rFonts w:eastAsia="Calibri"/>
          <w:color w:val="000000" w:themeColor="text1"/>
        </w:rPr>
      </w:pPr>
    </w:p>
    <w:p w14:paraId="29433288" w14:textId="77777777" w:rsidR="000669CE" w:rsidRPr="0055723D" w:rsidRDefault="000669CE" w:rsidP="000669CE">
      <w:pPr>
        <w:spacing w:after="17" w:line="240" w:lineRule="auto"/>
        <w:ind w:right="4"/>
        <w:jc w:val="both"/>
        <w:rPr>
          <w:rStyle w:val="normalchar"/>
          <w:rFonts w:eastAsia="Calibri"/>
          <w:color w:val="000000" w:themeColor="text1"/>
        </w:rPr>
      </w:pPr>
      <w:r w:rsidRPr="0055723D">
        <w:rPr>
          <w:rStyle w:val="normalchar"/>
          <w:rFonts w:eastAsia="Calibri"/>
          <w:color w:val="000000" w:themeColor="text1"/>
        </w:rPr>
        <w:t>9.2</w:t>
      </w:r>
      <w:r w:rsidRPr="0055723D">
        <w:rPr>
          <w:rStyle w:val="normalchar"/>
          <w:rFonts w:eastAsia="Calibri"/>
          <w:color w:val="000000" w:themeColor="text1"/>
        </w:rPr>
        <w:tab/>
        <w:t>The Constitution also makes provision under Section 17 for redress to be afforded to any individual whose rights have been, are being or are likely to be contravened. There is also the possibility of challenging acts of public bodies in Court by way of applications for judicial review on grounds of illegality, "Wednesbury unreasonableness", abuse of powers and pro</w:t>
      </w:r>
      <w:r w:rsidR="009F70A1" w:rsidRPr="0055723D">
        <w:rPr>
          <w:rStyle w:val="normalchar"/>
          <w:rFonts w:eastAsia="Calibri"/>
          <w:color w:val="000000" w:themeColor="text1"/>
        </w:rPr>
        <w:t xml:space="preserve">cedural impropriety and </w:t>
      </w:r>
      <w:r w:rsidRPr="0055723D">
        <w:rPr>
          <w:rStyle w:val="normalchar"/>
          <w:rFonts w:eastAsia="Calibri"/>
          <w:color w:val="000000" w:themeColor="text1"/>
        </w:rPr>
        <w:t>the possibility of addressing minor petitions to the Attorney General.</w:t>
      </w:r>
    </w:p>
    <w:p w14:paraId="11F6627A" w14:textId="77777777" w:rsidR="000669CE" w:rsidRPr="0055723D" w:rsidRDefault="000669CE" w:rsidP="000669CE">
      <w:pPr>
        <w:spacing w:after="17" w:line="240" w:lineRule="auto"/>
        <w:ind w:right="4"/>
        <w:jc w:val="both"/>
        <w:rPr>
          <w:rStyle w:val="normalchar"/>
          <w:rFonts w:eastAsia="Calibri"/>
          <w:color w:val="000000" w:themeColor="text1"/>
        </w:rPr>
      </w:pPr>
    </w:p>
    <w:p w14:paraId="342C9858" w14:textId="77777777" w:rsidR="00566C08" w:rsidRDefault="000669CE" w:rsidP="000669CE">
      <w:pPr>
        <w:spacing w:after="17" w:line="240" w:lineRule="auto"/>
        <w:ind w:right="4"/>
        <w:jc w:val="both"/>
        <w:rPr>
          <w:rStyle w:val="normalchar"/>
          <w:rFonts w:eastAsia="Calibri"/>
          <w:color w:val="000000" w:themeColor="text1"/>
        </w:rPr>
      </w:pPr>
      <w:r w:rsidRPr="0055723D">
        <w:rPr>
          <w:rStyle w:val="normalchar"/>
          <w:rFonts w:eastAsia="Calibri"/>
          <w:color w:val="000000" w:themeColor="text1"/>
        </w:rPr>
        <w:t>9.3</w:t>
      </w:r>
      <w:r w:rsidRPr="0055723D">
        <w:rPr>
          <w:rStyle w:val="normalchar"/>
          <w:rFonts w:eastAsia="Calibri"/>
          <w:color w:val="000000" w:themeColor="text1"/>
        </w:rPr>
        <w:tab/>
        <w:t>Provision is available in the Criminal Code and specific laws such as the Equal Opportunity Act, Workers Right Act, etc. to ensure the rights of human rights defenders are not contravened. Specific laws in Mauritius allow workers including environmental human rights defenders to associate or join in trade unions via which they can express th</w:t>
      </w:r>
      <w:r w:rsidR="003F714B">
        <w:rPr>
          <w:rStyle w:val="normalchar"/>
          <w:rFonts w:eastAsia="Calibri"/>
          <w:color w:val="000000" w:themeColor="text1"/>
        </w:rPr>
        <w:t xml:space="preserve">eir views and concerns. They can </w:t>
      </w:r>
      <w:r w:rsidR="003F714B" w:rsidRPr="0055723D">
        <w:rPr>
          <w:rStyle w:val="normalchar"/>
          <w:rFonts w:eastAsia="Calibri"/>
          <w:color w:val="000000" w:themeColor="text1"/>
        </w:rPr>
        <w:t>also indulge in collective bargaining over matters relating to their work or conditions of work. The State of Mauritius is also signatory to some International Conventions associated with human rights such as the African Charter on Human and People’s Right</w:t>
      </w:r>
      <w:r w:rsidR="003F714B">
        <w:rPr>
          <w:rStyle w:val="normalchar"/>
          <w:rFonts w:eastAsia="Calibri"/>
          <w:color w:val="000000" w:themeColor="text1"/>
        </w:rPr>
        <w:t>.</w:t>
      </w:r>
    </w:p>
    <w:p w14:paraId="492CE21B" w14:textId="77777777" w:rsidR="003F714B" w:rsidRDefault="003F714B" w:rsidP="000669CE">
      <w:pPr>
        <w:spacing w:after="17" w:line="240" w:lineRule="auto"/>
        <w:ind w:right="4"/>
        <w:jc w:val="both"/>
        <w:rPr>
          <w:rStyle w:val="normalchar"/>
          <w:rFonts w:eastAsia="Calibri"/>
          <w:color w:val="000000" w:themeColor="text1"/>
        </w:rPr>
        <w:sectPr w:rsidR="003F714B" w:rsidSect="000B37AA">
          <w:footerReference w:type="default" r:id="rId13"/>
          <w:pgSz w:w="12240" w:h="15840"/>
          <w:pgMar w:top="450" w:right="630" w:bottom="0" w:left="810" w:header="708" w:footer="708" w:gutter="0"/>
          <w:cols w:space="708"/>
          <w:docGrid w:linePitch="360"/>
        </w:sectPr>
      </w:pPr>
    </w:p>
    <w:p w14:paraId="59EB02F1" w14:textId="77777777" w:rsidR="00A050F2" w:rsidRPr="0055723D" w:rsidRDefault="00A050F2" w:rsidP="000669CE">
      <w:pPr>
        <w:spacing w:after="17" w:line="240" w:lineRule="auto"/>
        <w:ind w:right="4"/>
        <w:jc w:val="both"/>
        <w:rPr>
          <w:rStyle w:val="normalchar"/>
          <w:rFonts w:eastAsia="Calibri"/>
          <w:color w:val="000000" w:themeColor="text1"/>
        </w:rPr>
      </w:pPr>
    </w:p>
    <w:p w14:paraId="27DCCF4A" w14:textId="77777777" w:rsidR="000669CE" w:rsidRPr="0055723D" w:rsidRDefault="000B37AA" w:rsidP="000669CE">
      <w:pPr>
        <w:spacing w:after="17" w:line="240" w:lineRule="auto"/>
        <w:ind w:right="4"/>
        <w:jc w:val="both"/>
        <w:rPr>
          <w:rStyle w:val="normalchar"/>
          <w:rFonts w:eastAsia="Calibri"/>
          <w:color w:val="000000" w:themeColor="text1"/>
        </w:rPr>
      </w:pPr>
      <w:r w:rsidRPr="0055723D">
        <w:rPr>
          <w:rStyle w:val="normalchar"/>
          <w:rFonts w:eastAsia="Calibri"/>
          <w:color w:val="000000" w:themeColor="text1"/>
        </w:rPr>
        <w:t>9.4</w:t>
      </w:r>
      <w:r w:rsidR="000669CE" w:rsidRPr="0055723D">
        <w:rPr>
          <w:rStyle w:val="normalchar"/>
          <w:rFonts w:eastAsia="Calibri"/>
          <w:color w:val="000000" w:themeColor="text1"/>
        </w:rPr>
        <w:tab/>
        <w:t>Concerning Rodrigues, the Rodrigues Environment Committee ensures that all issues relating to environment are treated in consultation with all Government sectors, NGOs and any party concerned.</w:t>
      </w:r>
    </w:p>
    <w:p w14:paraId="5D090766" w14:textId="77777777" w:rsidR="000669CE" w:rsidRPr="0055723D" w:rsidRDefault="000669CE" w:rsidP="000669CE">
      <w:pPr>
        <w:spacing w:after="17" w:line="240" w:lineRule="auto"/>
        <w:ind w:right="4"/>
        <w:jc w:val="both"/>
        <w:rPr>
          <w:rStyle w:val="normalchar"/>
          <w:rFonts w:eastAsia="Calibri"/>
          <w:color w:val="000000" w:themeColor="text1"/>
        </w:rPr>
      </w:pPr>
    </w:p>
    <w:p w14:paraId="3E6DB2C4" w14:textId="77777777" w:rsidR="000669CE" w:rsidRPr="0055723D" w:rsidRDefault="000B37AA" w:rsidP="000669CE">
      <w:pPr>
        <w:spacing w:after="17" w:line="240" w:lineRule="auto"/>
        <w:ind w:right="4"/>
        <w:jc w:val="both"/>
        <w:rPr>
          <w:rStyle w:val="normalchar"/>
          <w:rFonts w:eastAsia="Calibri"/>
          <w:color w:val="000000" w:themeColor="text1"/>
        </w:rPr>
      </w:pPr>
      <w:r w:rsidRPr="0055723D">
        <w:rPr>
          <w:rStyle w:val="normalchar"/>
          <w:rFonts w:eastAsia="Calibri"/>
          <w:color w:val="000000" w:themeColor="text1"/>
        </w:rPr>
        <w:t>9.5</w:t>
      </w:r>
      <w:r w:rsidR="00A050F2" w:rsidRPr="0055723D">
        <w:rPr>
          <w:rStyle w:val="normalchar"/>
          <w:rFonts w:eastAsia="Calibri"/>
          <w:color w:val="000000" w:themeColor="text1"/>
        </w:rPr>
        <w:tab/>
        <w:t>T</w:t>
      </w:r>
      <w:r w:rsidR="000669CE" w:rsidRPr="0055723D">
        <w:rPr>
          <w:rStyle w:val="normalchar"/>
          <w:rFonts w:eastAsia="Calibri"/>
          <w:color w:val="000000" w:themeColor="text1"/>
        </w:rPr>
        <w:t>he Environment Protection Act gives the right of appeal to any person who is aggrieved by the decision of the Minister. In 2012, the Environment and Land Use Appeal Tribunal has been set to h</w:t>
      </w:r>
      <w:r w:rsidR="00A050F2" w:rsidRPr="0055723D">
        <w:rPr>
          <w:rStyle w:val="normalchar"/>
          <w:rFonts w:eastAsia="Calibri"/>
          <w:color w:val="000000" w:themeColor="text1"/>
        </w:rPr>
        <w:t>ear and determine such appeals.</w:t>
      </w:r>
    </w:p>
    <w:p w14:paraId="116FD376" w14:textId="77777777" w:rsidR="00492F8C" w:rsidRDefault="00492F8C" w:rsidP="000669CE">
      <w:pPr>
        <w:spacing w:after="17" w:line="240" w:lineRule="auto"/>
        <w:ind w:right="191"/>
        <w:jc w:val="both"/>
        <w:rPr>
          <w:b/>
          <w:bCs/>
          <w:color w:val="000000" w:themeColor="text1"/>
        </w:rPr>
      </w:pPr>
    </w:p>
    <w:p w14:paraId="0A100992" w14:textId="77777777" w:rsidR="00CC2A6C" w:rsidRPr="00492F8C" w:rsidRDefault="00CC2A6C" w:rsidP="000669CE">
      <w:pPr>
        <w:spacing w:after="17" w:line="240" w:lineRule="auto"/>
        <w:ind w:right="191"/>
        <w:jc w:val="both"/>
        <w:rPr>
          <w:b/>
          <w:color w:val="000000" w:themeColor="text1"/>
          <w:sz w:val="24"/>
        </w:rPr>
      </w:pPr>
    </w:p>
    <w:p w14:paraId="244BE641" w14:textId="77777777" w:rsidR="000669CE" w:rsidRDefault="000669CE" w:rsidP="00AE076C">
      <w:pPr>
        <w:spacing w:line="240" w:lineRule="auto"/>
        <w:ind w:right="191"/>
        <w:jc w:val="both"/>
        <w:rPr>
          <w:b/>
          <w:color w:val="000000" w:themeColor="text1"/>
        </w:rPr>
      </w:pPr>
      <w:r w:rsidRPr="0055723D">
        <w:rPr>
          <w:b/>
          <w:color w:val="000000" w:themeColor="text1"/>
        </w:rPr>
        <w:t>10.</w:t>
      </w:r>
      <w:r w:rsidRPr="0055723D">
        <w:rPr>
          <w:b/>
          <w:color w:val="000000" w:themeColor="text1"/>
        </w:rPr>
        <w:tab/>
        <w:t xml:space="preserve">There is substantial evidence that the actions of high-income States (e.g. high levels of meat consumption, excessive calories, and food waste) are linked to adverse effects on food availability, food quality and ecosystem health in low- and middle income States. What are ways in which high-income States should assist low income States in reducing the environmental impacts of food systems while </w:t>
      </w:r>
      <w:r w:rsidRPr="0055723D">
        <w:rPr>
          <w:b/>
          <w:noProof/>
          <w:color w:val="000000" w:themeColor="text1"/>
          <w:lang w:val="en-GB" w:eastAsia="en-GB"/>
        </w:rPr>
        <w:drawing>
          <wp:inline distT="0" distB="0" distL="0" distR="0">
            <wp:extent cx="28575" cy="19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sidRPr="0055723D">
        <w:rPr>
          <w:b/>
          <w:color w:val="000000" w:themeColor="text1"/>
        </w:rPr>
        <w:t>promoting healthy and sustainably produced food?</w:t>
      </w:r>
    </w:p>
    <w:p w14:paraId="0ECD18A5" w14:textId="77777777" w:rsidR="00AE076C" w:rsidRPr="0055723D" w:rsidRDefault="00AE076C" w:rsidP="000669CE">
      <w:pPr>
        <w:spacing w:after="17" w:line="240" w:lineRule="auto"/>
        <w:ind w:right="191"/>
        <w:jc w:val="both"/>
        <w:rPr>
          <w:b/>
          <w:color w:val="000000" w:themeColor="text1"/>
        </w:rPr>
      </w:pPr>
      <w:r w:rsidRPr="00AE076C">
        <w:rPr>
          <w:color w:val="000000" w:themeColor="text1"/>
        </w:rPr>
        <w:t>10.1</w:t>
      </w:r>
      <w:r w:rsidRPr="00AE076C">
        <w:rPr>
          <w:color w:val="000000" w:themeColor="text1"/>
        </w:rPr>
        <w:tab/>
        <w:t>Assistance</w:t>
      </w:r>
      <w:r>
        <w:rPr>
          <w:color w:val="000000" w:themeColor="text1"/>
        </w:rPr>
        <w:t xml:space="preserve"> from high-income States co</w:t>
      </w:r>
      <w:r w:rsidRPr="00AE076C">
        <w:rPr>
          <w:color w:val="000000" w:themeColor="text1"/>
        </w:rPr>
        <w:t>uld include, inter-alia:</w:t>
      </w:r>
    </w:p>
    <w:p w14:paraId="6D371AED" w14:textId="77777777" w:rsidR="000669CE" w:rsidRPr="00AE076C" w:rsidRDefault="000669CE" w:rsidP="008C0A35">
      <w:pPr>
        <w:pStyle w:val="ListParagraph"/>
        <w:numPr>
          <w:ilvl w:val="0"/>
          <w:numId w:val="32"/>
        </w:numPr>
        <w:spacing w:after="0" w:line="240" w:lineRule="auto"/>
        <w:jc w:val="both"/>
        <w:rPr>
          <w:rFonts w:ascii="Times New Roman" w:hAnsi="Times New Roman"/>
          <w:color w:val="000000" w:themeColor="text1"/>
        </w:rPr>
      </w:pPr>
      <w:r w:rsidRPr="008C0A35">
        <w:rPr>
          <w:rFonts w:ascii="Times New Roman" w:hAnsi="Times New Roman"/>
          <w:color w:val="000000" w:themeColor="text1"/>
        </w:rPr>
        <w:t>sharing of expertise</w:t>
      </w:r>
      <w:r w:rsidRPr="0055723D">
        <w:rPr>
          <w:rFonts w:ascii="Times New Roman" w:hAnsi="Times New Roman"/>
          <w:color w:val="000000" w:themeColor="text1"/>
        </w:rPr>
        <w:t xml:space="preserve">: </w:t>
      </w:r>
      <w:r w:rsidR="00A050F2" w:rsidRPr="0055723D">
        <w:rPr>
          <w:rFonts w:ascii="Times New Roman" w:hAnsi="Times New Roman"/>
          <w:color w:val="000000" w:themeColor="text1"/>
        </w:rPr>
        <w:t>T</w:t>
      </w:r>
      <w:r w:rsidRPr="0055723D">
        <w:rPr>
          <w:rFonts w:ascii="Times New Roman" w:hAnsi="Times New Roman"/>
          <w:color w:val="000000" w:themeColor="text1"/>
        </w:rPr>
        <w:t xml:space="preserve">ransfer of proven technologies, for instance, renewable energy and </w:t>
      </w:r>
      <w:r w:rsidR="00547D00" w:rsidRPr="0055723D">
        <w:rPr>
          <w:rFonts w:ascii="Times New Roman" w:hAnsi="Times New Roman"/>
          <w:color w:val="000000" w:themeColor="text1"/>
        </w:rPr>
        <w:t>knowhow to low-income countries;</w:t>
      </w:r>
    </w:p>
    <w:p w14:paraId="7610DDA5" w14:textId="77777777" w:rsidR="000669CE" w:rsidRPr="00AE076C" w:rsidRDefault="000669CE" w:rsidP="008C0A35">
      <w:pPr>
        <w:pStyle w:val="ListParagraph"/>
        <w:numPr>
          <w:ilvl w:val="0"/>
          <w:numId w:val="32"/>
        </w:numPr>
        <w:spacing w:after="0" w:line="240" w:lineRule="auto"/>
        <w:jc w:val="both"/>
        <w:rPr>
          <w:rFonts w:ascii="Times New Roman" w:hAnsi="Times New Roman"/>
          <w:color w:val="000000" w:themeColor="text1"/>
        </w:rPr>
      </w:pPr>
      <w:r w:rsidRPr="008C0A35">
        <w:rPr>
          <w:rFonts w:ascii="Times New Roman" w:hAnsi="Times New Roman"/>
          <w:color w:val="000000" w:themeColor="text1"/>
        </w:rPr>
        <w:t>financial and technical assistance</w:t>
      </w:r>
      <w:r w:rsidRPr="0055723D">
        <w:rPr>
          <w:rFonts w:ascii="Times New Roman" w:hAnsi="Times New Roman"/>
          <w:color w:val="000000" w:themeColor="text1"/>
        </w:rPr>
        <w:t xml:space="preserve">: provision of financial </w:t>
      </w:r>
      <w:r w:rsidR="000B37AA" w:rsidRPr="0055723D">
        <w:rPr>
          <w:rFonts w:ascii="Times New Roman" w:hAnsi="Times New Roman"/>
          <w:color w:val="000000" w:themeColor="text1"/>
        </w:rPr>
        <w:t xml:space="preserve">assistance through bilateral or multilateral agreements </w:t>
      </w:r>
      <w:r w:rsidRPr="0055723D">
        <w:rPr>
          <w:rFonts w:ascii="Times New Roman" w:hAnsi="Times New Roman"/>
          <w:color w:val="000000" w:themeColor="text1"/>
        </w:rPr>
        <w:t>and technical</w:t>
      </w:r>
      <w:r w:rsidR="00A050F2" w:rsidRPr="0055723D">
        <w:rPr>
          <w:rFonts w:ascii="Times New Roman" w:hAnsi="Times New Roman"/>
          <w:color w:val="000000" w:themeColor="text1"/>
        </w:rPr>
        <w:t xml:space="preserve"> assistance</w:t>
      </w:r>
      <w:r w:rsidRPr="0055723D">
        <w:rPr>
          <w:rFonts w:ascii="Times New Roman" w:hAnsi="Times New Roman"/>
          <w:color w:val="000000" w:themeColor="text1"/>
        </w:rPr>
        <w:t xml:space="preserve"> in implementing sustainable food p</w:t>
      </w:r>
      <w:r w:rsidR="00CB65B0">
        <w:rPr>
          <w:rFonts w:ascii="Times New Roman" w:hAnsi="Times New Roman"/>
          <w:color w:val="000000" w:themeColor="text1"/>
        </w:rPr>
        <w:t>roduction practices;</w:t>
      </w:r>
    </w:p>
    <w:p w14:paraId="00140459" w14:textId="77777777" w:rsidR="000669CE" w:rsidRPr="00AE076C" w:rsidRDefault="000669CE" w:rsidP="008C0A35">
      <w:pPr>
        <w:pStyle w:val="ListParagraph"/>
        <w:numPr>
          <w:ilvl w:val="0"/>
          <w:numId w:val="32"/>
        </w:numPr>
        <w:spacing w:after="0" w:line="240" w:lineRule="auto"/>
        <w:jc w:val="both"/>
        <w:rPr>
          <w:rFonts w:ascii="Times New Roman" w:hAnsi="Times New Roman"/>
          <w:color w:val="000000" w:themeColor="text1"/>
        </w:rPr>
      </w:pPr>
      <w:r w:rsidRPr="0055723D">
        <w:rPr>
          <w:rFonts w:ascii="Times New Roman" w:hAnsi="Times New Roman"/>
          <w:color w:val="000000" w:themeColor="text1"/>
        </w:rPr>
        <w:t>production of healthy foods, and reduction in the use of boosters and other fertilizers and pesticides to increase production in very</w:t>
      </w:r>
      <w:r w:rsidR="00547D00" w:rsidRPr="0055723D">
        <w:rPr>
          <w:rFonts w:ascii="Times New Roman" w:hAnsi="Times New Roman"/>
          <w:color w:val="000000" w:themeColor="text1"/>
        </w:rPr>
        <w:t xml:space="preserve"> short lapse for profit motives;</w:t>
      </w:r>
      <w:r w:rsidRPr="0055723D">
        <w:rPr>
          <w:rFonts w:ascii="Times New Roman" w:hAnsi="Times New Roman"/>
          <w:color w:val="000000" w:themeColor="text1"/>
        </w:rPr>
        <w:t xml:space="preserve">  </w:t>
      </w:r>
    </w:p>
    <w:p w14:paraId="1AF7721F" w14:textId="77777777" w:rsidR="000669CE" w:rsidRPr="00AE076C" w:rsidRDefault="000669CE" w:rsidP="008C0A35">
      <w:pPr>
        <w:pStyle w:val="ListParagraph"/>
        <w:numPr>
          <w:ilvl w:val="0"/>
          <w:numId w:val="32"/>
        </w:numPr>
        <w:spacing w:after="0" w:line="240" w:lineRule="auto"/>
        <w:jc w:val="both"/>
        <w:rPr>
          <w:rFonts w:ascii="Times New Roman" w:hAnsi="Times New Roman"/>
          <w:color w:val="000000" w:themeColor="text1"/>
        </w:rPr>
      </w:pPr>
      <w:r w:rsidRPr="0055723D">
        <w:rPr>
          <w:rFonts w:ascii="Times New Roman" w:hAnsi="Times New Roman"/>
          <w:color w:val="000000" w:themeColor="text1"/>
        </w:rPr>
        <w:t xml:space="preserve">sustainable trade </w:t>
      </w:r>
      <w:r w:rsidR="000B37AA" w:rsidRPr="0055723D">
        <w:rPr>
          <w:rFonts w:ascii="Times New Roman" w:hAnsi="Times New Roman"/>
          <w:color w:val="000000" w:themeColor="text1"/>
        </w:rPr>
        <w:t>through t</w:t>
      </w:r>
      <w:r w:rsidRPr="0055723D">
        <w:rPr>
          <w:rFonts w:ascii="Times New Roman" w:hAnsi="Times New Roman"/>
          <w:color w:val="000000" w:themeColor="text1"/>
        </w:rPr>
        <w:t>ransformation of the supply chain power of small holder commercial farmers and agro-processing by grouping them in a collaborative relationship in a medium sized entity;</w:t>
      </w:r>
    </w:p>
    <w:p w14:paraId="21E1D40D" w14:textId="77777777" w:rsidR="000669CE" w:rsidRPr="00AE076C" w:rsidRDefault="000669CE" w:rsidP="008C0A35">
      <w:pPr>
        <w:pStyle w:val="ListParagraph"/>
        <w:numPr>
          <w:ilvl w:val="0"/>
          <w:numId w:val="32"/>
        </w:numPr>
        <w:spacing w:after="0" w:line="240" w:lineRule="auto"/>
        <w:jc w:val="both"/>
        <w:rPr>
          <w:rFonts w:ascii="Times New Roman" w:hAnsi="Times New Roman"/>
          <w:color w:val="000000" w:themeColor="text1"/>
        </w:rPr>
      </w:pPr>
      <w:r w:rsidRPr="008C0A35">
        <w:rPr>
          <w:rFonts w:ascii="Times New Roman" w:hAnsi="Times New Roman"/>
          <w:color w:val="000000" w:themeColor="text1"/>
        </w:rPr>
        <w:t xml:space="preserve">optimum use </w:t>
      </w:r>
      <w:r w:rsidR="009F70A1" w:rsidRPr="008C0A35">
        <w:rPr>
          <w:rFonts w:ascii="Times New Roman" w:hAnsi="Times New Roman"/>
          <w:color w:val="000000" w:themeColor="text1"/>
        </w:rPr>
        <w:t xml:space="preserve">of </w:t>
      </w:r>
      <w:r w:rsidRPr="008C0A35">
        <w:rPr>
          <w:rFonts w:ascii="Times New Roman" w:hAnsi="Times New Roman"/>
          <w:color w:val="000000" w:themeColor="text1"/>
        </w:rPr>
        <w:t>renewable energies; and</w:t>
      </w:r>
    </w:p>
    <w:p w14:paraId="6F90AE18" w14:textId="77777777" w:rsidR="000B37AA" w:rsidRPr="008C0A35" w:rsidRDefault="000669CE" w:rsidP="008C0A35">
      <w:pPr>
        <w:pStyle w:val="ListParagraph"/>
        <w:numPr>
          <w:ilvl w:val="0"/>
          <w:numId w:val="32"/>
        </w:numPr>
        <w:spacing w:after="0" w:line="240" w:lineRule="auto"/>
        <w:jc w:val="both"/>
        <w:rPr>
          <w:rFonts w:ascii="Times New Roman" w:hAnsi="Times New Roman"/>
          <w:color w:val="000000" w:themeColor="text1"/>
        </w:rPr>
      </w:pPr>
      <w:r w:rsidRPr="0055723D">
        <w:rPr>
          <w:rFonts w:ascii="Times New Roman" w:hAnsi="Times New Roman"/>
          <w:color w:val="000000" w:themeColor="text1"/>
        </w:rPr>
        <w:t xml:space="preserve">setting up a knowledge hub for improved capacity </w:t>
      </w:r>
      <w:r w:rsidR="000B37AA" w:rsidRPr="0055723D">
        <w:rPr>
          <w:rFonts w:ascii="Times New Roman" w:hAnsi="Times New Roman"/>
          <w:color w:val="000000" w:themeColor="text1"/>
        </w:rPr>
        <w:t>building and hands-on training.</w:t>
      </w:r>
    </w:p>
    <w:p w14:paraId="1C73B17A" w14:textId="77777777" w:rsidR="000669CE" w:rsidRDefault="000669CE" w:rsidP="000669CE">
      <w:pPr>
        <w:spacing w:after="0" w:line="240" w:lineRule="auto"/>
        <w:ind w:right="191"/>
        <w:jc w:val="both"/>
        <w:rPr>
          <w:b/>
          <w:color w:val="000000" w:themeColor="text1"/>
          <w:sz w:val="24"/>
        </w:rPr>
      </w:pPr>
    </w:p>
    <w:p w14:paraId="1D6C5862" w14:textId="77777777" w:rsidR="00CC2A6C" w:rsidRPr="00492F8C" w:rsidRDefault="00CC2A6C" w:rsidP="000669CE">
      <w:pPr>
        <w:spacing w:after="0" w:line="240" w:lineRule="auto"/>
        <w:ind w:right="191"/>
        <w:jc w:val="both"/>
        <w:rPr>
          <w:b/>
          <w:color w:val="000000" w:themeColor="text1"/>
          <w:sz w:val="24"/>
        </w:rPr>
      </w:pPr>
    </w:p>
    <w:p w14:paraId="608770E1" w14:textId="77777777" w:rsidR="000669CE" w:rsidRPr="0055723D" w:rsidRDefault="000669CE" w:rsidP="000669CE">
      <w:pPr>
        <w:spacing w:after="167" w:line="240" w:lineRule="auto"/>
        <w:ind w:right="191"/>
        <w:jc w:val="both"/>
        <w:rPr>
          <w:b/>
          <w:color w:val="000000" w:themeColor="text1"/>
        </w:rPr>
      </w:pPr>
      <w:r w:rsidRPr="0055723D">
        <w:rPr>
          <w:b/>
          <w:color w:val="000000" w:themeColor="text1"/>
        </w:rPr>
        <w:t xml:space="preserve">11. </w:t>
      </w:r>
      <w:r w:rsidRPr="0055723D">
        <w:rPr>
          <w:b/>
          <w:color w:val="000000" w:themeColor="text1"/>
        </w:rPr>
        <w:tab/>
        <w:t>For businesses, what policies or practices are in place to ensure that activities, products, and services across the entire food system (production, processing, distribution, marketing, retail, food loss and waste) achieve healthy and sustainably produced food and meet human rights standards, especially those articulated in the Guiding Principles on Business and Human Rights?</w:t>
      </w:r>
    </w:p>
    <w:p w14:paraId="47025A4E" w14:textId="77777777" w:rsidR="00922B29" w:rsidRDefault="000669CE" w:rsidP="00922B29">
      <w:pPr>
        <w:pStyle w:val="ListParagraph"/>
        <w:spacing w:after="0" w:line="240" w:lineRule="auto"/>
        <w:ind w:left="0"/>
        <w:jc w:val="both"/>
        <w:rPr>
          <w:rFonts w:ascii="Times New Roman" w:hAnsi="Times New Roman"/>
          <w:color w:val="000000" w:themeColor="text1"/>
        </w:rPr>
      </w:pPr>
      <w:r w:rsidRPr="0055723D">
        <w:rPr>
          <w:rFonts w:ascii="Times New Roman" w:hAnsi="Times New Roman"/>
          <w:color w:val="000000" w:themeColor="text1"/>
        </w:rPr>
        <w:t>11.1</w:t>
      </w:r>
      <w:r w:rsidRPr="0055723D">
        <w:rPr>
          <w:rFonts w:ascii="Times New Roman" w:hAnsi="Times New Roman"/>
          <w:color w:val="000000" w:themeColor="text1"/>
        </w:rPr>
        <w:tab/>
        <w:t xml:space="preserve">The United Nations Guiding Principles on Business and Human Rights (UNGPs) is fairly a new concept in the Mauritian business landscape. Relevant stakeholders including the private sector are sensitised on the guidelines and its incorporation in the various processes. </w:t>
      </w:r>
    </w:p>
    <w:p w14:paraId="404F31C3" w14:textId="77777777" w:rsidR="000B37AA" w:rsidRPr="0055723D" w:rsidRDefault="000B37AA" w:rsidP="000669CE">
      <w:pPr>
        <w:autoSpaceDE w:val="0"/>
        <w:autoSpaceDN w:val="0"/>
        <w:adjustRightInd w:val="0"/>
        <w:spacing w:after="0" w:line="240" w:lineRule="auto"/>
        <w:ind w:right="96"/>
        <w:jc w:val="both"/>
        <w:rPr>
          <w:color w:val="000000" w:themeColor="text1"/>
          <w:lang w:bidi="he-IL"/>
        </w:rPr>
      </w:pPr>
    </w:p>
    <w:p w14:paraId="3934CDFF" w14:textId="77777777" w:rsidR="000669CE" w:rsidRPr="0055723D" w:rsidRDefault="000669CE" w:rsidP="000B37AA">
      <w:pPr>
        <w:autoSpaceDE w:val="0"/>
        <w:autoSpaceDN w:val="0"/>
        <w:adjustRightInd w:val="0"/>
        <w:spacing w:after="0" w:line="240" w:lineRule="auto"/>
        <w:ind w:right="96"/>
        <w:jc w:val="both"/>
        <w:rPr>
          <w:color w:val="000000" w:themeColor="text1"/>
          <w:lang w:bidi="he-IL"/>
        </w:rPr>
      </w:pPr>
      <w:r w:rsidRPr="0055723D">
        <w:rPr>
          <w:color w:val="000000" w:themeColor="text1"/>
          <w:lang w:bidi="he-IL"/>
        </w:rPr>
        <w:t>11.2</w:t>
      </w:r>
      <w:r w:rsidRPr="0055723D">
        <w:rPr>
          <w:color w:val="000000" w:themeColor="text1"/>
          <w:lang w:bidi="he-IL"/>
        </w:rPr>
        <w:tab/>
        <w:t xml:space="preserve">Please refer to measures enunciated </w:t>
      </w:r>
      <w:r w:rsidR="000B37AA" w:rsidRPr="0055723D">
        <w:rPr>
          <w:color w:val="000000" w:themeColor="text1"/>
          <w:lang w:bidi="he-IL"/>
        </w:rPr>
        <w:t>in the reply to question 6</w:t>
      </w:r>
      <w:r w:rsidR="0088172A" w:rsidRPr="0055723D">
        <w:rPr>
          <w:color w:val="000000" w:themeColor="text1"/>
          <w:lang w:bidi="he-IL"/>
        </w:rPr>
        <w:t xml:space="preserve"> above</w:t>
      </w:r>
      <w:r w:rsidR="000B37AA" w:rsidRPr="0055723D">
        <w:rPr>
          <w:color w:val="000000" w:themeColor="text1"/>
          <w:lang w:bidi="he-IL"/>
        </w:rPr>
        <w:t>.</w:t>
      </w:r>
    </w:p>
    <w:p w14:paraId="39CF8668" w14:textId="77777777" w:rsidR="0088172A" w:rsidRPr="0055723D" w:rsidRDefault="0088172A" w:rsidP="000B37AA">
      <w:pPr>
        <w:autoSpaceDE w:val="0"/>
        <w:autoSpaceDN w:val="0"/>
        <w:adjustRightInd w:val="0"/>
        <w:spacing w:after="0" w:line="240" w:lineRule="auto"/>
        <w:ind w:right="96"/>
        <w:jc w:val="both"/>
        <w:rPr>
          <w:color w:val="000000" w:themeColor="text1"/>
          <w:lang w:bidi="he-IL"/>
        </w:rPr>
      </w:pPr>
    </w:p>
    <w:p w14:paraId="6964044B" w14:textId="77777777" w:rsidR="0088172A" w:rsidRPr="00922B29" w:rsidRDefault="00922B29" w:rsidP="0088172A">
      <w:pPr>
        <w:autoSpaceDE w:val="0"/>
        <w:autoSpaceDN w:val="0"/>
        <w:adjustRightInd w:val="0"/>
        <w:spacing w:after="0" w:line="240" w:lineRule="auto"/>
        <w:ind w:right="96"/>
        <w:jc w:val="right"/>
        <w:rPr>
          <w:b/>
          <w:color w:val="000000" w:themeColor="text1"/>
          <w:lang w:bidi="he-IL"/>
        </w:rPr>
      </w:pPr>
      <w:r>
        <w:rPr>
          <w:b/>
          <w:color w:val="000000" w:themeColor="text1"/>
          <w:lang w:bidi="he-IL"/>
        </w:rPr>
        <w:t>22</w:t>
      </w:r>
      <w:r w:rsidR="0088172A" w:rsidRPr="00922B29">
        <w:rPr>
          <w:b/>
          <w:color w:val="000000" w:themeColor="text1"/>
          <w:lang w:bidi="he-IL"/>
        </w:rPr>
        <w:t xml:space="preserve"> July 2021</w:t>
      </w:r>
    </w:p>
    <w:sectPr w:rsidR="0088172A" w:rsidRPr="00922B29" w:rsidSect="000B37AA">
      <w:pgSz w:w="12240" w:h="15840"/>
      <w:pgMar w:top="450" w:right="630" w:bottom="0" w:left="8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1232C" w14:textId="77777777" w:rsidR="00762BF6" w:rsidRDefault="00762BF6" w:rsidP="00860098">
      <w:pPr>
        <w:spacing w:after="0" w:line="240" w:lineRule="auto"/>
      </w:pPr>
      <w:r>
        <w:separator/>
      </w:r>
    </w:p>
  </w:endnote>
  <w:endnote w:type="continuationSeparator" w:id="0">
    <w:p w14:paraId="1DFF1BCA" w14:textId="77777777" w:rsidR="00762BF6" w:rsidRDefault="00762BF6" w:rsidP="0086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08717"/>
      <w:docPartObj>
        <w:docPartGallery w:val="Page Numbers (Bottom of Page)"/>
        <w:docPartUnique/>
      </w:docPartObj>
    </w:sdtPr>
    <w:sdtEndPr/>
    <w:sdtContent>
      <w:sdt>
        <w:sdtPr>
          <w:id w:val="-1769616900"/>
          <w:docPartObj>
            <w:docPartGallery w:val="Page Numbers (Top of Page)"/>
            <w:docPartUnique/>
          </w:docPartObj>
        </w:sdtPr>
        <w:sdtEndPr/>
        <w:sdtContent>
          <w:p w14:paraId="55501655" w14:textId="65F56AC6" w:rsidR="00860098" w:rsidRDefault="0086009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964D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64DF">
              <w:rPr>
                <w:b/>
                <w:bCs/>
                <w:noProof/>
              </w:rPr>
              <w:t>1</w:t>
            </w:r>
            <w:r>
              <w:rPr>
                <w:b/>
                <w:bCs/>
                <w:sz w:val="24"/>
                <w:szCs w:val="24"/>
              </w:rPr>
              <w:fldChar w:fldCharType="end"/>
            </w:r>
          </w:p>
        </w:sdtContent>
      </w:sdt>
    </w:sdtContent>
  </w:sdt>
  <w:p w14:paraId="7C75AAF8" w14:textId="77777777" w:rsidR="00860098" w:rsidRDefault="00860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59A25" w14:textId="77777777" w:rsidR="00762BF6" w:rsidRDefault="00762BF6" w:rsidP="00860098">
      <w:pPr>
        <w:spacing w:after="0" w:line="240" w:lineRule="auto"/>
      </w:pPr>
      <w:r>
        <w:separator/>
      </w:r>
    </w:p>
  </w:footnote>
  <w:footnote w:type="continuationSeparator" w:id="0">
    <w:p w14:paraId="1AF762AC" w14:textId="77777777" w:rsidR="00762BF6" w:rsidRDefault="00762BF6" w:rsidP="00860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8A0"/>
    <w:multiLevelType w:val="hybridMultilevel"/>
    <w:tmpl w:val="C96A883C"/>
    <w:lvl w:ilvl="0" w:tplc="5FCC90C4">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0409001B">
      <w:start w:val="1"/>
      <w:numFmt w:val="lowerRoman"/>
      <w:lvlText w:val="%2."/>
      <w:lvlJc w:val="right"/>
      <w:pPr>
        <w:ind w:left="1440" w:hanging="360"/>
      </w:pPr>
    </w:lvl>
    <w:lvl w:ilvl="2" w:tplc="52001B8A">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5608AF"/>
    <w:multiLevelType w:val="hybridMultilevel"/>
    <w:tmpl w:val="79A076DC"/>
    <w:lvl w:ilvl="0" w:tplc="35BCDCE2">
      <w:start w:val="1"/>
      <w:numFmt w:val="lowerRoman"/>
      <w:lvlText w:val="(%1)"/>
      <w:lvlJc w:val="left"/>
      <w:pPr>
        <w:ind w:left="1080" w:hanging="360"/>
      </w:pPr>
      <w:rPr>
        <w:b w:val="0"/>
        <w:bCs w:val="0"/>
      </w:rPr>
    </w:lvl>
    <w:lvl w:ilvl="1" w:tplc="3CB2D936">
      <w:start w:val="1"/>
      <w:numFmt w:val="lowerRoman"/>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2791943"/>
    <w:multiLevelType w:val="hybridMultilevel"/>
    <w:tmpl w:val="E1C61DA2"/>
    <w:lvl w:ilvl="0" w:tplc="52001B8A">
      <w:start w:val="1"/>
      <w:numFmt w:val="lowerLetter"/>
      <w:lvlText w:val="(%1)"/>
      <w:lvlJc w:val="left"/>
      <w:pPr>
        <w:ind w:left="1080" w:hanging="360"/>
      </w:pPr>
      <w:rPr>
        <w:rFonts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5D673A"/>
    <w:multiLevelType w:val="hybridMultilevel"/>
    <w:tmpl w:val="817CFE38"/>
    <w:lvl w:ilvl="0" w:tplc="40520FBA">
      <w:start w:val="1"/>
      <w:numFmt w:val="lowerLetter"/>
      <w:lvlText w:val="(%1)"/>
      <w:lvlJc w:val="left"/>
      <w:pPr>
        <w:ind w:left="1080" w:hanging="36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04090019">
      <w:start w:val="1"/>
      <w:numFmt w:val="lowerLetter"/>
      <w:lvlText w:val="%2."/>
      <w:lvlJc w:val="left"/>
      <w:pPr>
        <w:ind w:left="1800" w:hanging="360"/>
      </w:pPr>
    </w:lvl>
    <w:lvl w:ilvl="2" w:tplc="52001B8A">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56D3227"/>
    <w:multiLevelType w:val="hybridMultilevel"/>
    <w:tmpl w:val="79A076DC"/>
    <w:lvl w:ilvl="0" w:tplc="35BCDCE2">
      <w:start w:val="1"/>
      <w:numFmt w:val="lowerRoman"/>
      <w:lvlText w:val="(%1)"/>
      <w:lvlJc w:val="left"/>
      <w:pPr>
        <w:ind w:left="1080" w:hanging="360"/>
      </w:pPr>
      <w:rPr>
        <w:b w:val="0"/>
        <w:bCs w:val="0"/>
      </w:rPr>
    </w:lvl>
    <w:lvl w:ilvl="1" w:tplc="3CB2D936">
      <w:start w:val="1"/>
      <w:numFmt w:val="lowerRoman"/>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8D84316"/>
    <w:multiLevelType w:val="hybridMultilevel"/>
    <w:tmpl w:val="A490C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2523D9"/>
    <w:multiLevelType w:val="hybridMultilevel"/>
    <w:tmpl w:val="F1669CEA"/>
    <w:lvl w:ilvl="0" w:tplc="4C4C8384">
      <w:start w:val="1"/>
      <w:numFmt w:val="lowerLetter"/>
      <w:lvlText w:val="(%1)"/>
      <w:lvlJc w:val="left"/>
      <w:pPr>
        <w:ind w:left="1080" w:hanging="36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04090019">
      <w:start w:val="1"/>
      <w:numFmt w:val="lowerLetter"/>
      <w:lvlText w:val="%2."/>
      <w:lvlJc w:val="left"/>
      <w:pPr>
        <w:ind w:left="1800" w:hanging="360"/>
      </w:pPr>
    </w:lvl>
    <w:lvl w:ilvl="2" w:tplc="52001B8A">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FA12D3A"/>
    <w:multiLevelType w:val="hybridMultilevel"/>
    <w:tmpl w:val="F31E529E"/>
    <w:lvl w:ilvl="0" w:tplc="D21C0CC2">
      <w:start w:val="1"/>
      <w:numFmt w:val="lowerLetter"/>
      <w:lvlText w:val="(%1)"/>
      <w:lvlJc w:val="left"/>
      <w:pPr>
        <w:ind w:left="360" w:hanging="36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090019">
      <w:start w:val="1"/>
      <w:numFmt w:val="lowerLetter"/>
      <w:lvlText w:val="%2."/>
      <w:lvlJc w:val="left"/>
      <w:pPr>
        <w:ind w:left="1080" w:hanging="360"/>
      </w:pPr>
    </w:lvl>
    <w:lvl w:ilvl="2" w:tplc="52001B8A">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0F22A82"/>
    <w:multiLevelType w:val="hybridMultilevel"/>
    <w:tmpl w:val="ADF62E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A136AB"/>
    <w:multiLevelType w:val="hybridMultilevel"/>
    <w:tmpl w:val="792C07EC"/>
    <w:lvl w:ilvl="0" w:tplc="5FCC90C4">
      <w:start w:val="1"/>
      <w:numFmt w:val="lowerLetter"/>
      <w:lvlText w:val="(%1)"/>
      <w:lvlJc w:val="left"/>
      <w:pPr>
        <w:ind w:left="360" w:hanging="36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0409001B">
      <w:start w:val="1"/>
      <w:numFmt w:val="lowerRoman"/>
      <w:lvlText w:val="%2."/>
      <w:lvlJc w:val="right"/>
      <w:pPr>
        <w:ind w:left="1080" w:hanging="360"/>
      </w:pPr>
    </w:lvl>
    <w:lvl w:ilvl="2" w:tplc="52001B8A">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2761002"/>
    <w:multiLevelType w:val="hybridMultilevel"/>
    <w:tmpl w:val="792C07EC"/>
    <w:lvl w:ilvl="0" w:tplc="5FCC90C4">
      <w:start w:val="1"/>
      <w:numFmt w:val="lowerLetter"/>
      <w:lvlText w:val="(%1)"/>
      <w:lvlJc w:val="left"/>
      <w:pPr>
        <w:ind w:left="360" w:hanging="36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0409001B">
      <w:start w:val="1"/>
      <w:numFmt w:val="lowerRoman"/>
      <w:lvlText w:val="%2."/>
      <w:lvlJc w:val="right"/>
      <w:pPr>
        <w:ind w:left="1080" w:hanging="360"/>
      </w:pPr>
    </w:lvl>
    <w:lvl w:ilvl="2" w:tplc="52001B8A">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75B6438"/>
    <w:multiLevelType w:val="hybridMultilevel"/>
    <w:tmpl w:val="E3E2F8B2"/>
    <w:lvl w:ilvl="0" w:tplc="47783184">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04090019">
      <w:start w:val="1"/>
      <w:numFmt w:val="lowerLetter"/>
      <w:lvlText w:val="%2."/>
      <w:lvlJc w:val="left"/>
      <w:pPr>
        <w:ind w:left="1440" w:hanging="360"/>
      </w:pPr>
    </w:lvl>
    <w:lvl w:ilvl="2" w:tplc="52001B8A">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490EA0"/>
    <w:multiLevelType w:val="hybridMultilevel"/>
    <w:tmpl w:val="A78E999A"/>
    <w:lvl w:ilvl="0" w:tplc="45B6C638">
      <w:start w:val="1"/>
      <w:numFmt w:val="lowerLetter"/>
      <w:lvlText w:val="(%1)"/>
      <w:lvlJc w:val="left"/>
      <w:pPr>
        <w:ind w:left="360" w:hanging="36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04090019">
      <w:start w:val="1"/>
      <w:numFmt w:val="lowerLetter"/>
      <w:lvlText w:val="%2."/>
      <w:lvlJc w:val="left"/>
      <w:pPr>
        <w:ind w:left="1080" w:hanging="360"/>
      </w:pPr>
    </w:lvl>
    <w:lvl w:ilvl="2" w:tplc="52001B8A">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6E27D87"/>
    <w:multiLevelType w:val="hybridMultilevel"/>
    <w:tmpl w:val="E1AE7944"/>
    <w:lvl w:ilvl="0" w:tplc="35BCDCE2">
      <w:start w:val="1"/>
      <w:numFmt w:val="lowerRoman"/>
      <w:lvlText w:val="(%1)"/>
      <w:lvlJc w:val="left"/>
      <w:pPr>
        <w:ind w:left="180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2519DD"/>
    <w:multiLevelType w:val="hybridMultilevel"/>
    <w:tmpl w:val="20801F46"/>
    <w:lvl w:ilvl="0" w:tplc="35BCDCE2">
      <w:start w:val="1"/>
      <w:numFmt w:val="lowerRoman"/>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CB71FF"/>
    <w:multiLevelType w:val="hybridMultilevel"/>
    <w:tmpl w:val="1FAA0670"/>
    <w:lvl w:ilvl="0" w:tplc="415CC728">
      <w:start w:val="1"/>
      <w:numFmt w:val="lowerLetter"/>
      <w:lvlText w:val="(%1)"/>
      <w:lvlJc w:val="left"/>
      <w:pPr>
        <w:ind w:left="1080" w:hanging="36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04090019">
      <w:start w:val="1"/>
      <w:numFmt w:val="lowerLetter"/>
      <w:lvlText w:val="%2."/>
      <w:lvlJc w:val="left"/>
      <w:pPr>
        <w:ind w:left="1800" w:hanging="360"/>
      </w:pPr>
    </w:lvl>
    <w:lvl w:ilvl="2" w:tplc="52001B8A">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D127CB8"/>
    <w:multiLevelType w:val="hybridMultilevel"/>
    <w:tmpl w:val="F31E529E"/>
    <w:lvl w:ilvl="0" w:tplc="D21C0CC2">
      <w:start w:val="1"/>
      <w:numFmt w:val="lowerLetter"/>
      <w:lvlText w:val="(%1)"/>
      <w:lvlJc w:val="left"/>
      <w:pPr>
        <w:ind w:left="360" w:hanging="36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090019">
      <w:start w:val="1"/>
      <w:numFmt w:val="lowerLetter"/>
      <w:lvlText w:val="%2."/>
      <w:lvlJc w:val="left"/>
      <w:pPr>
        <w:ind w:left="1080" w:hanging="360"/>
      </w:pPr>
    </w:lvl>
    <w:lvl w:ilvl="2" w:tplc="52001B8A">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F750A12"/>
    <w:multiLevelType w:val="hybridMultilevel"/>
    <w:tmpl w:val="4EF8FA80"/>
    <w:lvl w:ilvl="0" w:tplc="DAD84150">
      <w:start w:val="1"/>
      <w:numFmt w:val="lowerLetter"/>
      <w:lvlText w:val="(%1)"/>
      <w:lvlJc w:val="left"/>
      <w:pPr>
        <w:ind w:left="1080" w:hanging="36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04090019">
      <w:start w:val="1"/>
      <w:numFmt w:val="lowerLetter"/>
      <w:lvlText w:val="%2."/>
      <w:lvlJc w:val="left"/>
      <w:pPr>
        <w:ind w:left="1800" w:hanging="360"/>
      </w:pPr>
    </w:lvl>
    <w:lvl w:ilvl="2" w:tplc="52001B8A">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FE6690D"/>
    <w:multiLevelType w:val="hybridMultilevel"/>
    <w:tmpl w:val="79A076DC"/>
    <w:lvl w:ilvl="0" w:tplc="35BCDCE2">
      <w:start w:val="1"/>
      <w:numFmt w:val="lowerRoman"/>
      <w:lvlText w:val="(%1)"/>
      <w:lvlJc w:val="left"/>
      <w:pPr>
        <w:ind w:left="1080" w:hanging="360"/>
      </w:pPr>
      <w:rPr>
        <w:b w:val="0"/>
        <w:bCs w:val="0"/>
      </w:rPr>
    </w:lvl>
    <w:lvl w:ilvl="1" w:tplc="3CB2D936">
      <w:start w:val="1"/>
      <w:numFmt w:val="lowerRoman"/>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7884E8C"/>
    <w:multiLevelType w:val="hybridMultilevel"/>
    <w:tmpl w:val="6D3E43C8"/>
    <w:lvl w:ilvl="0" w:tplc="AC8E77D4">
      <w:start w:val="1"/>
      <w:numFmt w:val="lowerLetter"/>
      <w:lvlText w:val="(%1)"/>
      <w:lvlJc w:val="left"/>
      <w:pPr>
        <w:ind w:left="360" w:hanging="36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04090019">
      <w:start w:val="1"/>
      <w:numFmt w:val="lowerLetter"/>
      <w:lvlText w:val="%2."/>
      <w:lvlJc w:val="left"/>
      <w:pPr>
        <w:ind w:left="1080" w:hanging="360"/>
      </w:pPr>
    </w:lvl>
    <w:lvl w:ilvl="2" w:tplc="52001B8A">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622A22D2"/>
    <w:multiLevelType w:val="hybridMultilevel"/>
    <w:tmpl w:val="34A2B55A"/>
    <w:lvl w:ilvl="0" w:tplc="ACA02B58">
      <w:start w:val="1"/>
      <w:numFmt w:val="lowerLetter"/>
      <w:lvlText w:val="(%1)"/>
      <w:lvlJc w:val="left"/>
      <w:pPr>
        <w:ind w:left="360" w:hanging="36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CAE2021"/>
    <w:multiLevelType w:val="hybridMultilevel"/>
    <w:tmpl w:val="831EA92A"/>
    <w:lvl w:ilvl="0" w:tplc="35BCDCE2">
      <w:start w:val="1"/>
      <w:numFmt w:val="lowerRoman"/>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F24FD5"/>
    <w:multiLevelType w:val="hybridMultilevel"/>
    <w:tmpl w:val="C96A883C"/>
    <w:lvl w:ilvl="0" w:tplc="5FCC90C4">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0409001B">
      <w:start w:val="1"/>
      <w:numFmt w:val="lowerRoman"/>
      <w:lvlText w:val="%2."/>
      <w:lvlJc w:val="right"/>
      <w:pPr>
        <w:ind w:left="1440" w:hanging="360"/>
      </w:pPr>
    </w:lvl>
    <w:lvl w:ilvl="2" w:tplc="52001B8A">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F487DF2"/>
    <w:multiLevelType w:val="hybridMultilevel"/>
    <w:tmpl w:val="CD92EBE2"/>
    <w:lvl w:ilvl="0" w:tplc="EB720DDA">
      <w:start w:val="1"/>
      <w:numFmt w:val="lowerLetter"/>
      <w:lvlText w:val="(%1)"/>
      <w:lvlJc w:val="left"/>
      <w:pPr>
        <w:ind w:left="360" w:hanging="36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04090019">
      <w:start w:val="1"/>
      <w:numFmt w:val="lowerLetter"/>
      <w:lvlText w:val="%2."/>
      <w:lvlJc w:val="left"/>
      <w:pPr>
        <w:ind w:left="1080" w:hanging="360"/>
      </w:pPr>
    </w:lvl>
    <w:lvl w:ilvl="2" w:tplc="52001B8A">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710216F5"/>
    <w:multiLevelType w:val="hybridMultilevel"/>
    <w:tmpl w:val="3DB6D886"/>
    <w:lvl w:ilvl="0" w:tplc="3EE09720">
      <w:start w:val="1"/>
      <w:numFmt w:val="lowerLetter"/>
      <w:lvlText w:val="(%1)"/>
      <w:lvlJc w:val="left"/>
      <w:pPr>
        <w:ind w:left="360" w:hanging="36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04090019">
      <w:start w:val="1"/>
      <w:numFmt w:val="lowerLetter"/>
      <w:lvlText w:val="%2."/>
      <w:lvlJc w:val="left"/>
      <w:pPr>
        <w:ind w:left="1080" w:hanging="360"/>
      </w:pPr>
    </w:lvl>
    <w:lvl w:ilvl="2" w:tplc="52001B8A">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41F092E"/>
    <w:multiLevelType w:val="hybridMultilevel"/>
    <w:tmpl w:val="EC9E2F6E"/>
    <w:lvl w:ilvl="0" w:tplc="D3C0045C">
      <w:start w:val="1"/>
      <w:numFmt w:val="lowerLetter"/>
      <w:lvlText w:val="(%1)"/>
      <w:lvlJc w:val="left"/>
      <w:pPr>
        <w:ind w:left="360" w:hanging="36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0409001B">
      <w:start w:val="1"/>
      <w:numFmt w:val="lowerRoman"/>
      <w:lvlText w:val="%2."/>
      <w:lvlJc w:val="right"/>
      <w:pPr>
        <w:ind w:left="1080" w:hanging="360"/>
      </w:pPr>
    </w:lvl>
    <w:lvl w:ilvl="2" w:tplc="52001B8A">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9F0430E"/>
    <w:multiLevelType w:val="hybridMultilevel"/>
    <w:tmpl w:val="0076EF44"/>
    <w:lvl w:ilvl="0" w:tplc="B832C850">
      <w:start w:val="1"/>
      <w:numFmt w:val="lowerLetter"/>
      <w:lvlText w:val="(%1)"/>
      <w:lvlJc w:val="left"/>
      <w:pPr>
        <w:ind w:left="1080" w:hanging="36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5"/>
  </w:num>
  <w:num w:numId="20">
    <w:abstractNumId w:val="1"/>
  </w:num>
  <w:num w:numId="21">
    <w:abstractNumId w:val="8"/>
  </w:num>
  <w:num w:numId="22">
    <w:abstractNumId w:val="5"/>
  </w:num>
  <w:num w:numId="23">
    <w:abstractNumId w:val="2"/>
  </w:num>
  <w:num w:numId="24">
    <w:abstractNumId w:val="21"/>
  </w:num>
  <w:num w:numId="25">
    <w:abstractNumId w:val="17"/>
  </w:num>
  <w:num w:numId="26">
    <w:abstractNumId w:val="14"/>
  </w:num>
  <w:num w:numId="27">
    <w:abstractNumId w:val="13"/>
  </w:num>
  <w:num w:numId="28">
    <w:abstractNumId w:val="3"/>
  </w:num>
  <w:num w:numId="29">
    <w:abstractNumId w:val="9"/>
  </w:num>
  <w:num w:numId="30">
    <w:abstractNumId w:val="10"/>
  </w:num>
  <w:num w:numId="31">
    <w:abstractNumId w:val="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CE"/>
    <w:rsid w:val="0001470B"/>
    <w:rsid w:val="000669CE"/>
    <w:rsid w:val="000732BF"/>
    <w:rsid w:val="000B37AA"/>
    <w:rsid w:val="000D6D40"/>
    <w:rsid w:val="00110EAF"/>
    <w:rsid w:val="001A4B30"/>
    <w:rsid w:val="001E7D10"/>
    <w:rsid w:val="00257FEF"/>
    <w:rsid w:val="00273D0A"/>
    <w:rsid w:val="00273E38"/>
    <w:rsid w:val="00287C12"/>
    <w:rsid w:val="002F4769"/>
    <w:rsid w:val="00335C98"/>
    <w:rsid w:val="00356D4B"/>
    <w:rsid w:val="0039399E"/>
    <w:rsid w:val="003C2D16"/>
    <w:rsid w:val="003F714B"/>
    <w:rsid w:val="00472729"/>
    <w:rsid w:val="00492F8C"/>
    <w:rsid w:val="004A1E53"/>
    <w:rsid w:val="0050693E"/>
    <w:rsid w:val="0053554F"/>
    <w:rsid w:val="00547D00"/>
    <w:rsid w:val="0055723D"/>
    <w:rsid w:val="00566C08"/>
    <w:rsid w:val="00570ABF"/>
    <w:rsid w:val="005E4D96"/>
    <w:rsid w:val="0063085A"/>
    <w:rsid w:val="006462F2"/>
    <w:rsid w:val="006563B8"/>
    <w:rsid w:val="0067528C"/>
    <w:rsid w:val="006F7539"/>
    <w:rsid w:val="0070781D"/>
    <w:rsid w:val="00737B20"/>
    <w:rsid w:val="007471BA"/>
    <w:rsid w:val="00762BF6"/>
    <w:rsid w:val="00860098"/>
    <w:rsid w:val="0088172A"/>
    <w:rsid w:val="008C0A35"/>
    <w:rsid w:val="0091594B"/>
    <w:rsid w:val="00916CF4"/>
    <w:rsid w:val="00922B29"/>
    <w:rsid w:val="00931FF1"/>
    <w:rsid w:val="009767F5"/>
    <w:rsid w:val="009B1CEE"/>
    <w:rsid w:val="009B641A"/>
    <w:rsid w:val="009C2A0B"/>
    <w:rsid w:val="009F70A1"/>
    <w:rsid w:val="00A001AA"/>
    <w:rsid w:val="00A050F2"/>
    <w:rsid w:val="00AC6697"/>
    <w:rsid w:val="00AE076C"/>
    <w:rsid w:val="00AF2F7B"/>
    <w:rsid w:val="00B02804"/>
    <w:rsid w:val="00B14B1E"/>
    <w:rsid w:val="00B171EC"/>
    <w:rsid w:val="00B96156"/>
    <w:rsid w:val="00BB5D40"/>
    <w:rsid w:val="00BB7879"/>
    <w:rsid w:val="00BD4C56"/>
    <w:rsid w:val="00C20FBE"/>
    <w:rsid w:val="00CB65B0"/>
    <w:rsid w:val="00CC2A6C"/>
    <w:rsid w:val="00D079CE"/>
    <w:rsid w:val="00D30771"/>
    <w:rsid w:val="00D51429"/>
    <w:rsid w:val="00D721AE"/>
    <w:rsid w:val="00D964DF"/>
    <w:rsid w:val="00D972CD"/>
    <w:rsid w:val="00E55557"/>
    <w:rsid w:val="00E8242C"/>
    <w:rsid w:val="00E85FDC"/>
    <w:rsid w:val="00F357F9"/>
    <w:rsid w:val="00F479FF"/>
    <w:rsid w:val="00F60D0A"/>
    <w:rsid w:val="00F910A6"/>
    <w:rsid w:val="00FB490D"/>
    <w:rsid w:val="00FC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752A"/>
  <w15:chartTrackingRefBased/>
  <w15:docId w15:val="{EA6C090C-5B5B-4E58-9298-51538448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9CE"/>
    <w:pPr>
      <w:spacing w:line="256" w:lineRule="auto"/>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69CE"/>
    <w:rPr>
      <w:color w:val="0563C1" w:themeColor="hyperlink"/>
      <w:u w:val="single"/>
    </w:rPr>
  </w:style>
  <w:style w:type="paragraph" w:styleId="NoSpacing">
    <w:name w:val="No Spacing"/>
    <w:uiPriority w:val="1"/>
    <w:qFormat/>
    <w:rsid w:val="000669CE"/>
    <w:pPr>
      <w:spacing w:after="0" w:line="240" w:lineRule="auto"/>
    </w:pPr>
    <w:rPr>
      <w:rFonts w:ascii="Calibri" w:eastAsia="Calibri" w:hAnsi="Calibri" w:cs="Times New Roman"/>
      <w:lang w:val="en-GB"/>
    </w:rPr>
  </w:style>
  <w:style w:type="character" w:customStyle="1" w:styleId="ListParagraphChar">
    <w:name w:val="List Paragraph Char"/>
    <w:aliases w:val="Indent Paragraph Char,List Paragraph (numbered (a)) Char,References Char,Bullets Char,Title Style 1 Char,Numbered List Paragraph Char,lp1 Char,List Paragraph Saana Char,Citation List Char,Table of contents numbered Char,Graphic Char"/>
    <w:basedOn w:val="DefaultParagraphFont"/>
    <w:link w:val="ListParagraph"/>
    <w:uiPriority w:val="34"/>
    <w:qFormat/>
    <w:locked/>
    <w:rsid w:val="000669CE"/>
    <w:rPr>
      <w:rFonts w:ascii="Calibri" w:eastAsia="Calibri" w:hAnsi="Calibri" w:cs="Times New Roman"/>
      <w:lang w:val="en-GB"/>
    </w:rPr>
  </w:style>
  <w:style w:type="paragraph" w:styleId="ListParagraph">
    <w:name w:val="List Paragraph"/>
    <w:aliases w:val="Indent Paragraph,List Paragraph (numbered (a)),References,Bullets,Title Style 1,Numbered List Paragraph,lp1,List Paragraph Saana,Citation List,Table of contents numbered,Graphic,List Paragraph1,Bullets1,Resume Title,WB Para,List Bulet,Ha"/>
    <w:basedOn w:val="Normal"/>
    <w:link w:val="ListParagraphChar"/>
    <w:uiPriority w:val="34"/>
    <w:qFormat/>
    <w:rsid w:val="000669CE"/>
    <w:pPr>
      <w:spacing w:after="200" w:line="276" w:lineRule="auto"/>
      <w:ind w:left="720"/>
      <w:contextualSpacing/>
    </w:pPr>
    <w:rPr>
      <w:rFonts w:ascii="Calibri" w:eastAsia="Calibri" w:hAnsi="Calibri"/>
      <w:color w:val="auto"/>
      <w:lang w:val="en-GB"/>
    </w:rPr>
  </w:style>
  <w:style w:type="paragraph" w:customStyle="1" w:styleId="Standard">
    <w:name w:val="Standard"/>
    <w:rsid w:val="000669CE"/>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customStyle="1" w:styleId="normalchar">
    <w:name w:val="normal__char"/>
    <w:basedOn w:val="DefaultParagraphFont"/>
    <w:rsid w:val="000669CE"/>
  </w:style>
  <w:style w:type="paragraph" w:styleId="Header">
    <w:name w:val="header"/>
    <w:basedOn w:val="Normal"/>
    <w:link w:val="HeaderChar"/>
    <w:uiPriority w:val="99"/>
    <w:unhideWhenUsed/>
    <w:rsid w:val="0086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098"/>
    <w:rPr>
      <w:rFonts w:ascii="Times New Roman" w:eastAsia="Times New Roman" w:hAnsi="Times New Roman" w:cs="Times New Roman"/>
      <w:color w:val="000000"/>
    </w:rPr>
  </w:style>
  <w:style w:type="paragraph" w:styleId="Footer">
    <w:name w:val="footer"/>
    <w:basedOn w:val="Normal"/>
    <w:link w:val="FooterChar"/>
    <w:uiPriority w:val="99"/>
    <w:unhideWhenUsed/>
    <w:rsid w:val="0086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09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uritiusassembly.govmu.org/Documents/Legislations/constitutio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4529D-3A23-4BA7-A15C-A4DF57CA50D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F313EB6-5CA6-418F-ADF8-5D676A057A8A}"/>
</file>

<file path=customXml/itemProps3.xml><?xml version="1.0" encoding="utf-8"?>
<ds:datastoreItem xmlns:ds="http://schemas.openxmlformats.org/officeDocument/2006/customXml" ds:itemID="{870A43CF-9692-4360-BF10-D0A77F491C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BOURQUE Frederique</cp:lastModifiedBy>
  <cp:revision>2</cp:revision>
  <dcterms:created xsi:type="dcterms:W3CDTF">2021-07-30T19:55:00Z</dcterms:created>
  <dcterms:modified xsi:type="dcterms:W3CDTF">2021-07-30T19:55:00Z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