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ECC4D" w14:textId="2EDEA2F5" w:rsidR="008F7E6E" w:rsidRPr="00E71991" w:rsidRDefault="008F7E6E" w:rsidP="000B6900">
      <w:pPr>
        <w:jc w:val="center"/>
        <w:rPr>
          <w:b/>
          <w:i/>
          <w:lang w:val="fr-CH"/>
        </w:rPr>
      </w:pPr>
      <w:r w:rsidRPr="00E71991">
        <w:rPr>
          <w:b/>
          <w:i/>
          <w:lang w:val="fr-CH"/>
        </w:rPr>
        <w:t>Appel à contributions à soumettre d’</w:t>
      </w:r>
      <w:r w:rsidR="002A7F43">
        <w:rPr>
          <w:b/>
          <w:i/>
          <w:lang w:val="fr-CH"/>
        </w:rPr>
        <w:t>ici le</w:t>
      </w:r>
      <w:r>
        <w:rPr>
          <w:b/>
          <w:i/>
          <w:lang w:val="fr-CH"/>
        </w:rPr>
        <w:t xml:space="preserve"> 31 janvier 2017 sur </w:t>
      </w:r>
    </w:p>
    <w:p w14:paraId="6753095D" w14:textId="649A0E18" w:rsidR="008F7E6E" w:rsidRPr="00E71991" w:rsidRDefault="008F7E6E" w:rsidP="000B6900">
      <w:pPr>
        <w:jc w:val="center"/>
        <w:rPr>
          <w:b/>
          <w:lang w:val="fr-CH"/>
        </w:rPr>
      </w:pPr>
      <w:proofErr w:type="gramStart"/>
      <w:r w:rsidRPr="00E71991">
        <w:rPr>
          <w:b/>
          <w:lang w:val="fr-CH"/>
        </w:rPr>
        <w:t>une</w:t>
      </w:r>
      <w:proofErr w:type="gramEnd"/>
      <w:r w:rsidRPr="00E71991">
        <w:rPr>
          <w:b/>
          <w:lang w:val="fr-CH"/>
        </w:rPr>
        <w:t xml:space="preserve"> </w:t>
      </w:r>
    </w:p>
    <w:p w14:paraId="32385551" w14:textId="543CD37B" w:rsidR="00070F39" w:rsidRPr="00E71991" w:rsidRDefault="008F7E6E">
      <w:pPr>
        <w:jc w:val="center"/>
        <w:rPr>
          <w:b/>
          <w:sz w:val="32"/>
          <w:lang w:val="fr-CH"/>
        </w:rPr>
      </w:pPr>
      <w:r>
        <w:rPr>
          <w:b/>
          <w:sz w:val="32"/>
          <w:lang w:val="fr-CH"/>
        </w:rPr>
        <w:t xml:space="preserve">Perspective de genre </w:t>
      </w:r>
      <w:r w:rsidR="002A7F43">
        <w:rPr>
          <w:b/>
          <w:sz w:val="32"/>
          <w:lang w:val="fr-CH"/>
        </w:rPr>
        <w:t>concernant l</w:t>
      </w:r>
      <w:r w:rsidRPr="00E71991">
        <w:rPr>
          <w:b/>
          <w:sz w:val="32"/>
          <w:lang w:val="fr-CH"/>
        </w:rPr>
        <w:t>es exécutions extrajudiciaires sommaires ou arbitraires</w:t>
      </w:r>
    </w:p>
    <w:p w14:paraId="14EE7474" w14:textId="77777777" w:rsidR="000B6900" w:rsidRPr="00E71991" w:rsidRDefault="000B6900">
      <w:pPr>
        <w:rPr>
          <w:lang w:val="fr-CH"/>
        </w:rPr>
      </w:pPr>
    </w:p>
    <w:p w14:paraId="0D1EF109" w14:textId="6F3B0FD4" w:rsidR="008F7E6E" w:rsidRPr="00E71991" w:rsidRDefault="008F7E6E" w:rsidP="00D919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  <w:lang w:val="fr-CH"/>
        </w:rPr>
      </w:pPr>
    </w:p>
    <w:p w14:paraId="7711A38F" w14:textId="109B148C" w:rsidR="008F7E6E" w:rsidRPr="00577503" w:rsidRDefault="008F7E6E" w:rsidP="00D919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  <w:lang w:val="fr-FR"/>
        </w:rPr>
      </w:pPr>
      <w:r w:rsidRPr="00577503">
        <w:rPr>
          <w:rFonts w:asciiTheme="majorHAnsi" w:hAnsiTheme="majorHAnsi" w:cs="Times New Roman"/>
          <w:sz w:val="22"/>
          <w:szCs w:val="22"/>
          <w:lang w:val="fr-FR"/>
        </w:rPr>
        <w:t xml:space="preserve">En </w:t>
      </w:r>
      <w:r w:rsidR="00E71991" w:rsidRPr="00577503">
        <w:rPr>
          <w:rFonts w:asciiTheme="majorHAnsi" w:hAnsiTheme="majorHAnsi" w:cs="Times New Roman"/>
          <w:sz w:val="22"/>
          <w:szCs w:val="22"/>
          <w:lang w:val="fr-FR"/>
        </w:rPr>
        <w:t>ma qualité de</w:t>
      </w:r>
      <w:r w:rsidRPr="00577503">
        <w:rPr>
          <w:rFonts w:asciiTheme="majorHAnsi" w:hAnsiTheme="majorHAnsi" w:cs="Times New Roman"/>
          <w:sz w:val="22"/>
          <w:szCs w:val="22"/>
          <w:lang w:val="fr-FR"/>
        </w:rPr>
        <w:t xml:space="preserve"> Rapporteuse </w:t>
      </w:r>
      <w:r w:rsidR="00E7610E">
        <w:rPr>
          <w:rFonts w:asciiTheme="majorHAnsi" w:hAnsiTheme="majorHAnsi" w:cs="Times New Roman"/>
          <w:sz w:val="22"/>
          <w:szCs w:val="22"/>
          <w:lang w:val="fr-FR"/>
        </w:rPr>
        <w:t>s</w:t>
      </w:r>
      <w:r w:rsidRPr="00577503">
        <w:rPr>
          <w:rFonts w:asciiTheme="majorHAnsi" w:hAnsiTheme="majorHAnsi" w:cs="Times New Roman"/>
          <w:sz w:val="22"/>
          <w:szCs w:val="22"/>
          <w:lang w:val="fr-FR"/>
        </w:rPr>
        <w:t xml:space="preserve">péciale des Nations Unies sur les exécutions extrajudiciaires, sommaires ou arbitraires, je m'engage à tenir compte de la </w:t>
      </w:r>
      <w:r w:rsidR="00DB5BA7" w:rsidRPr="00577503">
        <w:rPr>
          <w:rFonts w:asciiTheme="majorHAnsi" w:hAnsiTheme="majorHAnsi" w:cs="Times New Roman"/>
          <w:sz w:val="22"/>
          <w:szCs w:val="22"/>
          <w:lang w:val="fr-FR"/>
        </w:rPr>
        <w:t>dimension</w:t>
      </w:r>
      <w:r w:rsidRPr="00577503">
        <w:rPr>
          <w:rFonts w:asciiTheme="majorHAnsi" w:hAnsiTheme="majorHAnsi" w:cs="Times New Roman"/>
          <w:sz w:val="22"/>
          <w:szCs w:val="22"/>
          <w:lang w:val="fr-FR"/>
        </w:rPr>
        <w:t xml:space="preserve"> genre dans </w:t>
      </w:r>
      <w:r w:rsidR="00DB5BA7" w:rsidRPr="00577503">
        <w:rPr>
          <w:rFonts w:asciiTheme="majorHAnsi" w:hAnsiTheme="majorHAnsi" w:cs="Times New Roman"/>
          <w:sz w:val="22"/>
          <w:szCs w:val="22"/>
          <w:lang w:val="fr-FR"/>
        </w:rPr>
        <w:t xml:space="preserve">le cadre de </w:t>
      </w:r>
      <w:r w:rsidRPr="00577503">
        <w:rPr>
          <w:rFonts w:asciiTheme="majorHAnsi" w:hAnsiTheme="majorHAnsi" w:cs="Times New Roman"/>
          <w:sz w:val="22"/>
          <w:szCs w:val="22"/>
          <w:lang w:val="fr-FR"/>
        </w:rPr>
        <w:t xml:space="preserve">mon travail, </w:t>
      </w:r>
      <w:r w:rsidR="00E71991" w:rsidRPr="00577503">
        <w:rPr>
          <w:rFonts w:asciiTheme="majorHAnsi" w:hAnsiTheme="majorHAnsi" w:cs="Times New Roman"/>
          <w:sz w:val="22"/>
          <w:szCs w:val="22"/>
          <w:lang w:val="fr-FR"/>
        </w:rPr>
        <w:t>notamment</w:t>
      </w:r>
      <w:r w:rsidRPr="00577503">
        <w:rPr>
          <w:rFonts w:asciiTheme="majorHAnsi" w:hAnsiTheme="majorHAnsi" w:cs="Times New Roman"/>
          <w:sz w:val="22"/>
          <w:szCs w:val="22"/>
          <w:lang w:val="fr-FR"/>
        </w:rPr>
        <w:t xml:space="preserve"> </w:t>
      </w:r>
      <w:r w:rsidR="00DB5BA7" w:rsidRPr="00577503">
        <w:rPr>
          <w:rFonts w:asciiTheme="majorHAnsi" w:hAnsiTheme="majorHAnsi" w:cs="Times New Roman"/>
          <w:sz w:val="22"/>
          <w:szCs w:val="22"/>
          <w:lang w:val="fr-FR"/>
        </w:rPr>
        <w:t xml:space="preserve">à travers </w:t>
      </w:r>
      <w:r w:rsidRPr="00577503">
        <w:rPr>
          <w:rFonts w:asciiTheme="majorHAnsi" w:hAnsiTheme="majorHAnsi" w:cs="Times New Roman"/>
          <w:sz w:val="22"/>
          <w:szCs w:val="22"/>
          <w:lang w:val="fr-FR"/>
        </w:rPr>
        <w:t xml:space="preserve">mes missions, mes recommandations, </w:t>
      </w:r>
      <w:r w:rsidR="00DB5BA7" w:rsidRPr="00577503">
        <w:rPr>
          <w:rFonts w:asciiTheme="majorHAnsi" w:hAnsiTheme="majorHAnsi" w:cs="Times New Roman"/>
          <w:sz w:val="22"/>
          <w:szCs w:val="22"/>
          <w:lang w:val="fr-FR"/>
        </w:rPr>
        <w:t>l</w:t>
      </w:r>
      <w:r w:rsidRPr="00577503">
        <w:rPr>
          <w:rFonts w:asciiTheme="majorHAnsi" w:hAnsiTheme="majorHAnsi" w:cs="Times New Roman"/>
          <w:sz w:val="22"/>
          <w:szCs w:val="22"/>
          <w:lang w:val="fr-FR"/>
        </w:rPr>
        <w:t>a surveillance</w:t>
      </w:r>
      <w:r w:rsidR="00DB5BA7" w:rsidRPr="00577503">
        <w:rPr>
          <w:rFonts w:asciiTheme="majorHAnsi" w:hAnsiTheme="majorHAnsi" w:cs="Times New Roman"/>
          <w:sz w:val="22"/>
          <w:szCs w:val="22"/>
          <w:lang w:val="fr-FR"/>
        </w:rPr>
        <w:t xml:space="preserve"> des cas</w:t>
      </w:r>
      <w:r w:rsidRPr="00577503">
        <w:rPr>
          <w:rFonts w:asciiTheme="majorHAnsi" w:hAnsiTheme="majorHAnsi" w:cs="Times New Roman"/>
          <w:sz w:val="22"/>
          <w:szCs w:val="22"/>
          <w:lang w:val="fr-FR"/>
        </w:rPr>
        <w:t xml:space="preserve">, en intégrant une perspective </w:t>
      </w:r>
      <w:proofErr w:type="spellStart"/>
      <w:r w:rsidRPr="00577503">
        <w:rPr>
          <w:rFonts w:asciiTheme="majorHAnsi" w:hAnsiTheme="majorHAnsi" w:cs="Times New Roman"/>
          <w:sz w:val="22"/>
          <w:szCs w:val="22"/>
          <w:lang w:val="fr-FR"/>
        </w:rPr>
        <w:t>sexospécifique</w:t>
      </w:r>
      <w:proofErr w:type="spellEnd"/>
      <w:r w:rsidRPr="00577503">
        <w:rPr>
          <w:rFonts w:asciiTheme="majorHAnsi" w:hAnsiTheme="majorHAnsi" w:cs="Times New Roman"/>
          <w:sz w:val="22"/>
          <w:szCs w:val="22"/>
          <w:lang w:val="fr-FR"/>
        </w:rPr>
        <w:t xml:space="preserve"> dans tous mes rapports et en me concentrant spécifiquement sur les </w:t>
      </w:r>
      <w:r w:rsidR="00E71991" w:rsidRPr="00577503">
        <w:rPr>
          <w:rFonts w:asciiTheme="majorHAnsi" w:hAnsiTheme="majorHAnsi" w:cs="Times New Roman"/>
          <w:sz w:val="22"/>
          <w:szCs w:val="22"/>
          <w:lang w:val="fr-FR"/>
        </w:rPr>
        <w:t>exécutions</w:t>
      </w:r>
      <w:r w:rsidRPr="00577503">
        <w:rPr>
          <w:rFonts w:asciiTheme="majorHAnsi" w:hAnsiTheme="majorHAnsi" w:cs="Times New Roman"/>
          <w:sz w:val="22"/>
          <w:szCs w:val="22"/>
          <w:lang w:val="fr-FR"/>
        </w:rPr>
        <w:t xml:space="preserve"> extrajudiciaires et les </w:t>
      </w:r>
      <w:r w:rsidR="00311FA0">
        <w:rPr>
          <w:rFonts w:asciiTheme="majorHAnsi" w:hAnsiTheme="majorHAnsi" w:cs="Times New Roman"/>
          <w:sz w:val="22"/>
          <w:szCs w:val="22"/>
          <w:lang w:val="fr-FR"/>
        </w:rPr>
        <w:t>exécutions</w:t>
      </w:r>
      <w:r w:rsidR="00904F80">
        <w:rPr>
          <w:rFonts w:asciiTheme="majorHAnsi" w:hAnsiTheme="majorHAnsi" w:cs="Times New Roman"/>
          <w:sz w:val="22"/>
          <w:szCs w:val="22"/>
          <w:lang w:val="fr-FR"/>
        </w:rPr>
        <w:t xml:space="preserve"> sommaires basées sur le genre</w:t>
      </w:r>
      <w:r w:rsidRPr="00577503">
        <w:rPr>
          <w:rFonts w:asciiTheme="majorHAnsi" w:hAnsiTheme="majorHAnsi" w:cs="Times New Roman"/>
          <w:sz w:val="22"/>
          <w:szCs w:val="22"/>
          <w:lang w:val="fr-FR"/>
        </w:rPr>
        <w:t xml:space="preserve">. </w:t>
      </w:r>
      <w:r w:rsidR="00904F80">
        <w:rPr>
          <w:rFonts w:asciiTheme="majorHAnsi" w:hAnsiTheme="majorHAnsi" w:cs="Times New Roman"/>
          <w:sz w:val="22"/>
          <w:szCs w:val="22"/>
          <w:lang w:val="fr-FR"/>
        </w:rPr>
        <w:t>Cet</w:t>
      </w:r>
      <w:r w:rsidRPr="00577503">
        <w:rPr>
          <w:rFonts w:asciiTheme="majorHAnsi" w:hAnsiTheme="majorHAnsi" w:cs="Times New Roman"/>
          <w:sz w:val="22"/>
          <w:szCs w:val="22"/>
          <w:lang w:val="fr-FR"/>
        </w:rPr>
        <w:t xml:space="preserve"> engagement s'inscrit dans le cadre de la résolution 26/12 sur le mandat du Rapporteur spécial sur les exécutions extrajudiciaires, sommaires ou arbitraires qui demande </w:t>
      </w:r>
      <w:r w:rsidR="00904F80">
        <w:rPr>
          <w:rFonts w:asciiTheme="majorHAnsi" w:hAnsiTheme="majorHAnsi" w:cs="Times New Roman"/>
          <w:sz w:val="22"/>
          <w:szCs w:val="22"/>
          <w:lang w:val="fr-FR"/>
        </w:rPr>
        <w:t>au</w:t>
      </w:r>
      <w:r w:rsidR="008924C8">
        <w:rPr>
          <w:rFonts w:asciiTheme="majorHAnsi" w:hAnsiTheme="majorHAnsi" w:cs="Times New Roman"/>
          <w:sz w:val="22"/>
          <w:szCs w:val="22"/>
          <w:lang w:val="fr-FR"/>
        </w:rPr>
        <w:t xml:space="preserve"> </w:t>
      </w:r>
      <w:r w:rsidRPr="00577503">
        <w:rPr>
          <w:rFonts w:asciiTheme="majorHAnsi" w:hAnsiTheme="majorHAnsi" w:cs="Times New Roman"/>
          <w:sz w:val="22"/>
          <w:szCs w:val="22"/>
          <w:lang w:val="fr-FR"/>
        </w:rPr>
        <w:t>Rapporteu</w:t>
      </w:r>
      <w:r w:rsidR="0047607D" w:rsidRPr="00577503">
        <w:rPr>
          <w:rFonts w:asciiTheme="majorHAnsi" w:hAnsiTheme="majorHAnsi" w:cs="Times New Roman"/>
          <w:sz w:val="22"/>
          <w:szCs w:val="22"/>
          <w:lang w:val="fr-FR"/>
        </w:rPr>
        <w:t>r</w:t>
      </w:r>
      <w:r w:rsidRPr="00577503">
        <w:rPr>
          <w:rFonts w:asciiTheme="majorHAnsi" w:hAnsiTheme="majorHAnsi" w:cs="Times New Roman"/>
          <w:sz w:val="22"/>
          <w:szCs w:val="22"/>
          <w:lang w:val="fr-FR"/>
        </w:rPr>
        <w:t xml:space="preserve"> </w:t>
      </w:r>
      <w:r w:rsidR="00904F80">
        <w:rPr>
          <w:rFonts w:asciiTheme="majorHAnsi" w:hAnsiTheme="majorHAnsi" w:cs="Times New Roman"/>
          <w:sz w:val="22"/>
          <w:szCs w:val="22"/>
          <w:lang w:val="fr-FR"/>
        </w:rPr>
        <w:t xml:space="preserve">de tenir compte de la dimension genre </w:t>
      </w:r>
      <w:r w:rsidRPr="00577503">
        <w:rPr>
          <w:rFonts w:asciiTheme="majorHAnsi" w:hAnsiTheme="majorHAnsi" w:cs="Times New Roman"/>
          <w:sz w:val="22"/>
          <w:szCs w:val="22"/>
          <w:lang w:val="fr-FR"/>
        </w:rPr>
        <w:t xml:space="preserve">dans l'exercice de son </w:t>
      </w:r>
      <w:r w:rsidR="00904F80" w:rsidRPr="00577503">
        <w:rPr>
          <w:rFonts w:asciiTheme="majorHAnsi" w:hAnsiTheme="majorHAnsi" w:cs="Times New Roman"/>
          <w:sz w:val="22"/>
          <w:szCs w:val="22"/>
          <w:lang w:val="fr-FR"/>
        </w:rPr>
        <w:t xml:space="preserve">mandat </w:t>
      </w:r>
      <w:r w:rsidRPr="00577503">
        <w:rPr>
          <w:rFonts w:asciiTheme="majorHAnsi" w:hAnsiTheme="majorHAnsi" w:cs="Times New Roman"/>
          <w:sz w:val="22"/>
          <w:szCs w:val="22"/>
          <w:lang w:val="fr-FR"/>
        </w:rPr>
        <w:t>(Alinéa 7f).</w:t>
      </w:r>
    </w:p>
    <w:p w14:paraId="7596D6D7" w14:textId="77777777" w:rsidR="00E25A3C" w:rsidRPr="00E71991" w:rsidRDefault="00E25A3C" w:rsidP="000B6900">
      <w:pPr>
        <w:jc w:val="both"/>
        <w:rPr>
          <w:rFonts w:asciiTheme="majorHAnsi" w:hAnsiTheme="majorHAnsi"/>
          <w:sz w:val="22"/>
          <w:szCs w:val="22"/>
          <w:lang w:val="fr-CH"/>
        </w:rPr>
      </w:pPr>
    </w:p>
    <w:p w14:paraId="2DCE36FD" w14:textId="44AF3543" w:rsidR="002A7F43" w:rsidRPr="00577503" w:rsidRDefault="002A7F43" w:rsidP="002A7F43">
      <w:pPr>
        <w:spacing w:before="120"/>
        <w:jc w:val="both"/>
        <w:rPr>
          <w:rFonts w:asciiTheme="majorHAnsi" w:hAnsiTheme="majorHAnsi"/>
          <w:sz w:val="22"/>
          <w:szCs w:val="22"/>
          <w:lang w:val="fr-FR"/>
        </w:rPr>
      </w:pPr>
      <w:r w:rsidRPr="00577503">
        <w:rPr>
          <w:rFonts w:asciiTheme="majorHAnsi" w:hAnsiTheme="majorHAnsi"/>
          <w:sz w:val="22"/>
          <w:szCs w:val="22"/>
          <w:lang w:val="fr-FR"/>
        </w:rPr>
        <w:t>À titre préliminaire,</w:t>
      </w:r>
      <w:r w:rsidR="00E7610E">
        <w:rPr>
          <w:rFonts w:asciiTheme="majorHAnsi" w:hAnsiTheme="majorHAnsi"/>
          <w:sz w:val="22"/>
          <w:szCs w:val="22"/>
          <w:lang w:val="fr-FR"/>
        </w:rPr>
        <w:t xml:space="preserve"> </w:t>
      </w:r>
      <w:r w:rsidRPr="00577503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47607D" w:rsidRPr="00577503">
        <w:rPr>
          <w:rFonts w:asciiTheme="majorHAnsi" w:hAnsiTheme="majorHAnsi"/>
          <w:sz w:val="22"/>
          <w:szCs w:val="22"/>
          <w:lang w:val="fr-FR"/>
        </w:rPr>
        <w:t>j’</w:t>
      </w:r>
      <w:r w:rsidRPr="00577503">
        <w:rPr>
          <w:rFonts w:asciiTheme="majorHAnsi" w:hAnsiTheme="majorHAnsi"/>
          <w:sz w:val="22"/>
          <w:szCs w:val="22"/>
          <w:lang w:val="fr-FR"/>
        </w:rPr>
        <w:t>envisage de publier des rapports sur</w:t>
      </w:r>
      <w:r w:rsidR="00E7610E">
        <w:rPr>
          <w:rFonts w:asciiTheme="majorHAnsi" w:hAnsiTheme="majorHAnsi"/>
          <w:sz w:val="22"/>
          <w:szCs w:val="22"/>
          <w:lang w:val="fr-FR"/>
        </w:rPr>
        <w:t xml:space="preserve"> </w:t>
      </w:r>
      <w:r w:rsidRPr="00577503">
        <w:rPr>
          <w:rFonts w:asciiTheme="majorHAnsi" w:hAnsiTheme="majorHAnsi"/>
          <w:sz w:val="22"/>
          <w:szCs w:val="22"/>
          <w:lang w:val="fr-FR"/>
        </w:rPr>
        <w:t>:</w:t>
      </w:r>
    </w:p>
    <w:p w14:paraId="5B204AE5" w14:textId="5D15545E" w:rsidR="002A7F43" w:rsidRPr="00577503" w:rsidRDefault="002A7F43" w:rsidP="002A7F43">
      <w:pPr>
        <w:spacing w:before="120"/>
        <w:jc w:val="both"/>
        <w:rPr>
          <w:rFonts w:asciiTheme="majorHAnsi" w:hAnsiTheme="majorHAnsi"/>
          <w:sz w:val="22"/>
          <w:szCs w:val="22"/>
          <w:lang w:val="fr-FR"/>
        </w:rPr>
      </w:pPr>
      <w:r w:rsidRPr="00577503">
        <w:rPr>
          <w:rFonts w:asciiTheme="majorHAnsi" w:hAnsiTheme="majorHAnsi"/>
          <w:sz w:val="22"/>
          <w:szCs w:val="22"/>
          <w:lang w:val="fr-FR"/>
        </w:rPr>
        <w:t xml:space="preserve">• Une approche </w:t>
      </w:r>
      <w:proofErr w:type="spellStart"/>
      <w:r w:rsidR="00577503" w:rsidRPr="00577503">
        <w:rPr>
          <w:rFonts w:asciiTheme="majorHAnsi" w:hAnsiTheme="majorHAnsi" w:cs="Times New Roman"/>
          <w:sz w:val="22"/>
          <w:szCs w:val="22"/>
          <w:lang w:val="fr-FR"/>
        </w:rPr>
        <w:t>sexospécifique</w:t>
      </w:r>
      <w:proofErr w:type="spellEnd"/>
      <w:r w:rsidR="00577503" w:rsidRPr="00577503">
        <w:rPr>
          <w:rFonts w:asciiTheme="majorHAnsi" w:hAnsiTheme="majorHAnsi"/>
          <w:sz w:val="22"/>
          <w:szCs w:val="22"/>
          <w:lang w:val="fr-FR"/>
        </w:rPr>
        <w:t xml:space="preserve"> </w:t>
      </w:r>
      <w:r w:rsidRPr="00577503">
        <w:rPr>
          <w:rFonts w:asciiTheme="majorHAnsi" w:hAnsiTheme="majorHAnsi"/>
          <w:sz w:val="22"/>
          <w:szCs w:val="22"/>
          <w:lang w:val="fr-FR"/>
        </w:rPr>
        <w:t xml:space="preserve">concernant les exécutions extrajudiciaires, sommaires </w:t>
      </w:r>
      <w:r w:rsidR="00904F80">
        <w:rPr>
          <w:rFonts w:asciiTheme="majorHAnsi" w:hAnsiTheme="majorHAnsi"/>
          <w:sz w:val="22"/>
          <w:szCs w:val="22"/>
          <w:lang w:val="fr-FR"/>
        </w:rPr>
        <w:t xml:space="preserve">ou </w:t>
      </w:r>
      <w:r w:rsidRPr="00577503">
        <w:rPr>
          <w:rFonts w:asciiTheme="majorHAnsi" w:hAnsiTheme="majorHAnsi"/>
          <w:sz w:val="22"/>
          <w:szCs w:val="22"/>
          <w:lang w:val="fr-FR"/>
        </w:rPr>
        <w:t>arbitraires: implications légal</w:t>
      </w:r>
      <w:r w:rsidR="00904F80">
        <w:rPr>
          <w:rFonts w:asciiTheme="majorHAnsi" w:hAnsiTheme="majorHAnsi"/>
          <w:sz w:val="22"/>
          <w:szCs w:val="22"/>
          <w:lang w:val="fr-FR"/>
        </w:rPr>
        <w:t>es</w:t>
      </w:r>
      <w:r w:rsidRPr="00577503">
        <w:rPr>
          <w:rFonts w:asciiTheme="majorHAnsi" w:hAnsiTheme="majorHAnsi"/>
          <w:sz w:val="22"/>
          <w:szCs w:val="22"/>
          <w:lang w:val="fr-FR"/>
        </w:rPr>
        <w:t xml:space="preserve"> et méthodologi</w:t>
      </w:r>
      <w:r w:rsidR="00904F80">
        <w:rPr>
          <w:rFonts w:asciiTheme="majorHAnsi" w:hAnsiTheme="majorHAnsi"/>
          <w:sz w:val="22"/>
          <w:szCs w:val="22"/>
          <w:lang w:val="fr-FR"/>
        </w:rPr>
        <w:t>ques</w:t>
      </w:r>
    </w:p>
    <w:p w14:paraId="5F62FBC9" w14:textId="31CC0EC6" w:rsidR="0047119C" w:rsidRDefault="00E71991" w:rsidP="0047119C">
      <w:pPr>
        <w:jc w:val="both"/>
        <w:rPr>
          <w:rFonts w:asciiTheme="majorHAnsi" w:hAnsiTheme="majorHAnsi"/>
          <w:sz w:val="22"/>
          <w:szCs w:val="22"/>
          <w:lang w:val="fr-CH"/>
        </w:rPr>
      </w:pPr>
      <w:r w:rsidRPr="00577503">
        <w:rPr>
          <w:rFonts w:asciiTheme="majorHAnsi" w:hAnsiTheme="majorHAnsi"/>
          <w:sz w:val="22"/>
          <w:szCs w:val="22"/>
          <w:lang w:val="fr-FR"/>
        </w:rPr>
        <w:t xml:space="preserve">•   </w:t>
      </w:r>
      <w:r w:rsidR="002A7F43" w:rsidRPr="00577503">
        <w:rPr>
          <w:rFonts w:asciiTheme="majorHAnsi" w:hAnsiTheme="majorHAnsi"/>
          <w:sz w:val="22"/>
          <w:szCs w:val="22"/>
          <w:lang w:val="fr-FR"/>
        </w:rPr>
        <w:t xml:space="preserve">Les meurtres </w:t>
      </w:r>
      <w:r w:rsidR="00904F80">
        <w:rPr>
          <w:rFonts w:asciiTheme="majorHAnsi" w:hAnsiTheme="majorHAnsi"/>
          <w:sz w:val="22"/>
          <w:szCs w:val="22"/>
          <w:lang w:val="fr-FR"/>
        </w:rPr>
        <w:t xml:space="preserve">fondés sur le genre </w:t>
      </w:r>
      <w:r w:rsidR="0047607D" w:rsidRPr="00577503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2A7F43" w:rsidRPr="00577503">
        <w:rPr>
          <w:rFonts w:asciiTheme="majorHAnsi" w:hAnsiTheme="majorHAnsi"/>
          <w:sz w:val="22"/>
          <w:szCs w:val="22"/>
          <w:lang w:val="fr-FR"/>
        </w:rPr>
        <w:t>p</w:t>
      </w:r>
      <w:r w:rsidR="0047607D" w:rsidRPr="00577503">
        <w:rPr>
          <w:rFonts w:asciiTheme="majorHAnsi" w:hAnsiTheme="majorHAnsi"/>
          <w:sz w:val="22"/>
          <w:szCs w:val="22"/>
          <w:lang w:val="fr-FR"/>
        </w:rPr>
        <w:t xml:space="preserve">ouvant constituer des </w:t>
      </w:r>
      <w:r w:rsidR="00577503" w:rsidRPr="00577503">
        <w:rPr>
          <w:rFonts w:asciiTheme="majorHAnsi" w:hAnsiTheme="majorHAnsi"/>
          <w:sz w:val="22"/>
          <w:szCs w:val="22"/>
          <w:lang w:val="fr-FR"/>
        </w:rPr>
        <w:t>exécutions</w:t>
      </w:r>
      <w:r w:rsidR="0047607D" w:rsidRPr="00577503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2A7F43" w:rsidRPr="00577503">
        <w:rPr>
          <w:rFonts w:asciiTheme="majorHAnsi" w:hAnsiTheme="majorHAnsi"/>
          <w:sz w:val="22"/>
          <w:szCs w:val="22"/>
          <w:lang w:val="fr-FR"/>
        </w:rPr>
        <w:t xml:space="preserve">extrajudiciaires, sommaires ou arbitraires, y compris par exemple, </w:t>
      </w:r>
      <w:r w:rsidR="00892064">
        <w:rPr>
          <w:rFonts w:asciiTheme="majorHAnsi" w:hAnsiTheme="majorHAnsi"/>
          <w:sz w:val="22"/>
          <w:szCs w:val="22"/>
          <w:lang w:val="fr-FR"/>
        </w:rPr>
        <w:t>celles provoquées par d</w:t>
      </w:r>
      <w:r w:rsidR="00904F80">
        <w:rPr>
          <w:rFonts w:asciiTheme="majorHAnsi" w:hAnsiTheme="majorHAnsi"/>
          <w:sz w:val="22"/>
          <w:szCs w:val="22"/>
          <w:lang w:val="fr-FR"/>
        </w:rPr>
        <w:t>es</w:t>
      </w:r>
      <w:r w:rsidR="002A7F43" w:rsidRPr="00577503">
        <w:rPr>
          <w:rFonts w:asciiTheme="majorHAnsi" w:hAnsiTheme="majorHAnsi"/>
          <w:sz w:val="22"/>
          <w:szCs w:val="22"/>
          <w:lang w:val="fr-FR"/>
        </w:rPr>
        <w:t xml:space="preserve"> violence</w:t>
      </w:r>
      <w:r w:rsidR="00904F80">
        <w:rPr>
          <w:rFonts w:asciiTheme="majorHAnsi" w:hAnsiTheme="majorHAnsi"/>
          <w:sz w:val="22"/>
          <w:szCs w:val="22"/>
          <w:lang w:val="fr-FR"/>
        </w:rPr>
        <w:t>s</w:t>
      </w:r>
      <w:r w:rsidR="002A7F43" w:rsidRPr="00577503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47607D" w:rsidRPr="00577503">
        <w:rPr>
          <w:rFonts w:asciiTheme="majorHAnsi" w:hAnsiTheme="majorHAnsi"/>
          <w:sz w:val="22"/>
          <w:szCs w:val="22"/>
          <w:lang w:val="fr-FR"/>
        </w:rPr>
        <w:t>domestique</w:t>
      </w:r>
      <w:r w:rsidR="00904F80">
        <w:rPr>
          <w:rFonts w:asciiTheme="majorHAnsi" w:hAnsiTheme="majorHAnsi"/>
          <w:sz w:val="22"/>
          <w:szCs w:val="22"/>
          <w:lang w:val="fr-FR"/>
        </w:rPr>
        <w:t>s</w:t>
      </w:r>
      <w:r w:rsidR="002A7F43" w:rsidRPr="00577503">
        <w:rPr>
          <w:rFonts w:asciiTheme="majorHAnsi" w:hAnsiTheme="majorHAnsi"/>
          <w:sz w:val="22"/>
          <w:szCs w:val="22"/>
          <w:lang w:val="fr-FR"/>
        </w:rPr>
        <w:t>, les crimes d’honneur, le</w:t>
      </w:r>
      <w:r w:rsidR="00904F80">
        <w:rPr>
          <w:rFonts w:asciiTheme="majorHAnsi" w:hAnsiTheme="majorHAnsi"/>
          <w:sz w:val="22"/>
          <w:szCs w:val="22"/>
          <w:lang w:val="fr-FR"/>
        </w:rPr>
        <w:t>s</w:t>
      </w:r>
      <w:r w:rsidR="001C708B">
        <w:rPr>
          <w:rFonts w:asciiTheme="majorHAnsi" w:hAnsiTheme="majorHAnsi"/>
          <w:sz w:val="22"/>
          <w:szCs w:val="22"/>
          <w:lang w:val="fr-FR"/>
        </w:rPr>
        <w:t xml:space="preserve"> «</w:t>
      </w:r>
      <w:proofErr w:type="spellStart"/>
      <w:r w:rsidR="001C708B">
        <w:rPr>
          <w:rFonts w:asciiTheme="majorHAnsi" w:hAnsiTheme="majorHAnsi"/>
          <w:sz w:val="22"/>
          <w:szCs w:val="22"/>
          <w:lang w:val="fr-FR"/>
        </w:rPr>
        <w:t>fé</w:t>
      </w:r>
      <w:r w:rsidR="002A7F43" w:rsidRPr="00577503">
        <w:rPr>
          <w:rFonts w:asciiTheme="majorHAnsi" w:hAnsiTheme="majorHAnsi"/>
          <w:sz w:val="22"/>
          <w:szCs w:val="22"/>
          <w:lang w:val="fr-FR"/>
        </w:rPr>
        <w:t>minicide</w:t>
      </w:r>
      <w:r w:rsidR="00904F80">
        <w:rPr>
          <w:rFonts w:asciiTheme="majorHAnsi" w:hAnsiTheme="majorHAnsi"/>
          <w:sz w:val="22"/>
          <w:szCs w:val="22"/>
          <w:lang w:val="fr-FR"/>
        </w:rPr>
        <w:t>s</w:t>
      </w:r>
      <w:proofErr w:type="spellEnd"/>
      <w:r w:rsidR="002A7F43" w:rsidRPr="00577503">
        <w:rPr>
          <w:rFonts w:asciiTheme="majorHAnsi" w:hAnsiTheme="majorHAnsi"/>
          <w:sz w:val="22"/>
          <w:szCs w:val="22"/>
          <w:lang w:val="fr-FR"/>
        </w:rPr>
        <w:t>» et / ou d'autres sujets à identifier à travers des  consultations</w:t>
      </w:r>
      <w:r w:rsidR="002A7F43" w:rsidRPr="002A7F43">
        <w:rPr>
          <w:rFonts w:asciiTheme="majorHAnsi" w:hAnsiTheme="majorHAnsi"/>
          <w:sz w:val="22"/>
          <w:szCs w:val="22"/>
          <w:lang w:val="fr-CH"/>
        </w:rPr>
        <w:t>.</w:t>
      </w:r>
    </w:p>
    <w:p w14:paraId="2757E1E5" w14:textId="77777777" w:rsidR="00E71991" w:rsidRPr="00E71991" w:rsidRDefault="00E71991" w:rsidP="0047119C">
      <w:pPr>
        <w:jc w:val="both"/>
        <w:rPr>
          <w:rFonts w:asciiTheme="majorHAnsi" w:hAnsiTheme="majorHAnsi"/>
          <w:sz w:val="22"/>
          <w:szCs w:val="22"/>
          <w:lang w:val="fr-CH"/>
        </w:rPr>
      </w:pPr>
    </w:p>
    <w:p w14:paraId="0CA43352" w14:textId="2E0A1442" w:rsidR="008F7E6E" w:rsidRPr="00E71991" w:rsidRDefault="008F7E6E" w:rsidP="0047119C">
      <w:pPr>
        <w:jc w:val="both"/>
        <w:rPr>
          <w:rFonts w:asciiTheme="majorHAnsi" w:hAnsiTheme="majorHAnsi"/>
          <w:sz w:val="22"/>
          <w:szCs w:val="22"/>
          <w:lang w:val="fr-CH"/>
        </w:rPr>
      </w:pPr>
      <w:r w:rsidRPr="00E71991">
        <w:rPr>
          <w:rFonts w:asciiTheme="majorHAnsi" w:hAnsiTheme="majorHAnsi"/>
          <w:b/>
          <w:sz w:val="22"/>
          <w:szCs w:val="22"/>
          <w:u w:val="single"/>
          <w:lang w:val="fr-CH"/>
        </w:rPr>
        <w:t xml:space="preserve">Contexte </w:t>
      </w:r>
    </w:p>
    <w:p w14:paraId="4C970C78" w14:textId="679DBADA" w:rsidR="008F7E6E" w:rsidRPr="00577503" w:rsidRDefault="008F7E6E" w:rsidP="00F20ADB">
      <w:pPr>
        <w:spacing w:before="120"/>
        <w:jc w:val="both"/>
        <w:rPr>
          <w:rFonts w:asciiTheme="majorHAnsi" w:hAnsiTheme="majorHAnsi"/>
          <w:sz w:val="22"/>
          <w:szCs w:val="22"/>
          <w:lang w:val="fr-FR"/>
        </w:rPr>
      </w:pPr>
      <w:r w:rsidRPr="00577503">
        <w:rPr>
          <w:rFonts w:asciiTheme="majorHAnsi" w:hAnsiTheme="majorHAnsi"/>
          <w:sz w:val="22"/>
          <w:szCs w:val="22"/>
          <w:lang w:val="fr-FR"/>
        </w:rPr>
        <w:t xml:space="preserve">Un certain nombre </w:t>
      </w:r>
      <w:r w:rsidR="00892064">
        <w:rPr>
          <w:rFonts w:asciiTheme="majorHAnsi" w:hAnsiTheme="majorHAnsi"/>
          <w:sz w:val="22"/>
          <w:szCs w:val="22"/>
          <w:lang w:val="fr-FR"/>
        </w:rPr>
        <w:t xml:space="preserve">de progrès ont été accomplis </w:t>
      </w:r>
      <w:r w:rsidRPr="00577503">
        <w:rPr>
          <w:rFonts w:asciiTheme="majorHAnsi" w:hAnsiTheme="majorHAnsi"/>
          <w:sz w:val="22"/>
          <w:szCs w:val="22"/>
          <w:lang w:val="fr-FR"/>
        </w:rPr>
        <w:t xml:space="preserve">au cours des dernières décennies en vue d’assurer que les droits des femmes et les violations des droits </w:t>
      </w:r>
      <w:r w:rsidR="00577503" w:rsidRPr="00577503">
        <w:rPr>
          <w:rFonts w:asciiTheme="majorHAnsi" w:hAnsiTheme="majorHAnsi"/>
          <w:sz w:val="22"/>
          <w:szCs w:val="22"/>
          <w:lang w:val="fr-FR"/>
        </w:rPr>
        <w:t>humains</w:t>
      </w:r>
      <w:r w:rsidRPr="00577503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4B6AD4" w:rsidRPr="00577503">
        <w:rPr>
          <w:rFonts w:asciiTheme="majorHAnsi" w:hAnsiTheme="majorHAnsi"/>
          <w:sz w:val="22"/>
          <w:szCs w:val="22"/>
          <w:lang w:val="fr-FR"/>
        </w:rPr>
        <w:t>fondé</w:t>
      </w:r>
      <w:r w:rsidR="00904F80">
        <w:rPr>
          <w:rFonts w:asciiTheme="majorHAnsi" w:hAnsiTheme="majorHAnsi"/>
          <w:sz w:val="22"/>
          <w:szCs w:val="22"/>
          <w:lang w:val="fr-FR"/>
        </w:rPr>
        <w:t>e</w:t>
      </w:r>
      <w:r w:rsidR="004B6AD4" w:rsidRPr="00577503">
        <w:rPr>
          <w:rFonts w:asciiTheme="majorHAnsi" w:hAnsiTheme="majorHAnsi"/>
          <w:sz w:val="22"/>
          <w:szCs w:val="22"/>
          <w:lang w:val="fr-FR"/>
        </w:rPr>
        <w:t>s sur le genre</w:t>
      </w:r>
      <w:r w:rsidRPr="00577503">
        <w:rPr>
          <w:rFonts w:asciiTheme="majorHAnsi" w:hAnsiTheme="majorHAnsi"/>
          <w:sz w:val="22"/>
          <w:szCs w:val="22"/>
          <w:lang w:val="fr-FR"/>
        </w:rPr>
        <w:t xml:space="preserve"> soient intégrés dans </w:t>
      </w:r>
      <w:r w:rsidR="00F20ADB" w:rsidRPr="00577503">
        <w:rPr>
          <w:rFonts w:asciiTheme="majorHAnsi" w:hAnsiTheme="majorHAnsi"/>
          <w:sz w:val="22"/>
          <w:szCs w:val="22"/>
          <w:lang w:val="fr-FR"/>
        </w:rPr>
        <w:t>l</w:t>
      </w:r>
      <w:r w:rsidR="00904F80">
        <w:rPr>
          <w:rFonts w:asciiTheme="majorHAnsi" w:hAnsiTheme="majorHAnsi"/>
          <w:sz w:val="22"/>
          <w:szCs w:val="22"/>
          <w:lang w:val="fr-FR"/>
        </w:rPr>
        <w:t>a surveillance</w:t>
      </w:r>
      <w:r w:rsidR="00577503" w:rsidRPr="00577503">
        <w:rPr>
          <w:rFonts w:asciiTheme="majorHAnsi" w:hAnsiTheme="majorHAnsi"/>
          <w:sz w:val="22"/>
          <w:szCs w:val="22"/>
          <w:lang w:val="fr-FR"/>
        </w:rPr>
        <w:t>, les rapports,</w:t>
      </w:r>
      <w:r w:rsidRPr="00577503">
        <w:rPr>
          <w:rFonts w:asciiTheme="majorHAnsi" w:hAnsiTheme="majorHAnsi"/>
          <w:sz w:val="22"/>
          <w:szCs w:val="22"/>
          <w:lang w:val="fr-FR"/>
        </w:rPr>
        <w:t xml:space="preserve"> et l'engage</w:t>
      </w:r>
      <w:r w:rsidR="00577503" w:rsidRPr="00577503">
        <w:rPr>
          <w:rFonts w:asciiTheme="majorHAnsi" w:hAnsiTheme="majorHAnsi"/>
          <w:sz w:val="22"/>
          <w:szCs w:val="22"/>
          <w:lang w:val="fr-FR"/>
        </w:rPr>
        <w:t>ment en matière de droits de l'</w:t>
      </w:r>
      <w:r w:rsidR="00904F80">
        <w:rPr>
          <w:rFonts w:asciiTheme="majorHAnsi" w:hAnsiTheme="majorHAnsi"/>
          <w:sz w:val="22"/>
          <w:szCs w:val="22"/>
          <w:lang w:val="fr-FR"/>
        </w:rPr>
        <w:t>h</w:t>
      </w:r>
      <w:r w:rsidRPr="00577503">
        <w:rPr>
          <w:rFonts w:asciiTheme="majorHAnsi" w:hAnsiTheme="majorHAnsi"/>
          <w:sz w:val="22"/>
          <w:szCs w:val="22"/>
          <w:lang w:val="fr-FR"/>
        </w:rPr>
        <w:t>omme</w:t>
      </w:r>
      <w:r w:rsidR="00904F80">
        <w:rPr>
          <w:rFonts w:asciiTheme="majorHAnsi" w:hAnsiTheme="majorHAnsi"/>
          <w:sz w:val="22"/>
          <w:szCs w:val="22"/>
          <w:lang w:val="fr-FR"/>
        </w:rPr>
        <w:t xml:space="preserve"> ; </w:t>
      </w:r>
      <w:r w:rsidRPr="00577503">
        <w:rPr>
          <w:rFonts w:asciiTheme="majorHAnsi" w:hAnsiTheme="majorHAnsi"/>
          <w:sz w:val="22"/>
          <w:szCs w:val="22"/>
          <w:lang w:val="fr-FR"/>
        </w:rPr>
        <w:t xml:space="preserve"> et que les voix et les expériences des femmes et d'autres group</w:t>
      </w:r>
      <w:r w:rsidR="00F20ADB" w:rsidRPr="00577503">
        <w:rPr>
          <w:rFonts w:asciiTheme="majorHAnsi" w:hAnsiTheme="majorHAnsi"/>
          <w:sz w:val="22"/>
          <w:szCs w:val="22"/>
          <w:lang w:val="fr-FR"/>
        </w:rPr>
        <w:t xml:space="preserve">es particulièrement </w:t>
      </w:r>
      <w:r w:rsidR="00577503" w:rsidRPr="00577503">
        <w:rPr>
          <w:rFonts w:asciiTheme="majorHAnsi" w:hAnsiTheme="majorHAnsi"/>
          <w:sz w:val="22"/>
          <w:szCs w:val="22"/>
          <w:lang w:val="fr-FR"/>
        </w:rPr>
        <w:t xml:space="preserve">susceptibles </w:t>
      </w:r>
      <w:r w:rsidR="00F20ADB" w:rsidRPr="00577503">
        <w:rPr>
          <w:rFonts w:asciiTheme="majorHAnsi" w:hAnsiTheme="majorHAnsi"/>
          <w:sz w:val="22"/>
          <w:szCs w:val="22"/>
          <w:lang w:val="fr-FR"/>
        </w:rPr>
        <w:t>d</w:t>
      </w:r>
      <w:r w:rsidR="00577503" w:rsidRPr="00577503">
        <w:rPr>
          <w:rFonts w:asciiTheme="majorHAnsi" w:hAnsiTheme="majorHAnsi"/>
          <w:sz w:val="22"/>
          <w:szCs w:val="22"/>
          <w:lang w:val="fr-FR"/>
        </w:rPr>
        <w:t>’être les victimes de</w:t>
      </w:r>
      <w:r w:rsidR="00F20ADB" w:rsidRPr="00577503">
        <w:rPr>
          <w:rFonts w:asciiTheme="majorHAnsi" w:hAnsiTheme="majorHAnsi"/>
          <w:sz w:val="22"/>
          <w:szCs w:val="22"/>
          <w:lang w:val="fr-FR"/>
        </w:rPr>
        <w:t xml:space="preserve"> violations </w:t>
      </w:r>
      <w:r w:rsidR="00577503" w:rsidRPr="00577503">
        <w:rPr>
          <w:rFonts w:asciiTheme="majorHAnsi" w:hAnsiTheme="majorHAnsi"/>
          <w:sz w:val="22"/>
          <w:szCs w:val="22"/>
          <w:lang w:val="fr-FR"/>
        </w:rPr>
        <w:t xml:space="preserve">liées </w:t>
      </w:r>
      <w:r w:rsidR="00311FA0" w:rsidRPr="00577503">
        <w:rPr>
          <w:rFonts w:asciiTheme="majorHAnsi" w:hAnsiTheme="majorHAnsi"/>
          <w:sz w:val="22"/>
          <w:szCs w:val="22"/>
          <w:lang w:val="fr-FR"/>
        </w:rPr>
        <w:t>à</w:t>
      </w:r>
      <w:r w:rsidR="00577503" w:rsidRPr="00577503">
        <w:rPr>
          <w:rFonts w:asciiTheme="majorHAnsi" w:hAnsiTheme="majorHAnsi"/>
          <w:sz w:val="22"/>
          <w:szCs w:val="22"/>
          <w:lang w:val="fr-FR"/>
        </w:rPr>
        <w:t xml:space="preserve"> leur </w:t>
      </w:r>
      <w:r w:rsidR="00F20ADB" w:rsidRPr="00577503">
        <w:rPr>
          <w:rFonts w:asciiTheme="majorHAnsi" w:hAnsiTheme="majorHAnsi"/>
          <w:sz w:val="22"/>
          <w:szCs w:val="22"/>
          <w:lang w:val="fr-FR"/>
        </w:rPr>
        <w:t>identité</w:t>
      </w:r>
      <w:r w:rsidR="00577503" w:rsidRPr="00577503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F20ADB" w:rsidRPr="00577503">
        <w:rPr>
          <w:rFonts w:asciiTheme="majorHAnsi" w:hAnsiTheme="majorHAnsi"/>
          <w:sz w:val="22"/>
          <w:szCs w:val="22"/>
          <w:lang w:val="fr-FR"/>
        </w:rPr>
        <w:t xml:space="preserve">soient mieux </w:t>
      </w:r>
      <w:r w:rsidRPr="00577503">
        <w:rPr>
          <w:rFonts w:asciiTheme="majorHAnsi" w:hAnsiTheme="majorHAnsi"/>
          <w:sz w:val="22"/>
          <w:szCs w:val="22"/>
          <w:lang w:val="fr-FR"/>
        </w:rPr>
        <w:t>reflétées à tous les nive</w:t>
      </w:r>
      <w:r w:rsidR="00577503">
        <w:rPr>
          <w:rFonts w:asciiTheme="majorHAnsi" w:hAnsiTheme="majorHAnsi"/>
          <w:sz w:val="22"/>
          <w:szCs w:val="22"/>
          <w:lang w:val="fr-FR"/>
        </w:rPr>
        <w:t>aux du système des droits de l'</w:t>
      </w:r>
      <w:r w:rsidR="00311FA0">
        <w:rPr>
          <w:rFonts w:asciiTheme="majorHAnsi" w:hAnsiTheme="majorHAnsi"/>
          <w:sz w:val="22"/>
          <w:szCs w:val="22"/>
          <w:lang w:val="fr-FR"/>
        </w:rPr>
        <w:t>h</w:t>
      </w:r>
      <w:r w:rsidRPr="00577503">
        <w:rPr>
          <w:rFonts w:asciiTheme="majorHAnsi" w:hAnsiTheme="majorHAnsi"/>
          <w:sz w:val="22"/>
          <w:szCs w:val="22"/>
          <w:lang w:val="fr-FR"/>
        </w:rPr>
        <w:t>omme.</w:t>
      </w:r>
    </w:p>
    <w:p w14:paraId="0C2CEE2C" w14:textId="6FC37CDC" w:rsidR="00F20ADB" w:rsidRPr="00E71991" w:rsidRDefault="00F20ADB" w:rsidP="0047119C">
      <w:pPr>
        <w:jc w:val="both"/>
        <w:rPr>
          <w:rFonts w:asciiTheme="majorHAnsi" w:hAnsiTheme="majorHAnsi"/>
          <w:sz w:val="22"/>
          <w:szCs w:val="22"/>
          <w:lang w:val="fr-CH"/>
        </w:rPr>
      </w:pPr>
    </w:p>
    <w:p w14:paraId="052E5B0B" w14:textId="7A9A561B" w:rsidR="0044620B" w:rsidRPr="00577503" w:rsidRDefault="00F20ADB" w:rsidP="0047119C">
      <w:pPr>
        <w:jc w:val="both"/>
        <w:rPr>
          <w:rFonts w:asciiTheme="majorHAnsi" w:hAnsiTheme="majorHAnsi"/>
          <w:sz w:val="22"/>
          <w:szCs w:val="22"/>
          <w:lang w:val="fr-FR"/>
        </w:rPr>
      </w:pPr>
      <w:r w:rsidRPr="00577503">
        <w:rPr>
          <w:rFonts w:asciiTheme="majorHAnsi" w:hAnsiTheme="majorHAnsi"/>
          <w:sz w:val="22"/>
          <w:szCs w:val="22"/>
          <w:lang w:val="fr-FR"/>
        </w:rPr>
        <w:t>Le mandat sur les exécutions extrajudiciaires a contribué à ce</w:t>
      </w:r>
      <w:r w:rsidR="00577503" w:rsidRPr="00577503">
        <w:rPr>
          <w:rFonts w:asciiTheme="majorHAnsi" w:hAnsiTheme="majorHAnsi"/>
          <w:sz w:val="22"/>
          <w:szCs w:val="22"/>
          <w:lang w:val="fr-FR"/>
        </w:rPr>
        <w:t>tte évolution</w:t>
      </w:r>
      <w:r w:rsidRPr="00577503">
        <w:rPr>
          <w:rFonts w:asciiTheme="majorHAnsi" w:hAnsiTheme="majorHAnsi"/>
          <w:sz w:val="22"/>
          <w:szCs w:val="22"/>
          <w:lang w:val="fr-FR"/>
        </w:rPr>
        <w:t>. Mes prédécesseurs ont produit des rapports et d'autres observations sur les crimes</w:t>
      </w:r>
      <w:r w:rsidR="0021745A" w:rsidRPr="00577503">
        <w:rPr>
          <w:rFonts w:asciiTheme="majorHAnsi" w:hAnsiTheme="majorHAnsi"/>
          <w:sz w:val="22"/>
          <w:szCs w:val="22"/>
          <w:lang w:val="fr-FR"/>
        </w:rPr>
        <w:t xml:space="preserve"> </w:t>
      </w:r>
      <w:r w:rsidRPr="00577503">
        <w:rPr>
          <w:rFonts w:asciiTheme="majorHAnsi" w:hAnsiTheme="majorHAnsi"/>
          <w:sz w:val="22"/>
          <w:szCs w:val="22"/>
          <w:lang w:val="fr-FR"/>
        </w:rPr>
        <w:t xml:space="preserve">d'honneur, les meurtres </w:t>
      </w:r>
      <w:r w:rsidR="004B6AD4" w:rsidRPr="00577503">
        <w:rPr>
          <w:rFonts w:asciiTheme="majorHAnsi" w:hAnsiTheme="majorHAnsi"/>
          <w:sz w:val="22"/>
          <w:szCs w:val="22"/>
          <w:lang w:val="fr-FR"/>
        </w:rPr>
        <w:t xml:space="preserve">liés </w:t>
      </w:r>
      <w:r w:rsidR="0021745A" w:rsidRPr="00577503">
        <w:rPr>
          <w:rFonts w:asciiTheme="majorHAnsi" w:hAnsiTheme="majorHAnsi"/>
          <w:sz w:val="22"/>
          <w:szCs w:val="22"/>
          <w:lang w:val="fr-FR"/>
        </w:rPr>
        <w:t>à la sorcellerie, l</w:t>
      </w:r>
      <w:r w:rsidR="001C708B">
        <w:rPr>
          <w:rFonts w:asciiTheme="majorHAnsi" w:hAnsiTheme="majorHAnsi"/>
          <w:sz w:val="22"/>
          <w:szCs w:val="22"/>
          <w:lang w:val="fr-FR"/>
        </w:rPr>
        <w:t>es «</w:t>
      </w:r>
      <w:proofErr w:type="spellStart"/>
      <w:r w:rsidR="001C708B">
        <w:rPr>
          <w:rFonts w:asciiTheme="majorHAnsi" w:hAnsiTheme="majorHAnsi"/>
          <w:sz w:val="22"/>
          <w:szCs w:val="22"/>
          <w:lang w:val="fr-FR"/>
        </w:rPr>
        <w:t>fé</w:t>
      </w:r>
      <w:r w:rsidRPr="00577503">
        <w:rPr>
          <w:rFonts w:asciiTheme="majorHAnsi" w:hAnsiTheme="majorHAnsi"/>
          <w:sz w:val="22"/>
          <w:szCs w:val="22"/>
          <w:lang w:val="fr-FR"/>
        </w:rPr>
        <w:t>mi</w:t>
      </w:r>
      <w:r w:rsidR="0021745A" w:rsidRPr="00577503">
        <w:rPr>
          <w:rFonts w:asciiTheme="majorHAnsi" w:hAnsiTheme="majorHAnsi"/>
          <w:sz w:val="22"/>
          <w:szCs w:val="22"/>
          <w:lang w:val="fr-FR"/>
        </w:rPr>
        <w:t>ni</w:t>
      </w:r>
      <w:r w:rsidRPr="00577503">
        <w:rPr>
          <w:rFonts w:asciiTheme="majorHAnsi" w:hAnsiTheme="majorHAnsi"/>
          <w:sz w:val="22"/>
          <w:szCs w:val="22"/>
          <w:lang w:val="fr-FR"/>
        </w:rPr>
        <w:t>cides</w:t>
      </w:r>
      <w:proofErr w:type="spellEnd"/>
      <w:r w:rsidRPr="00577503">
        <w:rPr>
          <w:rFonts w:asciiTheme="majorHAnsi" w:hAnsiTheme="majorHAnsi"/>
          <w:sz w:val="22"/>
          <w:szCs w:val="22"/>
          <w:lang w:val="fr-FR"/>
        </w:rPr>
        <w:t>», les violences</w:t>
      </w:r>
      <w:r w:rsidR="008924C8">
        <w:rPr>
          <w:rFonts w:asciiTheme="majorHAnsi" w:hAnsiTheme="majorHAnsi"/>
          <w:sz w:val="22"/>
          <w:szCs w:val="22"/>
          <w:lang w:val="fr-FR"/>
        </w:rPr>
        <w:t xml:space="preserve"> </w:t>
      </w:r>
      <w:proofErr w:type="spellStart"/>
      <w:r w:rsidR="001C708B" w:rsidRPr="00577503">
        <w:rPr>
          <w:rFonts w:asciiTheme="majorHAnsi" w:hAnsiTheme="majorHAnsi" w:cs="Times New Roman"/>
          <w:sz w:val="22"/>
          <w:szCs w:val="22"/>
          <w:lang w:val="fr-FR"/>
        </w:rPr>
        <w:t>sexospécifique</w:t>
      </w:r>
      <w:proofErr w:type="spellEnd"/>
      <w:r w:rsidRPr="00577503">
        <w:rPr>
          <w:rFonts w:asciiTheme="majorHAnsi" w:hAnsiTheme="majorHAnsi"/>
          <w:sz w:val="22"/>
          <w:szCs w:val="22"/>
          <w:lang w:val="fr-FR"/>
        </w:rPr>
        <w:t xml:space="preserve"> commises par des groupes </w:t>
      </w:r>
      <w:proofErr w:type="spellStart"/>
      <w:r w:rsidR="00FC32AF" w:rsidRPr="00577503">
        <w:rPr>
          <w:rFonts w:asciiTheme="majorHAnsi" w:hAnsiTheme="majorHAnsi"/>
          <w:sz w:val="22"/>
          <w:szCs w:val="22"/>
          <w:lang w:val="fr-FR"/>
        </w:rPr>
        <w:t>vigilantistes</w:t>
      </w:r>
      <w:proofErr w:type="spellEnd"/>
      <w:r w:rsidRPr="00577503">
        <w:rPr>
          <w:rFonts w:asciiTheme="majorHAnsi" w:hAnsiTheme="majorHAnsi"/>
          <w:sz w:val="22"/>
          <w:szCs w:val="22"/>
          <w:lang w:val="fr-FR"/>
        </w:rPr>
        <w:t>, les meurtres dans le contexte des conflits armés et leur</w:t>
      </w:r>
      <w:r w:rsidR="00E71991" w:rsidRPr="00577503">
        <w:rPr>
          <w:rFonts w:asciiTheme="majorHAnsi" w:hAnsiTheme="majorHAnsi"/>
          <w:sz w:val="22"/>
          <w:szCs w:val="22"/>
          <w:lang w:val="fr-FR"/>
        </w:rPr>
        <w:t>s</w:t>
      </w:r>
      <w:r w:rsidRPr="00577503">
        <w:rPr>
          <w:rFonts w:asciiTheme="majorHAnsi" w:hAnsiTheme="majorHAnsi"/>
          <w:sz w:val="22"/>
          <w:szCs w:val="22"/>
          <w:lang w:val="fr-FR"/>
        </w:rPr>
        <w:t xml:space="preserve"> impact</w:t>
      </w:r>
      <w:r w:rsidR="00E71991" w:rsidRPr="00577503">
        <w:rPr>
          <w:rFonts w:asciiTheme="majorHAnsi" w:hAnsiTheme="majorHAnsi"/>
          <w:sz w:val="22"/>
          <w:szCs w:val="22"/>
          <w:lang w:val="fr-FR"/>
        </w:rPr>
        <w:t>s</w:t>
      </w:r>
      <w:r w:rsidRPr="00577503">
        <w:rPr>
          <w:rFonts w:asciiTheme="majorHAnsi" w:hAnsiTheme="majorHAnsi"/>
          <w:sz w:val="22"/>
          <w:szCs w:val="22"/>
          <w:lang w:val="fr-FR"/>
        </w:rPr>
        <w:t xml:space="preserve"> sur les femmes</w:t>
      </w:r>
      <w:r w:rsidR="004B6AD4" w:rsidRPr="00577503">
        <w:rPr>
          <w:rFonts w:asciiTheme="majorHAnsi" w:hAnsiTheme="majorHAnsi"/>
          <w:sz w:val="22"/>
          <w:szCs w:val="22"/>
          <w:lang w:val="fr-FR"/>
        </w:rPr>
        <w:t xml:space="preserve"> ; </w:t>
      </w:r>
      <w:r w:rsidRPr="00577503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311FA0">
        <w:rPr>
          <w:rFonts w:asciiTheme="majorHAnsi" w:hAnsiTheme="majorHAnsi"/>
          <w:sz w:val="22"/>
          <w:szCs w:val="22"/>
          <w:lang w:val="fr-FR"/>
        </w:rPr>
        <w:t xml:space="preserve">ainsi que </w:t>
      </w:r>
      <w:r w:rsidR="00311FA0" w:rsidRPr="00577503">
        <w:rPr>
          <w:rFonts w:asciiTheme="majorHAnsi" w:hAnsiTheme="majorHAnsi"/>
          <w:sz w:val="22"/>
          <w:szCs w:val="22"/>
          <w:lang w:val="fr-FR"/>
        </w:rPr>
        <w:t xml:space="preserve"> </w:t>
      </w:r>
      <w:r w:rsidRPr="00577503">
        <w:rPr>
          <w:rFonts w:asciiTheme="majorHAnsi" w:hAnsiTheme="majorHAnsi"/>
          <w:sz w:val="22"/>
          <w:szCs w:val="22"/>
          <w:lang w:val="fr-FR"/>
        </w:rPr>
        <w:t xml:space="preserve">les meurtres fondés sur l'identité </w:t>
      </w:r>
      <w:r w:rsidR="008D2835" w:rsidRPr="00577503">
        <w:rPr>
          <w:rFonts w:asciiTheme="majorHAnsi" w:hAnsiTheme="majorHAnsi"/>
          <w:sz w:val="22"/>
          <w:szCs w:val="22"/>
          <w:lang w:val="fr-FR"/>
        </w:rPr>
        <w:t xml:space="preserve">sexuelle. </w:t>
      </w:r>
      <w:r w:rsidRPr="00577503">
        <w:rPr>
          <w:rFonts w:asciiTheme="majorHAnsi" w:hAnsiTheme="majorHAnsi"/>
          <w:sz w:val="22"/>
          <w:szCs w:val="22"/>
          <w:lang w:val="fr-FR"/>
        </w:rPr>
        <w:t xml:space="preserve">Ils ont </w:t>
      </w:r>
      <w:r w:rsidR="0021745A" w:rsidRPr="00577503">
        <w:rPr>
          <w:rFonts w:asciiTheme="majorHAnsi" w:hAnsiTheme="majorHAnsi"/>
          <w:sz w:val="22"/>
          <w:szCs w:val="22"/>
          <w:lang w:val="fr-FR"/>
        </w:rPr>
        <w:t>produit des rapports sur</w:t>
      </w:r>
      <w:r w:rsidRPr="00577503">
        <w:rPr>
          <w:rFonts w:asciiTheme="majorHAnsi" w:hAnsiTheme="majorHAnsi"/>
          <w:sz w:val="22"/>
          <w:szCs w:val="22"/>
          <w:lang w:val="fr-FR"/>
        </w:rPr>
        <w:t xml:space="preserve"> l</w:t>
      </w:r>
      <w:r w:rsidR="0021745A" w:rsidRPr="00577503">
        <w:rPr>
          <w:rFonts w:asciiTheme="majorHAnsi" w:hAnsiTheme="majorHAnsi"/>
          <w:sz w:val="22"/>
          <w:szCs w:val="22"/>
          <w:lang w:val="fr-FR"/>
        </w:rPr>
        <w:t xml:space="preserve">a responsabilité de protéger les individus contre </w:t>
      </w:r>
      <w:r w:rsidRPr="00577503">
        <w:rPr>
          <w:rFonts w:asciiTheme="majorHAnsi" w:hAnsiTheme="majorHAnsi"/>
          <w:sz w:val="22"/>
          <w:szCs w:val="22"/>
          <w:lang w:val="fr-FR"/>
        </w:rPr>
        <w:t xml:space="preserve">les </w:t>
      </w:r>
      <w:r w:rsidR="0040642C">
        <w:rPr>
          <w:rFonts w:asciiTheme="majorHAnsi" w:hAnsiTheme="majorHAnsi"/>
          <w:sz w:val="22"/>
          <w:szCs w:val="22"/>
          <w:lang w:val="fr-FR"/>
        </w:rPr>
        <w:t xml:space="preserve">exécutions </w:t>
      </w:r>
      <w:r w:rsidRPr="00577503">
        <w:rPr>
          <w:rFonts w:asciiTheme="majorHAnsi" w:hAnsiTheme="majorHAnsi"/>
          <w:sz w:val="22"/>
          <w:szCs w:val="22"/>
          <w:lang w:val="fr-FR"/>
        </w:rPr>
        <w:t>commis</w:t>
      </w:r>
      <w:r w:rsidR="0040642C">
        <w:rPr>
          <w:rFonts w:asciiTheme="majorHAnsi" w:hAnsiTheme="majorHAnsi"/>
          <w:sz w:val="22"/>
          <w:szCs w:val="22"/>
          <w:lang w:val="fr-FR"/>
        </w:rPr>
        <w:t>es</w:t>
      </w:r>
      <w:r w:rsidRPr="00577503">
        <w:rPr>
          <w:rFonts w:asciiTheme="majorHAnsi" w:hAnsiTheme="majorHAnsi"/>
          <w:sz w:val="22"/>
          <w:szCs w:val="22"/>
          <w:lang w:val="fr-FR"/>
        </w:rPr>
        <w:t xml:space="preserve"> par des acteurs non étatiques</w:t>
      </w:r>
      <w:r w:rsidR="0040642C">
        <w:rPr>
          <w:rFonts w:asciiTheme="majorHAnsi" w:hAnsiTheme="majorHAnsi"/>
          <w:sz w:val="22"/>
          <w:szCs w:val="22"/>
          <w:lang w:val="fr-FR"/>
        </w:rPr>
        <w:t xml:space="preserve">. Ils ont également produit des rapports sur </w:t>
      </w:r>
      <w:r w:rsidR="00E71991" w:rsidRPr="00577503">
        <w:rPr>
          <w:rFonts w:asciiTheme="majorHAnsi" w:hAnsiTheme="majorHAnsi"/>
          <w:sz w:val="22"/>
          <w:szCs w:val="22"/>
          <w:lang w:val="fr-FR"/>
        </w:rPr>
        <w:t xml:space="preserve"> les obligations des États </w:t>
      </w:r>
      <w:r w:rsidR="0040642C">
        <w:rPr>
          <w:rFonts w:asciiTheme="majorHAnsi" w:hAnsiTheme="majorHAnsi"/>
          <w:sz w:val="22"/>
          <w:szCs w:val="22"/>
          <w:lang w:val="fr-FR"/>
        </w:rPr>
        <w:t>de</w:t>
      </w:r>
      <w:r w:rsidRPr="00577503">
        <w:rPr>
          <w:rFonts w:asciiTheme="majorHAnsi" w:hAnsiTheme="majorHAnsi"/>
          <w:sz w:val="22"/>
          <w:szCs w:val="22"/>
          <w:lang w:val="fr-FR"/>
        </w:rPr>
        <w:t xml:space="preserve"> respecter les droits fondamentaux des femmes, notamment le droit à la vie. Les anciens titulaires de ce mandat ont également renforcé notre compréhension du cadre juridique qui sous-tend le principe de non-discrimination et de son implication </w:t>
      </w:r>
      <w:r w:rsidR="0040642C">
        <w:rPr>
          <w:rFonts w:asciiTheme="majorHAnsi" w:hAnsiTheme="majorHAnsi"/>
          <w:sz w:val="22"/>
          <w:szCs w:val="22"/>
          <w:lang w:val="fr-FR"/>
        </w:rPr>
        <w:t xml:space="preserve">sur </w:t>
      </w:r>
      <w:r w:rsidR="0040642C" w:rsidRPr="00577503">
        <w:rPr>
          <w:rFonts w:asciiTheme="majorHAnsi" w:hAnsiTheme="majorHAnsi"/>
          <w:sz w:val="22"/>
          <w:szCs w:val="22"/>
          <w:lang w:val="fr-FR"/>
        </w:rPr>
        <w:t xml:space="preserve"> </w:t>
      </w:r>
      <w:r w:rsidRPr="00577503">
        <w:rPr>
          <w:rFonts w:asciiTheme="majorHAnsi" w:hAnsiTheme="majorHAnsi"/>
          <w:sz w:val="22"/>
          <w:szCs w:val="22"/>
          <w:lang w:val="fr-FR"/>
        </w:rPr>
        <w:t>le droit à la vie.</w:t>
      </w:r>
      <w:r w:rsidR="00D56DB6" w:rsidRPr="00577503">
        <w:rPr>
          <w:rFonts w:asciiTheme="majorHAnsi" w:hAnsiTheme="majorHAnsi"/>
          <w:sz w:val="22"/>
          <w:szCs w:val="22"/>
          <w:lang w:val="fr-FR"/>
        </w:rPr>
        <w:t xml:space="preserve"> </w:t>
      </w:r>
    </w:p>
    <w:p w14:paraId="58D562A5" w14:textId="399A033A" w:rsidR="0021745A" w:rsidRPr="00E71991" w:rsidRDefault="0021745A" w:rsidP="0047119C">
      <w:pPr>
        <w:jc w:val="both"/>
        <w:rPr>
          <w:rFonts w:asciiTheme="majorHAnsi" w:hAnsiTheme="majorHAnsi"/>
          <w:b/>
          <w:sz w:val="22"/>
          <w:szCs w:val="22"/>
          <w:u w:val="single"/>
          <w:lang w:val="fr-CH"/>
        </w:rPr>
      </w:pPr>
    </w:p>
    <w:p w14:paraId="233AC916" w14:textId="214109B7" w:rsidR="0021745A" w:rsidRPr="00E71991" w:rsidRDefault="0021745A" w:rsidP="0047119C">
      <w:pPr>
        <w:jc w:val="both"/>
        <w:rPr>
          <w:rFonts w:asciiTheme="majorHAnsi" w:hAnsiTheme="majorHAnsi"/>
          <w:b/>
          <w:sz w:val="22"/>
          <w:szCs w:val="22"/>
          <w:u w:val="single"/>
          <w:lang w:val="fr-CH"/>
        </w:rPr>
      </w:pPr>
      <w:r w:rsidRPr="00E71991">
        <w:rPr>
          <w:rFonts w:asciiTheme="majorHAnsi" w:hAnsiTheme="majorHAnsi"/>
          <w:b/>
          <w:sz w:val="22"/>
          <w:szCs w:val="22"/>
          <w:u w:val="single"/>
          <w:lang w:val="fr-CH"/>
        </w:rPr>
        <w:t xml:space="preserve">Un appel à contributions </w:t>
      </w:r>
    </w:p>
    <w:p w14:paraId="10E0FFEF" w14:textId="68386755" w:rsidR="00CA2C18" w:rsidRDefault="004B6AD4" w:rsidP="000C6E82">
      <w:pPr>
        <w:spacing w:before="120"/>
        <w:jc w:val="both"/>
        <w:rPr>
          <w:rFonts w:asciiTheme="majorHAnsi" w:hAnsiTheme="majorHAnsi" w:cs="Verdana"/>
          <w:sz w:val="22"/>
          <w:szCs w:val="22"/>
          <w:lang w:val="fr-FR"/>
        </w:rPr>
      </w:pPr>
      <w:r w:rsidRPr="00E71991">
        <w:rPr>
          <w:rFonts w:asciiTheme="majorHAnsi" w:hAnsiTheme="majorHAnsi" w:cs="Verdana"/>
          <w:sz w:val="22"/>
          <w:szCs w:val="22"/>
          <w:lang w:val="fr-CH"/>
        </w:rPr>
        <w:t>Durant l’e</w:t>
      </w:r>
      <w:r>
        <w:rPr>
          <w:rFonts w:asciiTheme="majorHAnsi" w:hAnsiTheme="majorHAnsi" w:cs="Verdana"/>
          <w:sz w:val="22"/>
          <w:szCs w:val="22"/>
          <w:lang w:val="fr-CH"/>
        </w:rPr>
        <w:t xml:space="preserve">xercice de </w:t>
      </w:r>
      <w:r w:rsidR="0021745A" w:rsidRPr="00E71991">
        <w:rPr>
          <w:rFonts w:asciiTheme="majorHAnsi" w:hAnsiTheme="majorHAnsi" w:cs="Verdana"/>
          <w:sz w:val="22"/>
          <w:szCs w:val="22"/>
          <w:lang w:val="fr-CH"/>
        </w:rPr>
        <w:t xml:space="preserve">mon mandat, je </w:t>
      </w:r>
      <w:r w:rsidR="00892064">
        <w:rPr>
          <w:rFonts w:asciiTheme="majorHAnsi" w:hAnsiTheme="majorHAnsi" w:cs="Verdana"/>
          <w:sz w:val="22"/>
          <w:szCs w:val="22"/>
          <w:lang w:val="fr-CH"/>
        </w:rPr>
        <w:t>veux</w:t>
      </w:r>
      <w:r w:rsidR="00D813B6" w:rsidRPr="00E71991">
        <w:rPr>
          <w:rFonts w:asciiTheme="majorHAnsi" w:hAnsiTheme="majorHAnsi" w:cs="Verdana"/>
          <w:sz w:val="22"/>
          <w:szCs w:val="22"/>
          <w:lang w:val="fr-CH"/>
        </w:rPr>
        <w:t xml:space="preserve"> </w:t>
      </w:r>
      <w:r w:rsidR="0021745A" w:rsidRPr="00E71991">
        <w:rPr>
          <w:rFonts w:asciiTheme="majorHAnsi" w:hAnsiTheme="majorHAnsi" w:cs="Verdana"/>
          <w:sz w:val="22"/>
          <w:szCs w:val="22"/>
          <w:lang w:val="fr-CH"/>
        </w:rPr>
        <w:t xml:space="preserve">développer et renforcer ce travail </w:t>
      </w:r>
      <w:r w:rsidR="007C6343">
        <w:rPr>
          <w:rFonts w:asciiTheme="majorHAnsi" w:hAnsiTheme="majorHAnsi" w:cs="Verdana"/>
          <w:sz w:val="22"/>
          <w:szCs w:val="22"/>
          <w:lang w:val="fr-CH"/>
        </w:rPr>
        <w:t>en vue de f</w:t>
      </w:r>
      <w:r w:rsidR="0021745A" w:rsidRPr="00E71991">
        <w:rPr>
          <w:rFonts w:asciiTheme="majorHAnsi" w:hAnsiTheme="majorHAnsi" w:cs="Verdana"/>
          <w:sz w:val="22"/>
          <w:szCs w:val="22"/>
          <w:lang w:val="fr-CH"/>
        </w:rPr>
        <w:t xml:space="preserve">avoriser l'inclusion et la </w:t>
      </w:r>
      <w:r w:rsidR="007C6343">
        <w:rPr>
          <w:rFonts w:asciiTheme="majorHAnsi" w:hAnsiTheme="majorHAnsi" w:cs="Verdana"/>
          <w:sz w:val="22"/>
          <w:szCs w:val="22"/>
          <w:lang w:val="fr-CH"/>
        </w:rPr>
        <w:t xml:space="preserve">prise en compte de la question </w:t>
      </w:r>
      <w:r w:rsidR="0021745A" w:rsidRPr="00E71991">
        <w:rPr>
          <w:rFonts w:asciiTheme="majorHAnsi" w:hAnsiTheme="majorHAnsi" w:cs="Verdana"/>
          <w:sz w:val="22"/>
          <w:szCs w:val="22"/>
          <w:lang w:val="fr-CH"/>
        </w:rPr>
        <w:t xml:space="preserve">de genre. À cette fin, et </w:t>
      </w:r>
      <w:r w:rsidR="007C6343">
        <w:rPr>
          <w:rFonts w:asciiTheme="majorHAnsi" w:hAnsiTheme="majorHAnsi" w:cs="Verdana"/>
          <w:sz w:val="22"/>
          <w:szCs w:val="22"/>
          <w:lang w:val="fr-CH"/>
        </w:rPr>
        <w:t xml:space="preserve">comme première </w:t>
      </w:r>
      <w:r w:rsidR="007C6343">
        <w:rPr>
          <w:rFonts w:asciiTheme="majorHAnsi" w:hAnsiTheme="majorHAnsi" w:cs="Verdana"/>
          <w:sz w:val="22"/>
          <w:szCs w:val="22"/>
          <w:lang w:val="fr-CH"/>
        </w:rPr>
        <w:lastRenderedPageBreak/>
        <w:t>démarche</w:t>
      </w:r>
      <w:r w:rsidR="0021745A" w:rsidRPr="00E71991">
        <w:rPr>
          <w:rFonts w:asciiTheme="majorHAnsi" w:hAnsiTheme="majorHAnsi" w:cs="Verdana"/>
          <w:sz w:val="22"/>
          <w:szCs w:val="22"/>
          <w:lang w:val="fr-CH"/>
        </w:rPr>
        <w:t xml:space="preserve">, je lance cet appel </w:t>
      </w:r>
      <w:r w:rsidR="007C6343">
        <w:rPr>
          <w:rFonts w:asciiTheme="majorHAnsi" w:hAnsiTheme="majorHAnsi" w:cs="Verdana"/>
          <w:sz w:val="22"/>
          <w:szCs w:val="22"/>
          <w:lang w:val="fr-CH"/>
        </w:rPr>
        <w:t>à contributions</w:t>
      </w:r>
      <w:r w:rsidR="000C6E82">
        <w:rPr>
          <w:rFonts w:asciiTheme="majorHAnsi" w:hAnsiTheme="majorHAnsi" w:cs="Verdana"/>
          <w:sz w:val="22"/>
          <w:szCs w:val="22"/>
          <w:lang w:val="fr-CH"/>
        </w:rPr>
        <w:t xml:space="preserve"> </w:t>
      </w:r>
      <w:r w:rsidR="0040642C">
        <w:rPr>
          <w:rFonts w:asciiTheme="majorHAnsi" w:hAnsiTheme="majorHAnsi" w:cs="Verdana"/>
          <w:sz w:val="22"/>
          <w:szCs w:val="22"/>
          <w:lang w:val="fr-CH"/>
        </w:rPr>
        <w:t>auprès</w:t>
      </w:r>
      <w:r w:rsidR="000C6E82">
        <w:rPr>
          <w:rFonts w:asciiTheme="majorHAnsi" w:hAnsiTheme="majorHAnsi" w:cs="Verdana"/>
          <w:sz w:val="22"/>
          <w:szCs w:val="22"/>
          <w:lang w:val="fr-CH"/>
        </w:rPr>
        <w:t xml:space="preserve"> des Etats </w:t>
      </w:r>
      <w:r w:rsidR="00E7610E">
        <w:rPr>
          <w:rFonts w:asciiTheme="majorHAnsi" w:hAnsiTheme="majorHAnsi" w:cs="Verdana"/>
          <w:sz w:val="22"/>
          <w:szCs w:val="22"/>
          <w:lang w:val="fr-CH"/>
        </w:rPr>
        <w:t>M</w:t>
      </w:r>
      <w:r w:rsidR="000C6E82">
        <w:rPr>
          <w:rFonts w:asciiTheme="majorHAnsi" w:hAnsiTheme="majorHAnsi" w:cs="Verdana"/>
          <w:sz w:val="22"/>
          <w:szCs w:val="22"/>
          <w:lang w:val="fr-CH"/>
        </w:rPr>
        <w:t xml:space="preserve">embres, de la </w:t>
      </w:r>
      <w:r w:rsidR="0040642C">
        <w:rPr>
          <w:rFonts w:asciiTheme="majorHAnsi" w:hAnsiTheme="majorHAnsi" w:cs="Verdana"/>
          <w:sz w:val="22"/>
          <w:szCs w:val="22"/>
          <w:lang w:val="fr-CH"/>
        </w:rPr>
        <w:t>société</w:t>
      </w:r>
      <w:r w:rsidR="000C6E82">
        <w:rPr>
          <w:rFonts w:asciiTheme="majorHAnsi" w:hAnsiTheme="majorHAnsi" w:cs="Verdana"/>
          <w:sz w:val="22"/>
          <w:szCs w:val="22"/>
          <w:lang w:val="fr-CH"/>
        </w:rPr>
        <w:t xml:space="preserve"> </w:t>
      </w:r>
      <w:r w:rsidR="0040642C">
        <w:rPr>
          <w:rFonts w:asciiTheme="majorHAnsi" w:hAnsiTheme="majorHAnsi" w:cs="Verdana"/>
          <w:sz w:val="22"/>
          <w:szCs w:val="22"/>
          <w:lang w:val="fr-CH"/>
        </w:rPr>
        <w:t>c</w:t>
      </w:r>
      <w:r w:rsidR="000C6E82">
        <w:rPr>
          <w:rFonts w:asciiTheme="majorHAnsi" w:hAnsiTheme="majorHAnsi" w:cs="Verdana"/>
          <w:sz w:val="22"/>
          <w:szCs w:val="22"/>
          <w:lang w:val="fr-CH"/>
        </w:rPr>
        <w:t xml:space="preserve">ivile, des </w:t>
      </w:r>
      <w:r w:rsidR="0040642C">
        <w:rPr>
          <w:rFonts w:asciiTheme="majorHAnsi" w:hAnsiTheme="majorHAnsi" w:cs="Verdana"/>
          <w:sz w:val="22"/>
          <w:szCs w:val="22"/>
          <w:lang w:val="fr-CH"/>
        </w:rPr>
        <w:t>u</w:t>
      </w:r>
      <w:r w:rsidR="000C6E82">
        <w:rPr>
          <w:rFonts w:asciiTheme="majorHAnsi" w:hAnsiTheme="majorHAnsi" w:cs="Verdana"/>
          <w:sz w:val="22"/>
          <w:szCs w:val="22"/>
          <w:lang w:val="fr-CH"/>
        </w:rPr>
        <w:t xml:space="preserve">niversitaires et des </w:t>
      </w:r>
      <w:r w:rsidR="0040642C">
        <w:rPr>
          <w:rFonts w:asciiTheme="majorHAnsi" w:hAnsiTheme="majorHAnsi" w:cs="Verdana"/>
          <w:sz w:val="22"/>
          <w:szCs w:val="22"/>
          <w:lang w:val="fr-CH"/>
        </w:rPr>
        <w:t>a</w:t>
      </w:r>
      <w:r w:rsidR="000C6E82">
        <w:rPr>
          <w:rFonts w:asciiTheme="majorHAnsi" w:hAnsiTheme="majorHAnsi" w:cs="Verdana"/>
          <w:sz w:val="22"/>
          <w:szCs w:val="22"/>
          <w:lang w:val="fr-CH"/>
        </w:rPr>
        <w:t>gences de l’ONU. Je vous serai</w:t>
      </w:r>
      <w:r w:rsidR="0040642C">
        <w:rPr>
          <w:rFonts w:asciiTheme="majorHAnsi" w:hAnsiTheme="majorHAnsi" w:cs="Verdana"/>
          <w:sz w:val="22"/>
          <w:szCs w:val="22"/>
          <w:lang w:val="fr-CH"/>
        </w:rPr>
        <w:t>s</w:t>
      </w:r>
      <w:r w:rsidR="000C6E82">
        <w:rPr>
          <w:rFonts w:asciiTheme="majorHAnsi" w:hAnsiTheme="majorHAnsi" w:cs="Verdana"/>
          <w:sz w:val="22"/>
          <w:szCs w:val="22"/>
          <w:lang w:val="fr-CH"/>
        </w:rPr>
        <w:t xml:space="preserve"> reconnaissante de m’envoyer vos observations, </w:t>
      </w:r>
      <w:r w:rsidR="0040642C">
        <w:rPr>
          <w:rFonts w:asciiTheme="majorHAnsi" w:hAnsiTheme="majorHAnsi" w:cs="Verdana"/>
          <w:sz w:val="22"/>
          <w:szCs w:val="22"/>
          <w:lang w:val="fr-CH"/>
        </w:rPr>
        <w:t xml:space="preserve">vos </w:t>
      </w:r>
      <w:r w:rsidR="000C6E82">
        <w:rPr>
          <w:rFonts w:asciiTheme="majorHAnsi" w:hAnsiTheme="majorHAnsi" w:cs="Verdana"/>
          <w:sz w:val="22"/>
          <w:szCs w:val="22"/>
          <w:lang w:val="fr-CH"/>
        </w:rPr>
        <w:t xml:space="preserve">recommandations, </w:t>
      </w:r>
      <w:r w:rsidR="0040642C">
        <w:rPr>
          <w:rFonts w:asciiTheme="majorHAnsi" w:hAnsiTheme="majorHAnsi" w:cs="Verdana"/>
          <w:sz w:val="22"/>
          <w:szCs w:val="22"/>
          <w:lang w:val="fr-CH"/>
        </w:rPr>
        <w:t xml:space="preserve">vos </w:t>
      </w:r>
      <w:r w:rsidR="00CA2C18" w:rsidRPr="00565B40">
        <w:rPr>
          <w:rFonts w:asciiTheme="majorHAnsi" w:hAnsiTheme="majorHAnsi" w:cs="Verdana"/>
          <w:sz w:val="22"/>
          <w:szCs w:val="22"/>
          <w:lang w:val="fr-FR"/>
        </w:rPr>
        <w:t xml:space="preserve">études de cas et </w:t>
      </w:r>
      <w:r w:rsidR="0040642C">
        <w:rPr>
          <w:rFonts w:asciiTheme="majorHAnsi" w:hAnsiTheme="majorHAnsi" w:cs="Verdana"/>
          <w:sz w:val="22"/>
          <w:szCs w:val="22"/>
          <w:lang w:val="fr-FR"/>
        </w:rPr>
        <w:t xml:space="preserve">vos </w:t>
      </w:r>
      <w:r w:rsidR="00CA2C18" w:rsidRPr="00565B40">
        <w:rPr>
          <w:rFonts w:asciiTheme="majorHAnsi" w:hAnsiTheme="majorHAnsi" w:cs="Verdana"/>
          <w:sz w:val="22"/>
          <w:szCs w:val="22"/>
          <w:lang w:val="fr-FR"/>
        </w:rPr>
        <w:t>argumentaires</w:t>
      </w:r>
      <w:r w:rsidR="0021745A" w:rsidRPr="00565B40">
        <w:rPr>
          <w:rFonts w:asciiTheme="majorHAnsi" w:hAnsiTheme="majorHAnsi" w:cs="Verdana"/>
          <w:sz w:val="22"/>
          <w:szCs w:val="22"/>
          <w:lang w:val="fr-FR"/>
        </w:rPr>
        <w:t xml:space="preserve"> concernant les questions suivantes:</w:t>
      </w:r>
    </w:p>
    <w:p w14:paraId="47BA1899" w14:textId="77777777" w:rsidR="00D813B6" w:rsidRPr="00565B40" w:rsidRDefault="00D813B6" w:rsidP="000C6E82">
      <w:pPr>
        <w:spacing w:before="120"/>
        <w:jc w:val="both"/>
        <w:rPr>
          <w:rFonts w:asciiTheme="majorHAnsi" w:hAnsiTheme="majorHAnsi" w:cs="Verdana"/>
          <w:sz w:val="22"/>
          <w:szCs w:val="22"/>
          <w:lang w:val="fr-FR"/>
        </w:rPr>
      </w:pPr>
    </w:p>
    <w:p w14:paraId="421EEE34" w14:textId="1578CD59" w:rsidR="007C6343" w:rsidRPr="00565B40" w:rsidRDefault="007C6343" w:rsidP="007C6343">
      <w:pPr>
        <w:pStyle w:val="ListParagraph"/>
        <w:numPr>
          <w:ilvl w:val="0"/>
          <w:numId w:val="4"/>
        </w:numPr>
        <w:spacing w:before="60"/>
        <w:contextualSpacing w:val="0"/>
        <w:jc w:val="both"/>
        <w:rPr>
          <w:rFonts w:asciiTheme="majorHAnsi" w:hAnsiTheme="majorHAnsi"/>
          <w:sz w:val="22"/>
          <w:szCs w:val="22"/>
          <w:lang w:val="fr-FR"/>
        </w:rPr>
      </w:pPr>
      <w:r w:rsidRPr="00565B40">
        <w:rPr>
          <w:rFonts w:asciiTheme="majorHAnsi" w:hAnsiTheme="majorHAnsi"/>
          <w:sz w:val="22"/>
          <w:szCs w:val="22"/>
          <w:lang w:val="fr-FR"/>
        </w:rPr>
        <w:t xml:space="preserve">Comment définir et expliquer </w:t>
      </w:r>
      <w:r w:rsidR="004B6AD4" w:rsidRPr="00565B40">
        <w:rPr>
          <w:rFonts w:asciiTheme="majorHAnsi" w:hAnsiTheme="majorHAnsi"/>
          <w:sz w:val="22"/>
          <w:szCs w:val="22"/>
          <w:lang w:val="fr-FR"/>
        </w:rPr>
        <w:t xml:space="preserve">la notion de </w:t>
      </w:r>
      <w:r w:rsidRPr="00565B40">
        <w:rPr>
          <w:rFonts w:asciiTheme="majorHAnsi" w:hAnsiTheme="majorHAnsi"/>
          <w:sz w:val="22"/>
          <w:szCs w:val="22"/>
          <w:lang w:val="fr-FR"/>
        </w:rPr>
        <w:t>«</w:t>
      </w:r>
      <w:r w:rsidR="00D813B6">
        <w:rPr>
          <w:rFonts w:asciiTheme="majorHAnsi" w:hAnsiTheme="majorHAnsi"/>
          <w:sz w:val="22"/>
          <w:szCs w:val="22"/>
          <w:lang w:val="fr-FR"/>
        </w:rPr>
        <w:t>g</w:t>
      </w:r>
      <w:r w:rsidRPr="00565B40">
        <w:rPr>
          <w:rFonts w:asciiTheme="majorHAnsi" w:hAnsiTheme="majorHAnsi"/>
          <w:sz w:val="22"/>
          <w:szCs w:val="22"/>
          <w:lang w:val="fr-FR"/>
        </w:rPr>
        <w:t>enre»</w:t>
      </w:r>
      <w:r w:rsidR="0074340A" w:rsidRPr="00565B40">
        <w:rPr>
          <w:rFonts w:asciiTheme="majorHAnsi" w:hAnsiTheme="majorHAnsi"/>
          <w:sz w:val="22"/>
          <w:szCs w:val="22"/>
          <w:lang w:val="fr-FR"/>
        </w:rPr>
        <w:t xml:space="preserve">, </w:t>
      </w:r>
      <w:r w:rsidR="00565B40" w:rsidRPr="00565B40">
        <w:rPr>
          <w:rFonts w:asciiTheme="majorHAnsi" w:hAnsiTheme="majorHAnsi"/>
          <w:sz w:val="22"/>
          <w:szCs w:val="22"/>
          <w:lang w:val="fr-FR"/>
        </w:rPr>
        <w:t>particulièrement</w:t>
      </w:r>
      <w:r w:rsidRPr="00565B40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74340A" w:rsidRPr="00565B40">
        <w:rPr>
          <w:rFonts w:asciiTheme="majorHAnsi" w:hAnsiTheme="majorHAnsi"/>
          <w:sz w:val="22"/>
          <w:szCs w:val="22"/>
          <w:lang w:val="fr-FR"/>
        </w:rPr>
        <w:t xml:space="preserve">dans le cadre </w:t>
      </w:r>
      <w:r w:rsidRPr="00565B40">
        <w:rPr>
          <w:rFonts w:asciiTheme="majorHAnsi" w:hAnsiTheme="majorHAnsi"/>
          <w:sz w:val="22"/>
          <w:szCs w:val="22"/>
          <w:lang w:val="fr-FR"/>
        </w:rPr>
        <w:t>spécifique</w:t>
      </w:r>
      <w:r w:rsidR="0074340A" w:rsidRPr="00565B40">
        <w:rPr>
          <w:rFonts w:asciiTheme="majorHAnsi" w:hAnsiTheme="majorHAnsi"/>
          <w:sz w:val="22"/>
          <w:szCs w:val="22"/>
          <w:lang w:val="fr-FR"/>
        </w:rPr>
        <w:t xml:space="preserve"> d</w:t>
      </w:r>
      <w:r w:rsidRPr="00565B40">
        <w:rPr>
          <w:rFonts w:asciiTheme="majorHAnsi" w:hAnsiTheme="majorHAnsi"/>
          <w:sz w:val="22"/>
          <w:szCs w:val="22"/>
          <w:lang w:val="fr-FR"/>
        </w:rPr>
        <w:t xml:space="preserve">es violations des droits </w:t>
      </w:r>
      <w:r w:rsidR="00565B40">
        <w:rPr>
          <w:rFonts w:asciiTheme="majorHAnsi" w:hAnsiTheme="majorHAnsi"/>
          <w:sz w:val="22"/>
          <w:szCs w:val="22"/>
          <w:lang w:val="fr-FR"/>
        </w:rPr>
        <w:t>humains</w:t>
      </w:r>
      <w:r w:rsidR="0074340A" w:rsidRPr="00565B40">
        <w:rPr>
          <w:rFonts w:asciiTheme="majorHAnsi" w:hAnsiTheme="majorHAnsi"/>
          <w:sz w:val="22"/>
          <w:szCs w:val="22"/>
          <w:lang w:val="fr-FR"/>
        </w:rPr>
        <w:t>, leur</w:t>
      </w:r>
      <w:r w:rsidRPr="00565B40">
        <w:rPr>
          <w:rFonts w:asciiTheme="majorHAnsi" w:hAnsiTheme="majorHAnsi"/>
          <w:sz w:val="22"/>
          <w:szCs w:val="22"/>
          <w:lang w:val="fr-FR"/>
        </w:rPr>
        <w:t xml:space="preserve"> protection, les obligations</w:t>
      </w:r>
      <w:r w:rsidR="002E3783">
        <w:rPr>
          <w:rFonts w:asciiTheme="majorHAnsi" w:hAnsiTheme="majorHAnsi"/>
          <w:sz w:val="22"/>
          <w:szCs w:val="22"/>
          <w:lang w:val="fr-FR"/>
        </w:rPr>
        <w:t xml:space="preserve"> y afférentes et la notion de </w:t>
      </w:r>
      <w:r w:rsidR="004B6AD4" w:rsidRPr="00565B40">
        <w:rPr>
          <w:rFonts w:asciiTheme="majorHAnsi" w:hAnsiTheme="majorHAnsi"/>
          <w:sz w:val="22"/>
          <w:szCs w:val="22"/>
          <w:lang w:val="fr-FR"/>
        </w:rPr>
        <w:t xml:space="preserve">responsabilité </w:t>
      </w:r>
      <w:r w:rsidRPr="00565B40">
        <w:rPr>
          <w:rFonts w:asciiTheme="majorHAnsi" w:hAnsiTheme="majorHAnsi"/>
          <w:sz w:val="22"/>
          <w:szCs w:val="22"/>
          <w:lang w:val="fr-FR"/>
        </w:rPr>
        <w:t>?</w:t>
      </w:r>
    </w:p>
    <w:p w14:paraId="4DF7EB34" w14:textId="748B773F" w:rsidR="007C6343" w:rsidRPr="00565B40" w:rsidRDefault="007C6343" w:rsidP="007C6343">
      <w:pPr>
        <w:pStyle w:val="ListParagraph"/>
        <w:numPr>
          <w:ilvl w:val="0"/>
          <w:numId w:val="4"/>
        </w:numPr>
        <w:spacing w:before="60"/>
        <w:contextualSpacing w:val="0"/>
        <w:jc w:val="both"/>
        <w:rPr>
          <w:rFonts w:asciiTheme="majorHAnsi" w:hAnsiTheme="majorHAnsi"/>
          <w:sz w:val="22"/>
          <w:szCs w:val="22"/>
          <w:lang w:val="fr-FR"/>
        </w:rPr>
      </w:pPr>
      <w:r w:rsidRPr="00565B40">
        <w:rPr>
          <w:rFonts w:asciiTheme="majorHAnsi" w:hAnsiTheme="majorHAnsi"/>
          <w:sz w:val="22"/>
          <w:szCs w:val="22"/>
          <w:lang w:val="fr-FR"/>
        </w:rPr>
        <w:t>En quoi consiste une perspective</w:t>
      </w:r>
      <w:r w:rsidR="00E7610E">
        <w:rPr>
          <w:rFonts w:asciiTheme="majorHAnsi" w:hAnsiTheme="majorHAnsi"/>
          <w:sz w:val="22"/>
          <w:szCs w:val="22"/>
          <w:lang w:val="fr-FR"/>
        </w:rPr>
        <w:t xml:space="preserve"> </w:t>
      </w:r>
      <w:proofErr w:type="spellStart"/>
      <w:r w:rsidRPr="00565B40">
        <w:rPr>
          <w:rFonts w:asciiTheme="majorHAnsi" w:hAnsiTheme="majorHAnsi"/>
          <w:sz w:val="22"/>
          <w:szCs w:val="22"/>
          <w:lang w:val="fr-FR"/>
        </w:rPr>
        <w:t>sexospécifique</w:t>
      </w:r>
      <w:proofErr w:type="spellEnd"/>
      <w:r w:rsidRPr="00565B40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4B6AD4" w:rsidRPr="00565B40">
        <w:rPr>
          <w:rFonts w:asciiTheme="majorHAnsi" w:hAnsiTheme="majorHAnsi"/>
          <w:sz w:val="22"/>
          <w:szCs w:val="22"/>
          <w:lang w:val="fr-FR"/>
        </w:rPr>
        <w:t xml:space="preserve">des </w:t>
      </w:r>
      <w:r w:rsidRPr="00565B40">
        <w:rPr>
          <w:rFonts w:asciiTheme="majorHAnsi" w:hAnsiTheme="majorHAnsi"/>
          <w:sz w:val="22"/>
          <w:szCs w:val="22"/>
          <w:lang w:val="fr-FR"/>
        </w:rPr>
        <w:t xml:space="preserve">exécutions extrajudiciaires, sommaires ou arbitraires (ci-après les EEJ)? Quels </w:t>
      </w:r>
      <w:r w:rsidR="00907C08" w:rsidRPr="00565B40">
        <w:rPr>
          <w:rFonts w:asciiTheme="majorHAnsi" w:hAnsiTheme="majorHAnsi"/>
          <w:sz w:val="22"/>
          <w:szCs w:val="22"/>
          <w:lang w:val="fr-FR"/>
        </w:rPr>
        <w:t xml:space="preserve">sont les </w:t>
      </w:r>
      <w:r w:rsidRPr="00565B40">
        <w:rPr>
          <w:rFonts w:asciiTheme="majorHAnsi" w:hAnsiTheme="majorHAnsi"/>
          <w:sz w:val="22"/>
          <w:szCs w:val="22"/>
          <w:lang w:val="fr-FR"/>
        </w:rPr>
        <w:t xml:space="preserve">principes, </w:t>
      </w:r>
      <w:r w:rsidR="00907C08" w:rsidRPr="00565B40">
        <w:rPr>
          <w:rFonts w:asciiTheme="majorHAnsi" w:hAnsiTheme="majorHAnsi"/>
          <w:sz w:val="22"/>
          <w:szCs w:val="22"/>
          <w:lang w:val="fr-FR"/>
        </w:rPr>
        <w:t xml:space="preserve">les </w:t>
      </w:r>
      <w:r w:rsidRPr="00565B40">
        <w:rPr>
          <w:rFonts w:asciiTheme="majorHAnsi" w:hAnsiTheme="majorHAnsi"/>
          <w:sz w:val="22"/>
          <w:szCs w:val="22"/>
          <w:lang w:val="fr-FR"/>
        </w:rPr>
        <w:t xml:space="preserve">étapes et </w:t>
      </w:r>
      <w:r w:rsidR="00907C08" w:rsidRPr="00565B40">
        <w:rPr>
          <w:rFonts w:asciiTheme="majorHAnsi" w:hAnsiTheme="majorHAnsi"/>
          <w:sz w:val="22"/>
          <w:szCs w:val="22"/>
          <w:lang w:val="fr-FR"/>
        </w:rPr>
        <w:t xml:space="preserve">les analyses qui doivent être </w:t>
      </w:r>
      <w:r w:rsidRPr="00565B40">
        <w:rPr>
          <w:rFonts w:asciiTheme="majorHAnsi" w:hAnsiTheme="majorHAnsi"/>
          <w:sz w:val="22"/>
          <w:szCs w:val="22"/>
          <w:lang w:val="fr-FR"/>
        </w:rPr>
        <w:t>suivis</w:t>
      </w:r>
      <w:r w:rsidR="002E3783">
        <w:rPr>
          <w:rFonts w:asciiTheme="majorHAnsi" w:hAnsiTheme="majorHAnsi"/>
          <w:sz w:val="22"/>
          <w:szCs w:val="22"/>
          <w:lang w:val="fr-FR"/>
        </w:rPr>
        <w:t xml:space="preserve"> en la matière</w:t>
      </w:r>
      <w:r w:rsidR="00E7610E">
        <w:rPr>
          <w:rFonts w:asciiTheme="majorHAnsi" w:hAnsiTheme="majorHAnsi"/>
          <w:sz w:val="22"/>
          <w:szCs w:val="22"/>
          <w:lang w:val="fr-FR"/>
        </w:rPr>
        <w:t xml:space="preserve"> </w:t>
      </w:r>
      <w:r w:rsidRPr="00565B40">
        <w:rPr>
          <w:rFonts w:asciiTheme="majorHAnsi" w:hAnsiTheme="majorHAnsi"/>
          <w:sz w:val="22"/>
          <w:szCs w:val="22"/>
          <w:lang w:val="fr-FR"/>
        </w:rPr>
        <w:t>?</w:t>
      </w:r>
    </w:p>
    <w:p w14:paraId="33E748CB" w14:textId="5CF28337" w:rsidR="007C6343" w:rsidRPr="00565B40" w:rsidRDefault="0074340A" w:rsidP="007C6343">
      <w:pPr>
        <w:pStyle w:val="ListParagraph"/>
        <w:numPr>
          <w:ilvl w:val="0"/>
          <w:numId w:val="4"/>
        </w:numPr>
        <w:spacing w:before="60"/>
        <w:contextualSpacing w:val="0"/>
        <w:jc w:val="both"/>
        <w:rPr>
          <w:rFonts w:asciiTheme="majorHAnsi" w:hAnsiTheme="majorHAnsi"/>
          <w:sz w:val="22"/>
          <w:szCs w:val="22"/>
          <w:lang w:val="fr-FR"/>
        </w:rPr>
      </w:pPr>
      <w:r w:rsidRPr="00565B40">
        <w:rPr>
          <w:rFonts w:asciiTheme="majorHAnsi" w:hAnsiTheme="majorHAnsi" w:cs="Verdana"/>
          <w:sz w:val="22"/>
          <w:szCs w:val="22"/>
          <w:lang w:val="fr-FR"/>
        </w:rPr>
        <w:t xml:space="preserve">Dans quelle mesure </w:t>
      </w:r>
      <w:r w:rsidR="00892064">
        <w:rPr>
          <w:rFonts w:asciiTheme="majorHAnsi" w:hAnsiTheme="majorHAnsi" w:cs="Verdana"/>
          <w:sz w:val="22"/>
          <w:szCs w:val="22"/>
          <w:lang w:val="fr-FR"/>
        </w:rPr>
        <w:t xml:space="preserve">les </w:t>
      </w:r>
      <w:r w:rsidR="00565B40" w:rsidRPr="00565B40">
        <w:rPr>
          <w:rFonts w:asciiTheme="majorHAnsi" w:hAnsiTheme="majorHAnsi" w:cs="Verdana"/>
          <w:sz w:val="22"/>
          <w:szCs w:val="22"/>
          <w:lang w:val="fr-FR"/>
        </w:rPr>
        <w:t>différents</w:t>
      </w:r>
      <w:r w:rsidR="00565B40">
        <w:rPr>
          <w:rFonts w:asciiTheme="majorHAnsi" w:hAnsiTheme="majorHAnsi" w:cs="Verdana"/>
          <w:sz w:val="22"/>
          <w:szCs w:val="22"/>
          <w:lang w:val="fr-FR"/>
        </w:rPr>
        <w:t xml:space="preserve"> types d’EEJ</w:t>
      </w:r>
      <w:r w:rsidRPr="00565B40">
        <w:rPr>
          <w:rFonts w:asciiTheme="majorHAnsi" w:hAnsiTheme="majorHAnsi" w:cs="Verdana"/>
          <w:sz w:val="22"/>
          <w:szCs w:val="22"/>
          <w:lang w:val="fr-FR"/>
        </w:rPr>
        <w:t xml:space="preserve"> sont-ils influenc</w:t>
      </w:r>
      <w:r w:rsidR="002E3783">
        <w:rPr>
          <w:rFonts w:asciiTheme="majorHAnsi" w:hAnsiTheme="majorHAnsi" w:cs="Verdana"/>
          <w:sz w:val="22"/>
          <w:szCs w:val="22"/>
          <w:lang w:val="fr-FR"/>
        </w:rPr>
        <w:t>é</w:t>
      </w:r>
      <w:r w:rsidRPr="00565B40">
        <w:rPr>
          <w:rFonts w:asciiTheme="majorHAnsi" w:hAnsiTheme="majorHAnsi" w:cs="Verdana"/>
          <w:sz w:val="22"/>
          <w:szCs w:val="22"/>
          <w:lang w:val="fr-FR"/>
        </w:rPr>
        <w:t>s par le genre</w:t>
      </w:r>
      <w:r w:rsidR="00E7610E">
        <w:rPr>
          <w:rFonts w:asciiTheme="majorHAnsi" w:hAnsiTheme="majorHAnsi" w:cs="Verdana"/>
          <w:sz w:val="22"/>
          <w:szCs w:val="22"/>
          <w:lang w:val="fr-FR"/>
        </w:rPr>
        <w:t xml:space="preserve"> </w:t>
      </w:r>
      <w:r w:rsidR="007C6343" w:rsidRPr="00565B40">
        <w:rPr>
          <w:rFonts w:asciiTheme="majorHAnsi" w:hAnsiTheme="majorHAnsi"/>
          <w:sz w:val="22"/>
          <w:szCs w:val="22"/>
          <w:lang w:val="fr-FR"/>
        </w:rPr>
        <w:t>?</w:t>
      </w:r>
    </w:p>
    <w:p w14:paraId="6900AB5B" w14:textId="34D14FE3" w:rsidR="00365FA0" w:rsidRPr="00565B40" w:rsidRDefault="0074340A" w:rsidP="00B853B2">
      <w:pPr>
        <w:pStyle w:val="ListParagraph"/>
        <w:numPr>
          <w:ilvl w:val="0"/>
          <w:numId w:val="4"/>
        </w:numPr>
        <w:spacing w:before="60"/>
        <w:contextualSpacing w:val="0"/>
        <w:jc w:val="both"/>
        <w:rPr>
          <w:rFonts w:asciiTheme="majorHAnsi" w:hAnsiTheme="majorHAnsi"/>
          <w:sz w:val="22"/>
          <w:szCs w:val="22"/>
          <w:lang w:val="fr-FR"/>
        </w:rPr>
      </w:pPr>
      <w:r w:rsidRPr="00565B40">
        <w:rPr>
          <w:rFonts w:asciiTheme="majorHAnsi" w:hAnsiTheme="majorHAnsi" w:cs="Verdana"/>
          <w:sz w:val="22"/>
          <w:szCs w:val="22"/>
          <w:lang w:val="fr-FR"/>
        </w:rPr>
        <w:t xml:space="preserve">Dans quelle mesure le </w:t>
      </w:r>
      <w:r w:rsidR="002E3783">
        <w:rPr>
          <w:rFonts w:asciiTheme="majorHAnsi" w:hAnsiTheme="majorHAnsi" w:cs="Verdana"/>
          <w:sz w:val="22"/>
          <w:szCs w:val="22"/>
          <w:lang w:val="fr-FR"/>
        </w:rPr>
        <w:t>g</w:t>
      </w:r>
      <w:r w:rsidRPr="00565B40">
        <w:rPr>
          <w:rFonts w:asciiTheme="majorHAnsi" w:hAnsiTheme="majorHAnsi" w:cs="Verdana"/>
          <w:sz w:val="22"/>
          <w:szCs w:val="22"/>
          <w:lang w:val="fr-FR"/>
        </w:rPr>
        <w:t xml:space="preserve">enre </w:t>
      </w:r>
      <w:r w:rsidR="002E3783" w:rsidRPr="00565B40">
        <w:rPr>
          <w:rFonts w:asciiTheme="majorHAnsi" w:hAnsiTheme="majorHAnsi" w:cs="Verdana"/>
          <w:sz w:val="22"/>
          <w:szCs w:val="22"/>
          <w:lang w:val="fr-FR"/>
        </w:rPr>
        <w:t>influence-t</w:t>
      </w:r>
      <w:r w:rsidRPr="00565B40">
        <w:rPr>
          <w:rFonts w:asciiTheme="majorHAnsi" w:hAnsiTheme="majorHAnsi" w:cs="Verdana"/>
          <w:sz w:val="22"/>
          <w:szCs w:val="22"/>
          <w:lang w:val="fr-FR"/>
        </w:rPr>
        <w:t xml:space="preserve">-il </w:t>
      </w:r>
      <w:r w:rsidR="00B853B2" w:rsidRPr="00565B40">
        <w:rPr>
          <w:rFonts w:asciiTheme="majorHAnsi" w:hAnsiTheme="majorHAnsi" w:cs="Verdana"/>
          <w:sz w:val="22"/>
          <w:szCs w:val="22"/>
          <w:lang w:val="fr-FR"/>
        </w:rPr>
        <w:t>les définitions juridiq</w:t>
      </w:r>
      <w:r w:rsidRPr="00565B40">
        <w:rPr>
          <w:rFonts w:asciiTheme="majorHAnsi" w:hAnsiTheme="majorHAnsi" w:cs="Verdana"/>
          <w:sz w:val="22"/>
          <w:szCs w:val="22"/>
          <w:lang w:val="fr-FR"/>
        </w:rPr>
        <w:t>ues des différent</w:t>
      </w:r>
      <w:r w:rsidR="00B853B2" w:rsidRPr="00565B40">
        <w:rPr>
          <w:rFonts w:asciiTheme="majorHAnsi" w:hAnsiTheme="majorHAnsi" w:cs="Verdana"/>
          <w:sz w:val="22"/>
          <w:szCs w:val="22"/>
          <w:lang w:val="fr-FR"/>
        </w:rPr>
        <w:t xml:space="preserve">s </w:t>
      </w:r>
      <w:r w:rsidRPr="00565B40">
        <w:rPr>
          <w:rFonts w:asciiTheme="majorHAnsi" w:hAnsiTheme="majorHAnsi" w:cs="Verdana"/>
          <w:sz w:val="22"/>
          <w:szCs w:val="22"/>
          <w:lang w:val="fr-FR"/>
        </w:rPr>
        <w:t>types</w:t>
      </w:r>
      <w:r w:rsidR="00B853B2" w:rsidRPr="00565B40">
        <w:rPr>
          <w:rFonts w:asciiTheme="majorHAnsi" w:hAnsiTheme="majorHAnsi" w:cs="Verdana"/>
          <w:sz w:val="22"/>
          <w:szCs w:val="22"/>
          <w:lang w:val="fr-FR"/>
        </w:rPr>
        <w:t xml:space="preserve"> d'EEJ</w:t>
      </w:r>
      <w:r w:rsidR="00E7610E">
        <w:rPr>
          <w:rFonts w:asciiTheme="majorHAnsi" w:hAnsiTheme="majorHAnsi" w:cs="Verdana"/>
          <w:sz w:val="22"/>
          <w:szCs w:val="22"/>
          <w:lang w:val="fr-FR"/>
        </w:rPr>
        <w:t xml:space="preserve"> </w:t>
      </w:r>
      <w:r w:rsidR="00B853B2" w:rsidRPr="00565B40">
        <w:rPr>
          <w:rFonts w:asciiTheme="majorHAnsi" w:hAnsiTheme="majorHAnsi" w:cs="Verdana"/>
          <w:sz w:val="22"/>
          <w:szCs w:val="22"/>
          <w:lang w:val="fr-FR"/>
        </w:rPr>
        <w:t>?</w:t>
      </w:r>
    </w:p>
    <w:p w14:paraId="7E8DD7D1" w14:textId="0D87FBBE" w:rsidR="002B5B6B" w:rsidRPr="00565B40" w:rsidRDefault="002B5B6B" w:rsidP="002B5B6B">
      <w:pPr>
        <w:pStyle w:val="ListParagraph"/>
        <w:numPr>
          <w:ilvl w:val="0"/>
          <w:numId w:val="4"/>
        </w:numPr>
        <w:spacing w:before="60"/>
        <w:contextualSpacing w:val="0"/>
        <w:jc w:val="both"/>
        <w:rPr>
          <w:rFonts w:asciiTheme="majorHAnsi" w:hAnsiTheme="majorHAnsi"/>
          <w:sz w:val="22"/>
          <w:szCs w:val="22"/>
          <w:lang w:val="fr-FR"/>
        </w:rPr>
      </w:pPr>
      <w:r w:rsidRPr="00565B40">
        <w:rPr>
          <w:rFonts w:asciiTheme="majorHAnsi" w:hAnsiTheme="majorHAnsi" w:cs="Verdana"/>
          <w:sz w:val="22"/>
          <w:szCs w:val="22"/>
          <w:lang w:val="fr-FR"/>
        </w:rPr>
        <w:t xml:space="preserve">En quoi consiste une approche </w:t>
      </w:r>
      <w:proofErr w:type="spellStart"/>
      <w:r w:rsidRPr="00565B40">
        <w:rPr>
          <w:rFonts w:asciiTheme="majorHAnsi" w:hAnsiTheme="majorHAnsi" w:cs="Verdana"/>
          <w:sz w:val="22"/>
          <w:szCs w:val="22"/>
          <w:lang w:val="fr-FR"/>
        </w:rPr>
        <w:t>sexospécifique</w:t>
      </w:r>
      <w:proofErr w:type="spellEnd"/>
      <w:r w:rsidRPr="00565B40">
        <w:rPr>
          <w:rFonts w:asciiTheme="majorHAnsi" w:hAnsiTheme="majorHAnsi" w:cs="Verdana"/>
          <w:sz w:val="22"/>
          <w:szCs w:val="22"/>
          <w:lang w:val="fr-FR"/>
        </w:rPr>
        <w:t xml:space="preserve"> des obligations des Etats</w:t>
      </w:r>
      <w:r w:rsidR="00892064">
        <w:rPr>
          <w:rFonts w:asciiTheme="majorHAnsi" w:hAnsiTheme="majorHAnsi" w:cs="Verdana"/>
          <w:sz w:val="22"/>
          <w:szCs w:val="22"/>
          <w:lang w:val="fr-FR"/>
        </w:rPr>
        <w:t xml:space="preserve"> en matière d’EEJ</w:t>
      </w:r>
      <w:r w:rsidR="00E7610E">
        <w:rPr>
          <w:rFonts w:asciiTheme="majorHAnsi" w:hAnsiTheme="majorHAnsi" w:cs="Verdana"/>
          <w:sz w:val="22"/>
          <w:szCs w:val="22"/>
          <w:lang w:val="fr-FR"/>
        </w:rPr>
        <w:t xml:space="preserve"> </w:t>
      </w:r>
      <w:r w:rsidRPr="00565B40">
        <w:rPr>
          <w:rFonts w:asciiTheme="majorHAnsi" w:hAnsiTheme="majorHAnsi" w:cs="Verdana"/>
          <w:sz w:val="22"/>
          <w:szCs w:val="22"/>
          <w:lang w:val="fr-FR"/>
        </w:rPr>
        <w:t>?</w:t>
      </w:r>
    </w:p>
    <w:p w14:paraId="2C8DCF30" w14:textId="67B7B42C" w:rsidR="00CA2C18" w:rsidRPr="00565B40" w:rsidRDefault="00907C08" w:rsidP="00CA2C18">
      <w:pPr>
        <w:pStyle w:val="ListParagraph"/>
        <w:numPr>
          <w:ilvl w:val="0"/>
          <w:numId w:val="4"/>
        </w:numPr>
        <w:spacing w:before="60"/>
        <w:contextualSpacing w:val="0"/>
        <w:jc w:val="both"/>
        <w:rPr>
          <w:rFonts w:asciiTheme="majorHAnsi" w:hAnsiTheme="majorHAnsi"/>
          <w:sz w:val="22"/>
          <w:szCs w:val="22"/>
          <w:lang w:val="fr-FR"/>
        </w:rPr>
      </w:pPr>
      <w:r w:rsidRPr="00565B40">
        <w:rPr>
          <w:rFonts w:asciiTheme="majorHAnsi" w:hAnsiTheme="majorHAnsi"/>
          <w:sz w:val="22"/>
          <w:szCs w:val="22"/>
          <w:lang w:val="fr-FR"/>
        </w:rPr>
        <w:t xml:space="preserve">Quelles sont les obligations des États en ce qui concerne les exécutions </w:t>
      </w:r>
      <w:r w:rsidR="002E3783">
        <w:rPr>
          <w:rFonts w:asciiTheme="majorHAnsi" w:hAnsiTheme="majorHAnsi"/>
          <w:sz w:val="22"/>
          <w:szCs w:val="22"/>
          <w:lang w:val="fr-FR"/>
        </w:rPr>
        <w:t xml:space="preserve">fondées sur le genre </w:t>
      </w:r>
      <w:r w:rsidRPr="00565B40">
        <w:rPr>
          <w:rFonts w:asciiTheme="majorHAnsi" w:hAnsiTheme="majorHAnsi"/>
          <w:sz w:val="22"/>
          <w:szCs w:val="22"/>
          <w:lang w:val="fr-FR"/>
        </w:rPr>
        <w:t>commises par des acteurs non étatiques</w:t>
      </w:r>
      <w:r w:rsidR="00E7610E">
        <w:rPr>
          <w:rFonts w:asciiTheme="majorHAnsi" w:hAnsiTheme="majorHAnsi"/>
          <w:sz w:val="22"/>
          <w:szCs w:val="22"/>
          <w:lang w:val="fr-FR"/>
        </w:rPr>
        <w:t xml:space="preserve"> </w:t>
      </w:r>
      <w:r w:rsidRPr="00565B40">
        <w:rPr>
          <w:rFonts w:asciiTheme="majorHAnsi" w:hAnsiTheme="majorHAnsi"/>
          <w:sz w:val="22"/>
          <w:szCs w:val="22"/>
          <w:lang w:val="fr-FR"/>
        </w:rPr>
        <w:t>?</w:t>
      </w:r>
    </w:p>
    <w:p w14:paraId="54B7AE68" w14:textId="4B752275" w:rsidR="00907C08" w:rsidRPr="00565B40" w:rsidRDefault="00907C08" w:rsidP="00907C08">
      <w:pPr>
        <w:pStyle w:val="ListParagraph"/>
        <w:numPr>
          <w:ilvl w:val="0"/>
          <w:numId w:val="4"/>
        </w:numPr>
        <w:spacing w:before="60"/>
        <w:contextualSpacing w:val="0"/>
        <w:jc w:val="both"/>
        <w:rPr>
          <w:rFonts w:asciiTheme="majorHAnsi" w:hAnsiTheme="majorHAnsi"/>
          <w:sz w:val="22"/>
          <w:szCs w:val="22"/>
          <w:lang w:val="fr-FR"/>
        </w:rPr>
      </w:pPr>
      <w:r w:rsidRPr="00565B40">
        <w:rPr>
          <w:rFonts w:asciiTheme="majorHAnsi" w:hAnsiTheme="majorHAnsi" w:cs="Verdana"/>
          <w:sz w:val="22"/>
          <w:szCs w:val="22"/>
          <w:lang w:val="fr-FR"/>
        </w:rPr>
        <w:t xml:space="preserve">En quoi consiste une approche </w:t>
      </w:r>
      <w:proofErr w:type="spellStart"/>
      <w:r w:rsidRPr="00565B40">
        <w:rPr>
          <w:rFonts w:asciiTheme="majorHAnsi" w:hAnsiTheme="majorHAnsi" w:cs="Verdana"/>
          <w:sz w:val="22"/>
          <w:szCs w:val="22"/>
          <w:lang w:val="fr-FR"/>
        </w:rPr>
        <w:t>sexospécifique</w:t>
      </w:r>
      <w:proofErr w:type="spellEnd"/>
      <w:r w:rsidRPr="00565B40">
        <w:rPr>
          <w:rFonts w:asciiTheme="majorHAnsi" w:hAnsiTheme="majorHAnsi" w:cs="Verdana"/>
          <w:sz w:val="22"/>
          <w:szCs w:val="22"/>
          <w:lang w:val="fr-FR"/>
        </w:rPr>
        <w:t xml:space="preserve"> des obligations des acteurs non étatiques</w:t>
      </w:r>
      <w:r w:rsidR="00E7610E">
        <w:rPr>
          <w:rFonts w:asciiTheme="majorHAnsi" w:hAnsiTheme="majorHAnsi" w:cs="Verdana"/>
          <w:sz w:val="22"/>
          <w:szCs w:val="22"/>
          <w:lang w:val="fr-FR"/>
        </w:rPr>
        <w:t xml:space="preserve"> </w:t>
      </w:r>
      <w:r w:rsidRPr="00565B40">
        <w:rPr>
          <w:rFonts w:asciiTheme="majorHAnsi" w:hAnsiTheme="majorHAnsi" w:cs="Verdana"/>
          <w:sz w:val="22"/>
          <w:szCs w:val="22"/>
          <w:lang w:val="fr-FR"/>
        </w:rPr>
        <w:t>?</w:t>
      </w:r>
    </w:p>
    <w:p w14:paraId="585CCE90" w14:textId="675BE535" w:rsidR="00907C08" w:rsidRPr="00565B40" w:rsidRDefault="00907C08" w:rsidP="00907C08">
      <w:pPr>
        <w:pStyle w:val="ListParagraph"/>
        <w:numPr>
          <w:ilvl w:val="0"/>
          <w:numId w:val="4"/>
        </w:numPr>
        <w:spacing w:before="60"/>
        <w:contextualSpacing w:val="0"/>
        <w:jc w:val="both"/>
        <w:rPr>
          <w:rFonts w:asciiTheme="majorHAnsi" w:hAnsiTheme="majorHAnsi"/>
          <w:sz w:val="22"/>
          <w:szCs w:val="22"/>
          <w:lang w:val="fr-FR"/>
        </w:rPr>
      </w:pPr>
      <w:r w:rsidRPr="00565B40">
        <w:rPr>
          <w:rFonts w:asciiTheme="majorHAnsi" w:hAnsiTheme="majorHAnsi"/>
          <w:sz w:val="22"/>
          <w:szCs w:val="22"/>
          <w:lang w:val="fr-FR"/>
        </w:rPr>
        <w:t xml:space="preserve">Quelles sont les méthodes tenant compte de la dimension genre </w:t>
      </w:r>
      <w:r w:rsidR="00CA2C18" w:rsidRPr="00565B40">
        <w:rPr>
          <w:rFonts w:asciiTheme="majorHAnsi" w:hAnsiTheme="majorHAnsi"/>
          <w:sz w:val="22"/>
          <w:szCs w:val="22"/>
          <w:lang w:val="fr-FR"/>
        </w:rPr>
        <w:t>qu’il</w:t>
      </w:r>
      <w:r w:rsidRPr="00565B40">
        <w:rPr>
          <w:rFonts w:asciiTheme="majorHAnsi" w:hAnsiTheme="majorHAnsi"/>
          <w:sz w:val="22"/>
          <w:szCs w:val="22"/>
          <w:lang w:val="fr-FR"/>
        </w:rPr>
        <w:t xml:space="preserve"> faut suivre pour interviewer les proches des victimes des EEJ, des témoins des EEJ et d'autres acteurs impliqués dans les rapports ou les enquêtes sur les EEJ</w:t>
      </w:r>
      <w:r w:rsidR="00E7610E">
        <w:rPr>
          <w:rFonts w:asciiTheme="majorHAnsi" w:hAnsiTheme="majorHAnsi"/>
          <w:sz w:val="22"/>
          <w:szCs w:val="22"/>
          <w:lang w:val="fr-FR"/>
        </w:rPr>
        <w:t xml:space="preserve"> </w:t>
      </w:r>
      <w:r w:rsidRPr="00565B40">
        <w:rPr>
          <w:rFonts w:asciiTheme="majorHAnsi" w:hAnsiTheme="majorHAnsi"/>
          <w:sz w:val="22"/>
          <w:szCs w:val="22"/>
          <w:lang w:val="fr-FR"/>
        </w:rPr>
        <w:t>?</w:t>
      </w:r>
    </w:p>
    <w:p w14:paraId="5E3F5697" w14:textId="08D17AAD" w:rsidR="00907C08" w:rsidRPr="00565B40" w:rsidRDefault="00E5151B" w:rsidP="00907C08">
      <w:pPr>
        <w:pStyle w:val="ListParagraph"/>
        <w:numPr>
          <w:ilvl w:val="0"/>
          <w:numId w:val="4"/>
        </w:numPr>
        <w:spacing w:before="60"/>
        <w:contextualSpacing w:val="0"/>
        <w:jc w:val="both"/>
        <w:rPr>
          <w:rFonts w:asciiTheme="majorHAnsi" w:hAnsiTheme="majorHAnsi"/>
          <w:sz w:val="22"/>
          <w:szCs w:val="22"/>
          <w:lang w:val="fr-FR"/>
        </w:rPr>
      </w:pPr>
      <w:r w:rsidRPr="00565B40">
        <w:rPr>
          <w:rFonts w:asciiTheme="majorHAnsi" w:hAnsiTheme="majorHAnsi"/>
          <w:sz w:val="22"/>
          <w:szCs w:val="22"/>
          <w:lang w:val="fr-FR"/>
        </w:rPr>
        <w:t xml:space="preserve">Qu’implique </w:t>
      </w:r>
      <w:r w:rsidR="00907C08" w:rsidRPr="00565B40">
        <w:rPr>
          <w:rFonts w:asciiTheme="majorHAnsi" w:hAnsiTheme="majorHAnsi"/>
          <w:sz w:val="22"/>
          <w:szCs w:val="22"/>
          <w:lang w:val="fr-FR"/>
        </w:rPr>
        <w:t xml:space="preserve">une approche </w:t>
      </w:r>
      <w:proofErr w:type="spellStart"/>
      <w:r w:rsidR="00907C08" w:rsidRPr="00565B40">
        <w:rPr>
          <w:rFonts w:asciiTheme="majorHAnsi" w:hAnsiTheme="majorHAnsi"/>
          <w:sz w:val="22"/>
          <w:szCs w:val="22"/>
          <w:lang w:val="fr-FR"/>
        </w:rPr>
        <w:t>sexospécifique</w:t>
      </w:r>
      <w:proofErr w:type="spellEnd"/>
      <w:r w:rsidR="00907C08" w:rsidRPr="00565B40">
        <w:rPr>
          <w:rFonts w:asciiTheme="majorHAnsi" w:hAnsiTheme="majorHAnsi"/>
          <w:sz w:val="22"/>
          <w:szCs w:val="22"/>
          <w:lang w:val="fr-FR"/>
        </w:rPr>
        <w:t xml:space="preserve"> d</w:t>
      </w:r>
      <w:r w:rsidR="002B5B6B" w:rsidRPr="00565B40">
        <w:rPr>
          <w:rFonts w:asciiTheme="majorHAnsi" w:hAnsiTheme="majorHAnsi"/>
          <w:sz w:val="22"/>
          <w:szCs w:val="22"/>
          <w:lang w:val="fr-FR"/>
        </w:rPr>
        <w:t>e</w:t>
      </w:r>
      <w:r w:rsidR="00907C08" w:rsidRPr="00565B40">
        <w:rPr>
          <w:rFonts w:asciiTheme="majorHAnsi" w:hAnsiTheme="majorHAnsi"/>
          <w:sz w:val="22"/>
          <w:szCs w:val="22"/>
          <w:lang w:val="fr-FR"/>
        </w:rPr>
        <w:t xml:space="preserve"> la prévention des EEJ</w:t>
      </w:r>
      <w:r w:rsidR="00E7610E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907C08" w:rsidRPr="00565B40">
        <w:rPr>
          <w:rFonts w:asciiTheme="majorHAnsi" w:hAnsiTheme="majorHAnsi"/>
          <w:sz w:val="22"/>
          <w:szCs w:val="22"/>
          <w:lang w:val="fr-FR"/>
        </w:rPr>
        <w:t>?</w:t>
      </w:r>
    </w:p>
    <w:p w14:paraId="45277600" w14:textId="256AAF3D" w:rsidR="00E5151B" w:rsidRPr="00565B40" w:rsidRDefault="00E5151B" w:rsidP="00CA2C18">
      <w:pPr>
        <w:pStyle w:val="ListParagraph"/>
        <w:numPr>
          <w:ilvl w:val="0"/>
          <w:numId w:val="4"/>
        </w:numPr>
        <w:spacing w:before="60"/>
        <w:contextualSpacing w:val="0"/>
        <w:jc w:val="both"/>
        <w:rPr>
          <w:rFonts w:asciiTheme="majorHAnsi" w:hAnsiTheme="majorHAnsi"/>
          <w:sz w:val="22"/>
          <w:szCs w:val="22"/>
          <w:lang w:val="fr-FR"/>
        </w:rPr>
      </w:pPr>
      <w:r w:rsidRPr="00565B40">
        <w:rPr>
          <w:rFonts w:asciiTheme="majorHAnsi" w:hAnsiTheme="majorHAnsi"/>
          <w:sz w:val="22"/>
          <w:szCs w:val="22"/>
          <w:lang w:val="fr-FR"/>
        </w:rPr>
        <w:t xml:space="preserve">Qu’implique une approche </w:t>
      </w:r>
      <w:proofErr w:type="spellStart"/>
      <w:r w:rsidRPr="00565B40">
        <w:rPr>
          <w:rFonts w:asciiTheme="majorHAnsi" w:hAnsiTheme="majorHAnsi"/>
          <w:sz w:val="22"/>
          <w:szCs w:val="22"/>
          <w:lang w:val="fr-FR"/>
        </w:rPr>
        <w:t>sexospécifique</w:t>
      </w:r>
      <w:proofErr w:type="spellEnd"/>
      <w:r w:rsidRPr="00565B40">
        <w:rPr>
          <w:rFonts w:asciiTheme="majorHAnsi" w:hAnsiTheme="majorHAnsi"/>
          <w:sz w:val="22"/>
          <w:szCs w:val="22"/>
          <w:lang w:val="fr-FR"/>
        </w:rPr>
        <w:t xml:space="preserve"> quant à la responsabilité  des auteurs </w:t>
      </w:r>
      <w:r w:rsidR="00892064" w:rsidRPr="00565B40">
        <w:rPr>
          <w:rFonts w:asciiTheme="majorHAnsi" w:hAnsiTheme="majorHAnsi"/>
          <w:sz w:val="22"/>
          <w:szCs w:val="22"/>
          <w:lang w:val="fr-FR"/>
        </w:rPr>
        <w:t>d’EEJ</w:t>
      </w:r>
      <w:r w:rsidR="00E7610E">
        <w:rPr>
          <w:rFonts w:asciiTheme="majorHAnsi" w:hAnsiTheme="majorHAnsi"/>
          <w:sz w:val="22"/>
          <w:szCs w:val="22"/>
          <w:lang w:val="fr-FR"/>
        </w:rPr>
        <w:t xml:space="preserve"> </w:t>
      </w:r>
      <w:r w:rsidRPr="00565B40">
        <w:rPr>
          <w:rFonts w:asciiTheme="majorHAnsi" w:hAnsiTheme="majorHAnsi"/>
          <w:sz w:val="22"/>
          <w:szCs w:val="22"/>
          <w:lang w:val="fr-FR"/>
        </w:rPr>
        <w:t>?</w:t>
      </w:r>
    </w:p>
    <w:p w14:paraId="344F2770" w14:textId="076A2020" w:rsidR="00E5151B" w:rsidRPr="00565B40" w:rsidRDefault="00E5151B" w:rsidP="00CA2C18">
      <w:pPr>
        <w:pStyle w:val="ListParagraph"/>
        <w:numPr>
          <w:ilvl w:val="0"/>
          <w:numId w:val="4"/>
        </w:numPr>
        <w:spacing w:before="60"/>
        <w:contextualSpacing w:val="0"/>
        <w:jc w:val="both"/>
        <w:rPr>
          <w:rFonts w:asciiTheme="majorHAnsi" w:hAnsiTheme="majorHAnsi"/>
          <w:sz w:val="22"/>
          <w:szCs w:val="22"/>
          <w:lang w:val="fr-FR"/>
        </w:rPr>
      </w:pPr>
      <w:r w:rsidRPr="00565B40">
        <w:rPr>
          <w:rFonts w:asciiTheme="majorHAnsi" w:hAnsiTheme="majorHAnsi"/>
          <w:sz w:val="22"/>
          <w:szCs w:val="22"/>
          <w:lang w:val="fr-FR"/>
        </w:rPr>
        <w:t xml:space="preserve">Qu’implique une approche </w:t>
      </w:r>
      <w:proofErr w:type="spellStart"/>
      <w:r w:rsidRPr="00565B40">
        <w:rPr>
          <w:rFonts w:asciiTheme="majorHAnsi" w:hAnsiTheme="majorHAnsi"/>
          <w:sz w:val="22"/>
          <w:szCs w:val="22"/>
          <w:lang w:val="fr-FR"/>
        </w:rPr>
        <w:t>sexospécifique</w:t>
      </w:r>
      <w:proofErr w:type="spellEnd"/>
      <w:r w:rsidRPr="00565B40">
        <w:rPr>
          <w:rFonts w:asciiTheme="majorHAnsi" w:hAnsiTheme="majorHAnsi"/>
          <w:sz w:val="22"/>
          <w:szCs w:val="22"/>
          <w:lang w:val="fr-FR"/>
        </w:rPr>
        <w:t xml:space="preserve"> dans l’accès aux recours ?</w:t>
      </w:r>
    </w:p>
    <w:p w14:paraId="1AB19A97" w14:textId="0C14EF89" w:rsidR="00E5151B" w:rsidRDefault="00E5151B" w:rsidP="00E5151B">
      <w:pPr>
        <w:pStyle w:val="ListParagraph"/>
        <w:numPr>
          <w:ilvl w:val="0"/>
          <w:numId w:val="4"/>
        </w:numPr>
        <w:spacing w:before="60"/>
        <w:contextualSpacing w:val="0"/>
        <w:jc w:val="both"/>
        <w:rPr>
          <w:rFonts w:asciiTheme="majorHAnsi" w:hAnsiTheme="majorHAnsi"/>
          <w:sz w:val="22"/>
          <w:szCs w:val="22"/>
          <w:lang w:val="fr-FR"/>
        </w:rPr>
      </w:pPr>
      <w:r w:rsidRPr="00565B40">
        <w:rPr>
          <w:rFonts w:asciiTheme="majorHAnsi" w:hAnsiTheme="majorHAnsi"/>
          <w:sz w:val="22"/>
          <w:szCs w:val="22"/>
          <w:lang w:val="fr-FR"/>
        </w:rPr>
        <w:t xml:space="preserve">Comment une approche </w:t>
      </w:r>
      <w:r w:rsidR="00CA2C18" w:rsidRPr="00565B40">
        <w:rPr>
          <w:rFonts w:asciiTheme="majorHAnsi" w:hAnsiTheme="majorHAnsi"/>
          <w:sz w:val="22"/>
          <w:szCs w:val="22"/>
          <w:lang w:val="fr-FR"/>
        </w:rPr>
        <w:t>transversale</w:t>
      </w:r>
      <w:r w:rsidRPr="00565B40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2B5B6B" w:rsidRPr="00565B40">
        <w:rPr>
          <w:rFonts w:asciiTheme="majorHAnsi" w:hAnsiTheme="majorHAnsi"/>
          <w:sz w:val="22"/>
          <w:szCs w:val="22"/>
          <w:lang w:val="fr-FR"/>
        </w:rPr>
        <w:t>influence</w:t>
      </w:r>
      <w:r w:rsidRPr="00565B40">
        <w:rPr>
          <w:rFonts w:asciiTheme="majorHAnsi" w:hAnsiTheme="majorHAnsi"/>
          <w:sz w:val="22"/>
          <w:szCs w:val="22"/>
          <w:lang w:val="fr-FR"/>
        </w:rPr>
        <w:t>-t-elle toutes les questions susmentionnées, telles que les in</w:t>
      </w:r>
      <w:r w:rsidR="00565B40">
        <w:rPr>
          <w:rFonts w:asciiTheme="majorHAnsi" w:hAnsiTheme="majorHAnsi"/>
          <w:sz w:val="22"/>
          <w:szCs w:val="22"/>
          <w:lang w:val="fr-FR"/>
        </w:rPr>
        <w:t xml:space="preserve">tersections entre genre, race, </w:t>
      </w:r>
      <w:r w:rsidR="002B5B6B" w:rsidRPr="00565B40">
        <w:rPr>
          <w:rFonts w:asciiTheme="majorHAnsi" w:hAnsiTheme="majorHAnsi"/>
          <w:sz w:val="22"/>
          <w:szCs w:val="22"/>
          <w:lang w:val="fr-FR"/>
        </w:rPr>
        <w:t xml:space="preserve">classe, </w:t>
      </w:r>
      <w:r w:rsidRPr="00565B40">
        <w:rPr>
          <w:rFonts w:asciiTheme="majorHAnsi" w:hAnsiTheme="majorHAnsi"/>
          <w:sz w:val="22"/>
          <w:szCs w:val="22"/>
          <w:lang w:val="fr-FR"/>
        </w:rPr>
        <w:t xml:space="preserve">handicap, </w:t>
      </w:r>
      <w:r w:rsidR="002E3783">
        <w:rPr>
          <w:rFonts w:asciiTheme="majorHAnsi" w:hAnsiTheme="majorHAnsi"/>
          <w:sz w:val="22"/>
          <w:szCs w:val="22"/>
          <w:lang w:val="fr-FR"/>
        </w:rPr>
        <w:t>appartenance ethnique</w:t>
      </w:r>
      <w:r w:rsidRPr="00565B40">
        <w:rPr>
          <w:rFonts w:asciiTheme="majorHAnsi" w:hAnsiTheme="majorHAnsi"/>
          <w:sz w:val="22"/>
          <w:szCs w:val="22"/>
          <w:lang w:val="fr-FR"/>
        </w:rPr>
        <w:t xml:space="preserve">, </w:t>
      </w:r>
      <w:r w:rsidR="002B5B6B" w:rsidRPr="00565B40">
        <w:rPr>
          <w:rFonts w:asciiTheme="majorHAnsi" w:hAnsiTheme="majorHAnsi"/>
          <w:sz w:val="22"/>
          <w:szCs w:val="22"/>
          <w:lang w:val="fr-FR"/>
        </w:rPr>
        <w:t xml:space="preserve">religion et convictions, orientation sexuelle et </w:t>
      </w:r>
      <w:r w:rsidRPr="00565B40">
        <w:rPr>
          <w:rFonts w:asciiTheme="majorHAnsi" w:hAnsiTheme="majorHAnsi"/>
          <w:sz w:val="22"/>
          <w:szCs w:val="22"/>
          <w:lang w:val="fr-FR"/>
        </w:rPr>
        <w:t>identité de genre ou d'autres formes d'identité?</w:t>
      </w:r>
    </w:p>
    <w:p w14:paraId="7EE38661" w14:textId="77777777" w:rsidR="008924C8" w:rsidRPr="00565B40" w:rsidRDefault="008924C8" w:rsidP="008924C8">
      <w:pPr>
        <w:pStyle w:val="ListParagraph"/>
        <w:spacing w:before="60"/>
        <w:contextualSpacing w:val="0"/>
        <w:jc w:val="both"/>
        <w:rPr>
          <w:rFonts w:asciiTheme="majorHAnsi" w:hAnsiTheme="majorHAnsi"/>
          <w:sz w:val="22"/>
          <w:szCs w:val="22"/>
          <w:lang w:val="fr-FR"/>
        </w:rPr>
      </w:pPr>
    </w:p>
    <w:p w14:paraId="7C164FA2" w14:textId="1F1A145C" w:rsidR="008D661D" w:rsidRPr="00565B40" w:rsidRDefault="002B5B6B" w:rsidP="00CA2C18">
      <w:pPr>
        <w:spacing w:before="60"/>
        <w:jc w:val="both"/>
        <w:rPr>
          <w:rFonts w:asciiTheme="majorHAnsi" w:hAnsiTheme="majorHAnsi"/>
          <w:sz w:val="22"/>
          <w:szCs w:val="22"/>
          <w:lang w:val="fr-FR"/>
        </w:rPr>
      </w:pPr>
      <w:r w:rsidRPr="00565B40">
        <w:rPr>
          <w:rFonts w:asciiTheme="majorHAnsi" w:hAnsiTheme="majorHAnsi"/>
          <w:sz w:val="22"/>
          <w:szCs w:val="22"/>
          <w:lang w:val="fr-FR"/>
        </w:rPr>
        <w:t xml:space="preserve">Bien que je </w:t>
      </w:r>
      <w:r w:rsidR="00E5151B" w:rsidRPr="00565B40">
        <w:rPr>
          <w:rFonts w:asciiTheme="majorHAnsi" w:hAnsiTheme="majorHAnsi"/>
          <w:sz w:val="22"/>
          <w:szCs w:val="22"/>
          <w:lang w:val="fr-FR"/>
        </w:rPr>
        <w:t xml:space="preserve">lancerai ultérieurement un appel </w:t>
      </w:r>
      <w:r w:rsidR="00CA2C18" w:rsidRPr="00565B40">
        <w:rPr>
          <w:rFonts w:asciiTheme="majorHAnsi" w:hAnsiTheme="majorHAnsi"/>
          <w:sz w:val="22"/>
          <w:szCs w:val="22"/>
          <w:lang w:val="fr-FR"/>
        </w:rPr>
        <w:t>spécifiquement</w:t>
      </w:r>
      <w:r w:rsidR="00E5151B" w:rsidRPr="00565B40">
        <w:rPr>
          <w:rFonts w:asciiTheme="majorHAnsi" w:hAnsiTheme="majorHAnsi"/>
          <w:sz w:val="22"/>
          <w:szCs w:val="22"/>
          <w:lang w:val="fr-FR"/>
        </w:rPr>
        <w:t xml:space="preserve"> pour des études de cas</w:t>
      </w:r>
      <w:r w:rsidRPr="00565B40">
        <w:rPr>
          <w:rFonts w:asciiTheme="majorHAnsi" w:hAnsiTheme="majorHAnsi"/>
          <w:sz w:val="22"/>
          <w:szCs w:val="22"/>
          <w:lang w:val="fr-FR"/>
        </w:rPr>
        <w:t>, j</w:t>
      </w:r>
      <w:r w:rsidR="00E5151B" w:rsidRPr="00565B40">
        <w:rPr>
          <w:rFonts w:asciiTheme="majorHAnsi" w:hAnsiTheme="majorHAnsi"/>
          <w:sz w:val="22"/>
          <w:szCs w:val="22"/>
          <w:lang w:val="fr-FR"/>
        </w:rPr>
        <w:t xml:space="preserve">e </w:t>
      </w:r>
      <w:r w:rsidRPr="00565B40">
        <w:rPr>
          <w:rFonts w:asciiTheme="majorHAnsi" w:hAnsiTheme="majorHAnsi"/>
          <w:sz w:val="22"/>
          <w:szCs w:val="22"/>
          <w:lang w:val="fr-FR"/>
        </w:rPr>
        <w:t>serai</w:t>
      </w:r>
      <w:r w:rsidR="00E7610E">
        <w:rPr>
          <w:rFonts w:asciiTheme="majorHAnsi" w:hAnsiTheme="majorHAnsi"/>
          <w:sz w:val="22"/>
          <w:szCs w:val="22"/>
          <w:lang w:val="fr-FR"/>
        </w:rPr>
        <w:t>s</w:t>
      </w:r>
      <w:r w:rsidRPr="00565B40">
        <w:rPr>
          <w:rFonts w:asciiTheme="majorHAnsi" w:hAnsiTheme="majorHAnsi"/>
          <w:sz w:val="22"/>
          <w:szCs w:val="22"/>
          <w:lang w:val="fr-FR"/>
        </w:rPr>
        <w:t xml:space="preserve"> </w:t>
      </w:r>
      <w:bookmarkStart w:id="0" w:name="_GoBack"/>
      <w:bookmarkEnd w:id="0"/>
      <w:r w:rsidR="00565B40" w:rsidRPr="00565B40">
        <w:rPr>
          <w:rFonts w:asciiTheme="majorHAnsi" w:hAnsiTheme="majorHAnsi"/>
          <w:sz w:val="22"/>
          <w:szCs w:val="22"/>
          <w:lang w:val="fr-FR"/>
        </w:rPr>
        <w:t>enchantée</w:t>
      </w:r>
      <w:r w:rsidRPr="00565B40">
        <w:rPr>
          <w:rFonts w:asciiTheme="majorHAnsi" w:hAnsiTheme="majorHAnsi"/>
          <w:sz w:val="22"/>
          <w:szCs w:val="22"/>
          <w:lang w:val="fr-FR"/>
        </w:rPr>
        <w:t xml:space="preserve"> de recevoir </w:t>
      </w:r>
      <w:r w:rsidR="000C6E82">
        <w:rPr>
          <w:rFonts w:asciiTheme="majorHAnsi" w:hAnsiTheme="majorHAnsi"/>
          <w:sz w:val="22"/>
          <w:szCs w:val="22"/>
          <w:lang w:val="fr-FR"/>
        </w:rPr>
        <w:t>d</w:t>
      </w:r>
      <w:r w:rsidR="002E3783">
        <w:rPr>
          <w:rFonts w:asciiTheme="majorHAnsi" w:hAnsiTheme="majorHAnsi"/>
          <w:sz w:val="22"/>
          <w:szCs w:val="22"/>
          <w:lang w:val="fr-FR"/>
        </w:rPr>
        <w:t>è</w:t>
      </w:r>
      <w:r w:rsidR="000C6E82">
        <w:rPr>
          <w:rFonts w:asciiTheme="majorHAnsi" w:hAnsiTheme="majorHAnsi"/>
          <w:sz w:val="22"/>
          <w:szCs w:val="22"/>
          <w:lang w:val="fr-FR"/>
        </w:rPr>
        <w:t xml:space="preserve">s maintenant </w:t>
      </w:r>
      <w:r w:rsidR="00E5151B" w:rsidRPr="00565B40">
        <w:rPr>
          <w:rFonts w:asciiTheme="majorHAnsi" w:hAnsiTheme="majorHAnsi"/>
          <w:sz w:val="22"/>
          <w:szCs w:val="22"/>
          <w:lang w:val="fr-FR"/>
        </w:rPr>
        <w:t xml:space="preserve">des contributions qui abordent les sujets susmentionnés en mettant l'accent sur une catégorie spécifique </w:t>
      </w:r>
      <w:r w:rsidR="00D14E79">
        <w:rPr>
          <w:rFonts w:asciiTheme="majorHAnsi" w:hAnsiTheme="majorHAnsi"/>
          <w:sz w:val="22"/>
          <w:szCs w:val="22"/>
          <w:lang w:val="fr-FR"/>
        </w:rPr>
        <w:t xml:space="preserve">d’exécutions, </w:t>
      </w:r>
      <w:r w:rsidR="002E3783">
        <w:rPr>
          <w:rFonts w:asciiTheme="majorHAnsi" w:hAnsiTheme="majorHAnsi"/>
          <w:sz w:val="22"/>
          <w:szCs w:val="22"/>
          <w:lang w:val="fr-FR"/>
        </w:rPr>
        <w:t xml:space="preserve"> assimilables à des exécutions extrajudiciaires, sommaires ou arbitraires</w:t>
      </w:r>
      <w:r w:rsidR="00565B40" w:rsidRPr="00565B40">
        <w:rPr>
          <w:rFonts w:asciiTheme="majorHAnsi" w:hAnsiTheme="majorHAnsi"/>
          <w:sz w:val="22"/>
          <w:szCs w:val="22"/>
          <w:lang w:val="fr-FR"/>
        </w:rPr>
        <w:t xml:space="preserve">, tels que </w:t>
      </w:r>
      <w:r w:rsidR="00E5151B" w:rsidRPr="00565B40">
        <w:rPr>
          <w:rFonts w:asciiTheme="majorHAnsi" w:hAnsiTheme="majorHAnsi"/>
          <w:sz w:val="22"/>
          <w:szCs w:val="22"/>
          <w:lang w:val="fr-FR"/>
        </w:rPr>
        <w:t>l</w:t>
      </w:r>
      <w:r w:rsidR="00155A40">
        <w:rPr>
          <w:rFonts w:asciiTheme="majorHAnsi" w:hAnsiTheme="majorHAnsi"/>
          <w:sz w:val="22"/>
          <w:szCs w:val="22"/>
          <w:lang w:val="fr-FR"/>
        </w:rPr>
        <w:t>es décès dus à des v</w:t>
      </w:r>
      <w:r w:rsidR="00155A40" w:rsidRPr="00565B40">
        <w:rPr>
          <w:rFonts w:asciiTheme="majorHAnsi" w:hAnsiTheme="majorHAnsi"/>
          <w:sz w:val="22"/>
          <w:szCs w:val="22"/>
          <w:lang w:val="fr-FR"/>
        </w:rPr>
        <w:t>iolence</w:t>
      </w:r>
      <w:r w:rsidR="00155A40">
        <w:rPr>
          <w:rFonts w:asciiTheme="majorHAnsi" w:hAnsiTheme="majorHAnsi"/>
          <w:sz w:val="22"/>
          <w:szCs w:val="22"/>
          <w:lang w:val="fr-FR"/>
        </w:rPr>
        <w:t>s</w:t>
      </w:r>
      <w:r w:rsidR="00155A40" w:rsidRPr="00565B40">
        <w:rPr>
          <w:rFonts w:asciiTheme="majorHAnsi" w:hAnsiTheme="majorHAnsi"/>
          <w:sz w:val="22"/>
          <w:szCs w:val="22"/>
          <w:lang w:val="fr-FR"/>
        </w:rPr>
        <w:t xml:space="preserve"> domestiqu</w:t>
      </w:r>
      <w:r w:rsidR="00155A40">
        <w:rPr>
          <w:rFonts w:asciiTheme="majorHAnsi" w:hAnsiTheme="majorHAnsi"/>
          <w:sz w:val="22"/>
          <w:szCs w:val="22"/>
          <w:lang w:val="fr-FR"/>
        </w:rPr>
        <w:t>es</w:t>
      </w:r>
      <w:r w:rsidR="00E5151B" w:rsidRPr="00565B40">
        <w:rPr>
          <w:rFonts w:asciiTheme="majorHAnsi" w:hAnsiTheme="majorHAnsi"/>
          <w:sz w:val="22"/>
          <w:szCs w:val="22"/>
          <w:lang w:val="fr-FR"/>
        </w:rPr>
        <w:t>, le</w:t>
      </w:r>
      <w:r w:rsidR="00155A40">
        <w:rPr>
          <w:rFonts w:asciiTheme="majorHAnsi" w:hAnsiTheme="majorHAnsi"/>
          <w:sz w:val="22"/>
          <w:szCs w:val="22"/>
          <w:lang w:val="fr-FR"/>
        </w:rPr>
        <w:t>s</w:t>
      </w:r>
      <w:r w:rsidR="00E5151B" w:rsidRPr="00565B40">
        <w:rPr>
          <w:rFonts w:asciiTheme="majorHAnsi" w:hAnsiTheme="majorHAnsi"/>
          <w:sz w:val="22"/>
          <w:szCs w:val="22"/>
          <w:lang w:val="fr-FR"/>
        </w:rPr>
        <w:t xml:space="preserve"> crime d'honneur</w:t>
      </w:r>
      <w:r w:rsidR="00565B40" w:rsidRPr="00565B40">
        <w:rPr>
          <w:rFonts w:asciiTheme="majorHAnsi" w:hAnsiTheme="majorHAnsi"/>
          <w:sz w:val="22"/>
          <w:szCs w:val="22"/>
          <w:lang w:val="fr-FR"/>
        </w:rPr>
        <w:t>,</w:t>
      </w:r>
      <w:r w:rsidR="00E5151B" w:rsidRPr="00565B40">
        <w:rPr>
          <w:rFonts w:asciiTheme="majorHAnsi" w:hAnsiTheme="majorHAnsi"/>
          <w:sz w:val="22"/>
          <w:szCs w:val="22"/>
          <w:lang w:val="fr-FR"/>
        </w:rPr>
        <w:t xml:space="preserve"> le</w:t>
      </w:r>
      <w:r w:rsidR="00155A40">
        <w:rPr>
          <w:rFonts w:asciiTheme="majorHAnsi" w:hAnsiTheme="majorHAnsi"/>
          <w:sz w:val="22"/>
          <w:szCs w:val="22"/>
          <w:lang w:val="fr-FR"/>
        </w:rPr>
        <w:t>s cas de</w:t>
      </w:r>
      <w:r w:rsidR="001C708B">
        <w:rPr>
          <w:rFonts w:asciiTheme="majorHAnsi" w:hAnsiTheme="majorHAnsi"/>
          <w:sz w:val="22"/>
          <w:szCs w:val="22"/>
          <w:lang w:val="fr-FR"/>
        </w:rPr>
        <w:t xml:space="preserve"> «</w:t>
      </w:r>
      <w:proofErr w:type="spellStart"/>
      <w:r w:rsidR="001C708B">
        <w:rPr>
          <w:rFonts w:asciiTheme="majorHAnsi" w:hAnsiTheme="majorHAnsi"/>
          <w:sz w:val="22"/>
          <w:szCs w:val="22"/>
          <w:lang w:val="fr-FR"/>
        </w:rPr>
        <w:t>fé</w:t>
      </w:r>
      <w:r w:rsidR="00E5151B" w:rsidRPr="00565B40">
        <w:rPr>
          <w:rFonts w:asciiTheme="majorHAnsi" w:hAnsiTheme="majorHAnsi"/>
          <w:sz w:val="22"/>
          <w:szCs w:val="22"/>
          <w:lang w:val="fr-FR"/>
        </w:rPr>
        <w:t>minicide</w:t>
      </w:r>
      <w:proofErr w:type="spellEnd"/>
      <w:r w:rsidR="00E5151B" w:rsidRPr="00565B40">
        <w:rPr>
          <w:rFonts w:asciiTheme="majorHAnsi" w:hAnsiTheme="majorHAnsi"/>
          <w:sz w:val="22"/>
          <w:szCs w:val="22"/>
          <w:lang w:val="fr-FR"/>
        </w:rPr>
        <w:t>», etc.</w:t>
      </w:r>
    </w:p>
    <w:p w14:paraId="6223AEA7" w14:textId="16551D43" w:rsidR="00E5151B" w:rsidRPr="00316DF0" w:rsidRDefault="00E5151B" w:rsidP="005440BB">
      <w:pPr>
        <w:jc w:val="both"/>
        <w:rPr>
          <w:rFonts w:asciiTheme="majorHAnsi" w:hAnsiTheme="majorHAnsi"/>
          <w:sz w:val="22"/>
          <w:szCs w:val="22"/>
          <w:lang w:val="fr-FR"/>
        </w:rPr>
      </w:pPr>
    </w:p>
    <w:p w14:paraId="0DF01EE7" w14:textId="590B75AC" w:rsidR="00E5151B" w:rsidRPr="00565B40" w:rsidRDefault="00E5151B" w:rsidP="005440BB">
      <w:pPr>
        <w:jc w:val="both"/>
        <w:rPr>
          <w:rFonts w:asciiTheme="majorHAnsi" w:hAnsiTheme="majorHAnsi"/>
          <w:sz w:val="22"/>
          <w:szCs w:val="22"/>
          <w:lang w:val="fr-FR"/>
        </w:rPr>
      </w:pPr>
      <w:r w:rsidRPr="00565B40">
        <w:rPr>
          <w:rFonts w:asciiTheme="majorHAnsi" w:hAnsiTheme="majorHAnsi"/>
          <w:sz w:val="22"/>
          <w:szCs w:val="22"/>
          <w:lang w:val="fr-FR"/>
        </w:rPr>
        <w:t>En outre, au cours des deux prochaines années, je me propose d’organiser deux réunions d'experts</w:t>
      </w:r>
      <w:r w:rsidR="00155A40">
        <w:rPr>
          <w:rFonts w:asciiTheme="majorHAnsi" w:hAnsiTheme="majorHAnsi"/>
          <w:sz w:val="22"/>
          <w:szCs w:val="22"/>
          <w:lang w:val="fr-FR"/>
        </w:rPr>
        <w:t xml:space="preserve"> afin d’</w:t>
      </w:r>
      <w:r w:rsidR="00155A40" w:rsidRPr="00565B40">
        <w:rPr>
          <w:rFonts w:asciiTheme="majorHAnsi" w:hAnsiTheme="majorHAnsi"/>
          <w:sz w:val="22"/>
          <w:szCs w:val="22"/>
          <w:lang w:val="fr-FR"/>
        </w:rPr>
        <w:t>examiner</w:t>
      </w:r>
      <w:r w:rsidR="00565B40" w:rsidRPr="00565B40">
        <w:rPr>
          <w:rFonts w:asciiTheme="majorHAnsi" w:hAnsiTheme="majorHAnsi"/>
          <w:sz w:val="22"/>
          <w:szCs w:val="22"/>
          <w:lang w:val="fr-FR"/>
        </w:rPr>
        <w:t xml:space="preserve"> les sujets ci-dessus, explorer les défis</w:t>
      </w:r>
      <w:r w:rsidR="00155A40">
        <w:rPr>
          <w:rFonts w:asciiTheme="majorHAnsi" w:hAnsiTheme="majorHAnsi"/>
          <w:sz w:val="22"/>
          <w:szCs w:val="22"/>
          <w:lang w:val="fr-FR"/>
        </w:rPr>
        <w:t xml:space="preserve">, </w:t>
      </w:r>
      <w:r w:rsidR="00565B40" w:rsidRPr="00565B40">
        <w:rPr>
          <w:rFonts w:asciiTheme="majorHAnsi" w:hAnsiTheme="majorHAnsi"/>
          <w:sz w:val="22"/>
          <w:szCs w:val="22"/>
          <w:lang w:val="fr-FR"/>
        </w:rPr>
        <w:t xml:space="preserve">définir le </w:t>
      </w:r>
      <w:r w:rsidRPr="00565B40">
        <w:rPr>
          <w:rFonts w:asciiTheme="majorHAnsi" w:hAnsiTheme="majorHAnsi"/>
          <w:sz w:val="22"/>
          <w:szCs w:val="22"/>
          <w:lang w:val="fr-FR"/>
        </w:rPr>
        <w:t>cadre normatif</w:t>
      </w:r>
      <w:r w:rsidR="00155A40">
        <w:rPr>
          <w:rFonts w:asciiTheme="majorHAnsi" w:hAnsiTheme="majorHAnsi"/>
          <w:sz w:val="22"/>
          <w:szCs w:val="22"/>
          <w:lang w:val="fr-FR"/>
        </w:rPr>
        <w:t xml:space="preserve"> et</w:t>
      </w:r>
      <w:r w:rsidRPr="00565B40">
        <w:rPr>
          <w:rFonts w:asciiTheme="majorHAnsi" w:hAnsiTheme="majorHAnsi"/>
          <w:sz w:val="22"/>
          <w:szCs w:val="22"/>
          <w:lang w:val="fr-FR"/>
        </w:rPr>
        <w:t xml:space="preserve"> identifier les bonnes pratiques et les </w:t>
      </w:r>
      <w:r w:rsidR="00565B40" w:rsidRPr="00565B40">
        <w:rPr>
          <w:rFonts w:asciiTheme="majorHAnsi" w:hAnsiTheme="majorHAnsi"/>
          <w:sz w:val="22"/>
          <w:szCs w:val="22"/>
          <w:lang w:val="fr-FR"/>
        </w:rPr>
        <w:t>leçons</w:t>
      </w:r>
      <w:r w:rsidRPr="00565B40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D14E79">
        <w:rPr>
          <w:rFonts w:asciiTheme="majorHAnsi" w:hAnsiTheme="majorHAnsi"/>
          <w:sz w:val="22"/>
          <w:szCs w:val="22"/>
          <w:lang w:val="fr-FR"/>
        </w:rPr>
        <w:t>apprises</w:t>
      </w:r>
      <w:r w:rsidR="00155A40">
        <w:rPr>
          <w:rFonts w:asciiTheme="majorHAnsi" w:hAnsiTheme="majorHAnsi"/>
          <w:sz w:val="22"/>
          <w:szCs w:val="22"/>
          <w:lang w:val="fr-FR"/>
        </w:rPr>
        <w:t xml:space="preserve">. Ces réunions permettront également de </w:t>
      </w:r>
      <w:proofErr w:type="gramStart"/>
      <w:r w:rsidR="00565B40" w:rsidRPr="00565B40">
        <w:rPr>
          <w:rFonts w:asciiTheme="majorHAnsi" w:hAnsiTheme="majorHAnsi"/>
          <w:sz w:val="22"/>
          <w:szCs w:val="22"/>
          <w:lang w:val="fr-FR"/>
        </w:rPr>
        <w:t>contribuer</w:t>
      </w:r>
      <w:proofErr w:type="gramEnd"/>
      <w:r w:rsidR="00565B40" w:rsidRPr="00565B40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155A40" w:rsidRPr="00565B40">
        <w:rPr>
          <w:rFonts w:asciiTheme="majorHAnsi" w:hAnsiTheme="majorHAnsi"/>
          <w:sz w:val="22"/>
          <w:szCs w:val="22"/>
          <w:lang w:val="fr-FR"/>
        </w:rPr>
        <w:t>à</w:t>
      </w:r>
      <w:r w:rsidR="00565B40" w:rsidRPr="00565B40">
        <w:rPr>
          <w:rFonts w:asciiTheme="majorHAnsi" w:hAnsiTheme="majorHAnsi"/>
          <w:sz w:val="22"/>
          <w:szCs w:val="22"/>
          <w:lang w:val="fr-FR"/>
        </w:rPr>
        <w:t xml:space="preserve"> l’élaboration </w:t>
      </w:r>
      <w:r w:rsidR="00E71991" w:rsidRPr="00565B40">
        <w:rPr>
          <w:rFonts w:asciiTheme="majorHAnsi" w:hAnsiTheme="majorHAnsi"/>
          <w:sz w:val="22"/>
          <w:szCs w:val="22"/>
          <w:lang w:val="fr-FR"/>
        </w:rPr>
        <w:t xml:space="preserve">des stratégies les </w:t>
      </w:r>
      <w:r w:rsidR="00565B40" w:rsidRPr="00565B40">
        <w:rPr>
          <w:rFonts w:asciiTheme="majorHAnsi" w:hAnsiTheme="majorHAnsi"/>
          <w:sz w:val="22"/>
          <w:szCs w:val="22"/>
          <w:lang w:val="fr-FR"/>
        </w:rPr>
        <w:t>plus</w:t>
      </w:r>
      <w:r w:rsidR="00E71991" w:rsidRPr="00565B40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155A40">
        <w:rPr>
          <w:rFonts w:asciiTheme="majorHAnsi" w:hAnsiTheme="majorHAnsi"/>
          <w:sz w:val="22"/>
          <w:szCs w:val="22"/>
          <w:lang w:val="fr-FR"/>
        </w:rPr>
        <w:t xml:space="preserve">aptes à </w:t>
      </w:r>
      <w:r w:rsidR="00E71991" w:rsidRPr="00565B40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565B40" w:rsidRPr="00565B40">
        <w:rPr>
          <w:rFonts w:asciiTheme="majorHAnsi" w:hAnsiTheme="majorHAnsi"/>
          <w:sz w:val="22"/>
          <w:szCs w:val="22"/>
          <w:lang w:val="fr-FR"/>
        </w:rPr>
        <w:t xml:space="preserve">résoudre </w:t>
      </w:r>
      <w:r w:rsidR="00E71991" w:rsidRPr="00565B40">
        <w:rPr>
          <w:rFonts w:asciiTheme="majorHAnsi" w:hAnsiTheme="majorHAnsi"/>
          <w:sz w:val="22"/>
          <w:szCs w:val="22"/>
          <w:lang w:val="fr-FR"/>
        </w:rPr>
        <w:t>le</w:t>
      </w:r>
      <w:r w:rsidR="00565B40" w:rsidRPr="00565B40">
        <w:rPr>
          <w:rFonts w:asciiTheme="majorHAnsi" w:hAnsiTheme="majorHAnsi"/>
          <w:sz w:val="22"/>
          <w:szCs w:val="22"/>
          <w:lang w:val="fr-FR"/>
        </w:rPr>
        <w:t xml:space="preserve"> problème de</w:t>
      </w:r>
      <w:r w:rsidR="00E71991" w:rsidRPr="00565B40">
        <w:rPr>
          <w:rFonts w:asciiTheme="majorHAnsi" w:hAnsiTheme="majorHAnsi"/>
          <w:sz w:val="22"/>
          <w:szCs w:val="22"/>
          <w:lang w:val="fr-FR"/>
        </w:rPr>
        <w:t xml:space="preserve">s exécutions </w:t>
      </w:r>
      <w:r w:rsidR="00155A40">
        <w:rPr>
          <w:rFonts w:asciiTheme="majorHAnsi" w:hAnsiTheme="majorHAnsi"/>
          <w:sz w:val="22"/>
          <w:szCs w:val="22"/>
          <w:lang w:val="fr-FR"/>
        </w:rPr>
        <w:t xml:space="preserve">à motivation sexuelle </w:t>
      </w:r>
      <w:r w:rsidR="00565B40" w:rsidRPr="00565B40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E71991" w:rsidRPr="00565B40">
        <w:rPr>
          <w:rFonts w:asciiTheme="majorHAnsi" w:hAnsiTheme="majorHAnsi"/>
          <w:sz w:val="22"/>
          <w:szCs w:val="22"/>
          <w:lang w:val="fr-FR"/>
        </w:rPr>
        <w:t>assimilables à des e</w:t>
      </w:r>
      <w:r w:rsidRPr="00565B40">
        <w:rPr>
          <w:rFonts w:asciiTheme="majorHAnsi" w:hAnsiTheme="majorHAnsi"/>
          <w:sz w:val="22"/>
          <w:szCs w:val="22"/>
          <w:lang w:val="fr-FR"/>
        </w:rPr>
        <w:t>xécutions extrajudiciaires, sommaires ou arbitraires.</w:t>
      </w:r>
    </w:p>
    <w:p w14:paraId="502C1FFF" w14:textId="77777777" w:rsidR="005440BB" w:rsidRPr="00E71991" w:rsidRDefault="005440BB" w:rsidP="0047119C">
      <w:pPr>
        <w:jc w:val="both"/>
        <w:rPr>
          <w:rFonts w:asciiTheme="majorHAnsi" w:hAnsiTheme="majorHAnsi"/>
          <w:b/>
          <w:sz w:val="22"/>
          <w:szCs w:val="22"/>
          <w:lang w:val="fr-CH"/>
        </w:rPr>
      </w:pPr>
    </w:p>
    <w:p w14:paraId="267865D0" w14:textId="5509AC42" w:rsidR="00E71991" w:rsidRPr="008D2835" w:rsidRDefault="00E71991" w:rsidP="007F0A58">
      <w:pPr>
        <w:jc w:val="right"/>
        <w:rPr>
          <w:rFonts w:asciiTheme="majorHAnsi" w:hAnsiTheme="majorHAnsi"/>
          <w:b/>
          <w:sz w:val="22"/>
          <w:szCs w:val="22"/>
          <w:lang w:val="fr-CH"/>
        </w:rPr>
      </w:pPr>
      <w:r w:rsidRPr="008D2835">
        <w:rPr>
          <w:rFonts w:asciiTheme="majorHAnsi" w:hAnsiTheme="majorHAnsi"/>
          <w:b/>
          <w:sz w:val="22"/>
          <w:szCs w:val="22"/>
          <w:lang w:val="fr-CH"/>
        </w:rPr>
        <w:t>Délai de soumission</w:t>
      </w:r>
      <w:r w:rsidR="008D2835" w:rsidRPr="008D2835">
        <w:rPr>
          <w:rFonts w:asciiTheme="majorHAnsi" w:hAnsiTheme="majorHAnsi"/>
          <w:b/>
          <w:sz w:val="22"/>
          <w:szCs w:val="22"/>
          <w:lang w:val="fr-CH"/>
        </w:rPr>
        <w:t xml:space="preserve"> des contributions</w:t>
      </w:r>
      <w:r w:rsidRPr="008D2835">
        <w:rPr>
          <w:rFonts w:asciiTheme="majorHAnsi" w:hAnsiTheme="majorHAnsi"/>
          <w:b/>
          <w:sz w:val="22"/>
          <w:szCs w:val="22"/>
          <w:lang w:val="fr-CH"/>
        </w:rPr>
        <w:t xml:space="preserve">: 31 janvier 2017 </w:t>
      </w:r>
    </w:p>
    <w:p w14:paraId="52986C55" w14:textId="77777777" w:rsidR="00C120E9" w:rsidRPr="008D2835" w:rsidRDefault="00C120E9" w:rsidP="0047119C">
      <w:pPr>
        <w:jc w:val="both"/>
        <w:rPr>
          <w:rFonts w:asciiTheme="majorHAnsi" w:hAnsiTheme="majorHAnsi"/>
          <w:sz w:val="22"/>
          <w:szCs w:val="22"/>
          <w:lang w:val="fr-CH"/>
        </w:rPr>
      </w:pPr>
    </w:p>
    <w:p w14:paraId="7EF9F21C" w14:textId="77777777" w:rsidR="008D661D" w:rsidRPr="008D2835" w:rsidRDefault="008D661D" w:rsidP="0047119C">
      <w:pPr>
        <w:jc w:val="both"/>
        <w:rPr>
          <w:rFonts w:asciiTheme="majorHAnsi" w:hAnsiTheme="majorHAnsi"/>
          <w:sz w:val="22"/>
          <w:szCs w:val="22"/>
          <w:lang w:val="fr-CH"/>
        </w:rPr>
      </w:pPr>
    </w:p>
    <w:p w14:paraId="55CA0A8A" w14:textId="77777777" w:rsidR="0047119C" w:rsidRPr="008D2835" w:rsidRDefault="0047119C" w:rsidP="0047119C">
      <w:pPr>
        <w:jc w:val="both"/>
        <w:rPr>
          <w:lang w:val="fr-CH"/>
        </w:rPr>
      </w:pPr>
    </w:p>
    <w:sectPr w:rsidR="0047119C" w:rsidRPr="008D2835" w:rsidSect="00100CC7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26760" w14:textId="77777777" w:rsidR="00A12047" w:rsidRDefault="00A12047" w:rsidP="005440BB">
      <w:r>
        <w:separator/>
      </w:r>
    </w:p>
  </w:endnote>
  <w:endnote w:type="continuationSeparator" w:id="0">
    <w:p w14:paraId="2E306EF5" w14:textId="77777777" w:rsidR="00A12047" w:rsidRDefault="00A12047" w:rsidP="0054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62A9A" w14:textId="77777777" w:rsidR="002B5B6B" w:rsidRDefault="002B5B6B" w:rsidP="005440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37AAF5" w14:textId="77777777" w:rsidR="002B5B6B" w:rsidRDefault="002B5B6B" w:rsidP="00E7199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C3CCE" w14:textId="77777777" w:rsidR="002B5B6B" w:rsidRDefault="002B5B6B" w:rsidP="005440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610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08F141" w14:textId="77777777" w:rsidR="002B5B6B" w:rsidRDefault="002B5B6B" w:rsidP="007F0A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991A7" w14:textId="77777777" w:rsidR="00A12047" w:rsidRDefault="00A12047" w:rsidP="005440BB">
      <w:r>
        <w:separator/>
      </w:r>
    </w:p>
  </w:footnote>
  <w:footnote w:type="continuationSeparator" w:id="0">
    <w:p w14:paraId="763C0976" w14:textId="77777777" w:rsidR="00A12047" w:rsidRDefault="00A12047" w:rsidP="00544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1C33"/>
    <w:multiLevelType w:val="hybridMultilevel"/>
    <w:tmpl w:val="0B78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0546C"/>
    <w:multiLevelType w:val="hybridMultilevel"/>
    <w:tmpl w:val="1BCEF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93BF3"/>
    <w:multiLevelType w:val="hybridMultilevel"/>
    <w:tmpl w:val="4D180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63B29"/>
    <w:multiLevelType w:val="hybridMultilevel"/>
    <w:tmpl w:val="8388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00"/>
    <w:rsid w:val="00004B0B"/>
    <w:rsid w:val="0004713F"/>
    <w:rsid w:val="00070F39"/>
    <w:rsid w:val="00095EA2"/>
    <w:rsid w:val="000B48B6"/>
    <w:rsid w:val="000B6900"/>
    <w:rsid w:val="000C6E82"/>
    <w:rsid w:val="00100CC7"/>
    <w:rsid w:val="00155A40"/>
    <w:rsid w:val="001C708B"/>
    <w:rsid w:val="001D7536"/>
    <w:rsid w:val="001E2401"/>
    <w:rsid w:val="0021745A"/>
    <w:rsid w:val="00293754"/>
    <w:rsid w:val="002A7F43"/>
    <w:rsid w:val="002B5B6B"/>
    <w:rsid w:val="002E3783"/>
    <w:rsid w:val="00311FA0"/>
    <w:rsid w:val="00316DF0"/>
    <w:rsid w:val="003574BD"/>
    <w:rsid w:val="00365FA0"/>
    <w:rsid w:val="003B54E3"/>
    <w:rsid w:val="003B7C1D"/>
    <w:rsid w:val="0040642C"/>
    <w:rsid w:val="00416562"/>
    <w:rsid w:val="0044620B"/>
    <w:rsid w:val="0047119C"/>
    <w:rsid w:val="0047607D"/>
    <w:rsid w:val="004B6AD4"/>
    <w:rsid w:val="005440BB"/>
    <w:rsid w:val="00565B40"/>
    <w:rsid w:val="00577503"/>
    <w:rsid w:val="00682499"/>
    <w:rsid w:val="0074340A"/>
    <w:rsid w:val="00761FD5"/>
    <w:rsid w:val="007C5316"/>
    <w:rsid w:val="007C6343"/>
    <w:rsid w:val="007F0A58"/>
    <w:rsid w:val="00866926"/>
    <w:rsid w:val="00892064"/>
    <w:rsid w:val="008924C8"/>
    <w:rsid w:val="008D2835"/>
    <w:rsid w:val="008D661D"/>
    <w:rsid w:val="008F7E6E"/>
    <w:rsid w:val="00904F80"/>
    <w:rsid w:val="00907C08"/>
    <w:rsid w:val="009D7975"/>
    <w:rsid w:val="00A12047"/>
    <w:rsid w:val="00A4093F"/>
    <w:rsid w:val="00A663DE"/>
    <w:rsid w:val="00B853B2"/>
    <w:rsid w:val="00BA13A3"/>
    <w:rsid w:val="00BA7AC7"/>
    <w:rsid w:val="00BD2AF7"/>
    <w:rsid w:val="00BE46D6"/>
    <w:rsid w:val="00C120E9"/>
    <w:rsid w:val="00C544BD"/>
    <w:rsid w:val="00CA2C18"/>
    <w:rsid w:val="00CE0D5A"/>
    <w:rsid w:val="00D14E79"/>
    <w:rsid w:val="00D56DB6"/>
    <w:rsid w:val="00D7175D"/>
    <w:rsid w:val="00D813B6"/>
    <w:rsid w:val="00D919F2"/>
    <w:rsid w:val="00DB5BA7"/>
    <w:rsid w:val="00DC7098"/>
    <w:rsid w:val="00E11345"/>
    <w:rsid w:val="00E25A3C"/>
    <w:rsid w:val="00E5151B"/>
    <w:rsid w:val="00E71991"/>
    <w:rsid w:val="00E7610E"/>
    <w:rsid w:val="00E818A6"/>
    <w:rsid w:val="00F20ADB"/>
    <w:rsid w:val="00FC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EA42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A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4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49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440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0BB"/>
  </w:style>
  <w:style w:type="character" w:styleId="PageNumber">
    <w:name w:val="page number"/>
    <w:basedOn w:val="DefaultParagraphFont"/>
    <w:uiPriority w:val="99"/>
    <w:semiHidden/>
    <w:unhideWhenUsed/>
    <w:rsid w:val="005440BB"/>
  </w:style>
  <w:style w:type="paragraph" w:styleId="Header">
    <w:name w:val="header"/>
    <w:basedOn w:val="Normal"/>
    <w:link w:val="HeaderChar"/>
    <w:uiPriority w:val="99"/>
    <w:unhideWhenUsed/>
    <w:rsid w:val="007F0A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A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4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49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440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0BB"/>
  </w:style>
  <w:style w:type="character" w:styleId="PageNumber">
    <w:name w:val="page number"/>
    <w:basedOn w:val="DefaultParagraphFont"/>
    <w:uiPriority w:val="99"/>
    <w:semiHidden/>
    <w:unhideWhenUsed/>
    <w:rsid w:val="005440BB"/>
  </w:style>
  <w:style w:type="paragraph" w:styleId="Header">
    <w:name w:val="header"/>
    <w:basedOn w:val="Normal"/>
    <w:link w:val="HeaderChar"/>
    <w:uiPriority w:val="99"/>
    <w:unhideWhenUsed/>
    <w:rsid w:val="007F0A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BE29C4-64C9-4919-98F2-E324189A6A0C}"/>
</file>

<file path=customXml/itemProps2.xml><?xml version="1.0" encoding="utf-8"?>
<ds:datastoreItem xmlns:ds="http://schemas.openxmlformats.org/officeDocument/2006/customXml" ds:itemID="{314C083D-8992-48CD-A131-B32C5F32AEE4}"/>
</file>

<file path=customXml/itemProps3.xml><?xml version="1.0" encoding="utf-8"?>
<ds:datastoreItem xmlns:ds="http://schemas.openxmlformats.org/officeDocument/2006/customXml" ds:itemID="{A0E98E91-FAB9-432A-8CDB-1A1FB2F9BE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Agnes Callamard gmail</dc:creator>
  <cp:lastModifiedBy>Mytnik</cp:lastModifiedBy>
  <cp:revision>2</cp:revision>
  <cp:lastPrinted>2016-11-15T10:59:00Z</cp:lastPrinted>
  <dcterms:created xsi:type="dcterms:W3CDTF">2016-11-15T17:29:00Z</dcterms:created>
  <dcterms:modified xsi:type="dcterms:W3CDTF">2016-11-15T17:29:00Z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3861800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