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69B" w:rsidRDefault="0093769B" w:rsidP="0093769B">
      <w:pPr>
        <w:shd w:val="clear" w:color="auto" w:fill="FFFFFF"/>
        <w:spacing w:before="120" w:after="120" w:line="240" w:lineRule="auto"/>
        <w:contextualSpacing w:val="0"/>
        <w:rPr>
          <w:rFonts w:ascii="Verdana" w:eastAsia="Times New Roman" w:hAnsi="Verdana" w:cs="Times New Roman"/>
          <w:color w:val="000000"/>
          <w:sz w:val="19"/>
          <w:szCs w:val="19"/>
          <w:lang w:eastAsia="en-GB"/>
        </w:rPr>
      </w:pPr>
      <w:bookmarkStart w:id="0" w:name="_GoBack"/>
      <w:bookmarkEnd w:id="0"/>
      <w:r>
        <w:rPr>
          <w:rFonts w:ascii="Verdana" w:eastAsia="Times New Roman" w:hAnsi="Verdana" w:cs="Times New Roman"/>
          <w:color w:val="000000"/>
          <w:sz w:val="19"/>
          <w:szCs w:val="19"/>
          <w:lang w:eastAsia="en-GB"/>
        </w:rPr>
        <w:t xml:space="preserve">This response pertains to the Kurdistan Region of Iraq (KRI). It also particularly focuses on the use of disinformation by the authorities in the Kurdistan Regional Government to violate human rights, freedoms of speech, assembly and the rule of law. </w:t>
      </w:r>
    </w:p>
    <w:p w:rsidR="0093769B" w:rsidRDefault="0093769B" w:rsidP="0093769B">
      <w:pPr>
        <w:shd w:val="clear" w:color="auto" w:fill="FFFFFF"/>
        <w:spacing w:before="120" w:after="120" w:line="240" w:lineRule="auto"/>
        <w:contextualSpacing w:val="0"/>
        <w:rPr>
          <w:rFonts w:ascii="Verdana" w:eastAsia="Times New Roman" w:hAnsi="Verdana" w:cs="Times New Roman"/>
          <w:color w:val="000000"/>
          <w:sz w:val="19"/>
          <w:szCs w:val="19"/>
          <w:lang w:eastAsia="en-GB"/>
        </w:rPr>
      </w:pPr>
    </w:p>
    <w:p w:rsidR="0093769B" w:rsidRDefault="0093769B" w:rsidP="0093769B">
      <w:pPr>
        <w:numPr>
          <w:ilvl w:val="0"/>
          <w:numId w:val="1"/>
        </w:numPr>
        <w:shd w:val="clear" w:color="auto" w:fill="FFFFFF"/>
        <w:spacing w:before="120" w:after="120" w:line="240" w:lineRule="auto"/>
        <w:contextualSpacing w:val="0"/>
        <w:rPr>
          <w:rFonts w:ascii="Verdana" w:eastAsia="Times New Roman" w:hAnsi="Verdana" w:cs="Times New Roman"/>
          <w:color w:val="000000"/>
          <w:sz w:val="19"/>
          <w:szCs w:val="19"/>
          <w:lang w:eastAsia="en-GB"/>
        </w:rPr>
      </w:pPr>
      <w:r w:rsidRPr="0093769B">
        <w:rPr>
          <w:rFonts w:ascii="Verdana" w:eastAsia="Times New Roman" w:hAnsi="Verdana" w:cs="Times New Roman"/>
          <w:color w:val="000000"/>
          <w:sz w:val="19"/>
          <w:szCs w:val="19"/>
          <w:lang w:eastAsia="en-GB"/>
        </w:rPr>
        <w:t>What do you believe are the key challenges raised by disinformation? What measures would you recommend to address them?</w:t>
      </w:r>
    </w:p>
    <w:p w:rsidR="0093769B" w:rsidRDefault="0093769B" w:rsidP="0093769B">
      <w:pPr>
        <w:shd w:val="clear" w:color="auto" w:fill="FFFFFF"/>
        <w:spacing w:before="120" w:after="120" w:line="240" w:lineRule="auto"/>
        <w:ind w:left="360"/>
        <w:contextualSpacing w:val="0"/>
        <w:rPr>
          <w:rFonts w:ascii="Verdana" w:eastAsia="Times New Roman" w:hAnsi="Verdana" w:cs="Times New Roman"/>
          <w:color w:val="000000"/>
          <w:sz w:val="19"/>
          <w:szCs w:val="19"/>
          <w:lang w:eastAsia="en-GB"/>
        </w:rPr>
      </w:pPr>
    </w:p>
    <w:p w:rsidR="0093769B" w:rsidRDefault="0093769B" w:rsidP="0093769B">
      <w:pPr>
        <w:shd w:val="clear" w:color="auto" w:fill="FFFFFF"/>
        <w:spacing w:before="120" w:after="120" w:line="240" w:lineRule="auto"/>
        <w:ind w:left="360"/>
        <w:contextualSpacing w:val="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The focus in the discourse of the disinformation </w:t>
      </w:r>
      <w:r w:rsidR="00163117">
        <w:rPr>
          <w:rFonts w:ascii="Verdana" w:eastAsia="Times New Roman" w:hAnsi="Verdana" w:cs="Times New Roman"/>
          <w:color w:val="000000"/>
          <w:sz w:val="19"/>
          <w:szCs w:val="19"/>
          <w:lang w:eastAsia="en-GB"/>
        </w:rPr>
        <w:t>debate has been concentrating</w:t>
      </w:r>
      <w:r>
        <w:rPr>
          <w:rFonts w:ascii="Verdana" w:eastAsia="Times New Roman" w:hAnsi="Verdana" w:cs="Times New Roman"/>
          <w:color w:val="000000"/>
          <w:sz w:val="19"/>
          <w:szCs w:val="19"/>
          <w:lang w:eastAsia="en-GB"/>
        </w:rPr>
        <w:t xml:space="preserve"> mainly on their spread and use by journalists, social media and other forms of communications at the societal level. However, less has been done about how authorities (particularly those with dictatorial tendencies) have been using this tool to spread lies and misinformation about political opponents, journalists and other civil activists. We use the case of the KRG and KRI to illustrate this point. We believe that the failure to recognise, explore and expose the use of disinformation by the authorities is a significant challenge to freedom of speech and human rights.</w:t>
      </w:r>
    </w:p>
    <w:p w:rsidR="0093769B" w:rsidRDefault="0093769B" w:rsidP="0093769B">
      <w:pPr>
        <w:shd w:val="clear" w:color="auto" w:fill="FFFFFF"/>
        <w:spacing w:before="120" w:after="120" w:line="240" w:lineRule="auto"/>
        <w:ind w:left="360"/>
        <w:contextualSpacing w:val="0"/>
        <w:rPr>
          <w:rFonts w:ascii="Verdana" w:eastAsia="Times New Roman" w:hAnsi="Verdana" w:cs="Times New Roman"/>
          <w:color w:val="000000"/>
          <w:sz w:val="19"/>
          <w:szCs w:val="19"/>
          <w:lang w:eastAsia="en-GB"/>
        </w:rPr>
      </w:pPr>
    </w:p>
    <w:p w:rsidR="0093769B" w:rsidRDefault="0093769B" w:rsidP="0093769B">
      <w:pPr>
        <w:shd w:val="clear" w:color="auto" w:fill="FFFFFF"/>
        <w:spacing w:before="120" w:after="120" w:line="240" w:lineRule="auto"/>
        <w:ind w:left="360"/>
        <w:contextualSpacing w:val="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Since his rise to power as the Prime Minister of the KRG, Masrour Barzani’s government </w:t>
      </w:r>
      <w:r w:rsidR="00A142CA">
        <w:rPr>
          <w:rFonts w:ascii="Verdana" w:eastAsia="Times New Roman" w:hAnsi="Verdana" w:cs="Times New Roman"/>
          <w:color w:val="000000"/>
          <w:sz w:val="19"/>
          <w:szCs w:val="19"/>
          <w:lang w:eastAsia="en-GB"/>
        </w:rPr>
        <w:t>has launched a relentless</w:t>
      </w:r>
      <w:r>
        <w:rPr>
          <w:rFonts w:ascii="Verdana" w:eastAsia="Times New Roman" w:hAnsi="Verdana" w:cs="Times New Roman"/>
          <w:color w:val="000000"/>
          <w:sz w:val="19"/>
          <w:szCs w:val="19"/>
          <w:lang w:eastAsia="en-GB"/>
        </w:rPr>
        <w:t xml:space="preserve"> attack on the freedom of speech and human rights. Journalists, civil society activists and intellectuals has been particularly targeted by the KRG under Mr Barzani. For example, in 2019 alone </w:t>
      </w:r>
      <w:hyperlink r:id="rId6" w:history="1">
        <w:r w:rsidRPr="00A142CA">
          <w:rPr>
            <w:rStyle w:val="Hyperlink"/>
            <w:rFonts w:ascii="Verdana" w:eastAsia="Times New Roman" w:hAnsi="Verdana" w:cs="Times New Roman"/>
            <w:sz w:val="19"/>
            <w:szCs w:val="19"/>
            <w:lang w:eastAsia="en-GB"/>
          </w:rPr>
          <w:t>231</w:t>
        </w:r>
      </w:hyperlink>
      <w:r>
        <w:rPr>
          <w:rFonts w:ascii="Verdana" w:eastAsia="Times New Roman" w:hAnsi="Verdana" w:cs="Times New Roman"/>
          <w:color w:val="000000"/>
          <w:sz w:val="19"/>
          <w:szCs w:val="19"/>
          <w:lang w:eastAsia="en-GB"/>
        </w:rPr>
        <w:t xml:space="preserve"> violations against journalists </w:t>
      </w:r>
      <w:r w:rsidR="00A142CA">
        <w:rPr>
          <w:rFonts w:ascii="Verdana" w:eastAsia="Times New Roman" w:hAnsi="Verdana" w:cs="Times New Roman"/>
          <w:color w:val="000000"/>
          <w:sz w:val="19"/>
          <w:szCs w:val="19"/>
          <w:lang w:eastAsia="en-GB"/>
        </w:rPr>
        <w:t>were</w:t>
      </w:r>
      <w:r>
        <w:rPr>
          <w:rFonts w:ascii="Verdana" w:eastAsia="Times New Roman" w:hAnsi="Verdana" w:cs="Times New Roman"/>
          <w:color w:val="000000"/>
          <w:sz w:val="19"/>
          <w:szCs w:val="19"/>
          <w:lang w:eastAsia="en-GB"/>
        </w:rPr>
        <w:t xml:space="preserve"> recorded in KRI. </w:t>
      </w:r>
      <w:r w:rsidR="00A142CA">
        <w:rPr>
          <w:rFonts w:ascii="Verdana" w:eastAsia="Times New Roman" w:hAnsi="Verdana" w:cs="Times New Roman"/>
          <w:color w:val="000000"/>
          <w:sz w:val="19"/>
          <w:szCs w:val="19"/>
          <w:lang w:eastAsia="en-GB"/>
        </w:rPr>
        <w:t xml:space="preserve">Over the last six months, more than 70 journalists, activists and civil servants have been detained for exploring and protesting corruption, inequality and undemocratic behaviours of the KRG. There is evidence that many of those who are detained in KRG’s prisons are tortured. Many of them are put in solitary confinements and tortured. The KRG forced some of them to make false confession under duress. Many international organisations including the </w:t>
      </w:r>
      <w:hyperlink r:id="rId7" w:history="1">
        <w:r w:rsidR="00A142CA" w:rsidRPr="00163117">
          <w:rPr>
            <w:rStyle w:val="Hyperlink"/>
            <w:rFonts w:ascii="Verdana" w:eastAsia="Times New Roman" w:hAnsi="Verdana" w:cs="Times New Roman"/>
            <w:sz w:val="19"/>
            <w:szCs w:val="19"/>
            <w:lang w:eastAsia="en-GB"/>
          </w:rPr>
          <w:t>United Nations</w:t>
        </w:r>
      </w:hyperlink>
      <w:r w:rsidR="00A142CA">
        <w:rPr>
          <w:rFonts w:ascii="Verdana" w:eastAsia="Times New Roman" w:hAnsi="Verdana" w:cs="Times New Roman"/>
          <w:color w:val="000000"/>
          <w:sz w:val="19"/>
          <w:szCs w:val="19"/>
          <w:lang w:eastAsia="en-GB"/>
        </w:rPr>
        <w:t xml:space="preserve">, </w:t>
      </w:r>
      <w:hyperlink r:id="rId8" w:history="1">
        <w:r w:rsidR="00163117" w:rsidRPr="00163117">
          <w:rPr>
            <w:rStyle w:val="Hyperlink"/>
            <w:rFonts w:ascii="Verdana" w:eastAsia="Times New Roman" w:hAnsi="Verdana" w:cs="Times New Roman"/>
            <w:sz w:val="19"/>
            <w:szCs w:val="19"/>
            <w:lang w:eastAsia="en-GB"/>
          </w:rPr>
          <w:t>Reporters</w:t>
        </w:r>
        <w:r w:rsidR="00A142CA" w:rsidRPr="00163117">
          <w:rPr>
            <w:rStyle w:val="Hyperlink"/>
            <w:rFonts w:ascii="Verdana" w:eastAsia="Times New Roman" w:hAnsi="Verdana" w:cs="Times New Roman"/>
            <w:sz w:val="19"/>
            <w:szCs w:val="19"/>
            <w:lang w:eastAsia="en-GB"/>
          </w:rPr>
          <w:t xml:space="preserve"> without Borders</w:t>
        </w:r>
      </w:hyperlink>
      <w:r w:rsidR="00A142CA">
        <w:rPr>
          <w:rFonts w:ascii="Verdana" w:eastAsia="Times New Roman" w:hAnsi="Verdana" w:cs="Times New Roman"/>
          <w:color w:val="000000"/>
          <w:sz w:val="19"/>
          <w:szCs w:val="19"/>
          <w:lang w:eastAsia="en-GB"/>
        </w:rPr>
        <w:t xml:space="preserve">, </w:t>
      </w:r>
      <w:hyperlink r:id="rId9" w:history="1">
        <w:r w:rsidR="00A142CA" w:rsidRPr="00163117">
          <w:rPr>
            <w:rStyle w:val="Hyperlink"/>
            <w:rFonts w:ascii="Verdana" w:eastAsia="Times New Roman" w:hAnsi="Verdana" w:cs="Times New Roman"/>
            <w:sz w:val="19"/>
            <w:szCs w:val="19"/>
            <w:lang w:eastAsia="en-GB"/>
          </w:rPr>
          <w:t>International Federation of Journalists</w:t>
        </w:r>
      </w:hyperlink>
      <w:r w:rsidR="00A142CA">
        <w:rPr>
          <w:rFonts w:ascii="Verdana" w:eastAsia="Times New Roman" w:hAnsi="Verdana" w:cs="Times New Roman"/>
          <w:color w:val="000000"/>
          <w:sz w:val="19"/>
          <w:szCs w:val="19"/>
          <w:lang w:eastAsia="en-GB"/>
        </w:rPr>
        <w:t xml:space="preserve">, </w:t>
      </w:r>
      <w:hyperlink r:id="rId10" w:history="1">
        <w:r w:rsidR="00A142CA" w:rsidRPr="00163117">
          <w:rPr>
            <w:rStyle w:val="Hyperlink"/>
            <w:rFonts w:ascii="Verdana" w:eastAsia="Times New Roman" w:hAnsi="Verdana" w:cs="Times New Roman"/>
            <w:sz w:val="19"/>
            <w:szCs w:val="19"/>
            <w:lang w:eastAsia="en-GB"/>
          </w:rPr>
          <w:t>parliaments</w:t>
        </w:r>
      </w:hyperlink>
      <w:r w:rsidR="00A142CA">
        <w:rPr>
          <w:rFonts w:ascii="Verdana" w:eastAsia="Times New Roman" w:hAnsi="Verdana" w:cs="Times New Roman"/>
          <w:color w:val="000000"/>
          <w:sz w:val="19"/>
          <w:szCs w:val="19"/>
          <w:lang w:eastAsia="en-GB"/>
        </w:rPr>
        <w:t xml:space="preserve"> and government demanded their release with no success so far. </w:t>
      </w:r>
    </w:p>
    <w:p w:rsidR="00A142CA" w:rsidRDefault="00A142CA" w:rsidP="0093769B">
      <w:pPr>
        <w:shd w:val="clear" w:color="auto" w:fill="FFFFFF"/>
        <w:spacing w:before="120" w:after="120" w:line="240" w:lineRule="auto"/>
        <w:ind w:left="360"/>
        <w:contextualSpacing w:val="0"/>
        <w:rPr>
          <w:rFonts w:ascii="Verdana" w:eastAsia="Times New Roman" w:hAnsi="Verdana" w:cs="Times New Roman"/>
          <w:color w:val="000000"/>
          <w:sz w:val="19"/>
          <w:szCs w:val="19"/>
          <w:lang w:eastAsia="en-GB"/>
        </w:rPr>
      </w:pPr>
    </w:p>
    <w:p w:rsidR="00A142CA" w:rsidRPr="00A142CA" w:rsidRDefault="00A142CA" w:rsidP="00A142CA">
      <w:pPr>
        <w:shd w:val="clear" w:color="auto" w:fill="FFFFFF"/>
        <w:spacing w:before="120" w:after="120" w:line="240" w:lineRule="auto"/>
        <w:ind w:left="360"/>
        <w:contextualSpacing w:val="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Mr Barzani’s government has resorted to disinformation and lies to justify the arrest of those journalists and activists. Mr Barzani announced on</w:t>
      </w:r>
      <w:r w:rsidRPr="00A142CA">
        <w:rPr>
          <w:rFonts w:ascii="Verdana" w:eastAsia="Times New Roman" w:hAnsi="Verdana" w:cs="Times New Roman"/>
          <w:color w:val="000000"/>
          <w:sz w:val="19"/>
          <w:szCs w:val="19"/>
          <w:lang w:eastAsia="en-GB"/>
        </w:rPr>
        <w:t xml:space="preserve"> </w:t>
      </w:r>
      <w:hyperlink r:id="rId11" w:history="1">
        <w:r w:rsidRPr="00163117">
          <w:rPr>
            <w:rStyle w:val="Hyperlink"/>
            <w:rFonts w:ascii="Verdana" w:eastAsia="Times New Roman" w:hAnsi="Verdana" w:cs="Times New Roman"/>
            <w:sz w:val="19"/>
            <w:szCs w:val="19"/>
            <w:lang w:eastAsia="en-GB"/>
          </w:rPr>
          <w:t>February 10, 202</w:t>
        </w:r>
        <w:r w:rsidR="00163117" w:rsidRPr="00163117">
          <w:rPr>
            <w:rStyle w:val="Hyperlink"/>
            <w:rFonts w:ascii="Verdana" w:eastAsia="Times New Roman" w:hAnsi="Verdana" w:cs="Times New Roman"/>
            <w:sz w:val="19"/>
            <w:szCs w:val="19"/>
            <w:lang w:eastAsia="en-GB"/>
          </w:rPr>
          <w:t>1</w:t>
        </w:r>
      </w:hyperlink>
      <w:r w:rsidRPr="00A142CA">
        <w:rPr>
          <w:rFonts w:ascii="Verdana" w:eastAsia="Times New Roman" w:hAnsi="Verdana" w:cs="Times New Roman"/>
          <w:color w:val="000000"/>
          <w:sz w:val="19"/>
          <w:szCs w:val="19"/>
          <w:lang w:eastAsia="en-GB"/>
        </w:rPr>
        <w:t>, in a press conference that those journalists and political activists arrested by his government six months ago in Duhok and Erbil "are neither activists nor journalists". He elaborated and said that "Some of them committed espionage for other countries. The others were armed mobs who attempted to detonate building and foreign offices and planned assassination, kidnapping and destabilising the situation."</w:t>
      </w:r>
    </w:p>
    <w:p w:rsidR="00A142CA" w:rsidRPr="00A142CA" w:rsidRDefault="00A142CA" w:rsidP="00A142CA">
      <w:pPr>
        <w:shd w:val="clear" w:color="auto" w:fill="FFFFFF"/>
        <w:spacing w:before="120" w:after="120" w:line="240" w:lineRule="auto"/>
        <w:ind w:left="360"/>
        <w:contextualSpacing w:val="0"/>
        <w:rPr>
          <w:rFonts w:ascii="Verdana" w:eastAsia="Times New Roman" w:hAnsi="Verdana" w:cs="Times New Roman"/>
          <w:color w:val="000000"/>
          <w:sz w:val="19"/>
          <w:szCs w:val="19"/>
          <w:lang w:eastAsia="en-GB"/>
        </w:rPr>
      </w:pPr>
    </w:p>
    <w:p w:rsidR="00A142CA" w:rsidRPr="00A142CA" w:rsidRDefault="00A142CA" w:rsidP="00A142CA">
      <w:pPr>
        <w:shd w:val="clear" w:color="auto" w:fill="FFFFFF"/>
        <w:spacing w:before="120" w:after="120" w:line="240" w:lineRule="auto"/>
        <w:ind w:left="360"/>
        <w:contextualSpacing w:val="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Me Barzani's rhetoric was disinformation </w:t>
      </w:r>
      <w:r w:rsidRPr="00A142CA">
        <w:rPr>
          <w:rFonts w:ascii="Verdana" w:eastAsia="Times New Roman" w:hAnsi="Verdana" w:cs="Times New Roman"/>
          <w:color w:val="000000"/>
          <w:sz w:val="19"/>
          <w:szCs w:val="19"/>
          <w:lang w:eastAsia="en-GB"/>
        </w:rPr>
        <w:t>least at two levels. </w:t>
      </w:r>
    </w:p>
    <w:p w:rsidR="00A142CA" w:rsidRPr="00A142CA" w:rsidRDefault="00A142CA" w:rsidP="00A142CA">
      <w:pPr>
        <w:shd w:val="clear" w:color="auto" w:fill="FFFFFF"/>
        <w:spacing w:before="120" w:after="120" w:line="240" w:lineRule="auto"/>
        <w:contextualSpacing w:val="0"/>
        <w:rPr>
          <w:rFonts w:ascii="Verdana" w:eastAsia="Times New Roman" w:hAnsi="Verdana" w:cs="Times New Roman"/>
          <w:color w:val="000000"/>
          <w:sz w:val="19"/>
          <w:szCs w:val="19"/>
          <w:lang w:eastAsia="en-GB"/>
        </w:rPr>
      </w:pPr>
    </w:p>
    <w:p w:rsidR="00A142CA" w:rsidRPr="00A142CA" w:rsidRDefault="00A142CA" w:rsidP="00A142CA">
      <w:pPr>
        <w:shd w:val="clear" w:color="auto" w:fill="FFFFFF"/>
        <w:spacing w:before="120" w:after="120" w:line="240" w:lineRule="auto"/>
        <w:ind w:left="360"/>
        <w:contextualSpacing w:val="0"/>
        <w:rPr>
          <w:rFonts w:ascii="Verdana" w:eastAsia="Times New Roman" w:hAnsi="Verdana" w:cs="Times New Roman"/>
          <w:color w:val="000000"/>
          <w:sz w:val="19"/>
          <w:szCs w:val="19"/>
          <w:lang w:eastAsia="en-GB"/>
        </w:rPr>
      </w:pPr>
      <w:r w:rsidRPr="00A142CA">
        <w:rPr>
          <w:rFonts w:ascii="Verdana" w:eastAsia="Times New Roman" w:hAnsi="Verdana" w:cs="Times New Roman"/>
          <w:color w:val="000000"/>
          <w:sz w:val="19"/>
          <w:szCs w:val="19"/>
          <w:lang w:eastAsia="en-GB"/>
        </w:rPr>
        <w:t>Legally, the judicial proceedings are still ongoing and the courts have not convicted the detainees. Describing the journalists and political activists in such a language is a grave violation if the rule of law. It also shows the degree of disrespect to the rule of law by Mr Barzani and his government. </w:t>
      </w:r>
    </w:p>
    <w:p w:rsidR="00A142CA" w:rsidRPr="00A142CA" w:rsidRDefault="00A142CA" w:rsidP="00A142CA">
      <w:pPr>
        <w:shd w:val="clear" w:color="auto" w:fill="FFFFFF"/>
        <w:spacing w:before="120" w:after="120" w:line="240" w:lineRule="auto"/>
        <w:ind w:left="360"/>
        <w:contextualSpacing w:val="0"/>
        <w:rPr>
          <w:rFonts w:ascii="Verdana" w:eastAsia="Times New Roman" w:hAnsi="Verdana" w:cs="Times New Roman"/>
          <w:color w:val="000000"/>
          <w:sz w:val="19"/>
          <w:szCs w:val="19"/>
          <w:lang w:eastAsia="en-GB"/>
        </w:rPr>
      </w:pPr>
    </w:p>
    <w:p w:rsidR="00A142CA" w:rsidRPr="00A142CA" w:rsidRDefault="00A142CA" w:rsidP="00A142CA">
      <w:pPr>
        <w:shd w:val="clear" w:color="auto" w:fill="FFFFFF"/>
        <w:spacing w:before="120" w:after="120" w:line="240" w:lineRule="auto"/>
        <w:ind w:left="360"/>
        <w:contextualSpacing w:val="0"/>
        <w:rPr>
          <w:rFonts w:ascii="Verdana" w:eastAsia="Times New Roman" w:hAnsi="Verdana" w:cs="Times New Roman"/>
          <w:color w:val="000000"/>
          <w:sz w:val="19"/>
          <w:szCs w:val="19"/>
          <w:lang w:eastAsia="en-GB"/>
        </w:rPr>
      </w:pPr>
      <w:r w:rsidRPr="00A142CA">
        <w:rPr>
          <w:rFonts w:ascii="Verdana" w:eastAsia="Times New Roman" w:hAnsi="Verdana" w:cs="Times New Roman"/>
          <w:color w:val="000000"/>
          <w:sz w:val="19"/>
          <w:szCs w:val="19"/>
          <w:lang w:eastAsia="en-GB"/>
        </w:rPr>
        <w:t>Mr Barzani's language reminds us with Saddam Hussein's and similar authoritarian regimes rhetoric against dissidents, journalists and political activists. Mr Barzani's government, like other regimes with dictatorial tendencies is intolerant to criticism and oversight. Such statements are yet another indicator with regards of the dangerously authoritarian path that the KRG has taken under Mr Barzani. </w:t>
      </w:r>
    </w:p>
    <w:p w:rsidR="00A142CA" w:rsidRPr="00A142CA" w:rsidRDefault="00A142CA" w:rsidP="00A142CA">
      <w:pPr>
        <w:shd w:val="clear" w:color="auto" w:fill="FFFFFF"/>
        <w:spacing w:before="120" w:after="120" w:line="240" w:lineRule="auto"/>
        <w:ind w:left="360"/>
        <w:contextualSpacing w:val="0"/>
        <w:rPr>
          <w:rFonts w:ascii="Verdana" w:eastAsia="Times New Roman" w:hAnsi="Verdana" w:cs="Times New Roman"/>
          <w:color w:val="000000"/>
          <w:sz w:val="19"/>
          <w:szCs w:val="19"/>
          <w:lang w:eastAsia="en-GB"/>
        </w:rPr>
      </w:pPr>
    </w:p>
    <w:p w:rsidR="00A142CA" w:rsidRDefault="00A142CA" w:rsidP="0093769B">
      <w:pPr>
        <w:shd w:val="clear" w:color="auto" w:fill="FFFFFF"/>
        <w:spacing w:before="120" w:after="120" w:line="240" w:lineRule="auto"/>
        <w:ind w:left="360"/>
        <w:contextualSpacing w:val="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lastRenderedPageBreak/>
        <w:t xml:space="preserve">With regards to the KRI and its Prime Minister’s engagement in disinformation it is important that online tools are developed to establish the factuality of statement made by the authorities and their key figures. </w:t>
      </w:r>
    </w:p>
    <w:p w:rsidR="00A142CA" w:rsidRPr="0093769B" w:rsidRDefault="00A142CA" w:rsidP="0093769B">
      <w:pPr>
        <w:shd w:val="clear" w:color="auto" w:fill="FFFFFF"/>
        <w:spacing w:before="120" w:after="120" w:line="240" w:lineRule="auto"/>
        <w:ind w:left="360"/>
        <w:contextualSpacing w:val="0"/>
        <w:rPr>
          <w:rFonts w:ascii="Verdana" w:eastAsia="Times New Roman" w:hAnsi="Verdana" w:cs="Times New Roman"/>
          <w:color w:val="000000"/>
          <w:sz w:val="19"/>
          <w:szCs w:val="19"/>
          <w:lang w:eastAsia="en-GB"/>
        </w:rPr>
      </w:pPr>
    </w:p>
    <w:p w:rsidR="0093769B" w:rsidRPr="0093769B" w:rsidRDefault="0093769B" w:rsidP="0093769B">
      <w:pPr>
        <w:numPr>
          <w:ilvl w:val="0"/>
          <w:numId w:val="1"/>
        </w:numPr>
        <w:shd w:val="clear" w:color="auto" w:fill="FFFFFF"/>
        <w:spacing w:before="120" w:after="120" w:line="240" w:lineRule="auto"/>
        <w:contextualSpacing w:val="0"/>
        <w:rPr>
          <w:rFonts w:ascii="Verdana" w:eastAsia="Times New Roman" w:hAnsi="Verdana" w:cs="Times New Roman"/>
          <w:color w:val="000000"/>
          <w:sz w:val="19"/>
          <w:szCs w:val="19"/>
          <w:lang w:eastAsia="en-GB"/>
        </w:rPr>
      </w:pPr>
    </w:p>
    <w:p w:rsidR="0093769B" w:rsidRDefault="0093769B" w:rsidP="0093769B">
      <w:pPr>
        <w:numPr>
          <w:ilvl w:val="1"/>
          <w:numId w:val="1"/>
        </w:numPr>
        <w:shd w:val="clear" w:color="auto" w:fill="FFFFFF"/>
        <w:spacing w:before="120" w:after="120" w:line="240" w:lineRule="auto"/>
        <w:contextualSpacing w:val="0"/>
        <w:rPr>
          <w:rFonts w:ascii="Verdana" w:eastAsia="Times New Roman" w:hAnsi="Verdana" w:cs="Times New Roman"/>
          <w:color w:val="000000"/>
          <w:sz w:val="19"/>
          <w:szCs w:val="19"/>
          <w:lang w:eastAsia="en-GB"/>
        </w:rPr>
      </w:pPr>
      <w:r w:rsidRPr="0093769B">
        <w:rPr>
          <w:rFonts w:ascii="Verdana" w:eastAsia="Times New Roman" w:hAnsi="Verdana" w:cs="Times New Roman"/>
          <w:color w:val="000000"/>
          <w:sz w:val="19"/>
          <w:szCs w:val="19"/>
          <w:lang w:eastAsia="en-GB"/>
        </w:rPr>
        <w:t>What legislative, administrative, policy, regulatory or other measures have Governments taken to counter disinformation online and offline?</w:t>
      </w:r>
    </w:p>
    <w:p w:rsidR="00A142CA" w:rsidRDefault="00A142CA" w:rsidP="00A142CA">
      <w:pPr>
        <w:shd w:val="clear" w:color="auto" w:fill="FFFFFF"/>
        <w:spacing w:before="120" w:after="120" w:line="240" w:lineRule="auto"/>
        <w:ind w:left="720"/>
        <w:contextualSpacing w:val="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In the case of the KRG, the latter </w:t>
      </w:r>
      <w:r w:rsidR="003E7DF7">
        <w:rPr>
          <w:rFonts w:ascii="Verdana" w:eastAsia="Times New Roman" w:hAnsi="Verdana" w:cs="Times New Roman"/>
          <w:color w:val="000000"/>
          <w:sz w:val="19"/>
          <w:szCs w:val="19"/>
          <w:lang w:eastAsia="en-GB"/>
        </w:rPr>
        <w:t>unfortunately</w:t>
      </w:r>
      <w:r>
        <w:rPr>
          <w:rFonts w:ascii="Verdana" w:eastAsia="Times New Roman" w:hAnsi="Verdana" w:cs="Times New Roman"/>
          <w:color w:val="000000"/>
          <w:sz w:val="19"/>
          <w:szCs w:val="19"/>
          <w:lang w:eastAsia="en-GB"/>
        </w:rPr>
        <w:t xml:space="preserve"> has resorted to outdated legal tools to persecute journalists and activists in the name of spreading disinformation. </w:t>
      </w:r>
      <w:r w:rsidR="003E7DF7">
        <w:rPr>
          <w:rFonts w:ascii="Verdana" w:eastAsia="Times New Roman" w:hAnsi="Verdana" w:cs="Times New Roman"/>
          <w:color w:val="000000"/>
          <w:sz w:val="19"/>
          <w:szCs w:val="19"/>
          <w:lang w:eastAsia="en-GB"/>
        </w:rPr>
        <w:t xml:space="preserve">For example the KRG arrested more than 70 activists and journalists accusing them of </w:t>
      </w:r>
      <w:hyperlink r:id="rId12" w:history="1">
        <w:r w:rsidR="003E7DF7" w:rsidRPr="00163117">
          <w:rPr>
            <w:rStyle w:val="Hyperlink"/>
            <w:rFonts w:ascii="Verdana" w:eastAsia="Times New Roman" w:hAnsi="Verdana" w:cs="Times New Roman"/>
            <w:sz w:val="19"/>
            <w:szCs w:val="19"/>
            <w:lang w:eastAsia="en-GB"/>
          </w:rPr>
          <w:t>spying and spreading information</w:t>
        </w:r>
      </w:hyperlink>
      <w:r w:rsidR="003E7DF7">
        <w:rPr>
          <w:rFonts w:ascii="Verdana" w:eastAsia="Times New Roman" w:hAnsi="Verdana" w:cs="Times New Roman"/>
          <w:color w:val="000000"/>
          <w:sz w:val="19"/>
          <w:szCs w:val="19"/>
          <w:lang w:eastAsia="en-GB"/>
        </w:rPr>
        <w:t xml:space="preserve"> that would, according to the KRG, will destabilise the situation in KRI. The KRG also resorted to </w:t>
      </w:r>
      <w:hyperlink r:id="rId13" w:history="1">
        <w:r w:rsidR="003E7DF7" w:rsidRPr="003E7DF7">
          <w:rPr>
            <w:rStyle w:val="Hyperlink"/>
            <w:rFonts w:ascii="Verdana" w:eastAsia="Times New Roman" w:hAnsi="Verdana" w:cs="Times New Roman"/>
            <w:sz w:val="19"/>
            <w:szCs w:val="19"/>
            <w:lang w:eastAsia="en-GB"/>
          </w:rPr>
          <w:t>suing</w:t>
        </w:r>
      </w:hyperlink>
      <w:r w:rsidR="003E7DF7">
        <w:rPr>
          <w:rFonts w:ascii="Verdana" w:eastAsia="Times New Roman" w:hAnsi="Verdana" w:cs="Times New Roman"/>
          <w:color w:val="000000"/>
          <w:sz w:val="19"/>
          <w:szCs w:val="19"/>
          <w:lang w:eastAsia="en-GB"/>
        </w:rPr>
        <w:t xml:space="preserve"> and then </w:t>
      </w:r>
      <w:hyperlink r:id="rId14" w:history="1">
        <w:r w:rsidR="003E7DF7" w:rsidRPr="003E7DF7">
          <w:rPr>
            <w:rStyle w:val="Hyperlink"/>
            <w:rFonts w:ascii="Verdana" w:eastAsia="Times New Roman" w:hAnsi="Verdana" w:cs="Times New Roman"/>
            <w:sz w:val="19"/>
            <w:szCs w:val="19"/>
            <w:lang w:eastAsia="en-GB"/>
          </w:rPr>
          <w:t>banning</w:t>
        </w:r>
      </w:hyperlink>
      <w:r w:rsidR="003E7DF7">
        <w:rPr>
          <w:rFonts w:ascii="Verdana" w:eastAsia="Times New Roman" w:hAnsi="Verdana" w:cs="Times New Roman"/>
          <w:color w:val="000000"/>
          <w:sz w:val="19"/>
          <w:szCs w:val="19"/>
          <w:lang w:eastAsia="en-GB"/>
        </w:rPr>
        <w:t xml:space="preserve"> and </w:t>
      </w:r>
      <w:hyperlink r:id="rId15" w:history="1">
        <w:r w:rsidR="003E7DF7" w:rsidRPr="003E7DF7">
          <w:rPr>
            <w:rStyle w:val="Hyperlink"/>
            <w:rFonts w:ascii="Verdana" w:eastAsia="Times New Roman" w:hAnsi="Verdana" w:cs="Times New Roman"/>
            <w:sz w:val="19"/>
            <w:szCs w:val="19"/>
            <w:lang w:eastAsia="en-GB"/>
          </w:rPr>
          <w:t>shutting down</w:t>
        </w:r>
      </w:hyperlink>
      <w:r w:rsidR="003E7DF7">
        <w:rPr>
          <w:rFonts w:ascii="Verdana" w:eastAsia="Times New Roman" w:hAnsi="Verdana" w:cs="Times New Roman"/>
          <w:color w:val="000000"/>
          <w:sz w:val="19"/>
          <w:szCs w:val="19"/>
          <w:lang w:eastAsia="en-GB"/>
        </w:rPr>
        <w:t xml:space="preserve"> media outlets that it accused of spreading misinformation in a grave violation of the freedom of speech and opinion. </w:t>
      </w:r>
      <w:r>
        <w:rPr>
          <w:rFonts w:ascii="Verdana" w:eastAsia="Times New Roman" w:hAnsi="Verdana" w:cs="Times New Roman"/>
          <w:color w:val="000000"/>
          <w:sz w:val="19"/>
          <w:szCs w:val="19"/>
          <w:lang w:eastAsia="en-GB"/>
        </w:rPr>
        <w:t xml:space="preserve">It is important that any legal tool that attempt to limit the spread of disinformation does not do also limit freedoms of speech and human rights. </w:t>
      </w:r>
    </w:p>
    <w:p w:rsidR="00A4685E" w:rsidRDefault="00A4685E" w:rsidP="00A142CA">
      <w:pPr>
        <w:shd w:val="clear" w:color="auto" w:fill="FFFFFF"/>
        <w:spacing w:before="120" w:after="120" w:line="240" w:lineRule="auto"/>
        <w:ind w:left="720"/>
        <w:contextualSpacing w:val="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Political rivals in KRI lobbied Facebook to </w:t>
      </w:r>
      <w:hyperlink r:id="rId16" w:history="1">
        <w:r w:rsidRPr="00A4685E">
          <w:rPr>
            <w:rStyle w:val="Hyperlink"/>
            <w:rFonts w:ascii="Verdana" w:eastAsia="Times New Roman" w:hAnsi="Verdana" w:cs="Times New Roman"/>
            <w:sz w:val="19"/>
            <w:szCs w:val="19"/>
            <w:lang w:eastAsia="en-GB"/>
          </w:rPr>
          <w:t>close</w:t>
        </w:r>
      </w:hyperlink>
      <w:r>
        <w:rPr>
          <w:rFonts w:ascii="Verdana" w:eastAsia="Times New Roman" w:hAnsi="Verdana" w:cs="Times New Roman"/>
          <w:color w:val="000000"/>
          <w:sz w:val="19"/>
          <w:szCs w:val="19"/>
          <w:lang w:eastAsia="en-GB"/>
        </w:rPr>
        <w:t xml:space="preserve"> pages and other outlets related to their rivals. </w:t>
      </w:r>
    </w:p>
    <w:p w:rsidR="00A142CA" w:rsidRPr="0093769B" w:rsidRDefault="00A142CA" w:rsidP="00A142CA">
      <w:pPr>
        <w:shd w:val="clear" w:color="auto" w:fill="FFFFFF"/>
        <w:spacing w:before="120" w:after="120" w:line="240" w:lineRule="auto"/>
        <w:ind w:left="720"/>
        <w:contextualSpacing w:val="0"/>
        <w:rPr>
          <w:rFonts w:ascii="Verdana" w:eastAsia="Times New Roman" w:hAnsi="Verdana" w:cs="Times New Roman"/>
          <w:color w:val="000000"/>
          <w:sz w:val="19"/>
          <w:szCs w:val="19"/>
          <w:lang w:eastAsia="en-GB"/>
        </w:rPr>
      </w:pPr>
    </w:p>
    <w:p w:rsidR="0093769B" w:rsidRDefault="0093769B" w:rsidP="0093769B">
      <w:pPr>
        <w:numPr>
          <w:ilvl w:val="1"/>
          <w:numId w:val="1"/>
        </w:numPr>
        <w:shd w:val="clear" w:color="auto" w:fill="FFFFFF"/>
        <w:spacing w:before="120" w:after="120" w:line="240" w:lineRule="auto"/>
        <w:contextualSpacing w:val="0"/>
        <w:rPr>
          <w:rFonts w:ascii="Verdana" w:eastAsia="Times New Roman" w:hAnsi="Verdana" w:cs="Times New Roman"/>
          <w:color w:val="000000"/>
          <w:sz w:val="19"/>
          <w:szCs w:val="19"/>
          <w:lang w:eastAsia="en-GB"/>
        </w:rPr>
      </w:pPr>
      <w:r w:rsidRPr="0093769B">
        <w:rPr>
          <w:rFonts w:ascii="Verdana" w:eastAsia="Times New Roman" w:hAnsi="Verdana" w:cs="Times New Roman"/>
          <w:color w:val="000000"/>
          <w:sz w:val="19"/>
          <w:szCs w:val="19"/>
          <w:lang w:eastAsia="en-GB"/>
        </w:rPr>
        <w:t>What has been the impact of such measures on i) disinformation; ii) freedom of opinion and expression; and iii) other human rights?</w:t>
      </w:r>
    </w:p>
    <w:p w:rsidR="003E7DF7" w:rsidRDefault="003E7DF7" w:rsidP="003E7DF7">
      <w:pPr>
        <w:shd w:val="clear" w:color="auto" w:fill="FFFFFF"/>
        <w:spacing w:before="120" w:after="120" w:line="240" w:lineRule="auto"/>
        <w:contextualSpacing w:val="0"/>
        <w:rPr>
          <w:rFonts w:ascii="Verdana" w:eastAsia="Times New Roman" w:hAnsi="Verdana" w:cs="Times New Roman"/>
          <w:color w:val="000000"/>
          <w:sz w:val="19"/>
          <w:szCs w:val="19"/>
          <w:lang w:eastAsia="en-GB"/>
        </w:rPr>
      </w:pPr>
    </w:p>
    <w:p w:rsidR="003E7DF7" w:rsidRDefault="003E7DF7" w:rsidP="003E7DF7">
      <w:pPr>
        <w:shd w:val="clear" w:color="auto" w:fill="FFFFFF"/>
        <w:spacing w:before="120" w:after="120" w:line="240" w:lineRule="auto"/>
        <w:contextualSpacing w:val="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As far as KRI is concerned, unfortunately alleged attempts by the authorities to counter disinformation has been associated with grave violations of human rights and freedoms of speech and assembly. The case of the KRG demonstrates the sensitivity and complexity of the issue. Again, it is important that any measure to combat disinformation does not do that through limiting the freedoms of speech and opinion. </w:t>
      </w:r>
    </w:p>
    <w:p w:rsidR="003E7DF7" w:rsidRPr="0093769B" w:rsidRDefault="003E7DF7" w:rsidP="003E7DF7">
      <w:pPr>
        <w:shd w:val="clear" w:color="auto" w:fill="FFFFFF"/>
        <w:spacing w:before="120" w:after="120" w:line="240" w:lineRule="auto"/>
        <w:contextualSpacing w:val="0"/>
        <w:rPr>
          <w:rFonts w:ascii="Verdana" w:eastAsia="Times New Roman" w:hAnsi="Verdana" w:cs="Times New Roman"/>
          <w:color w:val="000000"/>
          <w:sz w:val="19"/>
          <w:szCs w:val="19"/>
          <w:lang w:eastAsia="en-GB"/>
        </w:rPr>
      </w:pPr>
    </w:p>
    <w:p w:rsidR="0093769B" w:rsidRDefault="0093769B" w:rsidP="0093769B">
      <w:pPr>
        <w:numPr>
          <w:ilvl w:val="1"/>
          <w:numId w:val="1"/>
        </w:numPr>
        <w:shd w:val="clear" w:color="auto" w:fill="FFFFFF"/>
        <w:spacing w:before="120" w:after="120" w:line="240" w:lineRule="auto"/>
        <w:contextualSpacing w:val="0"/>
        <w:rPr>
          <w:rFonts w:ascii="Verdana" w:eastAsia="Times New Roman" w:hAnsi="Verdana" w:cs="Times New Roman"/>
          <w:color w:val="000000"/>
          <w:sz w:val="19"/>
          <w:szCs w:val="19"/>
          <w:lang w:eastAsia="en-GB"/>
        </w:rPr>
      </w:pPr>
      <w:r w:rsidRPr="0093769B">
        <w:rPr>
          <w:rFonts w:ascii="Verdana" w:eastAsia="Times New Roman" w:hAnsi="Verdana" w:cs="Times New Roman"/>
          <w:color w:val="000000"/>
          <w:sz w:val="19"/>
          <w:szCs w:val="19"/>
          <w:lang w:eastAsia="en-GB"/>
        </w:rPr>
        <w:t>What measures have been taken to address any negative impact on human rights?</w:t>
      </w:r>
    </w:p>
    <w:p w:rsidR="003E7DF7" w:rsidRDefault="003E7DF7" w:rsidP="003E7DF7">
      <w:pPr>
        <w:shd w:val="clear" w:color="auto" w:fill="FFFFFF"/>
        <w:spacing w:before="120" w:after="120" w:line="240" w:lineRule="auto"/>
        <w:contextualSpacing w:val="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There has been attempts by opposition parties, civil society organisations and other concerned parties to mitigate the aggressive behaviour of the KRG against freedom of speech under the cover of combating disinformation. However, those efforts has been limited and not so successful so far. </w:t>
      </w:r>
    </w:p>
    <w:p w:rsidR="003E7DF7" w:rsidRPr="0093769B" w:rsidRDefault="003E7DF7" w:rsidP="003E7DF7">
      <w:pPr>
        <w:shd w:val="clear" w:color="auto" w:fill="FFFFFF"/>
        <w:spacing w:before="120" w:after="120" w:line="240" w:lineRule="auto"/>
        <w:contextualSpacing w:val="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Other groups have launched </w:t>
      </w:r>
      <w:hyperlink r:id="rId17" w:history="1">
        <w:r w:rsidRPr="003E7DF7">
          <w:rPr>
            <w:rStyle w:val="Hyperlink"/>
            <w:rFonts w:ascii="Verdana" w:eastAsia="Times New Roman" w:hAnsi="Verdana" w:cs="Times New Roman"/>
            <w:sz w:val="19"/>
            <w:szCs w:val="19"/>
            <w:lang w:eastAsia="en-GB"/>
          </w:rPr>
          <w:t>social media outlets</w:t>
        </w:r>
      </w:hyperlink>
      <w:r>
        <w:rPr>
          <w:rFonts w:ascii="Verdana" w:eastAsia="Times New Roman" w:hAnsi="Verdana" w:cs="Times New Roman"/>
          <w:color w:val="000000"/>
          <w:sz w:val="19"/>
          <w:szCs w:val="19"/>
          <w:lang w:eastAsia="en-GB"/>
        </w:rPr>
        <w:t xml:space="preserve"> dedicated specifically to fake news and combating disinformation. </w:t>
      </w:r>
    </w:p>
    <w:p w:rsidR="0093769B" w:rsidRPr="0093769B" w:rsidRDefault="0093769B" w:rsidP="0093769B">
      <w:pPr>
        <w:numPr>
          <w:ilvl w:val="0"/>
          <w:numId w:val="1"/>
        </w:numPr>
        <w:shd w:val="clear" w:color="auto" w:fill="FFFFFF"/>
        <w:spacing w:before="120" w:after="120" w:line="240" w:lineRule="auto"/>
        <w:contextualSpacing w:val="0"/>
        <w:rPr>
          <w:rFonts w:ascii="Verdana" w:eastAsia="Times New Roman" w:hAnsi="Verdana" w:cs="Times New Roman"/>
          <w:color w:val="000000"/>
          <w:sz w:val="19"/>
          <w:szCs w:val="19"/>
          <w:lang w:eastAsia="en-GB"/>
        </w:rPr>
      </w:pPr>
    </w:p>
    <w:p w:rsidR="0093769B" w:rsidRDefault="0093769B" w:rsidP="0093769B">
      <w:pPr>
        <w:numPr>
          <w:ilvl w:val="1"/>
          <w:numId w:val="1"/>
        </w:numPr>
        <w:shd w:val="clear" w:color="auto" w:fill="FFFFFF"/>
        <w:spacing w:before="120" w:after="120" w:line="240" w:lineRule="auto"/>
        <w:contextualSpacing w:val="0"/>
        <w:rPr>
          <w:rFonts w:ascii="Verdana" w:eastAsia="Times New Roman" w:hAnsi="Verdana" w:cs="Times New Roman"/>
          <w:color w:val="000000"/>
          <w:sz w:val="19"/>
          <w:szCs w:val="19"/>
          <w:lang w:eastAsia="en-GB"/>
        </w:rPr>
      </w:pPr>
      <w:r w:rsidRPr="0093769B">
        <w:rPr>
          <w:rFonts w:ascii="Verdana" w:eastAsia="Times New Roman" w:hAnsi="Verdana" w:cs="Times New Roman"/>
          <w:color w:val="000000"/>
          <w:sz w:val="19"/>
          <w:szCs w:val="19"/>
          <w:lang w:eastAsia="en-GB"/>
        </w:rPr>
        <w:t>What policies, procedures or other measure have digital tech companies introduced to address the problem of disinformation?</w:t>
      </w:r>
    </w:p>
    <w:p w:rsidR="003E7DF7" w:rsidRDefault="003E7DF7" w:rsidP="003E7DF7">
      <w:pPr>
        <w:shd w:val="clear" w:color="auto" w:fill="FFFFFF"/>
        <w:spacing w:before="120" w:after="120" w:line="240" w:lineRule="auto"/>
        <w:ind w:left="720"/>
        <w:contextualSpacing w:val="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We are not aware of such measures in KRI. </w:t>
      </w:r>
    </w:p>
    <w:p w:rsidR="003E7DF7" w:rsidRPr="0093769B" w:rsidRDefault="003E7DF7" w:rsidP="003E7DF7">
      <w:pPr>
        <w:shd w:val="clear" w:color="auto" w:fill="FFFFFF"/>
        <w:spacing w:before="120" w:after="120" w:line="240" w:lineRule="auto"/>
        <w:ind w:left="720"/>
        <w:contextualSpacing w:val="0"/>
        <w:rPr>
          <w:rFonts w:ascii="Verdana" w:eastAsia="Times New Roman" w:hAnsi="Verdana" w:cs="Times New Roman"/>
          <w:color w:val="000000"/>
          <w:sz w:val="19"/>
          <w:szCs w:val="19"/>
          <w:lang w:eastAsia="en-GB"/>
        </w:rPr>
      </w:pPr>
    </w:p>
    <w:p w:rsidR="0093769B" w:rsidRPr="0093769B" w:rsidRDefault="0093769B" w:rsidP="0093769B">
      <w:pPr>
        <w:numPr>
          <w:ilvl w:val="1"/>
          <w:numId w:val="1"/>
        </w:numPr>
        <w:shd w:val="clear" w:color="auto" w:fill="FFFFFF"/>
        <w:spacing w:before="120" w:after="120" w:line="240" w:lineRule="auto"/>
        <w:contextualSpacing w:val="0"/>
        <w:rPr>
          <w:rFonts w:ascii="Verdana" w:eastAsia="Times New Roman" w:hAnsi="Verdana" w:cs="Times New Roman"/>
          <w:color w:val="000000"/>
          <w:sz w:val="19"/>
          <w:szCs w:val="19"/>
          <w:lang w:eastAsia="en-GB"/>
        </w:rPr>
      </w:pPr>
      <w:r w:rsidRPr="0093769B">
        <w:rPr>
          <w:rFonts w:ascii="Verdana" w:eastAsia="Times New Roman" w:hAnsi="Verdana" w:cs="Times New Roman"/>
          <w:color w:val="000000"/>
          <w:sz w:val="19"/>
          <w:szCs w:val="19"/>
          <w:lang w:eastAsia="en-GB"/>
        </w:rPr>
        <w:t>To what extent do you find these measures to be fair, transparent and effective in protecting human rights, particularly freedom of opinion and expression?</w:t>
      </w:r>
    </w:p>
    <w:p w:rsidR="0093769B" w:rsidRDefault="0093769B" w:rsidP="0093769B">
      <w:pPr>
        <w:numPr>
          <w:ilvl w:val="1"/>
          <w:numId w:val="1"/>
        </w:numPr>
        <w:shd w:val="clear" w:color="auto" w:fill="FFFFFF"/>
        <w:spacing w:before="120" w:after="120" w:line="240" w:lineRule="auto"/>
        <w:contextualSpacing w:val="0"/>
        <w:rPr>
          <w:rFonts w:ascii="Verdana" w:eastAsia="Times New Roman" w:hAnsi="Verdana" w:cs="Times New Roman"/>
          <w:color w:val="000000"/>
          <w:sz w:val="19"/>
          <w:szCs w:val="19"/>
          <w:lang w:eastAsia="en-GB"/>
        </w:rPr>
      </w:pPr>
      <w:r w:rsidRPr="0093769B">
        <w:rPr>
          <w:rFonts w:ascii="Verdana" w:eastAsia="Times New Roman" w:hAnsi="Verdana" w:cs="Times New Roman"/>
          <w:color w:val="000000"/>
          <w:sz w:val="19"/>
          <w:szCs w:val="19"/>
          <w:lang w:eastAsia="en-GB"/>
        </w:rPr>
        <w:t>What procedures exist to address grievances and provide remedies for users, monitor the action of the companies, and how effective are they?</w:t>
      </w:r>
    </w:p>
    <w:p w:rsidR="00A4685E" w:rsidRPr="0093769B" w:rsidRDefault="00A4685E" w:rsidP="00A4685E">
      <w:pPr>
        <w:shd w:val="clear" w:color="auto" w:fill="FFFFFF"/>
        <w:spacing w:before="120" w:after="120" w:line="240" w:lineRule="auto"/>
        <w:ind w:left="720"/>
        <w:contextualSpacing w:val="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None </w:t>
      </w:r>
    </w:p>
    <w:p w:rsidR="0093769B" w:rsidRDefault="0093769B" w:rsidP="0093769B">
      <w:pPr>
        <w:numPr>
          <w:ilvl w:val="0"/>
          <w:numId w:val="1"/>
        </w:numPr>
        <w:shd w:val="clear" w:color="auto" w:fill="FFFFFF"/>
        <w:spacing w:before="120" w:after="120" w:line="240" w:lineRule="auto"/>
        <w:contextualSpacing w:val="0"/>
        <w:rPr>
          <w:rFonts w:ascii="Verdana" w:eastAsia="Times New Roman" w:hAnsi="Verdana" w:cs="Times New Roman"/>
          <w:color w:val="000000"/>
          <w:sz w:val="19"/>
          <w:szCs w:val="19"/>
          <w:lang w:eastAsia="en-GB"/>
        </w:rPr>
      </w:pPr>
      <w:r w:rsidRPr="0093769B">
        <w:rPr>
          <w:rFonts w:ascii="Verdana" w:eastAsia="Times New Roman" w:hAnsi="Verdana" w:cs="Times New Roman"/>
          <w:color w:val="000000"/>
          <w:sz w:val="19"/>
          <w:szCs w:val="19"/>
          <w:lang w:eastAsia="en-GB"/>
        </w:rPr>
        <w:lastRenderedPageBreak/>
        <w:t>Please share information on measures that you believe have been especially effective to protect the right to freedom of opinion and expression while addressing disinformation on social media platforms.</w:t>
      </w:r>
    </w:p>
    <w:p w:rsidR="00A4685E" w:rsidRPr="0093769B" w:rsidRDefault="00A4685E" w:rsidP="00A4685E">
      <w:pPr>
        <w:shd w:val="clear" w:color="auto" w:fill="FFFFFF"/>
        <w:spacing w:before="120" w:after="120" w:line="240" w:lineRule="auto"/>
        <w:ind w:left="360"/>
        <w:contextualSpacing w:val="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Social media platforms have been fundamentally important in providing information that is not filtered and censored by the authorities in the KRG. </w:t>
      </w:r>
    </w:p>
    <w:p w:rsidR="0093769B" w:rsidRDefault="0093769B" w:rsidP="0093769B">
      <w:pPr>
        <w:numPr>
          <w:ilvl w:val="0"/>
          <w:numId w:val="1"/>
        </w:numPr>
        <w:shd w:val="clear" w:color="auto" w:fill="FFFFFF"/>
        <w:spacing w:before="120" w:after="120" w:line="240" w:lineRule="auto"/>
        <w:contextualSpacing w:val="0"/>
        <w:rPr>
          <w:rFonts w:ascii="Verdana" w:eastAsia="Times New Roman" w:hAnsi="Verdana" w:cs="Times New Roman"/>
          <w:color w:val="000000"/>
          <w:sz w:val="19"/>
          <w:szCs w:val="19"/>
          <w:lang w:eastAsia="en-GB"/>
        </w:rPr>
      </w:pPr>
      <w:r w:rsidRPr="0093769B">
        <w:rPr>
          <w:rFonts w:ascii="Verdana" w:eastAsia="Times New Roman" w:hAnsi="Verdana" w:cs="Times New Roman"/>
          <w:color w:val="000000"/>
          <w:sz w:val="19"/>
          <w:szCs w:val="19"/>
          <w:lang w:eastAsia="en-GB"/>
        </w:rPr>
        <w:t>Please share information on measures to address disinformation that you believe have aggravated or led to human rights violations, in particular the right to freedom of opinion and expression.</w:t>
      </w:r>
    </w:p>
    <w:p w:rsidR="001D7271" w:rsidRDefault="001D7271" w:rsidP="001D7271">
      <w:pPr>
        <w:pStyle w:val="ListParagraph"/>
        <w:numPr>
          <w:ilvl w:val="0"/>
          <w:numId w:val="2"/>
        </w:numPr>
        <w:shd w:val="clear" w:color="auto" w:fill="FFFFFF"/>
        <w:spacing w:before="120" w:after="120" w:line="240" w:lineRule="auto"/>
        <w:contextualSpacing w:val="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Arresting journalists for spreading ‘disinformation’ </w:t>
      </w:r>
    </w:p>
    <w:p w:rsidR="001D7271" w:rsidRDefault="001D7271" w:rsidP="001D7271">
      <w:pPr>
        <w:pStyle w:val="ListParagraph"/>
        <w:numPr>
          <w:ilvl w:val="0"/>
          <w:numId w:val="2"/>
        </w:numPr>
        <w:shd w:val="clear" w:color="auto" w:fill="FFFFFF"/>
        <w:spacing w:before="120" w:after="120" w:line="240" w:lineRule="auto"/>
        <w:contextualSpacing w:val="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Closing media outlets and social media platforms for the same reason </w:t>
      </w:r>
    </w:p>
    <w:p w:rsidR="001D7271" w:rsidRPr="001D7271" w:rsidRDefault="001D7271" w:rsidP="001D7271">
      <w:pPr>
        <w:pStyle w:val="ListParagraph"/>
        <w:shd w:val="clear" w:color="auto" w:fill="FFFFFF"/>
        <w:spacing w:before="120" w:after="120" w:line="240" w:lineRule="auto"/>
        <w:ind w:left="1440"/>
        <w:contextualSpacing w:val="0"/>
        <w:rPr>
          <w:rFonts w:ascii="Verdana" w:eastAsia="Times New Roman" w:hAnsi="Verdana" w:cs="Times New Roman"/>
          <w:color w:val="000000"/>
          <w:sz w:val="19"/>
          <w:szCs w:val="19"/>
          <w:lang w:eastAsia="en-GB"/>
        </w:rPr>
      </w:pPr>
    </w:p>
    <w:p w:rsidR="0093769B" w:rsidRDefault="0093769B" w:rsidP="0093769B">
      <w:pPr>
        <w:numPr>
          <w:ilvl w:val="0"/>
          <w:numId w:val="1"/>
        </w:numPr>
        <w:shd w:val="clear" w:color="auto" w:fill="FFFFFF"/>
        <w:spacing w:before="120" w:after="120" w:line="240" w:lineRule="auto"/>
        <w:contextualSpacing w:val="0"/>
        <w:rPr>
          <w:rFonts w:ascii="Verdana" w:eastAsia="Times New Roman" w:hAnsi="Verdana" w:cs="Times New Roman"/>
          <w:color w:val="000000"/>
          <w:sz w:val="19"/>
          <w:szCs w:val="19"/>
          <w:lang w:eastAsia="en-GB"/>
        </w:rPr>
      </w:pPr>
      <w:r w:rsidRPr="0093769B">
        <w:rPr>
          <w:rFonts w:ascii="Verdana" w:eastAsia="Times New Roman" w:hAnsi="Verdana" w:cs="Times New Roman"/>
          <w:color w:val="000000"/>
          <w:sz w:val="19"/>
          <w:szCs w:val="19"/>
          <w:lang w:eastAsia="en-GB"/>
        </w:rPr>
        <w:t>Please share any suggestions or recommendation you may have for the Special Rapporteur on how to protect and promote the right to freedom of opinion and expression while addressing disinformation.</w:t>
      </w:r>
    </w:p>
    <w:p w:rsidR="001D7271" w:rsidRDefault="001D7271" w:rsidP="001D7271">
      <w:pPr>
        <w:shd w:val="clear" w:color="auto" w:fill="FFFFFF"/>
        <w:spacing w:before="120" w:after="120" w:line="240" w:lineRule="auto"/>
        <w:contextualSpacing w:val="0"/>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We would like to emphasise these tools that are suggested by </w:t>
      </w:r>
      <w:hyperlink r:id="rId18" w:history="1">
        <w:r w:rsidRPr="001D7271">
          <w:rPr>
            <w:rStyle w:val="Hyperlink"/>
            <w:rFonts w:ascii="Verdana" w:eastAsia="Times New Roman" w:hAnsi="Verdana" w:cs="Times New Roman"/>
            <w:sz w:val="19"/>
            <w:szCs w:val="19"/>
            <w:lang w:eastAsia="en-GB"/>
          </w:rPr>
          <w:t>Access Now:</w:t>
        </w:r>
      </w:hyperlink>
      <w:r>
        <w:rPr>
          <w:rFonts w:ascii="Verdana" w:eastAsia="Times New Roman" w:hAnsi="Verdana" w:cs="Times New Roman"/>
          <w:color w:val="000000"/>
          <w:sz w:val="19"/>
          <w:szCs w:val="19"/>
          <w:lang w:eastAsia="en-GB"/>
        </w:rPr>
        <w:t xml:space="preserve"> </w:t>
      </w:r>
    </w:p>
    <w:p w:rsidR="001D7271" w:rsidRDefault="001D7271" w:rsidP="001D7271">
      <w:pPr>
        <w:pStyle w:val="ListParagraph"/>
        <w:numPr>
          <w:ilvl w:val="0"/>
          <w:numId w:val="3"/>
        </w:numPr>
        <w:shd w:val="clear" w:color="auto" w:fill="FFFFFF"/>
        <w:spacing w:before="120" w:after="120" w:line="240" w:lineRule="auto"/>
        <w:contextualSpacing w:val="0"/>
      </w:pPr>
      <w:r>
        <w:t xml:space="preserve">Define prohibited conduct narrowly and do not criminalize speech acts </w:t>
      </w:r>
    </w:p>
    <w:p w:rsidR="001D7271" w:rsidRDefault="001D7271" w:rsidP="001D7271">
      <w:pPr>
        <w:pStyle w:val="ListParagraph"/>
        <w:numPr>
          <w:ilvl w:val="0"/>
          <w:numId w:val="3"/>
        </w:numPr>
        <w:shd w:val="clear" w:color="auto" w:fill="FFFFFF"/>
        <w:spacing w:before="120" w:after="120" w:line="240" w:lineRule="auto"/>
        <w:contextualSpacing w:val="0"/>
      </w:pPr>
      <w:r>
        <w:t xml:space="preserve">Ensure hate speech laws are necessary and proportionate </w:t>
      </w:r>
    </w:p>
    <w:p w:rsidR="001D7271" w:rsidRDefault="001D7271" w:rsidP="001D7271">
      <w:pPr>
        <w:pStyle w:val="ListParagraph"/>
        <w:numPr>
          <w:ilvl w:val="0"/>
          <w:numId w:val="3"/>
        </w:numPr>
        <w:shd w:val="clear" w:color="auto" w:fill="FFFFFF"/>
        <w:spacing w:before="120" w:after="120" w:line="240" w:lineRule="auto"/>
        <w:contextualSpacing w:val="0"/>
      </w:pPr>
      <w:r>
        <w:t xml:space="preserve">Do not shift the responsibility to online </w:t>
      </w:r>
    </w:p>
    <w:p w:rsidR="001D7271" w:rsidRDefault="001D7271" w:rsidP="0093769B">
      <w:pPr>
        <w:shd w:val="clear" w:color="auto" w:fill="FFFFFF"/>
        <w:spacing w:after="150" w:line="240" w:lineRule="auto"/>
        <w:contextualSpacing w:val="0"/>
        <w:rPr>
          <w:rFonts w:ascii="Verdana" w:eastAsia="Times New Roman" w:hAnsi="Verdana" w:cs="Times New Roman"/>
          <w:color w:val="000000"/>
          <w:sz w:val="19"/>
          <w:szCs w:val="19"/>
          <w:lang w:eastAsia="en-GB"/>
        </w:rPr>
      </w:pPr>
    </w:p>
    <w:p w:rsidR="0093769B" w:rsidRPr="0093769B" w:rsidRDefault="0093769B" w:rsidP="0093769B">
      <w:pPr>
        <w:shd w:val="clear" w:color="auto" w:fill="FFFFFF"/>
        <w:spacing w:after="150" w:line="240" w:lineRule="auto"/>
        <w:contextualSpacing w:val="0"/>
        <w:rPr>
          <w:rFonts w:ascii="Verdana" w:eastAsia="Times New Roman" w:hAnsi="Verdana" w:cs="Times New Roman"/>
          <w:color w:val="000000"/>
          <w:sz w:val="19"/>
          <w:szCs w:val="19"/>
          <w:lang w:eastAsia="en-GB"/>
        </w:rPr>
      </w:pPr>
      <w:r w:rsidRPr="0093769B">
        <w:rPr>
          <w:rFonts w:ascii="Verdana" w:eastAsia="Times New Roman" w:hAnsi="Verdana" w:cs="Times New Roman"/>
          <w:color w:val="000000"/>
          <w:sz w:val="19"/>
          <w:szCs w:val="19"/>
          <w:lang w:eastAsia="en-GB"/>
        </w:rPr>
        <w:t>Please feel free to share any relevant documents, reports, news or academic articles that you believe should be considered by the Special Rapporteur in the preparation of her report.</w:t>
      </w:r>
    </w:p>
    <w:p w:rsidR="004B5305" w:rsidRDefault="004B5305"/>
    <w:sectPr w:rsidR="004B5305" w:rsidSect="004B5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620C2"/>
    <w:multiLevelType w:val="multilevel"/>
    <w:tmpl w:val="A0FA37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643C63"/>
    <w:multiLevelType w:val="hybridMultilevel"/>
    <w:tmpl w:val="CB784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C1B07A7"/>
    <w:multiLevelType w:val="hybridMultilevel"/>
    <w:tmpl w:val="9386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9B"/>
    <w:rsid w:val="000C75E7"/>
    <w:rsid w:val="00163117"/>
    <w:rsid w:val="001D7271"/>
    <w:rsid w:val="0037078D"/>
    <w:rsid w:val="003E7DF7"/>
    <w:rsid w:val="004B5305"/>
    <w:rsid w:val="00565CC1"/>
    <w:rsid w:val="00676D50"/>
    <w:rsid w:val="006A60B8"/>
    <w:rsid w:val="006B0952"/>
    <w:rsid w:val="006D2233"/>
    <w:rsid w:val="007B33CD"/>
    <w:rsid w:val="007F0025"/>
    <w:rsid w:val="0088783D"/>
    <w:rsid w:val="008D676D"/>
    <w:rsid w:val="008E03EB"/>
    <w:rsid w:val="0093769B"/>
    <w:rsid w:val="00A142CA"/>
    <w:rsid w:val="00A4685E"/>
    <w:rsid w:val="00AC4D07"/>
    <w:rsid w:val="00B72430"/>
    <w:rsid w:val="00B77755"/>
    <w:rsid w:val="00BC0A04"/>
    <w:rsid w:val="00C359FA"/>
    <w:rsid w:val="00C77D73"/>
    <w:rsid w:val="00E1041E"/>
    <w:rsid w:val="00E62C12"/>
    <w:rsid w:val="00F04DB8"/>
    <w:rsid w:val="00FB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AA00E-B1E6-48B0-B53C-BD544151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B8"/>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69B"/>
    <w:pPr>
      <w:spacing w:before="100" w:beforeAutospacing="1" w:after="100" w:afterAutospacing="1" w:line="240" w:lineRule="auto"/>
      <w:contextualSpacing w:val="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42CA"/>
    <w:rPr>
      <w:color w:val="0000FF" w:themeColor="hyperlink"/>
      <w:u w:val="single"/>
    </w:rPr>
  </w:style>
  <w:style w:type="paragraph" w:styleId="ListParagraph">
    <w:name w:val="List Paragraph"/>
    <w:basedOn w:val="Normal"/>
    <w:uiPriority w:val="34"/>
    <w:qFormat/>
    <w:rsid w:val="001D72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13192">
      <w:bodyDiv w:val="1"/>
      <w:marLeft w:val="0"/>
      <w:marRight w:val="0"/>
      <w:marTop w:val="0"/>
      <w:marBottom w:val="0"/>
      <w:divBdr>
        <w:top w:val="none" w:sz="0" w:space="0" w:color="auto"/>
        <w:left w:val="none" w:sz="0" w:space="0" w:color="auto"/>
        <w:bottom w:val="none" w:sz="0" w:space="0" w:color="auto"/>
        <w:right w:val="none" w:sz="0" w:space="0" w:color="auto"/>
      </w:divBdr>
    </w:div>
    <w:div w:id="1820224485">
      <w:bodyDiv w:val="1"/>
      <w:marLeft w:val="0"/>
      <w:marRight w:val="0"/>
      <w:marTop w:val="0"/>
      <w:marBottom w:val="0"/>
      <w:divBdr>
        <w:top w:val="none" w:sz="0" w:space="0" w:color="auto"/>
        <w:left w:val="none" w:sz="0" w:space="0" w:color="auto"/>
        <w:bottom w:val="none" w:sz="0" w:space="0" w:color="auto"/>
        <w:right w:val="none" w:sz="0" w:space="0" w:color="auto"/>
      </w:divBdr>
      <w:divsChild>
        <w:div w:id="296956010">
          <w:marLeft w:val="0"/>
          <w:marRight w:val="0"/>
          <w:marTop w:val="0"/>
          <w:marBottom w:val="0"/>
          <w:divBdr>
            <w:top w:val="none" w:sz="0" w:space="0" w:color="auto"/>
            <w:left w:val="none" w:sz="0" w:space="0" w:color="auto"/>
            <w:bottom w:val="none" w:sz="0" w:space="0" w:color="auto"/>
            <w:right w:val="none" w:sz="0" w:space="0" w:color="auto"/>
          </w:divBdr>
        </w:div>
        <w:div w:id="1929656602">
          <w:marLeft w:val="0"/>
          <w:marRight w:val="0"/>
          <w:marTop w:val="0"/>
          <w:marBottom w:val="0"/>
          <w:divBdr>
            <w:top w:val="none" w:sz="0" w:space="0" w:color="auto"/>
            <w:left w:val="none" w:sz="0" w:space="0" w:color="auto"/>
            <w:bottom w:val="none" w:sz="0" w:space="0" w:color="auto"/>
            <w:right w:val="none" w:sz="0" w:space="0" w:color="auto"/>
          </w:divBdr>
        </w:div>
        <w:div w:id="1139496023">
          <w:marLeft w:val="0"/>
          <w:marRight w:val="0"/>
          <w:marTop w:val="0"/>
          <w:marBottom w:val="0"/>
          <w:divBdr>
            <w:top w:val="none" w:sz="0" w:space="0" w:color="auto"/>
            <w:left w:val="none" w:sz="0" w:space="0" w:color="auto"/>
            <w:bottom w:val="none" w:sz="0" w:space="0" w:color="auto"/>
            <w:right w:val="none" w:sz="0" w:space="0" w:color="auto"/>
          </w:divBdr>
        </w:div>
        <w:div w:id="558053343">
          <w:marLeft w:val="0"/>
          <w:marRight w:val="0"/>
          <w:marTop w:val="0"/>
          <w:marBottom w:val="0"/>
          <w:divBdr>
            <w:top w:val="none" w:sz="0" w:space="0" w:color="auto"/>
            <w:left w:val="none" w:sz="0" w:space="0" w:color="auto"/>
            <w:bottom w:val="none" w:sz="0" w:space="0" w:color="auto"/>
            <w:right w:val="none" w:sz="0" w:space="0" w:color="auto"/>
          </w:divBdr>
        </w:div>
        <w:div w:id="150104297">
          <w:marLeft w:val="0"/>
          <w:marRight w:val="0"/>
          <w:marTop w:val="0"/>
          <w:marBottom w:val="0"/>
          <w:divBdr>
            <w:top w:val="none" w:sz="0" w:space="0" w:color="auto"/>
            <w:left w:val="none" w:sz="0" w:space="0" w:color="auto"/>
            <w:bottom w:val="none" w:sz="0" w:space="0" w:color="auto"/>
            <w:right w:val="none" w:sz="0" w:space="0" w:color="auto"/>
          </w:divBdr>
        </w:div>
        <w:div w:id="1320888459">
          <w:marLeft w:val="0"/>
          <w:marRight w:val="0"/>
          <w:marTop w:val="0"/>
          <w:marBottom w:val="0"/>
          <w:divBdr>
            <w:top w:val="none" w:sz="0" w:space="0" w:color="auto"/>
            <w:left w:val="none" w:sz="0" w:space="0" w:color="auto"/>
            <w:bottom w:val="none" w:sz="0" w:space="0" w:color="auto"/>
            <w:right w:val="none" w:sz="0" w:space="0" w:color="auto"/>
          </w:divBdr>
        </w:div>
        <w:div w:id="1841121520">
          <w:marLeft w:val="0"/>
          <w:marRight w:val="0"/>
          <w:marTop w:val="0"/>
          <w:marBottom w:val="0"/>
          <w:divBdr>
            <w:top w:val="none" w:sz="0" w:space="0" w:color="auto"/>
            <w:left w:val="none" w:sz="0" w:space="0" w:color="auto"/>
            <w:bottom w:val="none" w:sz="0" w:space="0" w:color="auto"/>
            <w:right w:val="none" w:sz="0" w:space="0" w:color="auto"/>
          </w:divBdr>
        </w:div>
        <w:div w:id="1046221292">
          <w:marLeft w:val="0"/>
          <w:marRight w:val="0"/>
          <w:marTop w:val="0"/>
          <w:marBottom w:val="0"/>
          <w:divBdr>
            <w:top w:val="none" w:sz="0" w:space="0" w:color="auto"/>
            <w:left w:val="none" w:sz="0" w:space="0" w:color="auto"/>
            <w:bottom w:val="none" w:sz="0" w:space="0" w:color="auto"/>
            <w:right w:val="none" w:sz="0" w:space="0" w:color="auto"/>
          </w:divBdr>
        </w:div>
        <w:div w:id="577904640">
          <w:marLeft w:val="0"/>
          <w:marRight w:val="0"/>
          <w:marTop w:val="0"/>
          <w:marBottom w:val="0"/>
          <w:divBdr>
            <w:top w:val="none" w:sz="0" w:space="0" w:color="auto"/>
            <w:left w:val="none" w:sz="0" w:space="0" w:color="auto"/>
            <w:bottom w:val="none" w:sz="0" w:space="0" w:color="auto"/>
            <w:right w:val="none" w:sz="0" w:space="0" w:color="auto"/>
          </w:divBdr>
        </w:div>
        <w:div w:id="1067848413">
          <w:marLeft w:val="0"/>
          <w:marRight w:val="0"/>
          <w:marTop w:val="0"/>
          <w:marBottom w:val="0"/>
          <w:divBdr>
            <w:top w:val="none" w:sz="0" w:space="0" w:color="auto"/>
            <w:left w:val="none" w:sz="0" w:space="0" w:color="auto"/>
            <w:bottom w:val="none" w:sz="0" w:space="0" w:color="auto"/>
            <w:right w:val="none" w:sz="0" w:space="0" w:color="auto"/>
          </w:divBdr>
        </w:div>
        <w:div w:id="649603529">
          <w:marLeft w:val="0"/>
          <w:marRight w:val="0"/>
          <w:marTop w:val="0"/>
          <w:marBottom w:val="0"/>
          <w:divBdr>
            <w:top w:val="none" w:sz="0" w:space="0" w:color="auto"/>
            <w:left w:val="none" w:sz="0" w:space="0" w:color="auto"/>
            <w:bottom w:val="none" w:sz="0" w:space="0" w:color="auto"/>
            <w:right w:val="none" w:sz="0" w:space="0" w:color="auto"/>
          </w:divBdr>
        </w:div>
        <w:div w:id="160853054">
          <w:marLeft w:val="0"/>
          <w:marRight w:val="0"/>
          <w:marTop w:val="0"/>
          <w:marBottom w:val="0"/>
          <w:divBdr>
            <w:top w:val="none" w:sz="0" w:space="0" w:color="auto"/>
            <w:left w:val="none" w:sz="0" w:space="0" w:color="auto"/>
            <w:bottom w:val="none" w:sz="0" w:space="0" w:color="auto"/>
            <w:right w:val="none" w:sz="0" w:space="0" w:color="auto"/>
          </w:divBdr>
        </w:div>
        <w:div w:id="1072124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kurd.net/borders-kurdish-journalist-murder-2016-08-17" TargetMode="External"/><Relationship Id="rId13" Type="http://schemas.openxmlformats.org/officeDocument/2006/relationships/hyperlink" Target="https://ekurd.net/iraqi-kurdistan-government-files-2020-08-25" TargetMode="External"/><Relationship Id="rId18" Type="http://schemas.openxmlformats.org/officeDocument/2006/relationships/hyperlink" Target="https://www.accessnow.org/cms/assets/uploads/2020/04/Fighting-misinformation-and-defending-free-expression-during-COVID-19-recommendations-for-states-1.pdf"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hyperlink" Target="https://ekurd.net/un-experts-asked-press-2020-12-02" TargetMode="External"/><Relationship Id="rId12" Type="http://schemas.openxmlformats.org/officeDocument/2006/relationships/hyperlink" Target="https://ekurd.net/masrour-barzani-alleges-without-2021-02-10" TargetMode="External"/><Relationship Id="rId17" Type="http://schemas.openxmlformats.org/officeDocument/2006/relationships/hyperlink" Target="https://www.facebook.com/groups/260810391858137/?ref=share" TargetMode="External"/><Relationship Id="rId2" Type="http://schemas.openxmlformats.org/officeDocument/2006/relationships/numbering" Target="numbering.xml"/><Relationship Id="rId16" Type="http://schemas.openxmlformats.org/officeDocument/2006/relationships/hyperlink" Target="https://www.al-monitor.com/pulse/originals/2020/06/facebook-closes-accounts-kurdish-intelligence-iraq.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kurd.net/violations-against-journalists-2-2020-01-11" TargetMode="External"/><Relationship Id="rId11" Type="http://schemas.openxmlformats.org/officeDocument/2006/relationships/hyperlink" Target="https://www.nrttv.com/en/News.aspx?id=26309&amp;MapID=1" TargetMode="External"/><Relationship Id="rId5" Type="http://schemas.openxmlformats.org/officeDocument/2006/relationships/webSettings" Target="webSettings.xml"/><Relationship Id="rId15" Type="http://schemas.openxmlformats.org/officeDocument/2006/relationships/hyperlink" Target="https://ekurd.net/puk-security-forces-close-nrt-2020-12-07" TargetMode="External"/><Relationship Id="rId23" Type="http://schemas.openxmlformats.org/officeDocument/2006/relationships/customXml" Target="../customXml/item4.xml"/><Relationship Id="rId10" Type="http://schemas.openxmlformats.org/officeDocument/2006/relationships/hyperlink" Target="https://edm.parliament.uk/early-day-motion/432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kurd.net/ifj-urges-nechirvan-barzani-2019-12-20" TargetMode="External"/><Relationship Id="rId14" Type="http://schemas.openxmlformats.org/officeDocument/2006/relationships/hyperlink" Target="https://ekurd.net/yazidi-channel-cira-banned-2019-09-24"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81E040-DF56-47BB-BC62-C4EE792E88E5}">
  <ds:schemaRefs>
    <ds:schemaRef ds:uri="http://schemas.openxmlformats.org/officeDocument/2006/bibliography"/>
  </ds:schemaRefs>
</ds:datastoreItem>
</file>

<file path=customXml/itemProps2.xml><?xml version="1.0" encoding="utf-8"?>
<ds:datastoreItem xmlns:ds="http://schemas.openxmlformats.org/officeDocument/2006/customXml" ds:itemID="{2652E051-F7A2-4B17-90CC-2DD13B8FA828}"/>
</file>

<file path=customXml/itemProps3.xml><?xml version="1.0" encoding="utf-8"?>
<ds:datastoreItem xmlns:ds="http://schemas.openxmlformats.org/officeDocument/2006/customXml" ds:itemID="{BD3116AB-EE03-471B-9178-AD7D16BEEF8B}"/>
</file>

<file path=customXml/itemProps4.xml><?xml version="1.0" encoding="utf-8"?>
<ds:datastoreItem xmlns:ds="http://schemas.openxmlformats.org/officeDocument/2006/customXml" ds:itemID="{6162E046-E94E-4DCC-A7C5-AA230F638767}"/>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Zangana</dc:creator>
  <cp:lastModifiedBy>GUILLET Thibaut</cp:lastModifiedBy>
  <cp:revision>2</cp:revision>
  <dcterms:created xsi:type="dcterms:W3CDTF">2021-02-24T21:20:00Z</dcterms:created>
  <dcterms:modified xsi:type="dcterms:W3CDTF">2021-02-24T21:20:00Z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