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D5F48" w14:textId="77777777" w:rsidR="0052439C" w:rsidRPr="00963004" w:rsidRDefault="0052439C" w:rsidP="00CD5200">
      <w:pPr>
        <w:contextualSpacing/>
        <w:jc w:val="center"/>
        <w:rPr>
          <w:rFonts w:ascii="Arial" w:hAnsi="Arial" w:cs="Arial"/>
          <w:b/>
          <w:sz w:val="20"/>
          <w:szCs w:val="20"/>
          <w:lang w:val="en-GB"/>
        </w:rPr>
      </w:pPr>
      <w:bookmarkStart w:id="0" w:name="_GoBack"/>
      <w:bookmarkEnd w:id="0"/>
      <w:r w:rsidRPr="00963004">
        <w:rPr>
          <w:rFonts w:ascii="Arial" w:hAnsi="Arial" w:cs="Arial"/>
          <w:b/>
          <w:sz w:val="20"/>
          <w:szCs w:val="20"/>
          <w:lang w:val="en-GB"/>
        </w:rPr>
        <w:t>The promotion and protection of human rights in the context of peaceful protests: implementation of Human Rights Council resolution 25/38</w:t>
      </w:r>
    </w:p>
    <w:p w14:paraId="748D1E9A" w14:textId="77777777" w:rsidR="0052439C" w:rsidRPr="00963004" w:rsidRDefault="0052439C" w:rsidP="00CD5200">
      <w:pPr>
        <w:contextualSpacing/>
        <w:jc w:val="center"/>
        <w:rPr>
          <w:rFonts w:ascii="Arial" w:hAnsi="Arial" w:cs="Arial"/>
          <w:b/>
          <w:sz w:val="20"/>
          <w:szCs w:val="20"/>
          <w:lang w:val="en-GB"/>
        </w:rPr>
      </w:pPr>
    </w:p>
    <w:p w14:paraId="64DBE4CB" w14:textId="599BD51C" w:rsidR="0052439C" w:rsidRPr="00963004" w:rsidRDefault="0052439C" w:rsidP="00CD5200">
      <w:pPr>
        <w:contextualSpacing/>
        <w:jc w:val="center"/>
        <w:rPr>
          <w:rFonts w:ascii="Arial" w:hAnsi="Arial" w:cs="Arial"/>
          <w:b/>
          <w:sz w:val="20"/>
          <w:szCs w:val="20"/>
          <w:lang w:val="en-GB"/>
        </w:rPr>
      </w:pPr>
      <w:r w:rsidRPr="00963004">
        <w:rPr>
          <w:rFonts w:ascii="Arial" w:hAnsi="Arial" w:cs="Arial"/>
          <w:b/>
          <w:sz w:val="20"/>
          <w:szCs w:val="20"/>
          <w:lang w:val="en-GB"/>
        </w:rPr>
        <w:t>Questionnaire</w:t>
      </w:r>
    </w:p>
    <w:p w14:paraId="62E51A7C" w14:textId="77777777" w:rsidR="0052439C" w:rsidRPr="00963004" w:rsidRDefault="0052439C" w:rsidP="00CD5200">
      <w:pPr>
        <w:widowControl w:val="0"/>
        <w:autoSpaceDE w:val="0"/>
        <w:autoSpaceDN w:val="0"/>
        <w:adjustRightInd w:val="0"/>
        <w:contextualSpacing/>
        <w:jc w:val="both"/>
        <w:rPr>
          <w:rFonts w:ascii="Arial" w:hAnsi="Arial" w:cs="Arial"/>
          <w:sz w:val="20"/>
          <w:szCs w:val="20"/>
        </w:rPr>
      </w:pPr>
    </w:p>
    <w:p w14:paraId="7346B03C" w14:textId="6E8A2A3D" w:rsidR="00B27548" w:rsidRPr="00CD5200" w:rsidRDefault="00A52839" w:rsidP="00CD5200">
      <w:pPr>
        <w:contextualSpacing/>
        <w:jc w:val="both"/>
        <w:rPr>
          <w:rFonts w:ascii="Arial" w:hAnsi="Arial" w:cs="Arial"/>
          <w:b/>
          <w:sz w:val="20"/>
          <w:szCs w:val="20"/>
          <w:u w:val="single"/>
        </w:rPr>
      </w:pPr>
      <w:r>
        <w:rPr>
          <w:rFonts w:ascii="Arial" w:hAnsi="Arial" w:cs="Arial"/>
          <w:b/>
          <w:sz w:val="20"/>
          <w:szCs w:val="20"/>
        </w:rPr>
        <w:t>A</w:t>
      </w:r>
      <w:r w:rsidR="00E66B19" w:rsidRPr="00963004">
        <w:rPr>
          <w:rFonts w:ascii="Arial" w:hAnsi="Arial" w:cs="Arial"/>
          <w:b/>
          <w:sz w:val="20"/>
          <w:szCs w:val="20"/>
        </w:rPr>
        <w:t>.</w:t>
      </w:r>
      <w:r w:rsidR="00E66B19" w:rsidRPr="00963004">
        <w:rPr>
          <w:rFonts w:ascii="Arial" w:hAnsi="Arial" w:cs="Arial"/>
          <w:b/>
          <w:sz w:val="20"/>
          <w:szCs w:val="20"/>
        </w:rPr>
        <w:tab/>
      </w:r>
      <w:r w:rsidR="00E66B19" w:rsidRPr="00CD5200">
        <w:rPr>
          <w:rFonts w:ascii="Arial" w:hAnsi="Arial" w:cs="Arial"/>
          <w:b/>
          <w:sz w:val="20"/>
          <w:szCs w:val="20"/>
          <w:u w:val="single"/>
        </w:rPr>
        <w:t>RESPONDENT DETAILS</w:t>
      </w:r>
    </w:p>
    <w:p w14:paraId="32D95EAA" w14:textId="77777777" w:rsidR="00E66B19" w:rsidRDefault="00E66B19" w:rsidP="00CD5200">
      <w:pPr>
        <w:contextualSpacing/>
        <w:jc w:val="both"/>
        <w:rPr>
          <w:rFonts w:ascii="Arial" w:hAnsi="Arial" w:cs="Arial"/>
          <w:sz w:val="20"/>
          <w:szCs w:val="20"/>
        </w:rPr>
      </w:pPr>
    </w:p>
    <w:p w14:paraId="688814C1" w14:textId="74092663" w:rsidR="00E66B19" w:rsidRPr="00357611" w:rsidRDefault="00E66B19" w:rsidP="00CD5200">
      <w:pPr>
        <w:contextualSpacing/>
        <w:jc w:val="both"/>
        <w:rPr>
          <w:rFonts w:ascii="Arial" w:hAnsi="Arial" w:cs="Arial"/>
          <w:i/>
          <w:sz w:val="20"/>
          <w:szCs w:val="20"/>
        </w:rPr>
      </w:pPr>
      <w:r>
        <w:rPr>
          <w:rFonts w:ascii="Arial" w:hAnsi="Arial" w:cs="Arial"/>
          <w:i/>
          <w:sz w:val="20"/>
          <w:szCs w:val="20"/>
        </w:rPr>
        <w:t>Please note: provision of the following information is optional</w:t>
      </w:r>
    </w:p>
    <w:p w14:paraId="79E3D3EC" w14:textId="77777777" w:rsidR="00B27548" w:rsidRDefault="00B27548" w:rsidP="00CD5200">
      <w:pPr>
        <w:contextualSpacing/>
        <w:jc w:val="both"/>
        <w:rPr>
          <w:rFonts w:ascii="Arial" w:hAnsi="Arial" w:cs="Arial"/>
          <w:sz w:val="20"/>
          <w:szCs w:val="20"/>
        </w:rPr>
      </w:pPr>
    </w:p>
    <w:p w14:paraId="6E63C88D" w14:textId="303E5203" w:rsidR="00E66B19" w:rsidRPr="00357611" w:rsidRDefault="00E66B19" w:rsidP="00CD5200">
      <w:pPr>
        <w:widowControl w:val="0"/>
        <w:autoSpaceDE w:val="0"/>
        <w:autoSpaceDN w:val="0"/>
        <w:adjustRightInd w:val="0"/>
        <w:contextualSpacing/>
        <w:rPr>
          <w:rFonts w:ascii="Arial" w:hAnsi="Arial" w:cs="Arial"/>
          <w:b/>
          <w:sz w:val="20"/>
          <w:szCs w:val="20"/>
        </w:rPr>
      </w:pPr>
      <w:r>
        <w:rPr>
          <w:rFonts w:ascii="Arial" w:hAnsi="Arial" w:cs="Arial"/>
          <w:sz w:val="20"/>
          <w:szCs w:val="20"/>
        </w:rPr>
        <w:t>Contact n</w:t>
      </w:r>
      <w:r w:rsidRPr="005662AD">
        <w:rPr>
          <w:rFonts w:ascii="Arial" w:hAnsi="Arial" w:cs="Arial"/>
          <w:sz w:val="20"/>
          <w:szCs w:val="20"/>
        </w:rPr>
        <w:t>ame:</w:t>
      </w:r>
    </w:p>
    <w:p w14:paraId="249BEBC5" w14:textId="5373354D" w:rsidR="00E66B19" w:rsidRDefault="00E66B19" w:rsidP="00CD5200">
      <w:pPr>
        <w:contextualSpacing/>
        <w:jc w:val="both"/>
        <w:rPr>
          <w:rFonts w:ascii="Arial" w:hAnsi="Arial" w:cs="Arial"/>
          <w:sz w:val="20"/>
          <w:szCs w:val="20"/>
        </w:rPr>
      </w:pPr>
      <w:r>
        <w:rPr>
          <w:rFonts w:ascii="Arial" w:hAnsi="Arial" w:cs="Arial"/>
          <w:sz w:val="20"/>
          <w:szCs w:val="20"/>
        </w:rPr>
        <w:t>Address and e</w:t>
      </w:r>
      <w:r w:rsidRPr="005662AD">
        <w:rPr>
          <w:rFonts w:ascii="Arial" w:hAnsi="Arial" w:cs="Arial"/>
          <w:sz w:val="20"/>
          <w:szCs w:val="20"/>
        </w:rPr>
        <w:t>mail address:</w:t>
      </w:r>
    </w:p>
    <w:p w14:paraId="16DF06F8" w14:textId="77777777" w:rsidR="00E66B19" w:rsidRDefault="00E66B19" w:rsidP="00CD5200">
      <w:pPr>
        <w:contextualSpacing/>
        <w:jc w:val="both"/>
        <w:rPr>
          <w:rFonts w:ascii="Arial" w:hAnsi="Arial" w:cs="Arial"/>
          <w:sz w:val="20"/>
          <w:szCs w:val="20"/>
        </w:rPr>
      </w:pPr>
    </w:p>
    <w:p w14:paraId="1E12A0CC" w14:textId="4BAF7D43" w:rsidR="00E66B19" w:rsidRPr="00357611" w:rsidRDefault="00E66B19" w:rsidP="00CD5200">
      <w:pPr>
        <w:contextualSpacing/>
        <w:jc w:val="both"/>
        <w:rPr>
          <w:rFonts w:ascii="Arial" w:hAnsi="Arial" w:cs="Arial"/>
          <w:i/>
          <w:sz w:val="20"/>
          <w:szCs w:val="20"/>
        </w:rPr>
      </w:pPr>
      <w:r>
        <w:rPr>
          <w:rFonts w:ascii="Arial" w:hAnsi="Arial" w:cs="Arial"/>
          <w:i/>
          <w:sz w:val="20"/>
          <w:szCs w:val="20"/>
        </w:rPr>
        <w:t>Respondent is completing the questionnaire on behalf of:</w:t>
      </w:r>
    </w:p>
    <w:tbl>
      <w:tblPr>
        <w:tblStyle w:val="TableGrid"/>
        <w:tblW w:w="0" w:type="auto"/>
        <w:tblLook w:val="04A0" w:firstRow="1" w:lastRow="0" w:firstColumn="1" w:lastColumn="0" w:noHBand="0" w:noVBand="1"/>
      </w:tblPr>
      <w:tblGrid>
        <w:gridCol w:w="5495"/>
        <w:gridCol w:w="3361"/>
      </w:tblGrid>
      <w:tr w:rsidR="00E66B19" w14:paraId="7B173EE0" w14:textId="77777777" w:rsidTr="00357611">
        <w:tc>
          <w:tcPr>
            <w:tcW w:w="5495" w:type="dxa"/>
          </w:tcPr>
          <w:p w14:paraId="12AA3917" w14:textId="77777777" w:rsidR="00B27548" w:rsidRDefault="00B27548" w:rsidP="00CD5200">
            <w:pPr>
              <w:contextualSpacing/>
              <w:jc w:val="both"/>
              <w:rPr>
                <w:rFonts w:ascii="Arial" w:eastAsiaTheme="majorEastAsia" w:hAnsi="Arial" w:cs="Arial"/>
                <w:color w:val="243F60" w:themeColor="accent1" w:themeShade="7F"/>
                <w:sz w:val="20"/>
                <w:szCs w:val="20"/>
              </w:rPr>
            </w:pPr>
            <w:r>
              <w:rPr>
                <w:rFonts w:ascii="Arial" w:hAnsi="Arial" w:cs="Arial"/>
                <w:sz w:val="20"/>
                <w:szCs w:val="20"/>
              </w:rPr>
              <w:t>State (Please indicate which State, and in which capacity)</w:t>
            </w:r>
          </w:p>
          <w:p w14:paraId="661D24CC" w14:textId="2E9E86E8" w:rsidR="00B27548" w:rsidRDefault="00B27548" w:rsidP="00CD5200">
            <w:pPr>
              <w:contextualSpacing/>
              <w:jc w:val="both"/>
              <w:rPr>
                <w:rFonts w:ascii="Arial" w:hAnsi="Arial" w:cs="Arial"/>
                <w:vanish/>
                <w:sz w:val="20"/>
                <w:szCs w:val="20"/>
              </w:rPr>
            </w:pPr>
          </w:p>
        </w:tc>
        <w:tc>
          <w:tcPr>
            <w:tcW w:w="3361" w:type="dxa"/>
          </w:tcPr>
          <w:p w14:paraId="07199289" w14:textId="77777777" w:rsidR="00B27548" w:rsidRDefault="00B27548" w:rsidP="00CD5200">
            <w:pPr>
              <w:contextualSpacing/>
              <w:jc w:val="both"/>
              <w:rPr>
                <w:rFonts w:ascii="Arial" w:hAnsi="Arial" w:cs="Arial"/>
                <w:vanish/>
                <w:sz w:val="20"/>
                <w:szCs w:val="20"/>
              </w:rPr>
            </w:pPr>
          </w:p>
        </w:tc>
      </w:tr>
      <w:tr w:rsidR="00E66B19" w14:paraId="71EB6D7B" w14:textId="77777777" w:rsidTr="00357611">
        <w:tc>
          <w:tcPr>
            <w:tcW w:w="5495" w:type="dxa"/>
          </w:tcPr>
          <w:p w14:paraId="70D945B4" w14:textId="77777777" w:rsidR="00B27548" w:rsidRDefault="00B27548" w:rsidP="00CD5200">
            <w:pPr>
              <w:contextualSpacing/>
              <w:jc w:val="both"/>
              <w:rPr>
                <w:rFonts w:ascii="Arial" w:eastAsiaTheme="majorEastAsia" w:hAnsi="Arial" w:cs="Arial"/>
                <w:color w:val="243F60" w:themeColor="accent1" w:themeShade="7F"/>
                <w:sz w:val="20"/>
                <w:szCs w:val="20"/>
              </w:rPr>
            </w:pPr>
            <w:r>
              <w:rPr>
                <w:rFonts w:ascii="Arial" w:hAnsi="Arial" w:cs="Arial"/>
                <w:sz w:val="20"/>
                <w:szCs w:val="20"/>
              </w:rPr>
              <w:t>An NHRI (Please indicate which NHRI)</w:t>
            </w:r>
          </w:p>
          <w:p w14:paraId="5A540C77" w14:textId="77777777" w:rsidR="00B27548" w:rsidRDefault="00B27548" w:rsidP="00CD5200">
            <w:pPr>
              <w:contextualSpacing/>
              <w:jc w:val="both"/>
              <w:rPr>
                <w:rFonts w:ascii="Arial" w:hAnsi="Arial" w:cs="Arial"/>
                <w:vanish/>
                <w:sz w:val="20"/>
                <w:szCs w:val="20"/>
              </w:rPr>
            </w:pPr>
          </w:p>
        </w:tc>
        <w:tc>
          <w:tcPr>
            <w:tcW w:w="3361" w:type="dxa"/>
          </w:tcPr>
          <w:p w14:paraId="656F17A8" w14:textId="77777777" w:rsidR="00B27548" w:rsidRDefault="00B27548" w:rsidP="00CD5200">
            <w:pPr>
              <w:contextualSpacing/>
              <w:jc w:val="both"/>
              <w:rPr>
                <w:rFonts w:ascii="Arial" w:hAnsi="Arial" w:cs="Arial"/>
                <w:vanish/>
                <w:sz w:val="20"/>
                <w:szCs w:val="20"/>
              </w:rPr>
            </w:pPr>
          </w:p>
        </w:tc>
      </w:tr>
      <w:tr w:rsidR="00E66B19" w14:paraId="1C34910C" w14:textId="77777777" w:rsidTr="00357611">
        <w:tc>
          <w:tcPr>
            <w:tcW w:w="5495" w:type="dxa"/>
          </w:tcPr>
          <w:p w14:paraId="33E92518" w14:textId="77777777" w:rsidR="00B27548" w:rsidRDefault="00B27548" w:rsidP="00CD5200">
            <w:pPr>
              <w:contextualSpacing/>
              <w:jc w:val="both"/>
              <w:rPr>
                <w:rFonts w:ascii="Arial" w:eastAsiaTheme="majorEastAsia" w:hAnsi="Arial" w:cs="Arial"/>
                <w:color w:val="243F60" w:themeColor="accent1" w:themeShade="7F"/>
                <w:sz w:val="20"/>
                <w:szCs w:val="20"/>
              </w:rPr>
            </w:pPr>
            <w:r>
              <w:rPr>
                <w:rFonts w:ascii="Arial" w:hAnsi="Arial" w:cs="Arial"/>
                <w:sz w:val="20"/>
                <w:szCs w:val="20"/>
              </w:rPr>
              <w:t>An NGO (Please indicate which NGO)</w:t>
            </w:r>
          </w:p>
          <w:p w14:paraId="1240CC55" w14:textId="77777777" w:rsidR="00B27548" w:rsidRDefault="00B27548" w:rsidP="00CD5200">
            <w:pPr>
              <w:contextualSpacing/>
              <w:jc w:val="both"/>
              <w:rPr>
                <w:rFonts w:ascii="Arial" w:hAnsi="Arial" w:cs="Arial"/>
                <w:vanish/>
                <w:sz w:val="20"/>
                <w:szCs w:val="20"/>
              </w:rPr>
            </w:pPr>
          </w:p>
        </w:tc>
        <w:tc>
          <w:tcPr>
            <w:tcW w:w="3361" w:type="dxa"/>
          </w:tcPr>
          <w:p w14:paraId="5AEB9EB6" w14:textId="77777777" w:rsidR="00B27548" w:rsidRDefault="00B27548" w:rsidP="00CD5200">
            <w:pPr>
              <w:contextualSpacing/>
              <w:jc w:val="both"/>
              <w:rPr>
                <w:rFonts w:ascii="Arial" w:hAnsi="Arial" w:cs="Arial"/>
                <w:vanish/>
                <w:sz w:val="20"/>
                <w:szCs w:val="20"/>
              </w:rPr>
            </w:pPr>
          </w:p>
        </w:tc>
      </w:tr>
      <w:tr w:rsidR="00E66B19" w14:paraId="290092FA" w14:textId="77777777" w:rsidTr="00357611">
        <w:tc>
          <w:tcPr>
            <w:tcW w:w="5495" w:type="dxa"/>
          </w:tcPr>
          <w:p w14:paraId="3D77D30E" w14:textId="77777777" w:rsidR="00B27548" w:rsidRDefault="00B27548" w:rsidP="00CD5200">
            <w:pPr>
              <w:contextualSpacing/>
              <w:jc w:val="both"/>
              <w:rPr>
                <w:rFonts w:ascii="Arial" w:eastAsiaTheme="majorEastAsia" w:hAnsi="Arial" w:cs="Arial"/>
                <w:color w:val="243F60" w:themeColor="accent1" w:themeShade="7F"/>
                <w:sz w:val="20"/>
                <w:szCs w:val="20"/>
              </w:rPr>
            </w:pPr>
            <w:r>
              <w:rPr>
                <w:rFonts w:ascii="Arial" w:hAnsi="Arial" w:cs="Arial"/>
                <w:sz w:val="20"/>
                <w:szCs w:val="20"/>
              </w:rPr>
              <w:t>Him /herself as a practitioner (Please provide name)</w:t>
            </w:r>
          </w:p>
          <w:p w14:paraId="38E89F65" w14:textId="77777777" w:rsidR="00B27548" w:rsidRDefault="00B27548" w:rsidP="00CD5200">
            <w:pPr>
              <w:contextualSpacing/>
              <w:jc w:val="both"/>
              <w:rPr>
                <w:rFonts w:ascii="Arial" w:hAnsi="Arial" w:cs="Arial"/>
                <w:vanish/>
                <w:sz w:val="20"/>
                <w:szCs w:val="20"/>
              </w:rPr>
            </w:pPr>
          </w:p>
        </w:tc>
        <w:tc>
          <w:tcPr>
            <w:tcW w:w="3361" w:type="dxa"/>
          </w:tcPr>
          <w:p w14:paraId="4F37C154" w14:textId="77777777" w:rsidR="00B27548" w:rsidRDefault="00B27548" w:rsidP="00CD5200">
            <w:pPr>
              <w:contextualSpacing/>
              <w:jc w:val="both"/>
              <w:rPr>
                <w:rFonts w:ascii="Arial" w:hAnsi="Arial" w:cs="Arial"/>
                <w:vanish/>
                <w:sz w:val="20"/>
                <w:szCs w:val="20"/>
              </w:rPr>
            </w:pPr>
          </w:p>
        </w:tc>
      </w:tr>
      <w:tr w:rsidR="00E66B19" w14:paraId="1F80201B" w14:textId="77777777" w:rsidTr="00357611">
        <w:tc>
          <w:tcPr>
            <w:tcW w:w="5495" w:type="dxa"/>
          </w:tcPr>
          <w:p w14:paraId="7C25BE1F" w14:textId="77777777" w:rsidR="00B27548" w:rsidRDefault="00B27548" w:rsidP="00CD5200">
            <w:pPr>
              <w:contextualSpacing/>
              <w:jc w:val="both"/>
              <w:rPr>
                <w:rFonts w:ascii="Arial" w:eastAsiaTheme="majorEastAsia" w:hAnsi="Arial" w:cs="Arial"/>
                <w:color w:val="243F60" w:themeColor="accent1" w:themeShade="7F"/>
                <w:sz w:val="20"/>
                <w:szCs w:val="20"/>
              </w:rPr>
            </w:pPr>
            <w:r>
              <w:rPr>
                <w:rFonts w:ascii="Arial" w:hAnsi="Arial" w:cs="Arial"/>
                <w:sz w:val="20"/>
                <w:szCs w:val="20"/>
              </w:rPr>
              <w:t>Other Stakeholder (Please specify)</w:t>
            </w:r>
          </w:p>
          <w:p w14:paraId="4EFB9596" w14:textId="77777777" w:rsidR="00B27548" w:rsidRDefault="00B27548" w:rsidP="00CD5200">
            <w:pPr>
              <w:contextualSpacing/>
              <w:jc w:val="both"/>
              <w:rPr>
                <w:rFonts w:ascii="Arial" w:hAnsi="Arial" w:cs="Arial"/>
                <w:vanish/>
                <w:sz w:val="20"/>
                <w:szCs w:val="20"/>
              </w:rPr>
            </w:pPr>
          </w:p>
        </w:tc>
        <w:tc>
          <w:tcPr>
            <w:tcW w:w="3361" w:type="dxa"/>
          </w:tcPr>
          <w:p w14:paraId="24A66BBE" w14:textId="77777777" w:rsidR="00B27548" w:rsidRDefault="00B27548" w:rsidP="00CD5200">
            <w:pPr>
              <w:contextualSpacing/>
              <w:jc w:val="both"/>
              <w:rPr>
                <w:rFonts w:ascii="Arial" w:hAnsi="Arial" w:cs="Arial"/>
                <w:vanish/>
                <w:sz w:val="20"/>
                <w:szCs w:val="20"/>
              </w:rPr>
            </w:pPr>
          </w:p>
        </w:tc>
      </w:tr>
    </w:tbl>
    <w:p w14:paraId="115C7B9C" w14:textId="77777777" w:rsidR="00B27548" w:rsidRDefault="00B27548" w:rsidP="00CD5200">
      <w:pPr>
        <w:contextualSpacing/>
        <w:jc w:val="both"/>
        <w:rPr>
          <w:rFonts w:ascii="Arial" w:hAnsi="Arial" w:cs="Arial"/>
          <w:sz w:val="20"/>
          <w:szCs w:val="20"/>
        </w:rPr>
      </w:pPr>
    </w:p>
    <w:p w14:paraId="0AEE4E83" w14:textId="77777777" w:rsidR="00B27548" w:rsidRPr="00963004" w:rsidRDefault="00B27548" w:rsidP="00CD5200">
      <w:pPr>
        <w:widowControl w:val="0"/>
        <w:autoSpaceDE w:val="0"/>
        <w:autoSpaceDN w:val="0"/>
        <w:adjustRightInd w:val="0"/>
        <w:contextualSpacing/>
        <w:jc w:val="both"/>
        <w:rPr>
          <w:rFonts w:ascii="Arial" w:hAnsi="Arial" w:cs="Arial"/>
          <w:sz w:val="20"/>
          <w:szCs w:val="20"/>
        </w:rPr>
      </w:pPr>
    </w:p>
    <w:p w14:paraId="5D6C78B2" w14:textId="45836BC2" w:rsidR="0052439C" w:rsidRPr="00357611" w:rsidRDefault="00A52839" w:rsidP="00CD5200">
      <w:pPr>
        <w:widowControl w:val="0"/>
        <w:autoSpaceDE w:val="0"/>
        <w:autoSpaceDN w:val="0"/>
        <w:adjustRightInd w:val="0"/>
        <w:contextualSpacing/>
        <w:jc w:val="both"/>
        <w:rPr>
          <w:rFonts w:ascii="Arial" w:hAnsi="Arial" w:cs="Arial"/>
          <w:b/>
          <w:sz w:val="20"/>
          <w:szCs w:val="20"/>
        </w:rPr>
      </w:pPr>
      <w:r>
        <w:rPr>
          <w:rFonts w:ascii="Arial" w:hAnsi="Arial" w:cs="Arial"/>
          <w:b/>
          <w:sz w:val="20"/>
          <w:szCs w:val="20"/>
        </w:rPr>
        <w:t>B</w:t>
      </w:r>
      <w:r w:rsidR="0052439C" w:rsidRPr="00963004">
        <w:rPr>
          <w:rFonts w:ascii="Arial" w:hAnsi="Arial" w:cs="Arial"/>
          <w:b/>
          <w:sz w:val="20"/>
          <w:szCs w:val="20"/>
        </w:rPr>
        <w:t>.</w:t>
      </w:r>
      <w:r w:rsidR="0052439C" w:rsidRPr="00963004">
        <w:rPr>
          <w:rFonts w:ascii="Arial" w:hAnsi="Arial" w:cs="Arial"/>
          <w:b/>
          <w:sz w:val="20"/>
          <w:szCs w:val="20"/>
        </w:rPr>
        <w:tab/>
      </w:r>
      <w:r w:rsidR="0052439C" w:rsidRPr="00963004">
        <w:rPr>
          <w:rFonts w:ascii="Arial" w:hAnsi="Arial" w:cs="Arial"/>
          <w:b/>
          <w:sz w:val="20"/>
          <w:szCs w:val="20"/>
          <w:u w:val="single"/>
        </w:rPr>
        <w:t>INSTRUCTIONS</w:t>
      </w:r>
    </w:p>
    <w:p w14:paraId="255F374E" w14:textId="77777777" w:rsidR="0052439C" w:rsidRPr="00963004" w:rsidRDefault="0052439C" w:rsidP="00CD5200">
      <w:pPr>
        <w:widowControl w:val="0"/>
        <w:autoSpaceDE w:val="0"/>
        <w:autoSpaceDN w:val="0"/>
        <w:adjustRightInd w:val="0"/>
        <w:contextualSpacing/>
        <w:jc w:val="both"/>
        <w:rPr>
          <w:rFonts w:ascii="Arial" w:hAnsi="Arial" w:cs="Arial"/>
          <w:sz w:val="20"/>
          <w:szCs w:val="20"/>
        </w:rPr>
      </w:pPr>
    </w:p>
    <w:p w14:paraId="3BEC1289" w14:textId="47128F2B" w:rsidR="0052439C" w:rsidRPr="00963004" w:rsidRDefault="0052439C" w:rsidP="00CD5200">
      <w:pPr>
        <w:contextualSpacing/>
        <w:jc w:val="both"/>
        <w:rPr>
          <w:rFonts w:ascii="Arial" w:hAnsi="Arial" w:cs="Arial"/>
          <w:bCs/>
          <w:sz w:val="20"/>
          <w:szCs w:val="20"/>
        </w:rPr>
      </w:pPr>
      <w:r w:rsidRPr="00963004">
        <w:rPr>
          <w:rFonts w:ascii="Arial" w:hAnsi="Arial" w:cs="Arial"/>
          <w:bCs/>
          <w:sz w:val="20"/>
          <w:szCs w:val="20"/>
        </w:rPr>
        <w:t xml:space="preserve">The questionnaire is divided into </w:t>
      </w:r>
      <w:r w:rsidR="001E1780">
        <w:rPr>
          <w:rFonts w:ascii="Arial" w:hAnsi="Arial" w:cs="Arial"/>
          <w:bCs/>
          <w:sz w:val="20"/>
          <w:szCs w:val="20"/>
        </w:rPr>
        <w:t>three</w:t>
      </w:r>
      <w:r w:rsidRPr="00963004">
        <w:rPr>
          <w:rFonts w:ascii="Arial" w:hAnsi="Arial" w:cs="Arial"/>
          <w:bCs/>
          <w:sz w:val="20"/>
          <w:szCs w:val="20"/>
        </w:rPr>
        <w:t xml:space="preserve"> parts</w:t>
      </w:r>
      <w:r w:rsidR="003F5093">
        <w:rPr>
          <w:rFonts w:ascii="Arial" w:hAnsi="Arial" w:cs="Arial"/>
          <w:bCs/>
          <w:sz w:val="20"/>
          <w:szCs w:val="20"/>
        </w:rPr>
        <w:t xml:space="preserve">. </w:t>
      </w:r>
      <w:r w:rsidRPr="00DF5459">
        <w:rPr>
          <w:rFonts w:ascii="Arial" w:hAnsi="Arial" w:cs="Arial"/>
          <w:b/>
          <w:bCs/>
          <w:sz w:val="20"/>
          <w:szCs w:val="20"/>
        </w:rPr>
        <w:t>Part one</w:t>
      </w:r>
      <w:r w:rsidRPr="00963004">
        <w:rPr>
          <w:rFonts w:ascii="Arial" w:hAnsi="Arial" w:cs="Arial"/>
          <w:bCs/>
          <w:sz w:val="20"/>
          <w:szCs w:val="20"/>
        </w:rPr>
        <w:t xml:space="preserve"> is a general section on legislation (and all related</w:t>
      </w:r>
      <w:r>
        <w:rPr>
          <w:rFonts w:ascii="Arial" w:hAnsi="Arial" w:cs="Arial"/>
          <w:bCs/>
          <w:sz w:val="20"/>
          <w:szCs w:val="20"/>
        </w:rPr>
        <w:t xml:space="preserve"> policies or procedures) and national human rights i</w:t>
      </w:r>
      <w:r w:rsidRPr="00963004">
        <w:rPr>
          <w:rFonts w:ascii="Arial" w:hAnsi="Arial" w:cs="Arial"/>
          <w:bCs/>
          <w:sz w:val="20"/>
          <w:szCs w:val="20"/>
        </w:rPr>
        <w:t>nstitutions.</w:t>
      </w:r>
      <w:r w:rsidR="003F5093">
        <w:rPr>
          <w:rFonts w:ascii="Arial" w:hAnsi="Arial" w:cs="Arial"/>
          <w:b/>
          <w:bCs/>
          <w:sz w:val="20"/>
          <w:szCs w:val="20"/>
        </w:rPr>
        <w:t xml:space="preserve"> </w:t>
      </w:r>
      <w:r w:rsidRPr="00DF5459">
        <w:rPr>
          <w:rFonts w:ascii="Arial" w:hAnsi="Arial" w:cs="Arial"/>
          <w:b/>
          <w:bCs/>
          <w:sz w:val="20"/>
          <w:szCs w:val="20"/>
        </w:rPr>
        <w:t>Part two</w:t>
      </w:r>
      <w:r w:rsidRPr="00963004">
        <w:rPr>
          <w:rFonts w:ascii="Arial" w:hAnsi="Arial" w:cs="Arial"/>
          <w:bCs/>
          <w:sz w:val="20"/>
          <w:szCs w:val="20"/>
        </w:rPr>
        <w:t xml:space="preserve"> contains </w:t>
      </w:r>
      <w:r w:rsidR="001E1780">
        <w:rPr>
          <w:rFonts w:ascii="Arial" w:hAnsi="Arial" w:cs="Arial"/>
          <w:bCs/>
          <w:sz w:val="20"/>
          <w:szCs w:val="20"/>
        </w:rPr>
        <w:t xml:space="preserve">specific </w:t>
      </w:r>
      <w:r w:rsidRPr="00963004">
        <w:rPr>
          <w:rFonts w:ascii="Arial" w:hAnsi="Arial" w:cs="Arial"/>
          <w:bCs/>
          <w:sz w:val="20"/>
          <w:szCs w:val="20"/>
        </w:rPr>
        <w:t>questions / issues relevant to all matters that may arise before</w:t>
      </w:r>
      <w:r w:rsidR="001E1780">
        <w:rPr>
          <w:rFonts w:ascii="Arial" w:hAnsi="Arial" w:cs="Arial"/>
          <w:bCs/>
          <w:sz w:val="20"/>
          <w:szCs w:val="20"/>
        </w:rPr>
        <w:t>, during and after</w:t>
      </w:r>
      <w:r w:rsidRPr="00963004">
        <w:rPr>
          <w:rFonts w:ascii="Arial" w:hAnsi="Arial" w:cs="Arial"/>
          <w:bCs/>
          <w:sz w:val="20"/>
          <w:szCs w:val="20"/>
        </w:rPr>
        <w:t xml:space="preserve"> an assembly is held.</w:t>
      </w:r>
      <w:r w:rsidR="003F5093">
        <w:rPr>
          <w:rFonts w:ascii="Arial" w:hAnsi="Arial" w:cs="Arial"/>
          <w:b/>
          <w:bCs/>
          <w:sz w:val="20"/>
          <w:szCs w:val="20"/>
        </w:rPr>
        <w:t xml:space="preserve"> </w:t>
      </w:r>
      <w:r w:rsidRPr="00DF5459">
        <w:rPr>
          <w:rFonts w:ascii="Arial" w:hAnsi="Arial" w:cs="Arial"/>
          <w:b/>
          <w:bCs/>
          <w:sz w:val="20"/>
          <w:szCs w:val="20"/>
        </w:rPr>
        <w:t>Part three</w:t>
      </w:r>
      <w:r w:rsidRPr="00963004">
        <w:rPr>
          <w:rFonts w:ascii="Arial" w:hAnsi="Arial" w:cs="Arial"/>
          <w:bCs/>
          <w:sz w:val="20"/>
          <w:szCs w:val="20"/>
        </w:rPr>
        <w:t xml:space="preserve"> provides an opportunity for the respondent to raise any aspect relevant to assemblies with the Special Rapporteurs.</w:t>
      </w:r>
    </w:p>
    <w:p w14:paraId="6A8FEAA2" w14:textId="77777777" w:rsidR="0052439C" w:rsidRPr="00963004" w:rsidRDefault="0052439C" w:rsidP="00CD5200">
      <w:pPr>
        <w:contextualSpacing/>
        <w:jc w:val="both"/>
        <w:rPr>
          <w:rFonts w:ascii="Arial" w:hAnsi="Arial" w:cs="Arial"/>
          <w:bCs/>
          <w:sz w:val="20"/>
          <w:szCs w:val="20"/>
        </w:rPr>
      </w:pPr>
    </w:p>
    <w:p w14:paraId="0D706FD8" w14:textId="0960B208" w:rsidR="00D0665E" w:rsidRPr="00963004" w:rsidRDefault="0052439C" w:rsidP="00D0665E">
      <w:pPr>
        <w:jc w:val="both"/>
        <w:rPr>
          <w:rFonts w:ascii="Arial" w:hAnsi="Arial" w:cs="Arial"/>
          <w:bCs/>
          <w:sz w:val="20"/>
          <w:szCs w:val="20"/>
        </w:rPr>
      </w:pPr>
      <w:r w:rsidRPr="00963004">
        <w:rPr>
          <w:rFonts w:ascii="Arial" w:hAnsi="Arial" w:cs="Arial"/>
          <w:bCs/>
          <w:sz w:val="20"/>
          <w:szCs w:val="20"/>
        </w:rPr>
        <w:t>The Special Rapporteurs emphasize the importance of stakeholder input on these questions, and appreciate the time and effort taken by respondents in this regard.</w:t>
      </w:r>
      <w:r w:rsidR="00D0665E">
        <w:rPr>
          <w:rFonts w:ascii="Arial" w:hAnsi="Arial" w:cs="Arial"/>
          <w:bCs/>
          <w:sz w:val="20"/>
          <w:szCs w:val="20"/>
        </w:rPr>
        <w:t xml:space="preserve"> </w:t>
      </w:r>
      <w:r w:rsidR="00D0665E" w:rsidRPr="00963004">
        <w:rPr>
          <w:rFonts w:ascii="Arial" w:hAnsi="Arial" w:cs="Arial"/>
          <w:bCs/>
          <w:sz w:val="20"/>
          <w:szCs w:val="20"/>
        </w:rPr>
        <w:t xml:space="preserve">The Special Rapporteurs recognize that a respondent may not be in a position to answer all questions </w:t>
      </w:r>
      <w:r w:rsidR="00D0665E">
        <w:rPr>
          <w:rFonts w:ascii="Arial" w:hAnsi="Arial" w:cs="Arial"/>
          <w:bCs/>
          <w:sz w:val="20"/>
          <w:szCs w:val="20"/>
        </w:rPr>
        <w:t xml:space="preserve">contained </w:t>
      </w:r>
      <w:r w:rsidR="00D0665E" w:rsidRPr="00963004">
        <w:rPr>
          <w:rFonts w:ascii="Arial" w:hAnsi="Arial" w:cs="Arial"/>
          <w:bCs/>
          <w:sz w:val="20"/>
          <w:szCs w:val="20"/>
        </w:rPr>
        <w:t>herein. In such an event, kindly indicate the fact and answer as many questions as possible.</w:t>
      </w:r>
      <w:r w:rsidR="00DE3289">
        <w:rPr>
          <w:rFonts w:ascii="Arial" w:hAnsi="Arial" w:cs="Arial"/>
          <w:bCs/>
          <w:sz w:val="20"/>
          <w:szCs w:val="20"/>
        </w:rPr>
        <w:t xml:space="preserve"> Please also send any reading material in your possession relevant to this topic to the Special Rapporteurs.</w:t>
      </w:r>
    </w:p>
    <w:p w14:paraId="12F47D57" w14:textId="77777777" w:rsidR="0052439C" w:rsidRPr="00963004" w:rsidRDefault="0052439C" w:rsidP="00CD5200">
      <w:pPr>
        <w:contextualSpacing/>
        <w:jc w:val="both"/>
        <w:rPr>
          <w:rFonts w:ascii="Arial" w:hAnsi="Arial" w:cs="Arial"/>
          <w:bCs/>
          <w:sz w:val="20"/>
          <w:szCs w:val="20"/>
        </w:rPr>
      </w:pPr>
    </w:p>
    <w:p w14:paraId="6994725C" w14:textId="38E8C3D5" w:rsidR="0052439C" w:rsidRDefault="0052439C" w:rsidP="00CD5200">
      <w:pPr>
        <w:widowControl w:val="0"/>
        <w:autoSpaceDE w:val="0"/>
        <w:autoSpaceDN w:val="0"/>
        <w:adjustRightInd w:val="0"/>
        <w:contextualSpacing/>
        <w:jc w:val="both"/>
        <w:rPr>
          <w:rFonts w:ascii="Arial" w:hAnsi="Arial" w:cs="Arial"/>
          <w:i/>
          <w:iCs/>
          <w:sz w:val="20"/>
          <w:szCs w:val="20"/>
        </w:rPr>
      </w:pPr>
      <w:r w:rsidRPr="00870EDA">
        <w:rPr>
          <w:rFonts w:ascii="Arial" w:hAnsi="Arial" w:cs="Arial"/>
          <w:i/>
          <w:iCs/>
          <w:sz w:val="20"/>
          <w:szCs w:val="20"/>
        </w:rPr>
        <w:t xml:space="preserve">In answering the following questions, please </w:t>
      </w:r>
      <w:r w:rsidR="00E75A6A">
        <w:rPr>
          <w:rFonts w:ascii="Arial" w:hAnsi="Arial" w:cs="Arial"/>
          <w:i/>
          <w:iCs/>
          <w:sz w:val="20"/>
          <w:szCs w:val="20"/>
        </w:rPr>
        <w:t>refer</w:t>
      </w:r>
      <w:r w:rsidRPr="00870EDA">
        <w:rPr>
          <w:rFonts w:ascii="Arial" w:hAnsi="Arial" w:cs="Arial"/>
          <w:i/>
          <w:iCs/>
          <w:sz w:val="20"/>
          <w:szCs w:val="20"/>
        </w:rPr>
        <w:t xml:space="preserve"> to domestic (both national and local), and where relevant, regional practices. Please also provide</w:t>
      </w:r>
      <w:r w:rsidRPr="00337914">
        <w:rPr>
          <w:rFonts w:ascii="Arial" w:hAnsi="Arial" w:cs="Arial"/>
          <w:i/>
          <w:iCs/>
          <w:sz w:val="20"/>
          <w:szCs w:val="20"/>
        </w:rPr>
        <w:t xml:space="preserve"> examples, where possible, of best practice as well as any obstacles encountered in the practical management of assemblies.</w:t>
      </w:r>
    </w:p>
    <w:p w14:paraId="43B248C3" w14:textId="77777777" w:rsidR="00A52839" w:rsidRPr="00E46969" w:rsidRDefault="00A52839" w:rsidP="00CD5200">
      <w:pPr>
        <w:widowControl w:val="0"/>
        <w:autoSpaceDE w:val="0"/>
        <w:autoSpaceDN w:val="0"/>
        <w:adjustRightInd w:val="0"/>
        <w:contextualSpacing/>
        <w:jc w:val="both"/>
        <w:rPr>
          <w:rFonts w:ascii="Arial" w:hAnsi="Arial" w:cs="Arial"/>
          <w:b/>
          <w:bCs/>
          <w:sz w:val="20"/>
          <w:szCs w:val="20"/>
        </w:rPr>
      </w:pPr>
    </w:p>
    <w:p w14:paraId="787EBD87" w14:textId="177D3A71" w:rsidR="0052439C" w:rsidRPr="00963004" w:rsidRDefault="0052439C" w:rsidP="00CD5200">
      <w:pPr>
        <w:widowControl w:val="0"/>
        <w:autoSpaceDE w:val="0"/>
        <w:autoSpaceDN w:val="0"/>
        <w:adjustRightInd w:val="0"/>
        <w:contextualSpacing/>
        <w:jc w:val="center"/>
        <w:rPr>
          <w:rFonts w:ascii="Arial" w:hAnsi="Arial" w:cs="Arial"/>
          <w:b/>
          <w:bCs/>
          <w:sz w:val="20"/>
          <w:szCs w:val="20"/>
          <w:u w:val="single"/>
        </w:rPr>
      </w:pPr>
      <w:r w:rsidRPr="00306015">
        <w:rPr>
          <w:rFonts w:ascii="Arial" w:hAnsi="Arial" w:cs="Times"/>
          <w:b/>
          <w:bCs/>
          <w:u w:val="single"/>
        </w:rPr>
        <w:t>PART 1</w:t>
      </w:r>
    </w:p>
    <w:p w14:paraId="3139E0A6" w14:textId="77777777" w:rsidR="0052439C" w:rsidRPr="00963004" w:rsidRDefault="0052439C" w:rsidP="00CD5200">
      <w:pPr>
        <w:widowControl w:val="0"/>
        <w:autoSpaceDE w:val="0"/>
        <w:autoSpaceDN w:val="0"/>
        <w:adjustRightInd w:val="0"/>
        <w:contextualSpacing/>
        <w:jc w:val="both"/>
        <w:rPr>
          <w:rFonts w:ascii="Arial" w:hAnsi="Arial" w:cs="Arial"/>
          <w:b/>
          <w:bCs/>
          <w:sz w:val="20"/>
          <w:szCs w:val="20"/>
          <w:u w:val="single"/>
        </w:rPr>
      </w:pPr>
      <w:r w:rsidRPr="00963004">
        <w:rPr>
          <w:rFonts w:ascii="Arial" w:hAnsi="Arial" w:cs="Arial"/>
          <w:b/>
          <w:bCs/>
          <w:sz w:val="20"/>
          <w:szCs w:val="20"/>
          <w:u w:val="single"/>
        </w:rPr>
        <w:t>Relevant Legislation and Institutions</w:t>
      </w:r>
    </w:p>
    <w:p w14:paraId="146C1CD8" w14:textId="77777777" w:rsidR="0052439C" w:rsidRPr="00870EDA" w:rsidRDefault="0052439C" w:rsidP="00CD5200">
      <w:pPr>
        <w:widowControl w:val="0"/>
        <w:autoSpaceDE w:val="0"/>
        <w:autoSpaceDN w:val="0"/>
        <w:adjustRightInd w:val="0"/>
        <w:contextualSpacing/>
        <w:jc w:val="both"/>
        <w:rPr>
          <w:rFonts w:ascii="Arial" w:hAnsi="Arial" w:cs="Arial"/>
          <w:b/>
          <w:bCs/>
          <w:sz w:val="20"/>
          <w:szCs w:val="20"/>
          <w:u w:val="single"/>
        </w:rPr>
      </w:pPr>
    </w:p>
    <w:p w14:paraId="129B4A76" w14:textId="54ADA668" w:rsidR="0052439C" w:rsidRPr="00E46969" w:rsidRDefault="0052439C" w:rsidP="00CD5200">
      <w:pPr>
        <w:widowControl w:val="0"/>
        <w:autoSpaceDE w:val="0"/>
        <w:autoSpaceDN w:val="0"/>
        <w:adjustRightInd w:val="0"/>
        <w:contextualSpacing/>
        <w:jc w:val="both"/>
        <w:rPr>
          <w:rFonts w:ascii="Arial" w:hAnsi="Arial" w:cs="Arial"/>
          <w:bCs/>
          <w:i/>
          <w:sz w:val="20"/>
          <w:szCs w:val="20"/>
        </w:rPr>
      </w:pPr>
      <w:r w:rsidRPr="00337914">
        <w:rPr>
          <w:rFonts w:ascii="Arial" w:hAnsi="Arial" w:cs="Arial"/>
          <w:bCs/>
          <w:i/>
          <w:sz w:val="20"/>
          <w:szCs w:val="20"/>
        </w:rPr>
        <w:t>When providing copies of relevant directives, orders and / or policies (and similar</w:t>
      </w:r>
      <w:r w:rsidRPr="00E46969">
        <w:rPr>
          <w:rFonts w:ascii="Arial" w:hAnsi="Arial" w:cs="Arial"/>
          <w:bCs/>
          <w:i/>
          <w:sz w:val="20"/>
          <w:szCs w:val="20"/>
        </w:rPr>
        <w:t xml:space="preserve">), kindly inform the Special Rapporteurs </w:t>
      </w:r>
      <w:r w:rsidR="00764D5A">
        <w:rPr>
          <w:rFonts w:ascii="Arial" w:hAnsi="Arial" w:cs="Arial"/>
          <w:bCs/>
          <w:i/>
          <w:sz w:val="20"/>
          <w:szCs w:val="20"/>
        </w:rPr>
        <w:t xml:space="preserve">if these documents should be kept confidential. Some domestic laws of States are already accessible on </w:t>
      </w:r>
      <w:hyperlink r:id="rId8" w:history="1">
        <w:r w:rsidR="00764D5A" w:rsidRPr="00296FEA">
          <w:rPr>
            <w:rStyle w:val="Hyperlink"/>
            <w:rFonts w:ascii="Arial" w:hAnsi="Arial" w:cs="Arial"/>
            <w:bCs/>
            <w:i/>
            <w:sz w:val="20"/>
            <w:szCs w:val="20"/>
          </w:rPr>
          <w:t>www.use-of-force.info</w:t>
        </w:r>
      </w:hyperlink>
      <w:r w:rsidR="00764D5A">
        <w:rPr>
          <w:rFonts w:ascii="Arial" w:hAnsi="Arial" w:cs="Arial"/>
          <w:bCs/>
          <w:i/>
          <w:sz w:val="20"/>
          <w:szCs w:val="20"/>
        </w:rPr>
        <w:t xml:space="preserve"> - kindly indicate whether the laws contained thereon are still relevant.</w:t>
      </w:r>
    </w:p>
    <w:p w14:paraId="6A8448FC" w14:textId="77777777" w:rsidR="0052439C" w:rsidRPr="00E46969" w:rsidRDefault="0052439C" w:rsidP="00CD5200">
      <w:pPr>
        <w:widowControl w:val="0"/>
        <w:autoSpaceDE w:val="0"/>
        <w:autoSpaceDN w:val="0"/>
        <w:adjustRightInd w:val="0"/>
        <w:contextualSpacing/>
        <w:jc w:val="both"/>
        <w:rPr>
          <w:rFonts w:ascii="Arial" w:hAnsi="Arial" w:cs="Arial"/>
          <w:sz w:val="20"/>
          <w:szCs w:val="20"/>
        </w:rPr>
      </w:pPr>
    </w:p>
    <w:p w14:paraId="0577BE74" w14:textId="084321C3" w:rsidR="00FE328D" w:rsidRDefault="0052439C" w:rsidP="00614C5A">
      <w:pPr>
        <w:pStyle w:val="ListParagraph"/>
        <w:widowControl w:val="0"/>
        <w:numPr>
          <w:ilvl w:val="0"/>
          <w:numId w:val="1"/>
        </w:numPr>
        <w:tabs>
          <w:tab w:val="left" w:pos="220"/>
          <w:tab w:val="left" w:pos="720"/>
        </w:tabs>
        <w:autoSpaceDE w:val="0"/>
        <w:autoSpaceDN w:val="0"/>
        <w:adjustRightInd w:val="0"/>
        <w:ind w:left="142" w:hanging="142"/>
        <w:jc w:val="both"/>
        <w:rPr>
          <w:rFonts w:ascii="Arial" w:hAnsi="Arial" w:cs="Arial"/>
          <w:sz w:val="20"/>
          <w:szCs w:val="20"/>
        </w:rPr>
      </w:pPr>
      <w:r w:rsidRPr="00E46969">
        <w:rPr>
          <w:rFonts w:ascii="Arial" w:hAnsi="Arial" w:cs="Arial"/>
          <w:sz w:val="20"/>
          <w:szCs w:val="20"/>
        </w:rPr>
        <w:t>Please provide copies of all legislation, regulations, directives, protocols and policy (both enacted laws as well as draft laws / bills)</w:t>
      </w:r>
      <w:r w:rsidR="00764D5A">
        <w:rPr>
          <w:rFonts w:ascii="Arial" w:hAnsi="Arial" w:cs="Arial"/>
          <w:sz w:val="20"/>
          <w:szCs w:val="20"/>
        </w:rPr>
        <w:t>, as well as any other applicable legal rules including judicial decisions</w:t>
      </w:r>
      <w:r w:rsidR="00355B5E">
        <w:rPr>
          <w:rFonts w:ascii="Arial" w:hAnsi="Arial" w:cs="Arial"/>
          <w:sz w:val="20"/>
          <w:szCs w:val="20"/>
        </w:rPr>
        <w:t xml:space="preserve"> that relate to the </w:t>
      </w:r>
      <w:r w:rsidR="00614C5A">
        <w:rPr>
          <w:rFonts w:ascii="Arial" w:hAnsi="Arial" w:cs="Arial"/>
          <w:sz w:val="20"/>
          <w:szCs w:val="20"/>
        </w:rPr>
        <w:t>below</w:t>
      </w:r>
      <w:r w:rsidR="00355B5E">
        <w:rPr>
          <w:rFonts w:ascii="Arial" w:hAnsi="Arial" w:cs="Arial"/>
          <w:sz w:val="20"/>
          <w:szCs w:val="20"/>
        </w:rPr>
        <w:t xml:space="preserve"> listed areas. Please also </w:t>
      </w:r>
      <w:r w:rsidR="00764D5A">
        <w:rPr>
          <w:rFonts w:ascii="Arial" w:hAnsi="Arial" w:cs="Arial"/>
          <w:sz w:val="20"/>
          <w:szCs w:val="20"/>
        </w:rPr>
        <w:t>indicate the country/area where the law finds application</w:t>
      </w:r>
      <w:r w:rsidR="00355B5E">
        <w:rPr>
          <w:rFonts w:ascii="Arial" w:hAnsi="Arial" w:cs="Arial"/>
          <w:sz w:val="20"/>
          <w:szCs w:val="20"/>
        </w:rPr>
        <w:t>.</w:t>
      </w:r>
    </w:p>
    <w:p w14:paraId="08D8D331" w14:textId="77777777" w:rsidR="0052439C" w:rsidRPr="00E46969" w:rsidRDefault="0052439C" w:rsidP="000B1673"/>
    <w:p w14:paraId="012ABDF8" w14:textId="77777777" w:rsidR="0052439C" w:rsidRPr="00E46969" w:rsidRDefault="0052439C" w:rsidP="00CD5200">
      <w:pPr>
        <w:pStyle w:val="ListParagraph"/>
        <w:numPr>
          <w:ilvl w:val="0"/>
          <w:numId w:val="3"/>
        </w:numPr>
        <w:jc w:val="both"/>
        <w:rPr>
          <w:rFonts w:ascii="Arial" w:hAnsi="Arial" w:cs="Arial"/>
          <w:sz w:val="20"/>
          <w:szCs w:val="20"/>
        </w:rPr>
      </w:pPr>
      <w:r w:rsidRPr="00E46969">
        <w:rPr>
          <w:rFonts w:ascii="Arial" w:hAnsi="Arial" w:cs="Arial"/>
          <w:sz w:val="20"/>
          <w:szCs w:val="20"/>
        </w:rPr>
        <w:t>The right to freedom of assembly (including protection of the right to freedom of assembly, authorization / notification requirements, and permitted prohibitions and limitations)</w:t>
      </w:r>
    </w:p>
    <w:p w14:paraId="5FC68B4A" w14:textId="77777777" w:rsidR="0052439C" w:rsidRDefault="0052439C" w:rsidP="00CD5200">
      <w:pPr>
        <w:pStyle w:val="ListParagraph"/>
        <w:numPr>
          <w:ilvl w:val="0"/>
          <w:numId w:val="3"/>
        </w:numPr>
        <w:jc w:val="both"/>
        <w:rPr>
          <w:rFonts w:ascii="Arial" w:hAnsi="Arial" w:cs="Arial"/>
          <w:sz w:val="20"/>
          <w:szCs w:val="20"/>
        </w:rPr>
      </w:pPr>
      <w:r>
        <w:rPr>
          <w:rFonts w:ascii="Arial" w:hAnsi="Arial" w:cs="Arial"/>
          <w:sz w:val="20"/>
          <w:szCs w:val="20"/>
        </w:rPr>
        <w:t>Pre-assembly planning, risk assessments, communications, and stewarding</w:t>
      </w:r>
    </w:p>
    <w:p w14:paraId="5EDA7890" w14:textId="77777777" w:rsidR="0052439C" w:rsidRPr="00587C8D" w:rsidRDefault="0052439C" w:rsidP="00CD5200">
      <w:pPr>
        <w:pStyle w:val="ListParagraph"/>
        <w:numPr>
          <w:ilvl w:val="0"/>
          <w:numId w:val="3"/>
        </w:numPr>
        <w:jc w:val="both"/>
        <w:rPr>
          <w:rFonts w:ascii="Arial" w:hAnsi="Arial" w:cs="Arial"/>
          <w:sz w:val="20"/>
          <w:szCs w:val="20"/>
        </w:rPr>
      </w:pPr>
      <w:r w:rsidRPr="00600C36">
        <w:rPr>
          <w:rFonts w:ascii="Arial" w:hAnsi="Arial" w:cs="Arial"/>
          <w:sz w:val="20"/>
          <w:szCs w:val="20"/>
        </w:rPr>
        <w:t>The policing of assemblies (which may include but is not limited to the regulation and monitoring of operations, as well as</w:t>
      </w:r>
      <w:r w:rsidRPr="00B9302D">
        <w:rPr>
          <w:rFonts w:ascii="Arial" w:hAnsi="Arial" w:cs="Arial"/>
          <w:sz w:val="20"/>
          <w:szCs w:val="20"/>
        </w:rPr>
        <w:t xml:space="preserve"> the equipment issued and used)</w:t>
      </w:r>
    </w:p>
    <w:p w14:paraId="7E501A14" w14:textId="77777777" w:rsidR="0052439C" w:rsidRPr="00155D52" w:rsidRDefault="0052439C" w:rsidP="00CD5200">
      <w:pPr>
        <w:pStyle w:val="ListParagraph"/>
        <w:numPr>
          <w:ilvl w:val="0"/>
          <w:numId w:val="3"/>
        </w:numPr>
        <w:jc w:val="both"/>
        <w:rPr>
          <w:rFonts w:ascii="Arial" w:hAnsi="Arial" w:cs="Arial"/>
          <w:sz w:val="20"/>
          <w:szCs w:val="20"/>
        </w:rPr>
      </w:pPr>
      <w:r w:rsidRPr="00587C8D">
        <w:rPr>
          <w:rFonts w:ascii="Arial" w:hAnsi="Arial" w:cs="Arial"/>
          <w:sz w:val="20"/>
          <w:szCs w:val="20"/>
        </w:rPr>
        <w:t>The training of law enforcement of</w:t>
      </w:r>
      <w:r w:rsidRPr="00155D52">
        <w:rPr>
          <w:rFonts w:ascii="Arial" w:hAnsi="Arial" w:cs="Arial"/>
          <w:sz w:val="20"/>
          <w:szCs w:val="20"/>
        </w:rPr>
        <w:t>ficials (related to assemblies)</w:t>
      </w:r>
    </w:p>
    <w:p w14:paraId="62057570" w14:textId="0069F4D8" w:rsidR="0052439C" w:rsidRDefault="0052439C" w:rsidP="00CD5200">
      <w:pPr>
        <w:pStyle w:val="ListParagraph"/>
        <w:numPr>
          <w:ilvl w:val="0"/>
          <w:numId w:val="3"/>
        </w:numPr>
        <w:jc w:val="both"/>
        <w:rPr>
          <w:rFonts w:ascii="Arial" w:hAnsi="Arial" w:cs="Arial"/>
          <w:sz w:val="20"/>
          <w:szCs w:val="20"/>
        </w:rPr>
      </w:pPr>
      <w:r w:rsidRPr="00155D52">
        <w:rPr>
          <w:rFonts w:ascii="Arial" w:hAnsi="Arial" w:cs="Arial"/>
          <w:sz w:val="20"/>
          <w:szCs w:val="20"/>
        </w:rPr>
        <w:t xml:space="preserve">The </w:t>
      </w:r>
      <w:r w:rsidR="00355B5E">
        <w:rPr>
          <w:rFonts w:ascii="Arial" w:hAnsi="Arial" w:cs="Arial"/>
          <w:sz w:val="20"/>
          <w:szCs w:val="20"/>
        </w:rPr>
        <w:t xml:space="preserve">laws regulating the </w:t>
      </w:r>
      <w:r w:rsidRPr="00155D52">
        <w:rPr>
          <w:rFonts w:ascii="Arial" w:hAnsi="Arial" w:cs="Arial"/>
          <w:sz w:val="20"/>
          <w:szCs w:val="20"/>
        </w:rPr>
        <w:t>use of force in instances of assemblies, stop and search</w:t>
      </w:r>
      <w:r w:rsidR="00355B5E">
        <w:rPr>
          <w:rFonts w:ascii="Arial" w:hAnsi="Arial" w:cs="Arial"/>
          <w:sz w:val="20"/>
          <w:szCs w:val="20"/>
        </w:rPr>
        <w:t xml:space="preserve"> procedures</w:t>
      </w:r>
      <w:r w:rsidRPr="00155D52">
        <w:rPr>
          <w:rFonts w:ascii="Arial" w:hAnsi="Arial" w:cs="Arial"/>
          <w:sz w:val="20"/>
          <w:szCs w:val="20"/>
        </w:rPr>
        <w:t xml:space="preserve">, arrests, </w:t>
      </w:r>
      <w:r w:rsidR="00355B5E">
        <w:rPr>
          <w:rFonts w:ascii="Arial" w:hAnsi="Arial" w:cs="Arial"/>
          <w:sz w:val="20"/>
          <w:szCs w:val="20"/>
        </w:rPr>
        <w:t>counter-</w:t>
      </w:r>
      <w:r w:rsidRPr="00155D52">
        <w:rPr>
          <w:rFonts w:ascii="Arial" w:hAnsi="Arial" w:cs="Arial"/>
          <w:sz w:val="20"/>
          <w:szCs w:val="20"/>
        </w:rPr>
        <w:t>terrorism</w:t>
      </w:r>
      <w:r w:rsidR="00355B5E">
        <w:rPr>
          <w:rFonts w:ascii="Arial" w:hAnsi="Arial" w:cs="Arial"/>
          <w:sz w:val="20"/>
          <w:szCs w:val="20"/>
        </w:rPr>
        <w:t xml:space="preserve"> operations</w:t>
      </w:r>
      <w:r w:rsidRPr="00155D52">
        <w:rPr>
          <w:rFonts w:ascii="Arial" w:hAnsi="Arial" w:cs="Arial"/>
          <w:sz w:val="20"/>
          <w:szCs w:val="20"/>
        </w:rPr>
        <w:t xml:space="preserve">, </w:t>
      </w:r>
      <w:r w:rsidR="00355B5E">
        <w:rPr>
          <w:rFonts w:ascii="Arial" w:hAnsi="Arial" w:cs="Arial"/>
          <w:sz w:val="20"/>
          <w:szCs w:val="20"/>
        </w:rPr>
        <w:t xml:space="preserve">in </w:t>
      </w:r>
      <w:r w:rsidRPr="00155D52">
        <w:rPr>
          <w:rFonts w:ascii="Arial" w:hAnsi="Arial" w:cs="Arial"/>
          <w:sz w:val="20"/>
          <w:szCs w:val="20"/>
        </w:rPr>
        <w:t xml:space="preserve">the maintenance of public order, </w:t>
      </w:r>
      <w:r w:rsidR="00355B5E">
        <w:rPr>
          <w:rFonts w:ascii="Arial" w:hAnsi="Arial" w:cs="Arial"/>
          <w:sz w:val="20"/>
          <w:szCs w:val="20"/>
        </w:rPr>
        <w:t xml:space="preserve">or </w:t>
      </w:r>
      <w:r w:rsidRPr="00155D52">
        <w:rPr>
          <w:rFonts w:ascii="Arial" w:hAnsi="Arial" w:cs="Arial"/>
          <w:sz w:val="20"/>
          <w:szCs w:val="20"/>
        </w:rPr>
        <w:t>the interests of national security, and in protection of state/public/private property</w:t>
      </w:r>
    </w:p>
    <w:p w14:paraId="0677336A" w14:textId="77777777" w:rsidR="0052439C" w:rsidRPr="00155D52" w:rsidRDefault="0052439C" w:rsidP="00CD5200">
      <w:pPr>
        <w:pStyle w:val="ListParagraph"/>
        <w:numPr>
          <w:ilvl w:val="0"/>
          <w:numId w:val="3"/>
        </w:numPr>
        <w:jc w:val="both"/>
        <w:rPr>
          <w:rFonts w:ascii="Arial" w:hAnsi="Arial" w:cs="Arial"/>
          <w:sz w:val="20"/>
          <w:szCs w:val="20"/>
        </w:rPr>
      </w:pPr>
      <w:r>
        <w:rPr>
          <w:rFonts w:ascii="Arial" w:hAnsi="Arial" w:cs="Arial"/>
          <w:sz w:val="20"/>
          <w:szCs w:val="20"/>
        </w:rPr>
        <w:t>The gathering, retention and use of intelligence before, during and after assemblies</w:t>
      </w:r>
    </w:p>
    <w:p w14:paraId="04583170" w14:textId="77777777" w:rsidR="007327A5" w:rsidRDefault="0052439C" w:rsidP="00CD5200">
      <w:pPr>
        <w:pStyle w:val="ListParagraph"/>
        <w:numPr>
          <w:ilvl w:val="0"/>
          <w:numId w:val="3"/>
        </w:numPr>
        <w:jc w:val="both"/>
        <w:rPr>
          <w:rFonts w:ascii="Arial" w:hAnsi="Arial" w:cs="Arial"/>
          <w:sz w:val="20"/>
          <w:szCs w:val="20"/>
        </w:rPr>
      </w:pPr>
      <w:r w:rsidRPr="00155D52">
        <w:rPr>
          <w:rFonts w:ascii="Arial" w:hAnsi="Arial" w:cs="Arial"/>
          <w:sz w:val="20"/>
          <w:szCs w:val="20"/>
        </w:rPr>
        <w:t>Accountability of law enforcement officials as well as possible investigatory procedures that may be instituted (including internal and external procedu</w:t>
      </w:r>
      <w:r w:rsidRPr="002372E0">
        <w:rPr>
          <w:rFonts w:ascii="Arial" w:hAnsi="Arial" w:cs="Arial"/>
          <w:sz w:val="20"/>
          <w:szCs w:val="20"/>
        </w:rPr>
        <w:t>res and independent bodies)</w:t>
      </w:r>
    </w:p>
    <w:p w14:paraId="25FC284D" w14:textId="1A9C9365" w:rsidR="0052439C" w:rsidRPr="002372E0" w:rsidRDefault="007327A5" w:rsidP="00CD5200">
      <w:pPr>
        <w:pStyle w:val="ListParagraph"/>
        <w:numPr>
          <w:ilvl w:val="0"/>
          <w:numId w:val="3"/>
        </w:numPr>
        <w:jc w:val="both"/>
        <w:rPr>
          <w:rFonts w:ascii="Arial" w:hAnsi="Arial" w:cs="Arial"/>
          <w:sz w:val="20"/>
          <w:szCs w:val="20"/>
        </w:rPr>
      </w:pPr>
      <w:r>
        <w:rPr>
          <w:rFonts w:ascii="Arial" w:hAnsi="Arial" w:cs="Arial"/>
          <w:sz w:val="20"/>
          <w:szCs w:val="20"/>
        </w:rPr>
        <w:t>The role of national human rights i</w:t>
      </w:r>
      <w:r w:rsidRPr="002372E0">
        <w:rPr>
          <w:rFonts w:ascii="Arial" w:hAnsi="Arial" w:cs="Arial"/>
          <w:sz w:val="20"/>
          <w:szCs w:val="20"/>
        </w:rPr>
        <w:t>nstituti</w:t>
      </w:r>
      <w:r>
        <w:rPr>
          <w:rFonts w:ascii="Arial" w:hAnsi="Arial" w:cs="Arial"/>
          <w:sz w:val="20"/>
          <w:szCs w:val="20"/>
        </w:rPr>
        <w:t xml:space="preserve">ons and parade commissions </w:t>
      </w:r>
      <w:r w:rsidRPr="002372E0">
        <w:rPr>
          <w:rFonts w:ascii="Arial" w:hAnsi="Arial" w:cs="Arial"/>
          <w:sz w:val="20"/>
          <w:szCs w:val="20"/>
        </w:rPr>
        <w:t>in relation to assemblies (at all phases of an assembly - before, during and after)</w:t>
      </w:r>
      <w:r w:rsidR="00F0478A">
        <w:rPr>
          <w:rFonts w:ascii="Arial" w:hAnsi="Arial" w:cs="Arial"/>
          <w:sz w:val="20"/>
          <w:szCs w:val="20"/>
        </w:rPr>
        <w:t>.</w:t>
      </w:r>
    </w:p>
    <w:p w14:paraId="55A2CDB1" w14:textId="77777777" w:rsidR="0052439C" w:rsidRPr="002372E0" w:rsidRDefault="0052439C" w:rsidP="00CD5200">
      <w:pPr>
        <w:pStyle w:val="ListParagraph"/>
        <w:ind w:left="1004"/>
        <w:jc w:val="both"/>
        <w:rPr>
          <w:rFonts w:ascii="Arial" w:hAnsi="Arial" w:cs="Arial"/>
          <w:sz w:val="20"/>
          <w:szCs w:val="20"/>
        </w:rPr>
      </w:pPr>
    </w:p>
    <w:p w14:paraId="10A5512D" w14:textId="28E92FC4" w:rsidR="0052439C" w:rsidRPr="00614C5A" w:rsidRDefault="00355B5E" w:rsidP="00CD5200">
      <w:pPr>
        <w:pStyle w:val="ListParagraph"/>
        <w:widowControl w:val="0"/>
        <w:numPr>
          <w:ilvl w:val="1"/>
          <w:numId w:val="1"/>
        </w:numPr>
        <w:tabs>
          <w:tab w:val="left" w:pos="220"/>
          <w:tab w:val="left" w:pos="720"/>
        </w:tabs>
        <w:autoSpaceDE w:val="0"/>
        <w:autoSpaceDN w:val="0"/>
        <w:adjustRightInd w:val="0"/>
        <w:jc w:val="both"/>
        <w:rPr>
          <w:rFonts w:ascii="Arial" w:hAnsi="Arial" w:cs="Arial"/>
          <w:b/>
          <w:bCs/>
          <w:sz w:val="20"/>
          <w:szCs w:val="20"/>
          <w:u w:val="single"/>
        </w:rPr>
      </w:pPr>
      <w:r w:rsidRPr="00614C5A">
        <w:rPr>
          <w:rFonts w:ascii="Arial" w:hAnsi="Arial" w:cs="Arial"/>
          <w:sz w:val="20"/>
          <w:szCs w:val="20"/>
        </w:rPr>
        <w:t>Please provide copies of all legislation, regulations, directives, protocols and polic</w:t>
      </w:r>
      <w:r w:rsidR="000B1673" w:rsidRPr="00614C5A">
        <w:rPr>
          <w:rFonts w:ascii="Arial" w:hAnsi="Arial" w:cs="Arial"/>
          <w:sz w:val="20"/>
          <w:szCs w:val="20"/>
        </w:rPr>
        <w:t>ies</w:t>
      </w:r>
      <w:r w:rsidRPr="00614C5A">
        <w:rPr>
          <w:rFonts w:ascii="Arial" w:hAnsi="Arial" w:cs="Arial"/>
          <w:sz w:val="20"/>
          <w:szCs w:val="20"/>
        </w:rPr>
        <w:t xml:space="preserve"> that </w:t>
      </w:r>
      <w:r w:rsidR="000B1673" w:rsidRPr="00614C5A">
        <w:rPr>
          <w:rFonts w:ascii="Arial" w:hAnsi="Arial" w:cs="Arial"/>
          <w:sz w:val="20"/>
          <w:szCs w:val="20"/>
        </w:rPr>
        <w:t xml:space="preserve">incidentally, but </w:t>
      </w:r>
      <w:r w:rsidRPr="00614C5A">
        <w:rPr>
          <w:rFonts w:ascii="Arial" w:hAnsi="Arial" w:cs="Arial"/>
          <w:sz w:val="20"/>
          <w:szCs w:val="20"/>
        </w:rPr>
        <w:t>s</w:t>
      </w:r>
      <w:r w:rsidR="0052439C" w:rsidRPr="00614C5A">
        <w:rPr>
          <w:rFonts w:ascii="Arial" w:hAnsi="Arial" w:cs="Arial"/>
          <w:sz w:val="20"/>
          <w:szCs w:val="20"/>
        </w:rPr>
        <w:t>ignificantly</w:t>
      </w:r>
      <w:r w:rsidR="000B1673" w:rsidRPr="00614C5A">
        <w:rPr>
          <w:rFonts w:ascii="Arial" w:hAnsi="Arial" w:cs="Arial"/>
          <w:sz w:val="20"/>
          <w:szCs w:val="20"/>
        </w:rPr>
        <w:t>,</w:t>
      </w:r>
      <w:r w:rsidR="0052439C" w:rsidRPr="00614C5A">
        <w:rPr>
          <w:rFonts w:ascii="Arial" w:hAnsi="Arial" w:cs="Arial"/>
          <w:sz w:val="20"/>
          <w:szCs w:val="20"/>
        </w:rPr>
        <w:t xml:space="preserve"> impact assembly / protest rights in your country (this could include </w:t>
      </w:r>
      <w:r w:rsidR="00702217" w:rsidRPr="00614C5A">
        <w:rPr>
          <w:rFonts w:ascii="Arial" w:hAnsi="Arial" w:cs="Arial"/>
          <w:sz w:val="20"/>
          <w:szCs w:val="20"/>
        </w:rPr>
        <w:t>counter</w:t>
      </w:r>
      <w:r w:rsidR="0052439C" w:rsidRPr="00614C5A">
        <w:rPr>
          <w:rFonts w:ascii="Arial" w:hAnsi="Arial" w:cs="Arial"/>
          <w:sz w:val="20"/>
          <w:szCs w:val="20"/>
        </w:rPr>
        <w:t>-terrorism legislation, legislation relating to public spaces, sporting events etc.).</w:t>
      </w:r>
    </w:p>
    <w:p w14:paraId="3127F42E" w14:textId="77777777" w:rsidR="0052439C" w:rsidRPr="002372E0" w:rsidRDefault="0052439C" w:rsidP="00CD5200">
      <w:pPr>
        <w:widowControl w:val="0"/>
        <w:autoSpaceDE w:val="0"/>
        <w:autoSpaceDN w:val="0"/>
        <w:adjustRightInd w:val="0"/>
        <w:contextualSpacing/>
        <w:jc w:val="both"/>
        <w:rPr>
          <w:rFonts w:ascii="Arial" w:hAnsi="Arial" w:cs="Arial"/>
          <w:b/>
          <w:bCs/>
          <w:sz w:val="20"/>
          <w:szCs w:val="20"/>
          <w:u w:val="single"/>
        </w:rPr>
      </w:pPr>
    </w:p>
    <w:p w14:paraId="64CF5177" w14:textId="7938854F" w:rsidR="0052439C" w:rsidRPr="00306015" w:rsidRDefault="0052439C" w:rsidP="00CD5200">
      <w:pPr>
        <w:widowControl w:val="0"/>
        <w:autoSpaceDE w:val="0"/>
        <w:autoSpaceDN w:val="0"/>
        <w:adjustRightInd w:val="0"/>
        <w:contextualSpacing/>
        <w:jc w:val="center"/>
        <w:rPr>
          <w:rFonts w:ascii="Arial" w:hAnsi="Arial" w:cs="Times"/>
          <w:b/>
          <w:bCs/>
          <w:u w:val="single"/>
        </w:rPr>
      </w:pPr>
      <w:r w:rsidRPr="00306015">
        <w:rPr>
          <w:rFonts w:ascii="Arial" w:hAnsi="Arial" w:cs="Times"/>
          <w:b/>
          <w:bCs/>
          <w:u w:val="single"/>
        </w:rPr>
        <w:t>PART 2</w:t>
      </w:r>
    </w:p>
    <w:p w14:paraId="00752A63" w14:textId="77777777" w:rsidR="0052439C" w:rsidRDefault="0052439C" w:rsidP="00CD5200">
      <w:pPr>
        <w:widowControl w:val="0"/>
        <w:autoSpaceDE w:val="0"/>
        <w:autoSpaceDN w:val="0"/>
        <w:adjustRightInd w:val="0"/>
        <w:contextualSpacing/>
        <w:jc w:val="both"/>
        <w:rPr>
          <w:rFonts w:ascii="Arial" w:hAnsi="Arial" w:cs="Arial"/>
          <w:b/>
          <w:bCs/>
          <w:sz w:val="20"/>
          <w:szCs w:val="20"/>
          <w:u w:val="single"/>
        </w:rPr>
      </w:pPr>
      <w:r w:rsidRPr="00963004">
        <w:rPr>
          <w:rFonts w:ascii="Arial" w:hAnsi="Arial" w:cs="Arial"/>
          <w:b/>
          <w:bCs/>
          <w:sz w:val="20"/>
          <w:szCs w:val="20"/>
          <w:u w:val="single"/>
        </w:rPr>
        <w:t>Before an Assembly</w:t>
      </w:r>
    </w:p>
    <w:p w14:paraId="2E824DD5" w14:textId="77777777" w:rsidR="0012141E" w:rsidRPr="00963004" w:rsidRDefault="0012141E" w:rsidP="00CD5200">
      <w:pPr>
        <w:widowControl w:val="0"/>
        <w:autoSpaceDE w:val="0"/>
        <w:autoSpaceDN w:val="0"/>
        <w:adjustRightInd w:val="0"/>
        <w:contextualSpacing/>
        <w:jc w:val="both"/>
        <w:rPr>
          <w:rFonts w:ascii="Arial" w:hAnsi="Arial" w:cs="Arial"/>
          <w:sz w:val="20"/>
          <w:szCs w:val="20"/>
        </w:rPr>
      </w:pPr>
    </w:p>
    <w:p w14:paraId="3977E220" w14:textId="2A3E6E9D" w:rsidR="0052439C" w:rsidRPr="00870EDA" w:rsidRDefault="0052439C" w:rsidP="00CD5200">
      <w:pPr>
        <w:widowControl w:val="0"/>
        <w:autoSpaceDE w:val="0"/>
        <w:autoSpaceDN w:val="0"/>
        <w:adjustRightInd w:val="0"/>
        <w:contextualSpacing/>
        <w:jc w:val="both"/>
        <w:rPr>
          <w:rFonts w:ascii="Arial" w:hAnsi="Arial" w:cs="Arial"/>
          <w:b/>
          <w:i/>
          <w:sz w:val="20"/>
          <w:szCs w:val="20"/>
        </w:rPr>
      </w:pPr>
      <w:r>
        <w:rPr>
          <w:rFonts w:ascii="Arial" w:hAnsi="Arial" w:cs="Arial"/>
          <w:b/>
          <w:i/>
          <w:sz w:val="20"/>
          <w:szCs w:val="20"/>
        </w:rPr>
        <w:t>Notification / authorization of public a</w:t>
      </w:r>
      <w:r w:rsidRPr="00870EDA">
        <w:rPr>
          <w:rFonts w:ascii="Arial" w:hAnsi="Arial" w:cs="Arial"/>
          <w:b/>
          <w:i/>
          <w:sz w:val="20"/>
          <w:szCs w:val="20"/>
        </w:rPr>
        <w:t>ssemblies</w:t>
      </w:r>
    </w:p>
    <w:p w14:paraId="472ABA2E" w14:textId="29E5431C" w:rsidR="0052439C" w:rsidRPr="00337914" w:rsidRDefault="0052439C" w:rsidP="00CD5200">
      <w:pPr>
        <w:widowControl w:val="0"/>
        <w:autoSpaceDE w:val="0"/>
        <w:autoSpaceDN w:val="0"/>
        <w:adjustRightInd w:val="0"/>
        <w:contextualSpacing/>
        <w:jc w:val="both"/>
        <w:rPr>
          <w:rFonts w:ascii="Arial" w:hAnsi="Arial" w:cs="Arial"/>
          <w:b/>
          <w:i/>
          <w:sz w:val="20"/>
          <w:szCs w:val="20"/>
        </w:rPr>
      </w:pPr>
    </w:p>
    <w:p w14:paraId="4D35630F" w14:textId="0A0C4299" w:rsidR="0052439C" w:rsidRPr="00CE5193" w:rsidRDefault="00EA48C1" w:rsidP="00EA48C1">
      <w:pPr>
        <w:pStyle w:val="ListParagraph"/>
        <w:widowControl w:val="0"/>
        <w:numPr>
          <w:ilvl w:val="0"/>
          <w:numId w:val="1"/>
        </w:numPr>
        <w:autoSpaceDE w:val="0"/>
        <w:autoSpaceDN w:val="0"/>
        <w:adjustRightInd w:val="0"/>
        <w:jc w:val="both"/>
        <w:rPr>
          <w:rFonts w:ascii="Arial" w:hAnsi="Arial" w:cs="Arial"/>
          <w:sz w:val="20"/>
          <w:szCs w:val="20"/>
        </w:rPr>
      </w:pPr>
      <w:r>
        <w:rPr>
          <w:rFonts w:ascii="Arial" w:hAnsi="Arial" w:cs="Arial"/>
          <w:sz w:val="20"/>
          <w:szCs w:val="20"/>
        </w:rPr>
        <w:t xml:space="preserve">Does the law in your country explicitly establish </w:t>
      </w:r>
      <w:r w:rsidR="0052439C" w:rsidRPr="00E46969">
        <w:rPr>
          <w:rFonts w:ascii="Arial" w:hAnsi="Arial" w:cs="Arial"/>
          <w:sz w:val="20"/>
          <w:szCs w:val="20"/>
        </w:rPr>
        <w:t>a presumption in favor of holding peaceful assemblies</w:t>
      </w:r>
      <w:r>
        <w:rPr>
          <w:rFonts w:ascii="Arial" w:hAnsi="Arial" w:cs="Arial"/>
          <w:sz w:val="20"/>
          <w:szCs w:val="20"/>
        </w:rPr>
        <w:t xml:space="preserve"> (meaning that </w:t>
      </w:r>
      <w:r w:rsidRPr="00EA48C1">
        <w:rPr>
          <w:rFonts w:ascii="Arial" w:hAnsi="Arial" w:cs="Arial"/>
          <w:sz w:val="20"/>
          <w:szCs w:val="20"/>
        </w:rPr>
        <w:t>freedom</w:t>
      </w:r>
      <w:r>
        <w:rPr>
          <w:rFonts w:ascii="Arial" w:hAnsi="Arial" w:cs="Arial"/>
          <w:sz w:val="20"/>
          <w:szCs w:val="20"/>
        </w:rPr>
        <w:t xml:space="preserve"> </w:t>
      </w:r>
      <w:r w:rsidRPr="00CE5193">
        <w:rPr>
          <w:rFonts w:ascii="Arial" w:hAnsi="Arial" w:cs="Arial"/>
          <w:sz w:val="20"/>
          <w:szCs w:val="20"/>
        </w:rPr>
        <w:t>of peaceful assembly should, insofar as possible, be enjoyed without regulation</w:t>
      </w:r>
      <w:r>
        <w:rPr>
          <w:rFonts w:ascii="Arial" w:hAnsi="Arial" w:cs="Arial"/>
          <w:sz w:val="20"/>
          <w:szCs w:val="20"/>
        </w:rPr>
        <w:t>)</w:t>
      </w:r>
      <w:r w:rsidR="003F5093" w:rsidRPr="00CE5193">
        <w:rPr>
          <w:rFonts w:ascii="Arial" w:hAnsi="Arial" w:cs="Arial"/>
          <w:sz w:val="20"/>
          <w:szCs w:val="20"/>
        </w:rPr>
        <w:t xml:space="preserve">? </w:t>
      </w:r>
      <w:r w:rsidR="0052439C" w:rsidRPr="00CE5193">
        <w:rPr>
          <w:rFonts w:ascii="Arial" w:hAnsi="Arial" w:cs="Arial"/>
          <w:sz w:val="20"/>
          <w:szCs w:val="20"/>
        </w:rPr>
        <w:t>Where is this provision contained in your laws (the Constitution etc.)?</w:t>
      </w:r>
    </w:p>
    <w:p w14:paraId="142602F4" w14:textId="77777777" w:rsidR="0052439C" w:rsidRPr="00592BD8" w:rsidRDefault="0052439C" w:rsidP="00CD5200">
      <w:pPr>
        <w:widowControl w:val="0"/>
        <w:autoSpaceDE w:val="0"/>
        <w:autoSpaceDN w:val="0"/>
        <w:adjustRightInd w:val="0"/>
        <w:contextualSpacing/>
        <w:jc w:val="both"/>
        <w:rPr>
          <w:rFonts w:ascii="Arial" w:hAnsi="Arial" w:cs="Arial"/>
          <w:sz w:val="20"/>
          <w:szCs w:val="20"/>
        </w:rPr>
      </w:pPr>
    </w:p>
    <w:p w14:paraId="119398F5" w14:textId="2B8514CE" w:rsidR="0052439C" w:rsidRPr="00357611" w:rsidRDefault="0052439C" w:rsidP="0012141E">
      <w:pPr>
        <w:pStyle w:val="ListParagraph"/>
        <w:widowControl w:val="0"/>
        <w:numPr>
          <w:ilvl w:val="0"/>
          <w:numId w:val="1"/>
        </w:numPr>
        <w:autoSpaceDE w:val="0"/>
        <w:autoSpaceDN w:val="0"/>
        <w:adjustRightInd w:val="0"/>
        <w:jc w:val="both"/>
        <w:rPr>
          <w:rFonts w:ascii="Arial" w:hAnsi="Arial" w:cs="Arial"/>
          <w:sz w:val="20"/>
          <w:szCs w:val="20"/>
        </w:rPr>
      </w:pPr>
      <w:r w:rsidRPr="00592BD8">
        <w:rPr>
          <w:rFonts w:ascii="Arial" w:hAnsi="Arial" w:cs="Arial"/>
          <w:sz w:val="20"/>
          <w:szCs w:val="20"/>
        </w:rPr>
        <w:t xml:space="preserve">Please describe the process </w:t>
      </w:r>
      <w:r>
        <w:rPr>
          <w:rFonts w:ascii="Arial" w:hAnsi="Arial" w:cs="Arial"/>
          <w:sz w:val="20"/>
          <w:szCs w:val="20"/>
        </w:rPr>
        <w:t xml:space="preserve">that </w:t>
      </w:r>
      <w:r w:rsidRPr="00592BD8">
        <w:rPr>
          <w:rFonts w:ascii="Arial" w:hAnsi="Arial" w:cs="Arial"/>
          <w:sz w:val="20"/>
          <w:szCs w:val="20"/>
        </w:rPr>
        <w:t>is required to notify / secure authori</w:t>
      </w:r>
      <w:r>
        <w:rPr>
          <w:rFonts w:ascii="Arial" w:hAnsi="Arial" w:cs="Arial"/>
          <w:sz w:val="20"/>
          <w:szCs w:val="20"/>
        </w:rPr>
        <w:t>z</w:t>
      </w:r>
      <w:r w:rsidRPr="00592BD8">
        <w:rPr>
          <w:rFonts w:ascii="Arial" w:hAnsi="Arial" w:cs="Arial"/>
          <w:sz w:val="20"/>
          <w:szCs w:val="20"/>
        </w:rPr>
        <w:t>ation to hold a public assembly in your country (including the relevant decision-makers, time frames, internal processes by which a decision is made</w:t>
      </w:r>
      <w:r w:rsidR="006B5C6A">
        <w:rPr>
          <w:rFonts w:ascii="Arial" w:hAnsi="Arial" w:cs="Arial"/>
          <w:sz w:val="20"/>
          <w:szCs w:val="20"/>
        </w:rPr>
        <w:t>, appeals processes,</w:t>
      </w:r>
      <w:r w:rsidRPr="00592BD8">
        <w:rPr>
          <w:rFonts w:ascii="Arial" w:hAnsi="Arial" w:cs="Arial"/>
          <w:sz w:val="20"/>
          <w:szCs w:val="20"/>
        </w:rPr>
        <w:t xml:space="preserve"> etc</w:t>
      </w:r>
      <w:r w:rsidR="00357611">
        <w:rPr>
          <w:rFonts w:ascii="Arial" w:hAnsi="Arial" w:cs="Arial"/>
          <w:sz w:val="20"/>
          <w:szCs w:val="20"/>
        </w:rPr>
        <w:t>.</w:t>
      </w:r>
      <w:r w:rsidRPr="00592BD8">
        <w:rPr>
          <w:rFonts w:ascii="Arial" w:hAnsi="Arial" w:cs="Arial"/>
          <w:sz w:val="20"/>
          <w:szCs w:val="20"/>
        </w:rPr>
        <w:t>)</w:t>
      </w:r>
      <w:r w:rsidR="00D70717">
        <w:rPr>
          <w:rFonts w:ascii="Arial" w:hAnsi="Arial" w:cs="Arial"/>
          <w:sz w:val="20"/>
          <w:szCs w:val="20"/>
        </w:rPr>
        <w:t xml:space="preserve">, and </w:t>
      </w:r>
      <w:r w:rsidRPr="00357611">
        <w:rPr>
          <w:rFonts w:ascii="Arial" w:hAnsi="Arial" w:cs="Arial"/>
          <w:sz w:val="20"/>
          <w:szCs w:val="20"/>
        </w:rPr>
        <w:t>how th</w:t>
      </w:r>
      <w:r w:rsidR="00F0478A">
        <w:rPr>
          <w:rFonts w:ascii="Arial" w:hAnsi="Arial" w:cs="Arial"/>
          <w:sz w:val="20"/>
          <w:szCs w:val="20"/>
        </w:rPr>
        <w:t>ese</w:t>
      </w:r>
      <w:r w:rsidRPr="00357611">
        <w:rPr>
          <w:rFonts w:ascii="Arial" w:hAnsi="Arial" w:cs="Arial"/>
          <w:sz w:val="20"/>
          <w:szCs w:val="20"/>
        </w:rPr>
        <w:t xml:space="preserve"> process</w:t>
      </w:r>
      <w:r w:rsidR="00F0478A">
        <w:rPr>
          <w:rFonts w:ascii="Arial" w:hAnsi="Arial" w:cs="Arial"/>
          <w:sz w:val="20"/>
          <w:szCs w:val="20"/>
        </w:rPr>
        <w:t>es</w:t>
      </w:r>
      <w:r w:rsidRPr="00357611">
        <w:rPr>
          <w:rFonts w:ascii="Arial" w:hAnsi="Arial" w:cs="Arial"/>
          <w:sz w:val="20"/>
          <w:szCs w:val="20"/>
        </w:rPr>
        <w:t xml:space="preserve"> function in practice.</w:t>
      </w:r>
    </w:p>
    <w:p w14:paraId="665FA16E" w14:textId="77777777" w:rsidR="0052439C" w:rsidRPr="0016176D" w:rsidRDefault="0052439C" w:rsidP="0012141E">
      <w:pPr>
        <w:pStyle w:val="ListParagraph"/>
        <w:widowControl w:val="0"/>
        <w:autoSpaceDE w:val="0"/>
        <w:autoSpaceDN w:val="0"/>
        <w:adjustRightInd w:val="0"/>
        <w:ind w:left="360"/>
        <w:jc w:val="both"/>
        <w:rPr>
          <w:rFonts w:ascii="Arial" w:hAnsi="Arial" w:cs="Arial"/>
          <w:sz w:val="20"/>
          <w:szCs w:val="20"/>
        </w:rPr>
      </w:pPr>
    </w:p>
    <w:p w14:paraId="3766887B" w14:textId="45FBD9E1" w:rsidR="0016176D" w:rsidRPr="00A555B0" w:rsidRDefault="0016176D" w:rsidP="0012141E">
      <w:pPr>
        <w:pStyle w:val="ListParagraph"/>
        <w:numPr>
          <w:ilvl w:val="0"/>
          <w:numId w:val="1"/>
        </w:numPr>
        <w:jc w:val="both"/>
        <w:rPr>
          <w:rFonts w:ascii="Arial" w:hAnsi="Arial"/>
          <w:sz w:val="20"/>
        </w:rPr>
      </w:pPr>
      <w:r w:rsidRPr="0065364C">
        <w:rPr>
          <w:rFonts w:ascii="Arial" w:hAnsi="Arial"/>
          <w:sz w:val="20"/>
        </w:rPr>
        <w:t>Please describe the implications, if any, should organi</w:t>
      </w:r>
      <w:r w:rsidR="005357DF">
        <w:rPr>
          <w:rFonts w:ascii="Arial" w:hAnsi="Arial"/>
          <w:sz w:val="20"/>
        </w:rPr>
        <w:t>z</w:t>
      </w:r>
      <w:r w:rsidRPr="0065364C">
        <w:rPr>
          <w:rFonts w:ascii="Arial" w:hAnsi="Arial"/>
          <w:sz w:val="20"/>
        </w:rPr>
        <w:t>ers/conveners fail to notify authorities of an assembly. Examples of implications may be the automatic dissolving of the assembly or sanctions on assembly leaders and members (such as fines or imprisonment</w:t>
      </w:r>
      <w:r w:rsidRPr="00A555B0">
        <w:rPr>
          <w:rFonts w:ascii="Arial" w:hAnsi="Arial"/>
          <w:sz w:val="20"/>
        </w:rPr>
        <w:t>)</w:t>
      </w:r>
      <w:r>
        <w:rPr>
          <w:rFonts w:ascii="Arial" w:hAnsi="Arial"/>
          <w:sz w:val="20"/>
        </w:rPr>
        <w:t>.</w:t>
      </w:r>
    </w:p>
    <w:p w14:paraId="591DCA6B" w14:textId="77777777" w:rsidR="0052439C" w:rsidRDefault="0052439C" w:rsidP="0012141E">
      <w:pPr>
        <w:pStyle w:val="ListParagraph"/>
        <w:widowControl w:val="0"/>
        <w:autoSpaceDE w:val="0"/>
        <w:autoSpaceDN w:val="0"/>
        <w:adjustRightInd w:val="0"/>
        <w:ind w:left="0"/>
        <w:jc w:val="both"/>
        <w:rPr>
          <w:rFonts w:ascii="Arial" w:hAnsi="Arial" w:cs="Arial"/>
          <w:sz w:val="20"/>
          <w:szCs w:val="20"/>
        </w:rPr>
      </w:pPr>
    </w:p>
    <w:p w14:paraId="66EB6214" w14:textId="0B15C10F" w:rsidR="0052439C" w:rsidRDefault="0052439C" w:rsidP="00CD5200">
      <w:pPr>
        <w:widowControl w:val="0"/>
        <w:autoSpaceDE w:val="0"/>
        <w:autoSpaceDN w:val="0"/>
        <w:adjustRightInd w:val="0"/>
        <w:contextualSpacing/>
        <w:jc w:val="both"/>
        <w:rPr>
          <w:rFonts w:ascii="Arial" w:hAnsi="Arial" w:cs="Times"/>
          <w:b/>
          <w:i/>
          <w:sz w:val="20"/>
        </w:rPr>
      </w:pPr>
      <w:r>
        <w:rPr>
          <w:rFonts w:ascii="Arial" w:hAnsi="Arial" w:cs="Times"/>
          <w:b/>
          <w:i/>
          <w:sz w:val="20"/>
        </w:rPr>
        <w:t>Prohibitions and Limitations</w:t>
      </w:r>
    </w:p>
    <w:p w14:paraId="6F1E9917" w14:textId="77777777" w:rsidR="0052439C" w:rsidRPr="00592BD8" w:rsidRDefault="0052439C" w:rsidP="00CD5200">
      <w:pPr>
        <w:widowControl w:val="0"/>
        <w:autoSpaceDE w:val="0"/>
        <w:autoSpaceDN w:val="0"/>
        <w:adjustRightInd w:val="0"/>
        <w:contextualSpacing/>
        <w:jc w:val="both"/>
        <w:rPr>
          <w:rFonts w:ascii="Arial" w:hAnsi="Arial" w:cs="Times"/>
          <w:b/>
          <w:i/>
          <w:sz w:val="20"/>
        </w:rPr>
      </w:pPr>
    </w:p>
    <w:p w14:paraId="771949CC" w14:textId="7D03D1DF" w:rsidR="0052439C" w:rsidRPr="00F0478A" w:rsidRDefault="0052439C" w:rsidP="004C2C2C">
      <w:pPr>
        <w:pStyle w:val="ListParagraph"/>
        <w:widowControl w:val="0"/>
        <w:numPr>
          <w:ilvl w:val="0"/>
          <w:numId w:val="1"/>
        </w:numPr>
        <w:autoSpaceDE w:val="0"/>
        <w:autoSpaceDN w:val="0"/>
        <w:adjustRightInd w:val="0"/>
        <w:jc w:val="both"/>
        <w:rPr>
          <w:rFonts w:ascii="Arial" w:hAnsi="Arial" w:cs="Arial"/>
          <w:sz w:val="20"/>
          <w:szCs w:val="20"/>
        </w:rPr>
      </w:pPr>
      <w:r w:rsidRPr="004C2C2C">
        <w:rPr>
          <w:rFonts w:ascii="Arial" w:hAnsi="Arial" w:cs="Arial"/>
          <w:sz w:val="20"/>
          <w:szCs w:val="20"/>
        </w:rPr>
        <w:t xml:space="preserve">Please list and describe the grounds </w:t>
      </w:r>
      <w:r w:rsidR="00DE63AC">
        <w:rPr>
          <w:rFonts w:ascii="Arial" w:hAnsi="Arial" w:cs="Arial"/>
          <w:sz w:val="20"/>
          <w:szCs w:val="20"/>
        </w:rPr>
        <w:t>upon which</w:t>
      </w:r>
      <w:r w:rsidRPr="004C2C2C">
        <w:rPr>
          <w:rFonts w:ascii="Arial" w:hAnsi="Arial" w:cs="Arial"/>
          <w:sz w:val="20"/>
          <w:szCs w:val="20"/>
        </w:rPr>
        <w:t xml:space="preserve"> the authorities may prohibit or restrict an assembly</w:t>
      </w:r>
      <w:r w:rsidR="004C2C2C" w:rsidRPr="00DE63AC">
        <w:rPr>
          <w:rFonts w:ascii="Arial" w:hAnsi="Arial" w:cs="Arial"/>
          <w:sz w:val="20"/>
          <w:szCs w:val="20"/>
        </w:rPr>
        <w:t xml:space="preserve">, and </w:t>
      </w:r>
      <w:r w:rsidRPr="00F0478A">
        <w:rPr>
          <w:rFonts w:ascii="Arial" w:hAnsi="Arial" w:cs="Arial"/>
          <w:sz w:val="20"/>
          <w:szCs w:val="20"/>
        </w:rPr>
        <w:t>indicate if restrictions must comply with the principles of necessity, proportionality and that they be in support of a legitimate interest.</w:t>
      </w:r>
    </w:p>
    <w:p w14:paraId="130C4096" w14:textId="77777777" w:rsidR="0052439C" w:rsidRPr="00592BD8" w:rsidRDefault="0052439C" w:rsidP="00CD5200">
      <w:pPr>
        <w:widowControl w:val="0"/>
        <w:autoSpaceDE w:val="0"/>
        <w:autoSpaceDN w:val="0"/>
        <w:adjustRightInd w:val="0"/>
        <w:contextualSpacing/>
        <w:jc w:val="both"/>
        <w:rPr>
          <w:rFonts w:ascii="Arial" w:hAnsi="Arial" w:cs="Times"/>
          <w:sz w:val="20"/>
        </w:rPr>
      </w:pPr>
    </w:p>
    <w:p w14:paraId="581680B3" w14:textId="77777777" w:rsidR="0052439C" w:rsidRDefault="0052439C" w:rsidP="0012141E">
      <w:pPr>
        <w:pStyle w:val="ListParagraph"/>
        <w:widowControl w:val="0"/>
        <w:numPr>
          <w:ilvl w:val="0"/>
          <w:numId w:val="1"/>
        </w:numPr>
        <w:autoSpaceDE w:val="0"/>
        <w:autoSpaceDN w:val="0"/>
        <w:adjustRightInd w:val="0"/>
        <w:jc w:val="both"/>
        <w:rPr>
          <w:rFonts w:ascii="Arial" w:hAnsi="Arial" w:cs="Times"/>
          <w:sz w:val="20"/>
        </w:rPr>
      </w:pPr>
      <w:r>
        <w:rPr>
          <w:rFonts w:ascii="Arial" w:hAnsi="Arial" w:cs="Times"/>
          <w:sz w:val="20"/>
        </w:rPr>
        <w:t>Please describe if, and how, private law remedies (such as injunctions) are used to limit assembly rights, and provide specific examples where possible.</w:t>
      </w:r>
    </w:p>
    <w:p w14:paraId="236C6543" w14:textId="77777777" w:rsidR="0052439C" w:rsidRPr="00337914" w:rsidRDefault="0052439C" w:rsidP="0012141E">
      <w:pPr>
        <w:pStyle w:val="ListParagraph"/>
        <w:widowControl w:val="0"/>
        <w:autoSpaceDE w:val="0"/>
        <w:autoSpaceDN w:val="0"/>
        <w:adjustRightInd w:val="0"/>
        <w:ind w:left="360"/>
        <w:jc w:val="both"/>
        <w:rPr>
          <w:rFonts w:ascii="Arial" w:hAnsi="Arial" w:cs="Arial"/>
          <w:sz w:val="20"/>
          <w:szCs w:val="20"/>
        </w:rPr>
      </w:pPr>
    </w:p>
    <w:p w14:paraId="10757437" w14:textId="6869BC4C" w:rsidR="0052439C" w:rsidRPr="00337914" w:rsidRDefault="0052439C" w:rsidP="00CD5200">
      <w:pPr>
        <w:widowControl w:val="0"/>
        <w:autoSpaceDE w:val="0"/>
        <w:autoSpaceDN w:val="0"/>
        <w:adjustRightInd w:val="0"/>
        <w:contextualSpacing/>
        <w:jc w:val="both"/>
        <w:rPr>
          <w:rFonts w:ascii="Arial" w:hAnsi="Arial" w:cs="Arial"/>
          <w:b/>
          <w:i/>
          <w:sz w:val="20"/>
          <w:szCs w:val="20"/>
        </w:rPr>
      </w:pPr>
      <w:r w:rsidRPr="00337914">
        <w:rPr>
          <w:rFonts w:ascii="Arial" w:hAnsi="Arial" w:cs="Arial"/>
          <w:b/>
          <w:i/>
          <w:sz w:val="20"/>
          <w:szCs w:val="20"/>
        </w:rPr>
        <w:t>Law Enforcement</w:t>
      </w:r>
    </w:p>
    <w:p w14:paraId="04F8104A" w14:textId="77777777" w:rsidR="0052439C" w:rsidRPr="00337914" w:rsidRDefault="0052439C" w:rsidP="00CD5200">
      <w:pPr>
        <w:widowControl w:val="0"/>
        <w:autoSpaceDE w:val="0"/>
        <w:autoSpaceDN w:val="0"/>
        <w:adjustRightInd w:val="0"/>
        <w:contextualSpacing/>
        <w:jc w:val="both"/>
        <w:rPr>
          <w:rFonts w:ascii="Arial" w:hAnsi="Arial" w:cs="Arial"/>
          <w:b/>
          <w:i/>
          <w:sz w:val="20"/>
          <w:szCs w:val="20"/>
        </w:rPr>
      </w:pPr>
    </w:p>
    <w:p w14:paraId="3B95A41A" w14:textId="4A7AD85E" w:rsidR="0052439C" w:rsidRPr="00E46969" w:rsidRDefault="0052439C" w:rsidP="0012141E">
      <w:pPr>
        <w:pStyle w:val="ListParagraph"/>
        <w:widowControl w:val="0"/>
        <w:numPr>
          <w:ilvl w:val="0"/>
          <w:numId w:val="1"/>
        </w:numPr>
        <w:autoSpaceDE w:val="0"/>
        <w:autoSpaceDN w:val="0"/>
        <w:adjustRightInd w:val="0"/>
        <w:jc w:val="both"/>
        <w:rPr>
          <w:rFonts w:ascii="Arial" w:hAnsi="Arial" w:cs="Arial"/>
          <w:sz w:val="20"/>
          <w:szCs w:val="20"/>
        </w:rPr>
      </w:pPr>
      <w:r w:rsidRPr="00E46969">
        <w:rPr>
          <w:rFonts w:ascii="Arial" w:hAnsi="Arial" w:cs="Arial"/>
          <w:sz w:val="20"/>
          <w:szCs w:val="20"/>
        </w:rPr>
        <w:t xml:space="preserve">Which law enforcement body has the </w:t>
      </w:r>
      <w:r w:rsidR="00355B5E">
        <w:rPr>
          <w:rFonts w:ascii="Arial" w:hAnsi="Arial" w:cs="Arial"/>
          <w:sz w:val="20"/>
          <w:szCs w:val="20"/>
        </w:rPr>
        <w:t xml:space="preserve">(primary) </w:t>
      </w:r>
      <w:r w:rsidRPr="00E46969">
        <w:rPr>
          <w:rFonts w:ascii="Arial" w:hAnsi="Arial" w:cs="Arial"/>
          <w:sz w:val="20"/>
          <w:szCs w:val="20"/>
        </w:rPr>
        <w:t xml:space="preserve">authority to police assemblies? Is there a </w:t>
      </w:r>
      <w:r w:rsidR="00F42CBD" w:rsidRPr="00E46969">
        <w:rPr>
          <w:rFonts w:ascii="Arial" w:hAnsi="Arial" w:cs="Arial"/>
          <w:sz w:val="20"/>
          <w:szCs w:val="20"/>
        </w:rPr>
        <w:t>specialized</w:t>
      </w:r>
      <w:r w:rsidRPr="00E46969">
        <w:rPr>
          <w:rFonts w:ascii="Arial" w:hAnsi="Arial" w:cs="Arial"/>
          <w:sz w:val="20"/>
          <w:szCs w:val="20"/>
        </w:rPr>
        <w:t xml:space="preserve"> law enforcement unit trained in crowd control or public order?</w:t>
      </w:r>
    </w:p>
    <w:p w14:paraId="0533D6CD" w14:textId="77777777" w:rsidR="0052439C" w:rsidRPr="002372E0" w:rsidRDefault="0052439C" w:rsidP="00CD5200">
      <w:pPr>
        <w:contextualSpacing/>
        <w:jc w:val="both"/>
        <w:rPr>
          <w:rFonts w:ascii="Arial" w:hAnsi="Arial" w:cs="Arial"/>
          <w:sz w:val="20"/>
          <w:szCs w:val="20"/>
        </w:rPr>
      </w:pPr>
    </w:p>
    <w:p w14:paraId="2B36C21F" w14:textId="645B659F" w:rsidR="001E1780" w:rsidRPr="00DF5459" w:rsidRDefault="0052439C" w:rsidP="0012141E">
      <w:pPr>
        <w:pStyle w:val="ListParagraph"/>
        <w:numPr>
          <w:ilvl w:val="0"/>
          <w:numId w:val="1"/>
        </w:numPr>
        <w:jc w:val="both"/>
        <w:rPr>
          <w:rFonts w:ascii="Arial" w:hAnsi="Arial" w:cs="Arial"/>
          <w:sz w:val="20"/>
          <w:szCs w:val="20"/>
        </w:rPr>
      </w:pPr>
      <w:r w:rsidRPr="002372E0">
        <w:rPr>
          <w:rFonts w:ascii="Arial" w:hAnsi="Arial" w:cs="Arial"/>
          <w:sz w:val="20"/>
          <w:szCs w:val="20"/>
        </w:rPr>
        <w:lastRenderedPageBreak/>
        <w:t xml:space="preserve">Please </w:t>
      </w:r>
      <w:r w:rsidR="00D70717">
        <w:rPr>
          <w:rFonts w:ascii="Arial" w:hAnsi="Arial" w:cs="Arial"/>
          <w:sz w:val="20"/>
          <w:szCs w:val="20"/>
        </w:rPr>
        <w:t xml:space="preserve">describe the training of law enforcement personnel, including </w:t>
      </w:r>
      <w:r w:rsidR="001E1780">
        <w:rPr>
          <w:rFonts w:ascii="Arial" w:hAnsi="Arial" w:cs="Arial"/>
          <w:sz w:val="20"/>
          <w:szCs w:val="20"/>
        </w:rPr>
        <w:t xml:space="preserve">topics addressed (including any specialized training on the use of firearms, and on </w:t>
      </w:r>
      <w:r w:rsidR="001E1780" w:rsidRPr="007A5A29">
        <w:rPr>
          <w:rFonts w:ascii="Arial" w:hAnsi="Arial" w:cs="Arial"/>
          <w:sz w:val="20"/>
          <w:szCs w:val="20"/>
        </w:rPr>
        <w:t>the potenti</w:t>
      </w:r>
      <w:r w:rsidR="001E1780">
        <w:rPr>
          <w:rFonts w:ascii="Arial" w:hAnsi="Arial" w:cs="Arial"/>
          <w:sz w:val="20"/>
          <w:szCs w:val="20"/>
        </w:rPr>
        <w:t xml:space="preserve">al impact of different weapons - including ‘less-lethal’ weapons), and </w:t>
      </w:r>
      <w:r w:rsidR="001E1780" w:rsidRPr="00DF5459">
        <w:rPr>
          <w:rFonts w:ascii="Arial" w:hAnsi="Arial" w:cs="Arial"/>
          <w:sz w:val="20"/>
          <w:szCs w:val="20"/>
        </w:rPr>
        <w:t>describe:</w:t>
      </w:r>
    </w:p>
    <w:p w14:paraId="6EC1F5F4" w14:textId="27EF3A5C" w:rsidR="001E1780" w:rsidRPr="00F3239E" w:rsidRDefault="001E1780" w:rsidP="00CD5200">
      <w:pPr>
        <w:pStyle w:val="ListParagraph"/>
        <w:numPr>
          <w:ilvl w:val="1"/>
          <w:numId w:val="1"/>
        </w:numPr>
        <w:ind w:left="1418" w:hanging="992"/>
        <w:jc w:val="both"/>
        <w:rPr>
          <w:rFonts w:ascii="Arial" w:hAnsi="Arial" w:cs="Arial"/>
          <w:sz w:val="20"/>
          <w:szCs w:val="20"/>
        </w:rPr>
      </w:pPr>
      <w:r w:rsidRPr="00F3239E">
        <w:rPr>
          <w:rFonts w:ascii="Arial" w:hAnsi="Arial" w:cs="Arial"/>
          <w:sz w:val="20"/>
          <w:szCs w:val="20"/>
        </w:rPr>
        <w:t>Any obstacles faced in ensuring that law enforcement officials are screened and trained appropriately prior to policing assemblies</w:t>
      </w:r>
      <w:r w:rsidR="00357611">
        <w:rPr>
          <w:rFonts w:ascii="Arial" w:hAnsi="Arial" w:cs="Arial"/>
          <w:sz w:val="20"/>
          <w:szCs w:val="20"/>
        </w:rPr>
        <w:t>;</w:t>
      </w:r>
    </w:p>
    <w:p w14:paraId="30C439D6" w14:textId="69E26E25" w:rsidR="00D70717" w:rsidRPr="00357611" w:rsidRDefault="001E1780" w:rsidP="009746DA">
      <w:pPr>
        <w:pStyle w:val="ListParagraph"/>
        <w:numPr>
          <w:ilvl w:val="1"/>
          <w:numId w:val="1"/>
        </w:numPr>
        <w:ind w:left="1418" w:hanging="992"/>
        <w:jc w:val="both"/>
        <w:rPr>
          <w:rFonts w:ascii="Arial" w:hAnsi="Arial" w:cs="Arial"/>
          <w:sz w:val="20"/>
          <w:szCs w:val="20"/>
        </w:rPr>
      </w:pPr>
      <w:r w:rsidRPr="007A5A29">
        <w:rPr>
          <w:rFonts w:ascii="Arial" w:hAnsi="Arial" w:cs="Arial"/>
          <w:sz w:val="20"/>
          <w:szCs w:val="20"/>
        </w:rPr>
        <w:t>Any lessons learned in this regard.</w:t>
      </w:r>
    </w:p>
    <w:p w14:paraId="79655D5C" w14:textId="7F7D07EC" w:rsidR="001E1780" w:rsidRDefault="00D70717" w:rsidP="00CD5200">
      <w:pPr>
        <w:contextualSpacing/>
        <w:jc w:val="both"/>
        <w:rPr>
          <w:rFonts w:ascii="Arial" w:hAnsi="Arial" w:cs="Arial"/>
          <w:sz w:val="20"/>
          <w:szCs w:val="20"/>
        </w:rPr>
      </w:pPr>
      <w:r w:rsidRPr="002372E0" w:rsidDel="00D70717">
        <w:rPr>
          <w:rFonts w:ascii="Arial" w:hAnsi="Arial" w:cs="Arial"/>
          <w:sz w:val="20"/>
          <w:szCs w:val="20"/>
        </w:rPr>
        <w:t xml:space="preserve"> </w:t>
      </w:r>
    </w:p>
    <w:p w14:paraId="7B1901DD" w14:textId="3B699177" w:rsidR="0052439C" w:rsidRDefault="0052439C" w:rsidP="00CD5200">
      <w:pPr>
        <w:contextualSpacing/>
        <w:jc w:val="both"/>
        <w:rPr>
          <w:rFonts w:ascii="Arial" w:hAnsi="Arial" w:cs="Arial"/>
          <w:b/>
          <w:i/>
          <w:sz w:val="20"/>
          <w:szCs w:val="20"/>
        </w:rPr>
      </w:pPr>
      <w:r w:rsidRPr="00DF5459">
        <w:rPr>
          <w:rFonts w:ascii="Arial" w:hAnsi="Arial" w:cs="Arial"/>
          <w:b/>
          <w:i/>
          <w:sz w:val="20"/>
          <w:szCs w:val="20"/>
        </w:rPr>
        <w:t>Pre-planning</w:t>
      </w:r>
    </w:p>
    <w:p w14:paraId="5D460428" w14:textId="77777777" w:rsidR="0012141E" w:rsidRPr="00DF5459" w:rsidRDefault="0012141E" w:rsidP="00CD5200">
      <w:pPr>
        <w:contextualSpacing/>
        <w:jc w:val="both"/>
        <w:rPr>
          <w:rFonts w:ascii="Arial" w:hAnsi="Arial" w:cs="Arial"/>
          <w:b/>
          <w:i/>
          <w:sz w:val="20"/>
          <w:szCs w:val="20"/>
        </w:rPr>
      </w:pPr>
    </w:p>
    <w:p w14:paraId="3290D4E8" w14:textId="794483B2" w:rsidR="00995254" w:rsidRDefault="00995254" w:rsidP="0012141E">
      <w:pPr>
        <w:pStyle w:val="ListParagraph"/>
        <w:numPr>
          <w:ilvl w:val="0"/>
          <w:numId w:val="1"/>
        </w:numPr>
        <w:jc w:val="both"/>
        <w:rPr>
          <w:rFonts w:ascii="Arial" w:hAnsi="Arial" w:cs="Arial"/>
          <w:sz w:val="20"/>
          <w:szCs w:val="20"/>
        </w:rPr>
      </w:pPr>
      <w:r>
        <w:rPr>
          <w:rFonts w:ascii="Arial" w:hAnsi="Arial" w:cs="Arial"/>
          <w:sz w:val="20"/>
          <w:szCs w:val="20"/>
        </w:rPr>
        <w:t>Please describe:</w:t>
      </w:r>
    </w:p>
    <w:p w14:paraId="08CC1C10" w14:textId="0FE7CBFA" w:rsidR="005357DF" w:rsidRDefault="00995254">
      <w:pPr>
        <w:pStyle w:val="ListParagraph"/>
        <w:numPr>
          <w:ilvl w:val="1"/>
          <w:numId w:val="1"/>
        </w:numPr>
        <w:ind w:left="1418" w:hanging="992"/>
        <w:jc w:val="both"/>
        <w:rPr>
          <w:rFonts w:ascii="Arial" w:hAnsi="Arial" w:cs="Arial"/>
          <w:sz w:val="20"/>
          <w:szCs w:val="20"/>
        </w:rPr>
      </w:pPr>
      <w:r>
        <w:rPr>
          <w:rFonts w:ascii="Arial" w:hAnsi="Arial" w:cs="Arial"/>
          <w:sz w:val="20"/>
          <w:szCs w:val="20"/>
        </w:rPr>
        <w:t>Any operational planning processes which law enforcement officers are required to undertake prior to facilitating or policing an assembly</w:t>
      </w:r>
      <w:r w:rsidR="00DE63AC">
        <w:rPr>
          <w:rFonts w:ascii="Arial" w:hAnsi="Arial" w:cs="Arial"/>
          <w:sz w:val="20"/>
          <w:szCs w:val="20"/>
        </w:rPr>
        <w:t xml:space="preserve">, and </w:t>
      </w:r>
      <w:r w:rsidR="00DE63AC" w:rsidRPr="00357611">
        <w:rPr>
          <w:rFonts w:ascii="Arial" w:hAnsi="Arial" w:cs="Arial"/>
          <w:sz w:val="20"/>
          <w:szCs w:val="20"/>
        </w:rPr>
        <w:t>specific measures or policies in place to ensure the readiness of police to re</w:t>
      </w:r>
      <w:r w:rsidR="00DE63AC">
        <w:rPr>
          <w:rFonts w:ascii="Arial" w:hAnsi="Arial" w:cs="Arial"/>
          <w:sz w:val="20"/>
          <w:szCs w:val="20"/>
        </w:rPr>
        <w:t>spond appropriately to protests (t</w:t>
      </w:r>
      <w:r w:rsidR="00DE63AC" w:rsidRPr="00357611">
        <w:rPr>
          <w:rFonts w:ascii="Arial" w:hAnsi="Arial" w:cs="Arial"/>
          <w:sz w:val="20"/>
          <w:szCs w:val="20"/>
        </w:rPr>
        <w:t>his may include protest liaison police; communication strategies between protestors, police, and local authorities, etc.)</w:t>
      </w:r>
      <w:r w:rsidR="00F42CBD">
        <w:rPr>
          <w:rFonts w:ascii="Arial" w:hAnsi="Arial" w:cs="Arial"/>
          <w:sz w:val="20"/>
          <w:szCs w:val="20"/>
        </w:rPr>
        <w:t>;</w:t>
      </w:r>
    </w:p>
    <w:p w14:paraId="7BD7CDCB" w14:textId="3C0EF1B1" w:rsidR="0052439C" w:rsidRPr="009746DA" w:rsidRDefault="005357DF" w:rsidP="000221F8">
      <w:pPr>
        <w:pStyle w:val="ListParagraph"/>
        <w:numPr>
          <w:ilvl w:val="1"/>
          <w:numId w:val="1"/>
        </w:numPr>
        <w:ind w:left="1418" w:hanging="992"/>
        <w:jc w:val="both"/>
        <w:rPr>
          <w:rFonts w:ascii="Arial" w:hAnsi="Arial" w:cs="Arial"/>
          <w:sz w:val="20"/>
          <w:szCs w:val="20"/>
        </w:rPr>
      </w:pPr>
      <w:r>
        <w:rPr>
          <w:rFonts w:ascii="Arial" w:hAnsi="Arial" w:cs="Arial"/>
          <w:sz w:val="20"/>
          <w:szCs w:val="20"/>
        </w:rPr>
        <w:t xml:space="preserve">Whether </w:t>
      </w:r>
      <w:r w:rsidRPr="00DF5459">
        <w:rPr>
          <w:rFonts w:ascii="Arial" w:hAnsi="Arial" w:cs="Arial"/>
          <w:sz w:val="20"/>
          <w:szCs w:val="20"/>
        </w:rPr>
        <w:t>assembly organi</w:t>
      </w:r>
      <w:r>
        <w:rPr>
          <w:rFonts w:ascii="Arial" w:hAnsi="Arial" w:cs="Arial"/>
          <w:sz w:val="20"/>
          <w:szCs w:val="20"/>
        </w:rPr>
        <w:t>z</w:t>
      </w:r>
      <w:r w:rsidRPr="00DF5459">
        <w:rPr>
          <w:rFonts w:ascii="Arial" w:hAnsi="Arial" w:cs="Arial"/>
          <w:sz w:val="20"/>
          <w:szCs w:val="20"/>
        </w:rPr>
        <w:t>ers, in conjunction with law enforcement, are required to plan the required security and public safety measures that will be put in place prior to the assembly</w:t>
      </w:r>
      <w:r>
        <w:rPr>
          <w:rFonts w:ascii="Arial" w:hAnsi="Arial" w:cs="Arial"/>
          <w:sz w:val="20"/>
          <w:szCs w:val="20"/>
        </w:rPr>
        <w:t xml:space="preserve"> (including the use of protest stewards)</w:t>
      </w:r>
      <w:r w:rsidR="00DE63AC">
        <w:rPr>
          <w:rFonts w:ascii="Arial" w:hAnsi="Arial" w:cs="Arial"/>
          <w:sz w:val="20"/>
          <w:szCs w:val="20"/>
        </w:rPr>
        <w:t>.</w:t>
      </w:r>
      <w:r w:rsidR="00995254" w:rsidRPr="009746DA">
        <w:rPr>
          <w:rFonts w:ascii="Arial" w:hAnsi="Arial" w:cs="Arial"/>
          <w:sz w:val="20"/>
          <w:szCs w:val="20"/>
        </w:rPr>
        <w:t xml:space="preserve"> </w:t>
      </w:r>
    </w:p>
    <w:p w14:paraId="50318165" w14:textId="77777777" w:rsidR="00693C90" w:rsidRPr="00306015" w:rsidRDefault="00693C90" w:rsidP="00CD5200">
      <w:pPr>
        <w:widowControl w:val="0"/>
        <w:autoSpaceDE w:val="0"/>
        <w:autoSpaceDN w:val="0"/>
        <w:adjustRightInd w:val="0"/>
        <w:contextualSpacing/>
        <w:jc w:val="both"/>
        <w:rPr>
          <w:rFonts w:ascii="Arial" w:hAnsi="Arial" w:cs="Arial"/>
          <w:sz w:val="20"/>
          <w:szCs w:val="20"/>
        </w:rPr>
      </w:pPr>
    </w:p>
    <w:p w14:paraId="6EC4D923" w14:textId="77777777" w:rsidR="0052439C" w:rsidRPr="00963004" w:rsidRDefault="0052439C" w:rsidP="00CD5200">
      <w:pPr>
        <w:widowControl w:val="0"/>
        <w:autoSpaceDE w:val="0"/>
        <w:autoSpaceDN w:val="0"/>
        <w:adjustRightInd w:val="0"/>
        <w:contextualSpacing/>
        <w:jc w:val="both"/>
        <w:rPr>
          <w:rFonts w:ascii="Arial" w:hAnsi="Arial" w:cs="Arial"/>
          <w:sz w:val="20"/>
          <w:szCs w:val="20"/>
          <w:u w:val="single"/>
        </w:rPr>
      </w:pPr>
      <w:r w:rsidRPr="00963004">
        <w:rPr>
          <w:rFonts w:ascii="Arial" w:hAnsi="Arial" w:cs="Arial"/>
          <w:b/>
          <w:bCs/>
          <w:sz w:val="20"/>
          <w:szCs w:val="20"/>
          <w:u w:val="single"/>
        </w:rPr>
        <w:t>During an Assembly</w:t>
      </w:r>
    </w:p>
    <w:p w14:paraId="10CB0310" w14:textId="77777777" w:rsidR="0052439C" w:rsidRPr="00963004" w:rsidRDefault="0052439C" w:rsidP="00CD5200">
      <w:pPr>
        <w:widowControl w:val="0"/>
        <w:autoSpaceDE w:val="0"/>
        <w:autoSpaceDN w:val="0"/>
        <w:adjustRightInd w:val="0"/>
        <w:contextualSpacing/>
        <w:jc w:val="both"/>
        <w:rPr>
          <w:rFonts w:ascii="Arial" w:hAnsi="Arial" w:cs="Arial"/>
          <w:sz w:val="20"/>
          <w:szCs w:val="20"/>
        </w:rPr>
      </w:pPr>
    </w:p>
    <w:p w14:paraId="57412D4A" w14:textId="77777777" w:rsidR="0052439C" w:rsidRPr="00870EDA" w:rsidRDefault="0052439C" w:rsidP="00CD5200">
      <w:pPr>
        <w:widowControl w:val="0"/>
        <w:autoSpaceDE w:val="0"/>
        <w:autoSpaceDN w:val="0"/>
        <w:adjustRightInd w:val="0"/>
        <w:contextualSpacing/>
        <w:jc w:val="both"/>
        <w:rPr>
          <w:rFonts w:ascii="Arial" w:hAnsi="Arial" w:cs="Arial"/>
          <w:b/>
          <w:i/>
          <w:sz w:val="20"/>
          <w:szCs w:val="20"/>
        </w:rPr>
      </w:pPr>
      <w:r w:rsidRPr="00870EDA">
        <w:rPr>
          <w:rFonts w:ascii="Arial" w:hAnsi="Arial" w:cs="Arial"/>
          <w:b/>
          <w:i/>
          <w:sz w:val="20"/>
          <w:szCs w:val="20"/>
        </w:rPr>
        <w:t>Operational Procedures</w:t>
      </w:r>
    </w:p>
    <w:p w14:paraId="7A735DB9" w14:textId="77777777" w:rsidR="0052439C" w:rsidRPr="00E46969" w:rsidRDefault="0052439C" w:rsidP="00CD5200">
      <w:pPr>
        <w:widowControl w:val="0"/>
        <w:autoSpaceDE w:val="0"/>
        <w:autoSpaceDN w:val="0"/>
        <w:adjustRightInd w:val="0"/>
        <w:contextualSpacing/>
        <w:jc w:val="both"/>
        <w:rPr>
          <w:rFonts w:ascii="Arial" w:hAnsi="Arial" w:cs="Arial"/>
          <w:sz w:val="20"/>
          <w:szCs w:val="20"/>
        </w:rPr>
      </w:pPr>
    </w:p>
    <w:p w14:paraId="2C1BBA39" w14:textId="5D000E29" w:rsidR="0052439C" w:rsidRDefault="0052439C" w:rsidP="0012141E">
      <w:pPr>
        <w:pStyle w:val="ListParagraph"/>
        <w:numPr>
          <w:ilvl w:val="0"/>
          <w:numId w:val="1"/>
        </w:numPr>
        <w:jc w:val="both"/>
        <w:rPr>
          <w:rFonts w:ascii="Arial" w:hAnsi="Arial" w:cs="Arial"/>
          <w:sz w:val="20"/>
          <w:szCs w:val="20"/>
        </w:rPr>
      </w:pPr>
      <w:r w:rsidRPr="00B9302D">
        <w:rPr>
          <w:rFonts w:ascii="Arial" w:hAnsi="Arial" w:cs="Arial"/>
          <w:sz w:val="20"/>
          <w:szCs w:val="20"/>
        </w:rPr>
        <w:t xml:space="preserve">Please explain </w:t>
      </w:r>
      <w:r w:rsidRPr="00587C8D">
        <w:rPr>
          <w:rFonts w:ascii="Arial" w:hAnsi="Arial" w:cs="Arial"/>
          <w:sz w:val="20"/>
          <w:szCs w:val="20"/>
        </w:rPr>
        <w:t>the general command structure(s) that are put in</w:t>
      </w:r>
      <w:r w:rsidRPr="00155D52">
        <w:rPr>
          <w:rFonts w:ascii="Arial" w:hAnsi="Arial" w:cs="Arial"/>
          <w:sz w:val="20"/>
          <w:szCs w:val="20"/>
        </w:rPr>
        <w:t xml:space="preserve"> place when policing assemblies</w:t>
      </w:r>
      <w:r w:rsidR="00472D54">
        <w:rPr>
          <w:rFonts w:ascii="Arial" w:hAnsi="Arial" w:cs="Arial"/>
          <w:sz w:val="20"/>
          <w:szCs w:val="20"/>
        </w:rPr>
        <w:t>, and whether i</w:t>
      </w:r>
      <w:r w:rsidRPr="00306015">
        <w:rPr>
          <w:rFonts w:ascii="Arial" w:hAnsi="Arial" w:cs="Arial"/>
          <w:sz w:val="20"/>
          <w:szCs w:val="20"/>
        </w:rPr>
        <w:t>t is general practice that there is a designated point of contact within the law enforcement agency that assembly organi</w:t>
      </w:r>
      <w:r w:rsidR="005357DF">
        <w:rPr>
          <w:rFonts w:ascii="Arial" w:hAnsi="Arial" w:cs="Arial"/>
          <w:sz w:val="20"/>
          <w:szCs w:val="20"/>
        </w:rPr>
        <w:t>z</w:t>
      </w:r>
      <w:r w:rsidRPr="00306015">
        <w:rPr>
          <w:rFonts w:ascii="Arial" w:hAnsi="Arial" w:cs="Arial"/>
          <w:sz w:val="20"/>
          <w:szCs w:val="20"/>
        </w:rPr>
        <w:t>ers and members can contact before, during and after the assembly</w:t>
      </w:r>
      <w:r>
        <w:rPr>
          <w:rFonts w:ascii="Arial" w:hAnsi="Arial" w:cs="Arial"/>
          <w:sz w:val="20"/>
          <w:szCs w:val="20"/>
        </w:rPr>
        <w:t>.</w:t>
      </w:r>
    </w:p>
    <w:p w14:paraId="3EC3F725" w14:textId="77777777" w:rsidR="0052439C" w:rsidRPr="007A5A29" w:rsidRDefault="0052439C" w:rsidP="00CD5200">
      <w:pPr>
        <w:contextualSpacing/>
        <w:jc w:val="both"/>
        <w:rPr>
          <w:rFonts w:ascii="Arial" w:hAnsi="Arial" w:cs="Arial"/>
          <w:sz w:val="20"/>
          <w:szCs w:val="20"/>
        </w:rPr>
      </w:pPr>
    </w:p>
    <w:p w14:paraId="0864EE09" w14:textId="02BA20EF" w:rsidR="0052439C" w:rsidRPr="009746DA" w:rsidRDefault="0052439C" w:rsidP="009746DA">
      <w:pPr>
        <w:pStyle w:val="ListParagraph"/>
        <w:numPr>
          <w:ilvl w:val="0"/>
          <w:numId w:val="1"/>
        </w:numPr>
        <w:jc w:val="both"/>
        <w:rPr>
          <w:rFonts w:ascii="Arial" w:hAnsi="Arial" w:cs="Arial"/>
          <w:sz w:val="20"/>
          <w:szCs w:val="20"/>
        </w:rPr>
      </w:pPr>
      <w:r w:rsidRPr="00963004">
        <w:rPr>
          <w:rFonts w:ascii="Arial" w:hAnsi="Arial" w:cs="Arial"/>
          <w:sz w:val="20"/>
          <w:szCs w:val="20"/>
        </w:rPr>
        <w:t>Please provide</w:t>
      </w:r>
      <w:r w:rsidR="00DE63AC">
        <w:rPr>
          <w:rFonts w:ascii="Arial" w:hAnsi="Arial" w:cs="Arial"/>
          <w:sz w:val="20"/>
          <w:szCs w:val="20"/>
        </w:rPr>
        <w:t xml:space="preserve"> e</w:t>
      </w:r>
      <w:r w:rsidRPr="009746DA">
        <w:rPr>
          <w:rFonts w:ascii="Arial" w:hAnsi="Arial" w:cs="Arial"/>
          <w:sz w:val="20"/>
          <w:szCs w:val="20"/>
        </w:rPr>
        <w:t>xamples of strategies that have been implemented to ensure proper communication amongst assembly leaders, assembly members, law enforcement officials and local authorities</w:t>
      </w:r>
      <w:r w:rsidR="00DE63AC">
        <w:rPr>
          <w:rFonts w:ascii="Arial" w:hAnsi="Arial" w:cs="Arial"/>
          <w:sz w:val="20"/>
          <w:szCs w:val="20"/>
        </w:rPr>
        <w:t>, and a</w:t>
      </w:r>
      <w:r w:rsidRPr="009746DA">
        <w:rPr>
          <w:rFonts w:ascii="Arial" w:hAnsi="Arial" w:cs="Arial"/>
          <w:sz w:val="20"/>
          <w:szCs w:val="20"/>
        </w:rPr>
        <w:t>ny obstacles faced in ensuring such communication.</w:t>
      </w:r>
    </w:p>
    <w:p w14:paraId="230C85E5" w14:textId="77777777" w:rsidR="0052439C" w:rsidRPr="00337914" w:rsidRDefault="0052439C" w:rsidP="00CD5200">
      <w:pPr>
        <w:widowControl w:val="0"/>
        <w:autoSpaceDE w:val="0"/>
        <w:autoSpaceDN w:val="0"/>
        <w:adjustRightInd w:val="0"/>
        <w:contextualSpacing/>
        <w:jc w:val="both"/>
        <w:rPr>
          <w:rFonts w:ascii="Arial" w:hAnsi="Arial" w:cs="Arial"/>
          <w:sz w:val="20"/>
          <w:szCs w:val="20"/>
        </w:rPr>
      </w:pPr>
    </w:p>
    <w:p w14:paraId="327965A1" w14:textId="77777777" w:rsidR="0052439C" w:rsidRPr="00E46969" w:rsidRDefault="0052439C" w:rsidP="00CD5200">
      <w:pPr>
        <w:widowControl w:val="0"/>
        <w:autoSpaceDE w:val="0"/>
        <w:autoSpaceDN w:val="0"/>
        <w:adjustRightInd w:val="0"/>
        <w:contextualSpacing/>
        <w:jc w:val="both"/>
        <w:rPr>
          <w:rFonts w:ascii="Arial" w:hAnsi="Arial" w:cs="Arial"/>
          <w:b/>
          <w:i/>
          <w:sz w:val="20"/>
          <w:szCs w:val="20"/>
        </w:rPr>
      </w:pPr>
      <w:r w:rsidRPr="00E46969">
        <w:rPr>
          <w:rFonts w:ascii="Arial" w:hAnsi="Arial" w:cs="Arial"/>
          <w:b/>
          <w:i/>
          <w:sz w:val="20"/>
          <w:szCs w:val="20"/>
        </w:rPr>
        <w:t>Spontaneous, Simultaneous and Counter-Protests</w:t>
      </w:r>
    </w:p>
    <w:p w14:paraId="763C973E" w14:textId="77777777" w:rsidR="0052439C" w:rsidRPr="00E46969" w:rsidRDefault="0052439C" w:rsidP="0012141E">
      <w:pPr>
        <w:contextualSpacing/>
        <w:jc w:val="both"/>
        <w:rPr>
          <w:rFonts w:ascii="Arial" w:hAnsi="Arial" w:cs="Arial"/>
          <w:sz w:val="20"/>
          <w:szCs w:val="20"/>
        </w:rPr>
      </w:pPr>
    </w:p>
    <w:p w14:paraId="0D8329DA" w14:textId="77777777" w:rsidR="0052439C" w:rsidRPr="006B6AB8" w:rsidRDefault="0052439C" w:rsidP="0012141E">
      <w:pPr>
        <w:pStyle w:val="ListParagraph"/>
        <w:numPr>
          <w:ilvl w:val="0"/>
          <w:numId w:val="1"/>
        </w:numPr>
        <w:jc w:val="both"/>
        <w:rPr>
          <w:rFonts w:ascii="Arial" w:hAnsi="Arial" w:cs="Arial"/>
          <w:sz w:val="20"/>
          <w:szCs w:val="20"/>
        </w:rPr>
      </w:pPr>
      <w:r w:rsidRPr="006B6AB8">
        <w:rPr>
          <w:rFonts w:ascii="Arial" w:hAnsi="Arial" w:cs="Arial"/>
          <w:sz w:val="20"/>
          <w:szCs w:val="20"/>
        </w:rPr>
        <w:t xml:space="preserve">Please: </w:t>
      </w:r>
    </w:p>
    <w:p w14:paraId="20F2C0CE" w14:textId="499AA095" w:rsidR="0029663B" w:rsidRPr="009746DA" w:rsidRDefault="0052439C" w:rsidP="009746DA">
      <w:pPr>
        <w:pStyle w:val="ListParagraph"/>
        <w:widowControl w:val="0"/>
        <w:numPr>
          <w:ilvl w:val="1"/>
          <w:numId w:val="1"/>
        </w:numPr>
        <w:autoSpaceDE w:val="0"/>
        <w:autoSpaceDN w:val="0"/>
        <w:adjustRightInd w:val="0"/>
        <w:ind w:left="1276" w:hanging="850"/>
        <w:jc w:val="both"/>
        <w:rPr>
          <w:rFonts w:ascii="Arial" w:hAnsi="Arial" w:cs="Arial"/>
          <w:sz w:val="20"/>
          <w:szCs w:val="20"/>
        </w:rPr>
      </w:pPr>
      <w:r w:rsidRPr="006B6AB8">
        <w:rPr>
          <w:rFonts w:ascii="Arial" w:hAnsi="Arial" w:cs="Arial"/>
          <w:sz w:val="20"/>
          <w:szCs w:val="20"/>
        </w:rPr>
        <w:t xml:space="preserve">Describe all legislation and / or regulations that </w:t>
      </w:r>
      <w:r w:rsidR="009746DA">
        <w:rPr>
          <w:rFonts w:ascii="Arial" w:hAnsi="Arial" w:cs="Arial"/>
          <w:sz w:val="20"/>
          <w:szCs w:val="20"/>
        </w:rPr>
        <w:t xml:space="preserve">(i) </w:t>
      </w:r>
      <w:r w:rsidRPr="006B6AB8">
        <w:rPr>
          <w:rFonts w:ascii="Arial" w:hAnsi="Arial" w:cs="Arial"/>
          <w:sz w:val="20"/>
          <w:szCs w:val="20"/>
        </w:rPr>
        <w:t>refer to spontaneous</w:t>
      </w:r>
      <w:r w:rsidR="009746DA">
        <w:rPr>
          <w:rFonts w:ascii="Arial" w:hAnsi="Arial" w:cs="Arial"/>
          <w:sz w:val="20"/>
          <w:szCs w:val="20"/>
        </w:rPr>
        <w:t>, simultaneous</w:t>
      </w:r>
      <w:r w:rsidRPr="006B6AB8">
        <w:rPr>
          <w:rFonts w:ascii="Arial" w:hAnsi="Arial" w:cs="Arial"/>
          <w:sz w:val="20"/>
          <w:szCs w:val="20"/>
        </w:rPr>
        <w:t xml:space="preserve"> </w:t>
      </w:r>
      <w:r w:rsidR="009746DA">
        <w:rPr>
          <w:rFonts w:ascii="Arial" w:hAnsi="Arial" w:cs="Arial"/>
          <w:sz w:val="20"/>
          <w:szCs w:val="20"/>
        </w:rPr>
        <w:t xml:space="preserve">or counter </w:t>
      </w:r>
      <w:r w:rsidRPr="006B6AB8">
        <w:rPr>
          <w:rFonts w:ascii="Arial" w:hAnsi="Arial" w:cs="Arial"/>
          <w:sz w:val="20"/>
          <w:szCs w:val="20"/>
        </w:rPr>
        <w:t>assemblies</w:t>
      </w:r>
      <w:r w:rsidR="009746DA">
        <w:rPr>
          <w:rFonts w:ascii="Arial" w:hAnsi="Arial" w:cs="Arial"/>
          <w:sz w:val="20"/>
          <w:szCs w:val="20"/>
        </w:rPr>
        <w:t xml:space="preserve"> / protests</w:t>
      </w:r>
      <w:r w:rsidR="00DE63AC">
        <w:rPr>
          <w:rFonts w:ascii="Arial" w:hAnsi="Arial" w:cs="Arial"/>
          <w:sz w:val="20"/>
          <w:szCs w:val="20"/>
        </w:rPr>
        <w:t xml:space="preserve">, and </w:t>
      </w:r>
      <w:r w:rsidR="009746DA">
        <w:rPr>
          <w:rFonts w:ascii="Arial" w:hAnsi="Arial" w:cs="Arial"/>
          <w:sz w:val="20"/>
          <w:szCs w:val="20"/>
        </w:rPr>
        <w:t xml:space="preserve">(ii) </w:t>
      </w:r>
      <w:r w:rsidR="00DE63AC">
        <w:rPr>
          <w:rFonts w:ascii="Arial" w:hAnsi="Arial" w:cs="Arial"/>
          <w:sz w:val="20"/>
          <w:szCs w:val="20"/>
        </w:rPr>
        <w:t>i</w:t>
      </w:r>
      <w:r w:rsidR="0029663B" w:rsidRPr="009746DA">
        <w:rPr>
          <w:rFonts w:ascii="Arial" w:hAnsi="Arial" w:cs="Arial"/>
          <w:sz w:val="20"/>
          <w:szCs w:val="20"/>
        </w:rPr>
        <w:t xml:space="preserve">ndicate if </w:t>
      </w:r>
      <w:r w:rsidR="009746DA">
        <w:rPr>
          <w:rFonts w:ascii="Arial" w:hAnsi="Arial" w:cs="Arial"/>
          <w:sz w:val="20"/>
          <w:szCs w:val="20"/>
        </w:rPr>
        <w:t xml:space="preserve">spontaneous, </w:t>
      </w:r>
      <w:r w:rsidR="0029663B" w:rsidRPr="009746DA">
        <w:rPr>
          <w:rFonts w:ascii="Arial" w:hAnsi="Arial" w:cs="Arial"/>
          <w:sz w:val="20"/>
          <w:szCs w:val="20"/>
        </w:rPr>
        <w:t>simultaneous or counter demonstrations are facilitated and protected by law enforcement</w:t>
      </w:r>
      <w:r w:rsidR="00357611" w:rsidRPr="009746DA">
        <w:rPr>
          <w:rFonts w:ascii="Arial" w:hAnsi="Arial" w:cs="Arial"/>
          <w:sz w:val="20"/>
          <w:szCs w:val="20"/>
        </w:rPr>
        <w:t>;</w:t>
      </w:r>
    </w:p>
    <w:p w14:paraId="3D93FDA4" w14:textId="662C3015" w:rsidR="0052439C" w:rsidRPr="00CD5200" w:rsidRDefault="0052439C" w:rsidP="009746DA">
      <w:pPr>
        <w:pStyle w:val="ListParagraph"/>
        <w:widowControl w:val="0"/>
        <w:numPr>
          <w:ilvl w:val="1"/>
          <w:numId w:val="1"/>
        </w:numPr>
        <w:autoSpaceDE w:val="0"/>
        <w:autoSpaceDN w:val="0"/>
        <w:adjustRightInd w:val="0"/>
        <w:ind w:left="1276" w:hanging="850"/>
        <w:jc w:val="both"/>
      </w:pPr>
      <w:r w:rsidRPr="00CD5200">
        <w:rPr>
          <w:rFonts w:ascii="Arial" w:hAnsi="Arial" w:cs="Arial"/>
          <w:sz w:val="20"/>
          <w:szCs w:val="20"/>
        </w:rPr>
        <w:t>Indicate obstacles faced by law enforcement officials, if any, in the implementation of laws that allow for spontaneous assemblies</w:t>
      </w:r>
      <w:r w:rsidR="0029663B" w:rsidRPr="00CD5200">
        <w:rPr>
          <w:rFonts w:ascii="Arial" w:hAnsi="Arial" w:cs="Arial"/>
          <w:sz w:val="20"/>
          <w:szCs w:val="20"/>
        </w:rPr>
        <w:t>, or simultaneous / counter demonstrations</w:t>
      </w:r>
      <w:r w:rsidR="00357611">
        <w:rPr>
          <w:rFonts w:ascii="Arial" w:hAnsi="Arial" w:cs="Arial"/>
          <w:sz w:val="20"/>
          <w:szCs w:val="20"/>
        </w:rPr>
        <w:t>;</w:t>
      </w:r>
    </w:p>
    <w:p w14:paraId="71765750" w14:textId="0233D4DE" w:rsidR="0052439C" w:rsidRPr="00CD5200" w:rsidRDefault="0052439C" w:rsidP="009746DA">
      <w:pPr>
        <w:pStyle w:val="ListParagraph"/>
        <w:widowControl w:val="0"/>
        <w:numPr>
          <w:ilvl w:val="1"/>
          <w:numId w:val="1"/>
        </w:numPr>
        <w:autoSpaceDE w:val="0"/>
        <w:autoSpaceDN w:val="0"/>
        <w:adjustRightInd w:val="0"/>
        <w:ind w:left="1276" w:hanging="850"/>
        <w:jc w:val="both"/>
        <w:rPr>
          <w:rFonts w:ascii="Arial" w:hAnsi="Arial" w:cs="Arial"/>
          <w:sz w:val="20"/>
          <w:szCs w:val="20"/>
        </w:rPr>
      </w:pPr>
      <w:r w:rsidRPr="00CD5200">
        <w:rPr>
          <w:rFonts w:ascii="Arial" w:hAnsi="Arial" w:cs="Arial"/>
          <w:sz w:val="20"/>
          <w:szCs w:val="20"/>
        </w:rPr>
        <w:t>Indicate any lessons learned during the management of spontaneous</w:t>
      </w:r>
      <w:r w:rsidR="009746DA">
        <w:rPr>
          <w:rFonts w:ascii="Arial" w:hAnsi="Arial" w:cs="Arial"/>
          <w:sz w:val="20"/>
          <w:szCs w:val="20"/>
        </w:rPr>
        <w:t xml:space="preserve">, </w:t>
      </w:r>
      <w:r w:rsidR="0029663B" w:rsidRPr="00CD5200">
        <w:rPr>
          <w:rFonts w:ascii="Arial" w:hAnsi="Arial" w:cs="Arial"/>
          <w:sz w:val="20"/>
          <w:szCs w:val="20"/>
        </w:rPr>
        <w:t xml:space="preserve">simultaneous </w:t>
      </w:r>
      <w:r w:rsidR="009746DA">
        <w:rPr>
          <w:rFonts w:ascii="Arial" w:hAnsi="Arial" w:cs="Arial"/>
          <w:sz w:val="20"/>
          <w:szCs w:val="20"/>
        </w:rPr>
        <w:t>or</w:t>
      </w:r>
      <w:r w:rsidR="0029663B" w:rsidRPr="00CD5200">
        <w:rPr>
          <w:rFonts w:ascii="Arial" w:hAnsi="Arial" w:cs="Arial"/>
          <w:sz w:val="20"/>
          <w:szCs w:val="20"/>
        </w:rPr>
        <w:t xml:space="preserve"> counter demonstrations</w:t>
      </w:r>
      <w:r w:rsidRPr="00CD5200">
        <w:rPr>
          <w:rFonts w:ascii="Arial" w:hAnsi="Arial" w:cs="Arial"/>
          <w:sz w:val="20"/>
          <w:szCs w:val="20"/>
        </w:rPr>
        <w:t>.</w:t>
      </w:r>
    </w:p>
    <w:p w14:paraId="1EBD08F1" w14:textId="77777777" w:rsidR="0052439C" w:rsidRDefault="0052439C" w:rsidP="00CD5200">
      <w:pPr>
        <w:contextualSpacing/>
        <w:jc w:val="both"/>
        <w:rPr>
          <w:rFonts w:ascii="Arial" w:hAnsi="Arial" w:cs="Arial"/>
          <w:b/>
          <w:i/>
          <w:sz w:val="20"/>
          <w:szCs w:val="20"/>
        </w:rPr>
      </w:pPr>
    </w:p>
    <w:p w14:paraId="550CD1E7" w14:textId="77777777" w:rsidR="0052439C" w:rsidRPr="00870EDA" w:rsidRDefault="0052439C" w:rsidP="00CD5200">
      <w:pPr>
        <w:contextualSpacing/>
        <w:jc w:val="both"/>
        <w:rPr>
          <w:rFonts w:ascii="Arial" w:hAnsi="Arial" w:cs="Arial"/>
          <w:b/>
          <w:i/>
          <w:sz w:val="20"/>
          <w:szCs w:val="20"/>
        </w:rPr>
      </w:pPr>
      <w:r w:rsidRPr="00870EDA">
        <w:rPr>
          <w:rFonts w:ascii="Arial" w:hAnsi="Arial" w:cs="Arial"/>
          <w:b/>
          <w:i/>
          <w:sz w:val="20"/>
          <w:szCs w:val="20"/>
        </w:rPr>
        <w:t>Use of force</w:t>
      </w:r>
    </w:p>
    <w:p w14:paraId="67DD6847" w14:textId="77777777" w:rsidR="0052439C" w:rsidRPr="00337914" w:rsidRDefault="0052439C" w:rsidP="00CD5200">
      <w:pPr>
        <w:contextualSpacing/>
        <w:jc w:val="both"/>
        <w:rPr>
          <w:rFonts w:ascii="Arial" w:hAnsi="Arial" w:cs="Arial"/>
          <w:b/>
          <w:sz w:val="20"/>
          <w:szCs w:val="20"/>
        </w:rPr>
      </w:pPr>
    </w:p>
    <w:p w14:paraId="75D02FE2" w14:textId="7E278033" w:rsidR="000221F8" w:rsidRPr="009746DA" w:rsidRDefault="0052439C" w:rsidP="009746DA">
      <w:pPr>
        <w:pStyle w:val="ListParagraph"/>
        <w:numPr>
          <w:ilvl w:val="0"/>
          <w:numId w:val="1"/>
        </w:numPr>
        <w:jc w:val="both"/>
        <w:rPr>
          <w:rFonts w:ascii="Arial" w:hAnsi="Arial" w:cs="Arial"/>
          <w:sz w:val="20"/>
          <w:szCs w:val="20"/>
        </w:rPr>
      </w:pPr>
      <w:r w:rsidRPr="00337914">
        <w:rPr>
          <w:rFonts w:ascii="Arial" w:hAnsi="Arial" w:cs="Arial"/>
          <w:sz w:val="20"/>
          <w:szCs w:val="20"/>
        </w:rPr>
        <w:t xml:space="preserve">Please indicate </w:t>
      </w:r>
      <w:r w:rsidRPr="00E46969">
        <w:rPr>
          <w:rFonts w:ascii="Arial" w:hAnsi="Arial" w:cs="Arial"/>
          <w:sz w:val="20"/>
          <w:szCs w:val="20"/>
        </w:rPr>
        <w:t>when law enforcement may, under national laws or policy, use force to disperse assemblies</w:t>
      </w:r>
      <w:r w:rsidR="00614C5A">
        <w:rPr>
          <w:rFonts w:ascii="Arial" w:hAnsi="Arial" w:cs="Arial"/>
          <w:sz w:val="20"/>
          <w:szCs w:val="20"/>
        </w:rPr>
        <w:t>. Are specific requirements passed related to necessity and proportionality? Is the practice on the ground</w:t>
      </w:r>
      <w:r w:rsidR="00D65872" w:rsidRPr="00CD5200">
        <w:rPr>
          <w:rFonts w:ascii="Arial" w:hAnsi="Arial" w:cs="Arial"/>
          <w:sz w:val="20"/>
          <w:szCs w:val="20"/>
        </w:rPr>
        <w:t xml:space="preserve"> in conformity with law or policy relating to the use of force</w:t>
      </w:r>
      <w:r w:rsidR="00614C5A">
        <w:rPr>
          <w:rFonts w:ascii="Arial" w:hAnsi="Arial" w:cs="Arial"/>
          <w:sz w:val="20"/>
          <w:szCs w:val="20"/>
        </w:rPr>
        <w:t>?</w:t>
      </w:r>
      <w:r w:rsidR="0088638B">
        <w:rPr>
          <w:rFonts w:ascii="Arial" w:hAnsi="Arial" w:cs="Arial"/>
          <w:sz w:val="20"/>
          <w:szCs w:val="20"/>
        </w:rPr>
        <w:t xml:space="preserve"> Please also indicate the level of force and weapons permissible </w:t>
      </w:r>
      <w:r w:rsidR="00CD5200">
        <w:rPr>
          <w:rFonts w:ascii="Arial" w:hAnsi="Arial" w:cs="Arial"/>
          <w:sz w:val="20"/>
          <w:szCs w:val="20"/>
        </w:rPr>
        <w:t xml:space="preserve">(including whether a distinction is made between a rifle/pistol/revolver and automatic and semi-automatic firearms) </w:t>
      </w:r>
      <w:r w:rsidR="0088638B">
        <w:rPr>
          <w:rFonts w:ascii="Arial" w:hAnsi="Arial" w:cs="Arial"/>
          <w:sz w:val="20"/>
          <w:szCs w:val="20"/>
        </w:rPr>
        <w:t>in all circumstances, for e.g. unlawful, non-violent assemblies etc.</w:t>
      </w:r>
    </w:p>
    <w:p w14:paraId="1D0CA404" w14:textId="77777777" w:rsidR="000221F8" w:rsidRDefault="000221F8" w:rsidP="009746DA"/>
    <w:p w14:paraId="15ABB91B" w14:textId="1979EF3D" w:rsidR="000221F8" w:rsidRPr="009746DA" w:rsidRDefault="000221F8" w:rsidP="009746DA">
      <w:pPr>
        <w:pStyle w:val="ListParagraph"/>
        <w:numPr>
          <w:ilvl w:val="0"/>
          <w:numId w:val="1"/>
        </w:numPr>
        <w:jc w:val="both"/>
        <w:rPr>
          <w:rFonts w:ascii="Arial" w:hAnsi="Arial" w:cs="Arial"/>
          <w:sz w:val="20"/>
          <w:szCs w:val="20"/>
        </w:rPr>
      </w:pPr>
      <w:r w:rsidRPr="009746DA">
        <w:rPr>
          <w:rFonts w:ascii="Arial" w:hAnsi="Arial" w:cs="Arial"/>
          <w:sz w:val="20"/>
          <w:szCs w:val="20"/>
        </w:rPr>
        <w:t xml:space="preserve">Please describe whether the law requires the implementation of </w:t>
      </w:r>
      <w:r w:rsidR="009746DA">
        <w:rPr>
          <w:rFonts w:ascii="Arial" w:hAnsi="Arial" w:cs="Arial"/>
          <w:sz w:val="20"/>
          <w:szCs w:val="20"/>
        </w:rPr>
        <w:t xml:space="preserve">(i) </w:t>
      </w:r>
      <w:r w:rsidRPr="009746DA">
        <w:rPr>
          <w:rFonts w:ascii="Arial" w:hAnsi="Arial" w:cs="Arial"/>
          <w:sz w:val="20"/>
          <w:szCs w:val="20"/>
        </w:rPr>
        <w:t xml:space="preserve">an ammunition registration and control system, and </w:t>
      </w:r>
      <w:r w:rsidR="009746DA">
        <w:rPr>
          <w:rFonts w:ascii="Arial" w:hAnsi="Arial" w:cs="Arial"/>
          <w:sz w:val="20"/>
          <w:szCs w:val="20"/>
        </w:rPr>
        <w:t xml:space="preserve">(ii) </w:t>
      </w:r>
      <w:r w:rsidRPr="009746DA">
        <w:rPr>
          <w:rFonts w:ascii="Arial" w:hAnsi="Arial" w:cs="Arial"/>
          <w:sz w:val="20"/>
          <w:szCs w:val="20"/>
        </w:rPr>
        <w:t xml:space="preserve">a communications records system to monitor operational orders, </w:t>
      </w:r>
      <w:r w:rsidRPr="009746DA">
        <w:rPr>
          <w:rFonts w:ascii="Arial" w:hAnsi="Arial" w:cs="Arial"/>
          <w:sz w:val="20"/>
          <w:szCs w:val="20"/>
        </w:rPr>
        <w:lastRenderedPageBreak/>
        <w:t xml:space="preserve">those responsible for them and those carrying them out. Please also indicate whether these </w:t>
      </w:r>
      <w:r w:rsidR="009746DA">
        <w:rPr>
          <w:rFonts w:ascii="Arial" w:hAnsi="Arial" w:cs="Arial"/>
          <w:sz w:val="20"/>
          <w:szCs w:val="20"/>
        </w:rPr>
        <w:t xml:space="preserve">systems </w:t>
      </w:r>
      <w:r w:rsidRPr="009746DA">
        <w:rPr>
          <w:rFonts w:ascii="Arial" w:hAnsi="Arial" w:cs="Arial"/>
          <w:sz w:val="20"/>
          <w:szCs w:val="20"/>
        </w:rPr>
        <w:t>are maintained in practice.</w:t>
      </w:r>
    </w:p>
    <w:p w14:paraId="43CBCF18" w14:textId="77777777" w:rsidR="0052439C" w:rsidRPr="009D24D6" w:rsidRDefault="0052439C" w:rsidP="009746DA"/>
    <w:p w14:paraId="7CD4B6B7" w14:textId="77777777" w:rsidR="0052439C" w:rsidRPr="009D24D6" w:rsidRDefault="0052439C" w:rsidP="00CD5200">
      <w:pPr>
        <w:contextualSpacing/>
        <w:jc w:val="both"/>
        <w:rPr>
          <w:rFonts w:ascii="Arial" w:hAnsi="Arial" w:cs="Arial"/>
          <w:b/>
          <w:i/>
          <w:sz w:val="20"/>
          <w:szCs w:val="20"/>
        </w:rPr>
      </w:pPr>
      <w:r w:rsidRPr="009D24D6">
        <w:rPr>
          <w:rFonts w:ascii="Arial" w:hAnsi="Arial" w:cs="Arial"/>
          <w:b/>
          <w:i/>
          <w:sz w:val="20"/>
          <w:szCs w:val="20"/>
        </w:rPr>
        <w:t>Firearms</w:t>
      </w:r>
    </w:p>
    <w:p w14:paraId="07727302" w14:textId="77777777" w:rsidR="0052439C" w:rsidRPr="009D24D6" w:rsidRDefault="0052439C" w:rsidP="0012141E">
      <w:pPr>
        <w:pStyle w:val="ListParagraph"/>
        <w:jc w:val="both"/>
        <w:rPr>
          <w:rFonts w:ascii="Arial" w:hAnsi="Arial" w:cs="Arial"/>
          <w:b/>
          <w:sz w:val="20"/>
          <w:szCs w:val="20"/>
        </w:rPr>
      </w:pPr>
      <w:r w:rsidRPr="009D24D6">
        <w:rPr>
          <w:rFonts w:ascii="Arial" w:hAnsi="Arial" w:cs="Arial"/>
          <w:b/>
          <w:sz w:val="20"/>
          <w:szCs w:val="20"/>
        </w:rPr>
        <w:t xml:space="preserve"> </w:t>
      </w:r>
    </w:p>
    <w:p w14:paraId="6955F1C7" w14:textId="75DBBF8A" w:rsidR="0052439C" w:rsidRPr="009746DA" w:rsidRDefault="0052439C" w:rsidP="00843239">
      <w:pPr>
        <w:pStyle w:val="ListParagraph"/>
        <w:numPr>
          <w:ilvl w:val="0"/>
          <w:numId w:val="1"/>
        </w:numPr>
        <w:jc w:val="both"/>
        <w:rPr>
          <w:rFonts w:ascii="Arial" w:hAnsi="Arial" w:cs="Arial"/>
          <w:sz w:val="20"/>
          <w:szCs w:val="20"/>
        </w:rPr>
      </w:pPr>
      <w:r w:rsidRPr="00B10FDA">
        <w:rPr>
          <w:rFonts w:ascii="Arial" w:hAnsi="Arial" w:cs="Arial"/>
          <w:sz w:val="20"/>
          <w:szCs w:val="20"/>
        </w:rPr>
        <w:t>Please describe the grounds, provided in law, when law enforcement may use firearms in the context of policing assemblies</w:t>
      </w:r>
      <w:r w:rsidR="00D35C67">
        <w:rPr>
          <w:rFonts w:ascii="Arial" w:hAnsi="Arial" w:cs="Arial"/>
          <w:sz w:val="20"/>
          <w:szCs w:val="20"/>
        </w:rPr>
        <w:t xml:space="preserve"> (including </w:t>
      </w:r>
      <w:r w:rsidR="00D35C67" w:rsidRPr="00D35C67">
        <w:rPr>
          <w:rFonts w:ascii="Arial" w:hAnsi="Arial" w:cs="Arial"/>
          <w:sz w:val="20"/>
          <w:szCs w:val="20"/>
        </w:rPr>
        <w:t>whether the law or policy prohibit indiscriminate firing into an assembly)</w:t>
      </w:r>
      <w:r w:rsidRPr="00D35C67">
        <w:rPr>
          <w:rFonts w:ascii="Arial" w:hAnsi="Arial" w:cs="Arial"/>
          <w:sz w:val="20"/>
          <w:szCs w:val="20"/>
        </w:rPr>
        <w:t>,</w:t>
      </w:r>
      <w:r w:rsidRPr="00B10FDA">
        <w:rPr>
          <w:rFonts w:ascii="Arial" w:hAnsi="Arial" w:cs="Arial"/>
          <w:sz w:val="20"/>
          <w:szCs w:val="20"/>
        </w:rPr>
        <w:t xml:space="preserve"> and whether this is observed in practice</w:t>
      </w:r>
      <w:r w:rsidR="00843239">
        <w:rPr>
          <w:rFonts w:ascii="Arial" w:hAnsi="Arial" w:cs="Arial"/>
          <w:sz w:val="20"/>
          <w:szCs w:val="20"/>
        </w:rPr>
        <w:t xml:space="preserve">, as well as </w:t>
      </w:r>
      <w:r w:rsidR="0088638B" w:rsidRPr="009746DA">
        <w:rPr>
          <w:rFonts w:ascii="Arial" w:hAnsi="Arial" w:cs="Arial"/>
          <w:sz w:val="20"/>
          <w:szCs w:val="20"/>
        </w:rPr>
        <w:t xml:space="preserve">all steps </w:t>
      </w:r>
      <w:r w:rsidRPr="009746DA">
        <w:rPr>
          <w:rFonts w:ascii="Arial" w:hAnsi="Arial" w:cs="Arial"/>
          <w:sz w:val="20"/>
          <w:szCs w:val="20"/>
        </w:rPr>
        <w:t xml:space="preserve">law enforcement officials are required to </w:t>
      </w:r>
      <w:r w:rsidR="0088638B" w:rsidRPr="009746DA">
        <w:rPr>
          <w:rFonts w:ascii="Arial" w:hAnsi="Arial" w:cs="Arial"/>
          <w:sz w:val="20"/>
          <w:szCs w:val="20"/>
        </w:rPr>
        <w:t xml:space="preserve">take prior to </w:t>
      </w:r>
      <w:r w:rsidRPr="009746DA">
        <w:rPr>
          <w:rFonts w:ascii="Arial" w:hAnsi="Arial" w:cs="Arial"/>
          <w:sz w:val="20"/>
          <w:szCs w:val="20"/>
        </w:rPr>
        <w:t>discharging firearms</w:t>
      </w:r>
      <w:r w:rsidR="0088638B" w:rsidRPr="009746DA">
        <w:rPr>
          <w:rFonts w:ascii="Arial" w:hAnsi="Arial" w:cs="Arial"/>
          <w:sz w:val="20"/>
          <w:szCs w:val="20"/>
        </w:rPr>
        <w:t>, including identification and clear warning(s) etc.</w:t>
      </w:r>
    </w:p>
    <w:p w14:paraId="6CB6DD3D" w14:textId="0916345B" w:rsidR="0052439C" w:rsidRPr="00DF5459" w:rsidRDefault="0052439C" w:rsidP="00CD5200">
      <w:pPr>
        <w:contextualSpacing/>
      </w:pPr>
    </w:p>
    <w:p w14:paraId="3E5255E9" w14:textId="77777777" w:rsidR="0052439C" w:rsidRPr="00DF5459" w:rsidRDefault="0052439C" w:rsidP="00CD5200">
      <w:pPr>
        <w:contextualSpacing/>
        <w:jc w:val="both"/>
        <w:rPr>
          <w:rFonts w:ascii="Arial" w:hAnsi="Arial" w:cs="Arial"/>
          <w:b/>
          <w:i/>
          <w:sz w:val="20"/>
          <w:szCs w:val="20"/>
        </w:rPr>
      </w:pPr>
      <w:r w:rsidRPr="00DF5459">
        <w:rPr>
          <w:rFonts w:ascii="Arial" w:hAnsi="Arial" w:cs="Arial"/>
          <w:b/>
          <w:i/>
          <w:sz w:val="20"/>
          <w:szCs w:val="20"/>
        </w:rPr>
        <w:t>Kettling</w:t>
      </w:r>
    </w:p>
    <w:p w14:paraId="77B6A315" w14:textId="77777777" w:rsidR="0052439C" w:rsidRPr="00DF5459" w:rsidRDefault="0052439C" w:rsidP="00CD5200">
      <w:pPr>
        <w:pStyle w:val="ListParagraph"/>
        <w:jc w:val="both"/>
        <w:rPr>
          <w:rFonts w:ascii="Arial" w:hAnsi="Arial" w:cs="Arial"/>
          <w:sz w:val="20"/>
          <w:szCs w:val="20"/>
        </w:rPr>
      </w:pPr>
    </w:p>
    <w:p w14:paraId="471FCAE2" w14:textId="473328A7" w:rsidR="0052439C" w:rsidRPr="00CD5200" w:rsidRDefault="0052439C" w:rsidP="00CD5200">
      <w:pPr>
        <w:pStyle w:val="ListParagraph"/>
        <w:numPr>
          <w:ilvl w:val="0"/>
          <w:numId w:val="1"/>
        </w:numPr>
        <w:jc w:val="both"/>
        <w:rPr>
          <w:rFonts w:ascii="Arial" w:hAnsi="Arial" w:cs="Arial"/>
          <w:sz w:val="20"/>
          <w:szCs w:val="20"/>
        </w:rPr>
      </w:pPr>
      <w:r w:rsidRPr="00963004">
        <w:rPr>
          <w:rFonts w:ascii="Arial" w:hAnsi="Arial" w:cs="Arial"/>
          <w:sz w:val="20"/>
          <w:szCs w:val="20"/>
        </w:rPr>
        <w:t>Please describe any legislative or institutional measures and / or reforms that prohibit</w:t>
      </w:r>
      <w:r w:rsidR="00355B5E">
        <w:rPr>
          <w:rFonts w:ascii="Arial" w:hAnsi="Arial" w:cs="Arial"/>
          <w:sz w:val="20"/>
          <w:szCs w:val="20"/>
        </w:rPr>
        <w:t>/regulate</w:t>
      </w:r>
      <w:r w:rsidRPr="00963004">
        <w:rPr>
          <w:rFonts w:ascii="Arial" w:hAnsi="Arial" w:cs="Arial"/>
          <w:sz w:val="20"/>
          <w:szCs w:val="20"/>
        </w:rPr>
        <w:t xml:space="preserve"> the use of the kettling metho</w:t>
      </w:r>
      <w:r>
        <w:rPr>
          <w:rFonts w:ascii="Arial" w:hAnsi="Arial" w:cs="Arial"/>
          <w:sz w:val="20"/>
          <w:szCs w:val="20"/>
        </w:rPr>
        <w:t>d.</w:t>
      </w:r>
    </w:p>
    <w:p w14:paraId="29B71047" w14:textId="77777777" w:rsidR="0052439C" w:rsidRPr="00DF5459" w:rsidRDefault="0052439C" w:rsidP="00CD5200">
      <w:pPr>
        <w:widowControl w:val="0"/>
        <w:autoSpaceDE w:val="0"/>
        <w:autoSpaceDN w:val="0"/>
        <w:adjustRightInd w:val="0"/>
        <w:contextualSpacing/>
        <w:jc w:val="both"/>
        <w:rPr>
          <w:rFonts w:ascii="Arial" w:hAnsi="Arial" w:cs="Arial"/>
          <w:sz w:val="20"/>
          <w:szCs w:val="20"/>
        </w:rPr>
      </w:pPr>
    </w:p>
    <w:p w14:paraId="6EF834E7" w14:textId="77777777" w:rsidR="0052439C" w:rsidRPr="00963004" w:rsidRDefault="0052439C" w:rsidP="0012141E">
      <w:pPr>
        <w:contextualSpacing/>
        <w:jc w:val="both"/>
        <w:rPr>
          <w:rFonts w:ascii="Arial" w:hAnsi="Arial" w:cs="Arial"/>
          <w:b/>
          <w:i/>
          <w:sz w:val="20"/>
          <w:szCs w:val="20"/>
        </w:rPr>
      </w:pPr>
      <w:r w:rsidRPr="00DF5459">
        <w:rPr>
          <w:rFonts w:ascii="Arial" w:hAnsi="Arial" w:cs="Arial"/>
          <w:b/>
          <w:i/>
          <w:sz w:val="20"/>
          <w:szCs w:val="20"/>
        </w:rPr>
        <w:t>Regulation and monitoring of law enforcement operations</w:t>
      </w:r>
    </w:p>
    <w:p w14:paraId="43127C33" w14:textId="77777777" w:rsidR="0052439C" w:rsidRPr="00963004" w:rsidRDefault="0052439C" w:rsidP="0012141E">
      <w:pPr>
        <w:pStyle w:val="ListParagraph"/>
        <w:jc w:val="both"/>
        <w:rPr>
          <w:rFonts w:ascii="Arial" w:hAnsi="Arial" w:cs="Arial"/>
          <w:b/>
          <w:sz w:val="20"/>
          <w:szCs w:val="20"/>
        </w:rPr>
      </w:pPr>
    </w:p>
    <w:p w14:paraId="4A323E30" w14:textId="4A776F5A" w:rsidR="0052439C" w:rsidRPr="009746DA" w:rsidRDefault="0052439C" w:rsidP="007327A5">
      <w:pPr>
        <w:pStyle w:val="ListParagraph"/>
        <w:numPr>
          <w:ilvl w:val="0"/>
          <w:numId w:val="1"/>
        </w:numPr>
        <w:jc w:val="both"/>
        <w:rPr>
          <w:rFonts w:ascii="Arial" w:hAnsi="Arial" w:cs="Arial"/>
          <w:sz w:val="20"/>
          <w:szCs w:val="20"/>
        </w:rPr>
      </w:pPr>
      <w:r w:rsidRPr="00963004">
        <w:rPr>
          <w:rFonts w:ascii="Arial" w:hAnsi="Arial" w:cs="Arial"/>
          <w:sz w:val="20"/>
          <w:szCs w:val="20"/>
        </w:rPr>
        <w:t>Please describe measures, in law and otherwise, that allow for the regulation and monitoring of law enforcement operations (including by civil society, the media and the use of social media</w:t>
      </w:r>
      <w:r>
        <w:rPr>
          <w:rFonts w:ascii="Arial" w:hAnsi="Arial" w:cs="Arial"/>
          <w:sz w:val="20"/>
          <w:szCs w:val="20"/>
        </w:rPr>
        <w:t>).</w:t>
      </w:r>
      <w:r w:rsidR="009746DA">
        <w:rPr>
          <w:rFonts w:ascii="Arial" w:hAnsi="Arial" w:cs="Arial"/>
          <w:sz w:val="20"/>
          <w:szCs w:val="20"/>
        </w:rPr>
        <w:t xml:space="preserve"> </w:t>
      </w:r>
      <w:r w:rsidRPr="009746DA">
        <w:rPr>
          <w:rFonts w:ascii="Arial" w:hAnsi="Arial" w:cs="Arial"/>
          <w:sz w:val="20"/>
          <w:szCs w:val="20"/>
        </w:rPr>
        <w:t>What, if any, restrictions, are placed on t</w:t>
      </w:r>
      <w:r w:rsidR="007327A5" w:rsidRPr="009746DA">
        <w:rPr>
          <w:rFonts w:ascii="Arial" w:hAnsi="Arial" w:cs="Arial"/>
          <w:sz w:val="20"/>
          <w:szCs w:val="20"/>
        </w:rPr>
        <w:t>hese</w:t>
      </w:r>
      <w:r w:rsidRPr="009746DA">
        <w:rPr>
          <w:rFonts w:ascii="Arial" w:hAnsi="Arial" w:cs="Arial"/>
          <w:sz w:val="20"/>
          <w:szCs w:val="20"/>
        </w:rPr>
        <w:t>? Please provide examples.</w:t>
      </w:r>
    </w:p>
    <w:p w14:paraId="04888CDC" w14:textId="77777777" w:rsidR="0052439C" w:rsidRPr="00E46969" w:rsidRDefault="0052439C" w:rsidP="0012141E">
      <w:pPr>
        <w:pStyle w:val="ListParagraph"/>
        <w:jc w:val="both"/>
        <w:rPr>
          <w:rFonts w:ascii="Arial" w:hAnsi="Arial" w:cs="Arial"/>
          <w:sz w:val="20"/>
          <w:szCs w:val="20"/>
          <w:highlight w:val="yellow"/>
        </w:rPr>
      </w:pPr>
    </w:p>
    <w:p w14:paraId="05908A19" w14:textId="77777777" w:rsidR="0052439C" w:rsidRPr="00E46969" w:rsidRDefault="0052439C" w:rsidP="0012141E">
      <w:pPr>
        <w:tabs>
          <w:tab w:val="left" w:pos="5827"/>
        </w:tabs>
        <w:contextualSpacing/>
        <w:jc w:val="both"/>
        <w:rPr>
          <w:rFonts w:ascii="Arial" w:hAnsi="Arial" w:cs="Arial"/>
          <w:b/>
          <w:i/>
          <w:sz w:val="20"/>
          <w:szCs w:val="20"/>
        </w:rPr>
      </w:pPr>
      <w:r w:rsidRPr="00E46969">
        <w:rPr>
          <w:rFonts w:ascii="Arial" w:hAnsi="Arial" w:cs="Arial"/>
          <w:b/>
          <w:i/>
          <w:sz w:val="20"/>
          <w:szCs w:val="20"/>
        </w:rPr>
        <w:t>Equipment and logistics of law enforcement operations</w:t>
      </w:r>
      <w:r w:rsidRPr="00E46969">
        <w:rPr>
          <w:rFonts w:ascii="Arial" w:hAnsi="Arial" w:cs="Arial"/>
          <w:b/>
          <w:i/>
          <w:sz w:val="20"/>
          <w:szCs w:val="20"/>
        </w:rPr>
        <w:tab/>
      </w:r>
    </w:p>
    <w:p w14:paraId="150EA113" w14:textId="77777777" w:rsidR="0052439C" w:rsidRPr="00E46969" w:rsidRDefault="0052439C" w:rsidP="0012141E">
      <w:pPr>
        <w:pStyle w:val="ListParagraph"/>
        <w:jc w:val="both"/>
        <w:rPr>
          <w:rFonts w:ascii="Arial" w:hAnsi="Arial" w:cs="Arial"/>
          <w:b/>
          <w:sz w:val="20"/>
          <w:szCs w:val="20"/>
        </w:rPr>
      </w:pPr>
    </w:p>
    <w:p w14:paraId="6D460E05" w14:textId="08DDA7E2" w:rsidR="0052439C" w:rsidRPr="007A5A29" w:rsidRDefault="0052439C" w:rsidP="00CD5200">
      <w:pPr>
        <w:pStyle w:val="ListParagraph"/>
        <w:numPr>
          <w:ilvl w:val="0"/>
          <w:numId w:val="1"/>
        </w:numPr>
        <w:jc w:val="both"/>
        <w:rPr>
          <w:rFonts w:ascii="Arial" w:hAnsi="Arial" w:cs="Arial"/>
          <w:sz w:val="20"/>
          <w:szCs w:val="20"/>
        </w:rPr>
      </w:pPr>
      <w:r w:rsidRPr="00E46969">
        <w:rPr>
          <w:rFonts w:ascii="Arial" w:hAnsi="Arial" w:cs="Arial"/>
          <w:sz w:val="20"/>
          <w:szCs w:val="20"/>
        </w:rPr>
        <w:t>Please indicate if</w:t>
      </w:r>
      <w:r w:rsidR="00042BBA">
        <w:rPr>
          <w:rFonts w:ascii="Arial" w:hAnsi="Arial" w:cs="Arial"/>
          <w:sz w:val="20"/>
          <w:szCs w:val="20"/>
        </w:rPr>
        <w:t xml:space="preserve"> l</w:t>
      </w:r>
      <w:r w:rsidR="00042BBA" w:rsidRPr="00362DAB">
        <w:rPr>
          <w:rFonts w:ascii="Arial" w:hAnsi="Arial" w:cs="Arial"/>
          <w:sz w:val="20"/>
          <w:szCs w:val="20"/>
        </w:rPr>
        <w:t>aw enforcement officials are provided with</w:t>
      </w:r>
      <w:r w:rsidRPr="00E46969">
        <w:rPr>
          <w:rFonts w:ascii="Arial" w:hAnsi="Arial" w:cs="Arial"/>
          <w:sz w:val="20"/>
          <w:szCs w:val="20"/>
        </w:rPr>
        <w:t>:</w:t>
      </w:r>
    </w:p>
    <w:p w14:paraId="3394D7E5" w14:textId="3679F0CA" w:rsidR="0052439C" w:rsidRPr="00362DAB" w:rsidRDefault="00F42CBD" w:rsidP="00F42CBD">
      <w:pPr>
        <w:pStyle w:val="ListParagraph"/>
        <w:numPr>
          <w:ilvl w:val="1"/>
          <w:numId w:val="1"/>
        </w:numPr>
        <w:ind w:left="1418" w:hanging="992"/>
        <w:jc w:val="both"/>
        <w:rPr>
          <w:rFonts w:ascii="Arial" w:hAnsi="Arial" w:cs="Arial"/>
          <w:sz w:val="20"/>
          <w:szCs w:val="20"/>
        </w:rPr>
      </w:pPr>
      <w:r>
        <w:rPr>
          <w:rFonts w:ascii="Arial" w:hAnsi="Arial" w:cs="Arial"/>
          <w:sz w:val="20"/>
          <w:szCs w:val="20"/>
        </w:rPr>
        <w:t>S</w:t>
      </w:r>
      <w:r w:rsidR="0052439C" w:rsidRPr="00362DAB">
        <w:rPr>
          <w:rFonts w:ascii="Arial" w:hAnsi="Arial" w:cs="Arial"/>
          <w:sz w:val="20"/>
          <w:szCs w:val="20"/>
        </w:rPr>
        <w:t>elf-defensive equipment such as shields, helmets, bullet-proof vests and bullet-proof means of transportation</w:t>
      </w:r>
      <w:r w:rsidR="0088638B">
        <w:rPr>
          <w:rFonts w:ascii="Arial" w:hAnsi="Arial" w:cs="Arial"/>
          <w:sz w:val="20"/>
          <w:szCs w:val="20"/>
        </w:rPr>
        <w:t>;</w:t>
      </w:r>
    </w:p>
    <w:p w14:paraId="702B2C41" w14:textId="76BDD25D" w:rsidR="0052439C" w:rsidRPr="007A5A29" w:rsidRDefault="00F42CBD" w:rsidP="00F42CBD">
      <w:pPr>
        <w:pStyle w:val="ListParagraph"/>
        <w:numPr>
          <w:ilvl w:val="1"/>
          <w:numId w:val="1"/>
        </w:numPr>
        <w:ind w:left="1418" w:hanging="992"/>
        <w:jc w:val="both"/>
        <w:rPr>
          <w:rFonts w:ascii="Arial" w:hAnsi="Arial" w:cs="Arial"/>
          <w:sz w:val="20"/>
          <w:szCs w:val="20"/>
        </w:rPr>
      </w:pPr>
      <w:r>
        <w:rPr>
          <w:rFonts w:ascii="Arial" w:hAnsi="Arial" w:cs="Arial"/>
          <w:sz w:val="20"/>
          <w:szCs w:val="20"/>
        </w:rPr>
        <w:t>A</w:t>
      </w:r>
      <w:r w:rsidR="0052439C" w:rsidRPr="00155D52">
        <w:rPr>
          <w:rFonts w:ascii="Arial" w:hAnsi="Arial" w:cs="Arial"/>
          <w:sz w:val="20"/>
          <w:szCs w:val="20"/>
        </w:rPr>
        <w:t xml:space="preserve"> range of instruments of force in order to opt for the least intrusive, most proportional one to achieve a lawful policing objective and can scale up </w:t>
      </w:r>
      <w:r w:rsidRPr="00155D52">
        <w:rPr>
          <w:rFonts w:ascii="Arial" w:hAnsi="Arial" w:cs="Arial"/>
          <w:sz w:val="20"/>
          <w:szCs w:val="20"/>
        </w:rPr>
        <w:t>if needed</w:t>
      </w:r>
      <w:r w:rsidR="0052439C">
        <w:rPr>
          <w:rFonts w:ascii="Arial" w:hAnsi="Arial" w:cs="Arial"/>
          <w:sz w:val="20"/>
          <w:szCs w:val="20"/>
        </w:rPr>
        <w:t>.</w:t>
      </w:r>
    </w:p>
    <w:p w14:paraId="434D9F11" w14:textId="77777777" w:rsidR="0052439C" w:rsidRPr="00155D52" w:rsidRDefault="0052439C" w:rsidP="0012141E">
      <w:pPr>
        <w:pStyle w:val="ListParagraph"/>
        <w:widowControl w:val="0"/>
        <w:autoSpaceDE w:val="0"/>
        <w:autoSpaceDN w:val="0"/>
        <w:adjustRightInd w:val="0"/>
        <w:ind w:left="792"/>
        <w:jc w:val="both"/>
        <w:rPr>
          <w:rFonts w:ascii="Arial" w:hAnsi="Arial" w:cs="Arial"/>
          <w:sz w:val="20"/>
          <w:szCs w:val="20"/>
        </w:rPr>
      </w:pPr>
    </w:p>
    <w:p w14:paraId="13DC26EB" w14:textId="77777777" w:rsidR="0052439C" w:rsidRDefault="0052439C" w:rsidP="00CD5200">
      <w:pPr>
        <w:contextualSpacing/>
        <w:jc w:val="both"/>
        <w:rPr>
          <w:rFonts w:ascii="Arial" w:hAnsi="Arial" w:cs="Arial"/>
          <w:b/>
          <w:i/>
          <w:sz w:val="20"/>
          <w:szCs w:val="20"/>
        </w:rPr>
      </w:pPr>
      <w:r w:rsidRPr="00155D52">
        <w:rPr>
          <w:rFonts w:ascii="Arial" w:hAnsi="Arial" w:cs="Arial"/>
          <w:b/>
          <w:i/>
          <w:sz w:val="20"/>
          <w:szCs w:val="20"/>
        </w:rPr>
        <w:t>Pre-emptive measures, including arrests</w:t>
      </w:r>
    </w:p>
    <w:p w14:paraId="58E0517A" w14:textId="77777777" w:rsidR="0012141E" w:rsidRPr="00155D52" w:rsidRDefault="0012141E" w:rsidP="00CD5200">
      <w:pPr>
        <w:contextualSpacing/>
        <w:jc w:val="both"/>
        <w:rPr>
          <w:rFonts w:ascii="Arial" w:hAnsi="Arial" w:cs="Arial"/>
          <w:b/>
          <w:i/>
          <w:sz w:val="20"/>
          <w:szCs w:val="20"/>
        </w:rPr>
      </w:pPr>
    </w:p>
    <w:p w14:paraId="7FCDD3BE" w14:textId="6AE18171" w:rsidR="0052439C" w:rsidRPr="007A5A29" w:rsidRDefault="0052439C" w:rsidP="00CD5200">
      <w:pPr>
        <w:pStyle w:val="ListParagraph"/>
        <w:numPr>
          <w:ilvl w:val="0"/>
          <w:numId w:val="1"/>
        </w:numPr>
        <w:jc w:val="both"/>
        <w:rPr>
          <w:rFonts w:ascii="Arial" w:hAnsi="Arial" w:cs="Arial"/>
          <w:sz w:val="20"/>
          <w:szCs w:val="20"/>
        </w:rPr>
      </w:pPr>
      <w:r w:rsidRPr="00155D52">
        <w:rPr>
          <w:rFonts w:ascii="Arial" w:hAnsi="Arial" w:cs="Arial"/>
          <w:sz w:val="20"/>
          <w:szCs w:val="20"/>
        </w:rPr>
        <w:t>Please describe any existing protocols</w:t>
      </w:r>
      <w:r w:rsidR="00091A41">
        <w:rPr>
          <w:rFonts w:ascii="Arial" w:hAnsi="Arial" w:cs="Arial"/>
          <w:sz w:val="20"/>
          <w:szCs w:val="20"/>
        </w:rPr>
        <w:t>, and how such protocols are applied in practice,</w:t>
      </w:r>
      <w:r w:rsidRPr="00155D52">
        <w:rPr>
          <w:rFonts w:ascii="Arial" w:hAnsi="Arial" w:cs="Arial"/>
          <w:sz w:val="20"/>
          <w:szCs w:val="20"/>
        </w:rPr>
        <w:t xml:space="preserve"> that guide law enforcement officials on</w:t>
      </w:r>
      <w:r w:rsidRPr="00963004">
        <w:rPr>
          <w:rFonts w:ascii="Arial" w:hAnsi="Arial" w:cs="Arial"/>
          <w:sz w:val="20"/>
          <w:szCs w:val="20"/>
        </w:rPr>
        <w:t>:</w:t>
      </w:r>
    </w:p>
    <w:p w14:paraId="5B786313" w14:textId="5BAF3AED" w:rsidR="0052439C" w:rsidRPr="00CD5200" w:rsidRDefault="0052439C" w:rsidP="00F42CBD">
      <w:pPr>
        <w:pStyle w:val="ListParagraph"/>
        <w:numPr>
          <w:ilvl w:val="1"/>
          <w:numId w:val="1"/>
        </w:numPr>
        <w:ind w:left="1418" w:hanging="992"/>
        <w:jc w:val="both"/>
        <w:rPr>
          <w:rFonts w:ascii="Arial" w:hAnsi="Arial" w:cs="Arial"/>
          <w:sz w:val="20"/>
          <w:szCs w:val="20"/>
        </w:rPr>
      </w:pPr>
      <w:r w:rsidRPr="00CD5200">
        <w:rPr>
          <w:rFonts w:ascii="Arial" w:hAnsi="Arial" w:cs="Arial"/>
          <w:sz w:val="20"/>
          <w:szCs w:val="20"/>
        </w:rPr>
        <w:t>The appropriate circumstances under which a person may be arrested during an assembly</w:t>
      </w:r>
      <w:r w:rsidR="001E1780" w:rsidRPr="00CD5200">
        <w:rPr>
          <w:rFonts w:ascii="Arial" w:hAnsi="Arial" w:cs="Arial"/>
          <w:sz w:val="20"/>
          <w:szCs w:val="20"/>
        </w:rPr>
        <w:t>, and the</w:t>
      </w:r>
      <w:r w:rsidRPr="00CD5200">
        <w:rPr>
          <w:rFonts w:ascii="Arial" w:hAnsi="Arial" w:cs="Arial"/>
          <w:sz w:val="20"/>
          <w:szCs w:val="20"/>
        </w:rPr>
        <w:t xml:space="preserve"> use of force that is permissible and lawful in</w:t>
      </w:r>
      <w:r w:rsidR="00042BBA">
        <w:rPr>
          <w:rFonts w:ascii="Arial" w:hAnsi="Arial" w:cs="Arial"/>
          <w:sz w:val="20"/>
          <w:szCs w:val="20"/>
        </w:rPr>
        <w:t xml:space="preserve"> doing so</w:t>
      </w:r>
      <w:r w:rsidR="0088638B">
        <w:rPr>
          <w:rFonts w:ascii="Arial" w:hAnsi="Arial" w:cs="Arial"/>
          <w:sz w:val="20"/>
          <w:szCs w:val="20"/>
        </w:rPr>
        <w:t>;</w:t>
      </w:r>
    </w:p>
    <w:p w14:paraId="34B3691E" w14:textId="6BE2349D" w:rsidR="001E1780" w:rsidRPr="00CD5200" w:rsidRDefault="00091A41" w:rsidP="00F42CBD">
      <w:pPr>
        <w:pStyle w:val="ListParagraph"/>
        <w:numPr>
          <w:ilvl w:val="1"/>
          <w:numId w:val="1"/>
        </w:numPr>
        <w:ind w:left="1418" w:hanging="992"/>
        <w:jc w:val="both"/>
        <w:rPr>
          <w:rFonts w:ascii="Arial" w:hAnsi="Arial" w:cs="Arial"/>
          <w:sz w:val="20"/>
          <w:szCs w:val="20"/>
        </w:rPr>
      </w:pPr>
      <w:r w:rsidRPr="00CD5200">
        <w:rPr>
          <w:rFonts w:ascii="Arial" w:hAnsi="Arial"/>
          <w:sz w:val="20"/>
        </w:rPr>
        <w:t xml:space="preserve">Other </w:t>
      </w:r>
      <w:r w:rsidR="001E1780" w:rsidRPr="00CD5200">
        <w:rPr>
          <w:rFonts w:ascii="Arial" w:hAnsi="Arial"/>
          <w:sz w:val="20"/>
        </w:rPr>
        <w:t>pre-emptive measures, such as verbal warnings, and stop and search powers</w:t>
      </w:r>
      <w:r w:rsidR="0088638B">
        <w:rPr>
          <w:rFonts w:ascii="Arial" w:hAnsi="Arial"/>
          <w:sz w:val="20"/>
        </w:rPr>
        <w:t>.</w:t>
      </w:r>
    </w:p>
    <w:p w14:paraId="561BF638" w14:textId="77777777" w:rsidR="0052439C" w:rsidRPr="007A5A29" w:rsidRDefault="0052439C" w:rsidP="00CD5200">
      <w:pPr>
        <w:widowControl w:val="0"/>
        <w:autoSpaceDE w:val="0"/>
        <w:autoSpaceDN w:val="0"/>
        <w:adjustRightInd w:val="0"/>
        <w:contextualSpacing/>
        <w:jc w:val="both"/>
        <w:rPr>
          <w:rFonts w:ascii="Arial" w:hAnsi="Arial" w:cs="Arial"/>
          <w:sz w:val="20"/>
          <w:szCs w:val="20"/>
        </w:rPr>
      </w:pPr>
    </w:p>
    <w:p w14:paraId="122F1E7A" w14:textId="77777777" w:rsidR="0052439C" w:rsidRDefault="0052439C" w:rsidP="00CD5200">
      <w:pPr>
        <w:contextualSpacing/>
        <w:jc w:val="both"/>
        <w:rPr>
          <w:rFonts w:ascii="Arial" w:hAnsi="Arial"/>
          <w:b/>
          <w:i/>
          <w:sz w:val="20"/>
        </w:rPr>
      </w:pPr>
      <w:r>
        <w:rPr>
          <w:rFonts w:ascii="Arial" w:hAnsi="Arial"/>
          <w:b/>
          <w:i/>
          <w:sz w:val="20"/>
        </w:rPr>
        <w:t>Intelligence activities</w:t>
      </w:r>
    </w:p>
    <w:p w14:paraId="2A56BC7B" w14:textId="77777777" w:rsidR="0012141E" w:rsidRDefault="0012141E" w:rsidP="00CD5200">
      <w:pPr>
        <w:contextualSpacing/>
        <w:jc w:val="both"/>
        <w:rPr>
          <w:rFonts w:ascii="Arial" w:hAnsi="Arial"/>
          <w:b/>
          <w:i/>
          <w:sz w:val="20"/>
        </w:rPr>
      </w:pPr>
    </w:p>
    <w:p w14:paraId="3F3E6977" w14:textId="4B476CBA" w:rsidR="0052439C" w:rsidRPr="00F654A1" w:rsidRDefault="0052439C" w:rsidP="007327A5">
      <w:pPr>
        <w:pStyle w:val="ListParagraph"/>
        <w:numPr>
          <w:ilvl w:val="0"/>
          <w:numId w:val="1"/>
        </w:numPr>
        <w:jc w:val="both"/>
        <w:rPr>
          <w:rFonts w:ascii="Arial" w:hAnsi="Arial" w:cs="Arial"/>
          <w:sz w:val="20"/>
          <w:szCs w:val="20"/>
        </w:rPr>
      </w:pPr>
      <w:r w:rsidRPr="00592BD8">
        <w:rPr>
          <w:rFonts w:ascii="Arial" w:hAnsi="Arial"/>
          <w:sz w:val="20"/>
        </w:rPr>
        <w:t xml:space="preserve">Please describe </w:t>
      </w:r>
      <w:r>
        <w:rPr>
          <w:rFonts w:ascii="Arial" w:hAnsi="Arial"/>
          <w:sz w:val="20"/>
        </w:rPr>
        <w:t>if, and how, intelligence on protestors is acquired</w:t>
      </w:r>
      <w:r w:rsidR="003F5093">
        <w:rPr>
          <w:rFonts w:ascii="Arial" w:hAnsi="Arial"/>
          <w:sz w:val="20"/>
        </w:rPr>
        <w:t xml:space="preserve"> (such as through a</w:t>
      </w:r>
      <w:r w:rsidRPr="0088638B">
        <w:rPr>
          <w:rFonts w:ascii="Arial" w:hAnsi="Arial"/>
          <w:sz w:val="20"/>
        </w:rPr>
        <w:t>rrests, kettling, and stop and search</w:t>
      </w:r>
      <w:r w:rsidR="003F5093">
        <w:rPr>
          <w:rFonts w:ascii="Arial" w:hAnsi="Arial"/>
          <w:sz w:val="20"/>
        </w:rPr>
        <w:t>, u</w:t>
      </w:r>
      <w:r w:rsidR="003F5093" w:rsidRPr="00D0690D">
        <w:rPr>
          <w:rFonts w:ascii="Arial" w:hAnsi="Arial"/>
          <w:sz w:val="20"/>
        </w:rPr>
        <w:t>ndercover</w:t>
      </w:r>
      <w:r w:rsidR="003F5093">
        <w:rPr>
          <w:rFonts w:ascii="Arial" w:hAnsi="Arial"/>
          <w:sz w:val="20"/>
        </w:rPr>
        <w:t xml:space="preserve"> law enforcement operations, and surveillance, including of information communication technologies)</w:t>
      </w:r>
      <w:r w:rsidR="007327A5">
        <w:t xml:space="preserve">, </w:t>
      </w:r>
      <w:r w:rsidR="007327A5" w:rsidRPr="00F654A1">
        <w:rPr>
          <w:rFonts w:ascii="Arial" w:hAnsi="Arial" w:cs="Arial"/>
          <w:sz w:val="20"/>
          <w:szCs w:val="20"/>
        </w:rPr>
        <w:t>and h</w:t>
      </w:r>
      <w:r w:rsidRPr="00F654A1">
        <w:rPr>
          <w:rFonts w:ascii="Arial" w:hAnsi="Arial" w:cs="Arial"/>
          <w:sz w:val="20"/>
          <w:szCs w:val="20"/>
        </w:rPr>
        <w:t xml:space="preserve">ow such information </w:t>
      </w:r>
      <w:r w:rsidR="007327A5" w:rsidRPr="00F654A1">
        <w:rPr>
          <w:rFonts w:ascii="Arial" w:hAnsi="Arial" w:cs="Arial"/>
          <w:sz w:val="20"/>
          <w:szCs w:val="20"/>
        </w:rPr>
        <w:t xml:space="preserve">is </w:t>
      </w:r>
      <w:r w:rsidRPr="00F654A1">
        <w:rPr>
          <w:rFonts w:ascii="Arial" w:hAnsi="Arial" w:cs="Arial"/>
          <w:sz w:val="20"/>
          <w:szCs w:val="20"/>
        </w:rPr>
        <w:t>stored and used</w:t>
      </w:r>
      <w:r w:rsidR="007327A5" w:rsidRPr="00F654A1">
        <w:rPr>
          <w:rFonts w:ascii="Arial" w:hAnsi="Arial" w:cs="Arial"/>
          <w:sz w:val="20"/>
          <w:szCs w:val="20"/>
        </w:rPr>
        <w:t xml:space="preserve">. </w:t>
      </w:r>
      <w:r w:rsidRPr="00F654A1">
        <w:rPr>
          <w:rFonts w:ascii="Arial" w:hAnsi="Arial" w:cs="Arial"/>
          <w:sz w:val="20"/>
          <w:szCs w:val="20"/>
        </w:rPr>
        <w:t>Please refer to any laws, regulations, policies or protocols governing the same.</w:t>
      </w:r>
    </w:p>
    <w:p w14:paraId="64CFCB11" w14:textId="77777777" w:rsidR="0052439C" w:rsidRDefault="0052439C" w:rsidP="00CD5200">
      <w:pPr>
        <w:contextualSpacing/>
        <w:jc w:val="both"/>
        <w:rPr>
          <w:rFonts w:ascii="Arial" w:hAnsi="Arial" w:cs="Arial"/>
          <w:b/>
          <w:i/>
          <w:sz w:val="20"/>
          <w:szCs w:val="20"/>
        </w:rPr>
      </w:pPr>
    </w:p>
    <w:p w14:paraId="12AE4802" w14:textId="77777777" w:rsidR="0052439C" w:rsidRDefault="0052439C" w:rsidP="00CD5200">
      <w:pPr>
        <w:contextualSpacing/>
        <w:jc w:val="both"/>
        <w:rPr>
          <w:rFonts w:ascii="Arial" w:hAnsi="Arial" w:cs="Arial"/>
          <w:b/>
          <w:i/>
          <w:sz w:val="20"/>
          <w:szCs w:val="20"/>
        </w:rPr>
      </w:pPr>
      <w:r w:rsidRPr="00963004">
        <w:rPr>
          <w:rFonts w:ascii="Arial" w:hAnsi="Arial" w:cs="Arial"/>
          <w:b/>
          <w:i/>
          <w:sz w:val="20"/>
          <w:szCs w:val="20"/>
        </w:rPr>
        <w:t>De-escalation strategies</w:t>
      </w:r>
    </w:p>
    <w:p w14:paraId="55158854" w14:textId="77777777" w:rsidR="0012141E" w:rsidRPr="007A5A29" w:rsidRDefault="0012141E" w:rsidP="00CD5200">
      <w:pPr>
        <w:contextualSpacing/>
        <w:jc w:val="both"/>
        <w:rPr>
          <w:rFonts w:ascii="Arial" w:hAnsi="Arial" w:cs="Arial"/>
          <w:sz w:val="20"/>
          <w:szCs w:val="20"/>
        </w:rPr>
      </w:pPr>
    </w:p>
    <w:p w14:paraId="159561FC" w14:textId="61DA8EF6" w:rsidR="001D61FB" w:rsidRPr="00306015" w:rsidRDefault="0052439C" w:rsidP="00F654A1">
      <w:pPr>
        <w:pStyle w:val="ListParagraph"/>
        <w:numPr>
          <w:ilvl w:val="0"/>
          <w:numId w:val="1"/>
        </w:numPr>
        <w:jc w:val="both"/>
      </w:pPr>
      <w:r w:rsidRPr="0065364C">
        <w:rPr>
          <w:rFonts w:ascii="Arial" w:hAnsi="Arial"/>
          <w:sz w:val="20"/>
        </w:rPr>
        <w:t xml:space="preserve">Please describe the methods such as negotiation or mediated dialogue that may be used by law enforcement officials in an attempt to de-escalate conflict during the course of </w:t>
      </w:r>
      <w:r w:rsidRPr="00A555B0">
        <w:rPr>
          <w:rFonts w:ascii="Arial" w:hAnsi="Arial"/>
          <w:sz w:val="20"/>
        </w:rPr>
        <w:t>an assembly. Please provide an example of such a practic</w:t>
      </w:r>
      <w:r>
        <w:rPr>
          <w:rFonts w:ascii="Arial" w:hAnsi="Arial"/>
          <w:sz w:val="20"/>
        </w:rPr>
        <w:t>e.</w:t>
      </w:r>
    </w:p>
    <w:p w14:paraId="488755B0" w14:textId="77777777" w:rsidR="00523C9B" w:rsidRDefault="00523C9B" w:rsidP="00CD5200">
      <w:pPr>
        <w:widowControl w:val="0"/>
        <w:autoSpaceDE w:val="0"/>
        <w:autoSpaceDN w:val="0"/>
        <w:adjustRightInd w:val="0"/>
        <w:contextualSpacing/>
        <w:jc w:val="both"/>
        <w:rPr>
          <w:rFonts w:ascii="Arial" w:hAnsi="Arial" w:cs="Arial"/>
          <w:b/>
          <w:bCs/>
          <w:sz w:val="20"/>
          <w:szCs w:val="20"/>
          <w:u w:val="single"/>
        </w:rPr>
      </w:pPr>
    </w:p>
    <w:p w14:paraId="40349D0B" w14:textId="5F02380D" w:rsidR="0052439C" w:rsidRPr="0088638B" w:rsidRDefault="0052439C" w:rsidP="00CD5200">
      <w:pPr>
        <w:widowControl w:val="0"/>
        <w:autoSpaceDE w:val="0"/>
        <w:autoSpaceDN w:val="0"/>
        <w:adjustRightInd w:val="0"/>
        <w:contextualSpacing/>
        <w:jc w:val="both"/>
        <w:rPr>
          <w:rFonts w:ascii="Arial" w:hAnsi="Arial" w:cs="Arial"/>
          <w:sz w:val="20"/>
          <w:szCs w:val="20"/>
        </w:rPr>
      </w:pPr>
      <w:r w:rsidRPr="00963004">
        <w:rPr>
          <w:rFonts w:ascii="Arial" w:hAnsi="Arial" w:cs="Arial"/>
          <w:b/>
          <w:bCs/>
          <w:sz w:val="20"/>
          <w:szCs w:val="20"/>
          <w:u w:val="single"/>
        </w:rPr>
        <w:t>After an Assembly</w:t>
      </w:r>
    </w:p>
    <w:p w14:paraId="782D6650" w14:textId="77777777" w:rsidR="0052439C" w:rsidRPr="0088638B" w:rsidRDefault="0052439C" w:rsidP="00CD5200">
      <w:pPr>
        <w:contextualSpacing/>
        <w:jc w:val="both"/>
        <w:rPr>
          <w:rFonts w:ascii="Arial" w:hAnsi="Arial"/>
          <w:sz w:val="20"/>
        </w:rPr>
      </w:pPr>
    </w:p>
    <w:p w14:paraId="00BAF1A5" w14:textId="618AA999" w:rsidR="0052439C" w:rsidRPr="00CE5193" w:rsidRDefault="0052439C" w:rsidP="000906B6">
      <w:pPr>
        <w:pStyle w:val="ListParagraph"/>
        <w:numPr>
          <w:ilvl w:val="0"/>
          <w:numId w:val="1"/>
        </w:numPr>
        <w:jc w:val="both"/>
        <w:rPr>
          <w:rFonts w:ascii="Arial" w:hAnsi="Arial"/>
          <w:sz w:val="20"/>
          <w:lang w:val="en-AU"/>
        </w:rPr>
      </w:pPr>
      <w:r w:rsidRPr="00A555B0">
        <w:rPr>
          <w:rFonts w:ascii="Arial" w:hAnsi="Arial"/>
          <w:sz w:val="20"/>
        </w:rPr>
        <w:lastRenderedPageBreak/>
        <w:t>To what extent (if any) are organi</w:t>
      </w:r>
      <w:r w:rsidR="000C2494">
        <w:rPr>
          <w:rFonts w:ascii="Arial" w:hAnsi="Arial"/>
          <w:sz w:val="20"/>
        </w:rPr>
        <w:t>z</w:t>
      </w:r>
      <w:r w:rsidRPr="00A555B0">
        <w:rPr>
          <w:rFonts w:ascii="Arial" w:hAnsi="Arial"/>
          <w:sz w:val="20"/>
        </w:rPr>
        <w:t>ers</w:t>
      </w:r>
      <w:r w:rsidR="000C2494">
        <w:rPr>
          <w:rFonts w:ascii="Arial" w:hAnsi="Arial"/>
          <w:sz w:val="20"/>
        </w:rPr>
        <w:t xml:space="preserve"> </w:t>
      </w:r>
      <w:r w:rsidRPr="00A555B0">
        <w:rPr>
          <w:rFonts w:ascii="Arial" w:hAnsi="Arial"/>
          <w:sz w:val="20"/>
        </w:rPr>
        <w:t>/</w:t>
      </w:r>
      <w:r w:rsidR="000C2494">
        <w:rPr>
          <w:rFonts w:ascii="Arial" w:hAnsi="Arial"/>
          <w:sz w:val="20"/>
        </w:rPr>
        <w:t xml:space="preserve"> </w:t>
      </w:r>
      <w:r w:rsidRPr="00A555B0">
        <w:rPr>
          <w:rFonts w:ascii="Arial" w:hAnsi="Arial"/>
          <w:sz w:val="20"/>
        </w:rPr>
        <w:t>conveners held legally responsible for any damage that may occur during an assembly</w:t>
      </w:r>
      <w:r w:rsidR="000906B6">
        <w:rPr>
          <w:rFonts w:ascii="Arial" w:hAnsi="Arial"/>
          <w:sz w:val="20"/>
        </w:rPr>
        <w:t xml:space="preserve">, or expenses associated with the conduct of an assembly (such as </w:t>
      </w:r>
      <w:r w:rsidR="000906B6" w:rsidRPr="000906B6">
        <w:rPr>
          <w:rFonts w:ascii="Arial" w:hAnsi="Arial"/>
          <w:sz w:val="20"/>
          <w:lang w:val="en-AU"/>
        </w:rPr>
        <w:t>prov</w:t>
      </w:r>
      <w:r w:rsidR="000906B6">
        <w:rPr>
          <w:rFonts w:ascii="Arial" w:hAnsi="Arial"/>
          <w:sz w:val="20"/>
          <w:lang w:val="en-AU"/>
        </w:rPr>
        <w:t>ision of sanitation</w:t>
      </w:r>
      <w:r w:rsidR="000906B6" w:rsidRPr="000906B6">
        <w:rPr>
          <w:rFonts w:ascii="Arial" w:hAnsi="Arial"/>
          <w:sz w:val="20"/>
          <w:lang w:val="en-AU"/>
        </w:rPr>
        <w:t>, medical services</w:t>
      </w:r>
      <w:r w:rsidR="000906B6">
        <w:rPr>
          <w:rFonts w:ascii="Arial" w:hAnsi="Arial"/>
          <w:sz w:val="20"/>
          <w:lang w:val="en-AU"/>
        </w:rPr>
        <w:t>, and clean up costs)</w:t>
      </w:r>
      <w:r w:rsidRPr="00CE5193">
        <w:rPr>
          <w:rFonts w:ascii="Arial" w:hAnsi="Arial"/>
          <w:sz w:val="20"/>
        </w:rPr>
        <w:t>?</w:t>
      </w:r>
    </w:p>
    <w:p w14:paraId="1ED4EDAF" w14:textId="77777777" w:rsidR="0052439C" w:rsidRPr="00306015" w:rsidRDefault="0052439C" w:rsidP="00CD5200">
      <w:pPr>
        <w:widowControl w:val="0"/>
        <w:autoSpaceDE w:val="0"/>
        <w:autoSpaceDN w:val="0"/>
        <w:adjustRightInd w:val="0"/>
        <w:contextualSpacing/>
        <w:jc w:val="both"/>
        <w:rPr>
          <w:rFonts w:ascii="Arial" w:hAnsi="Arial" w:cs="Arial"/>
          <w:sz w:val="20"/>
          <w:szCs w:val="20"/>
        </w:rPr>
      </w:pPr>
    </w:p>
    <w:p w14:paraId="69AF0287" w14:textId="703619B2" w:rsidR="0052439C" w:rsidRPr="00A555B0" w:rsidRDefault="0052439C" w:rsidP="00CD5200">
      <w:pPr>
        <w:pStyle w:val="ListParagraph"/>
        <w:numPr>
          <w:ilvl w:val="0"/>
          <w:numId w:val="1"/>
        </w:numPr>
        <w:jc w:val="both"/>
        <w:rPr>
          <w:rFonts w:ascii="Arial" w:hAnsi="Arial"/>
          <w:sz w:val="20"/>
        </w:rPr>
      </w:pPr>
      <w:r w:rsidRPr="0065364C">
        <w:rPr>
          <w:rFonts w:ascii="Arial" w:hAnsi="Arial"/>
          <w:sz w:val="20"/>
        </w:rPr>
        <w:t>Describe the practice for the arrest and detention of protestors</w:t>
      </w:r>
      <w:r w:rsidR="00D65872">
        <w:rPr>
          <w:rFonts w:ascii="Arial" w:hAnsi="Arial"/>
          <w:sz w:val="20"/>
        </w:rPr>
        <w:t xml:space="preserve">, including </w:t>
      </w:r>
      <w:r w:rsidR="00CA42F0">
        <w:rPr>
          <w:rFonts w:ascii="Arial" w:hAnsi="Arial"/>
          <w:sz w:val="20"/>
        </w:rPr>
        <w:t>any best practices, or specific challenges, related to the same</w:t>
      </w:r>
      <w:r w:rsidRPr="00A555B0">
        <w:rPr>
          <w:rFonts w:ascii="Arial" w:hAnsi="Arial"/>
          <w:sz w:val="20"/>
        </w:rPr>
        <w:t>. In the event that criminal charges are brought against protestors, please explain under which law the crime is defined</w:t>
      </w:r>
      <w:r>
        <w:rPr>
          <w:rFonts w:ascii="Arial" w:hAnsi="Arial"/>
          <w:sz w:val="20"/>
        </w:rPr>
        <w:t>.</w:t>
      </w:r>
    </w:p>
    <w:p w14:paraId="7A00E3F9" w14:textId="77777777" w:rsidR="0052439C" w:rsidRPr="00A555B0" w:rsidRDefault="0052439C" w:rsidP="0012141E">
      <w:pPr>
        <w:pStyle w:val="ListParagraph"/>
        <w:ind w:left="360"/>
        <w:jc w:val="both"/>
        <w:rPr>
          <w:rFonts w:ascii="Arial" w:hAnsi="Arial"/>
          <w:sz w:val="20"/>
        </w:rPr>
      </w:pPr>
    </w:p>
    <w:p w14:paraId="56EC6FB0" w14:textId="77777777" w:rsidR="0052439C" w:rsidRPr="007A5A29" w:rsidRDefault="0052439C" w:rsidP="00F42CBD">
      <w:pPr>
        <w:pStyle w:val="ListParagraph"/>
        <w:numPr>
          <w:ilvl w:val="0"/>
          <w:numId w:val="1"/>
        </w:numPr>
        <w:jc w:val="both"/>
        <w:rPr>
          <w:rFonts w:ascii="Arial" w:hAnsi="Arial"/>
          <w:sz w:val="20"/>
        </w:rPr>
      </w:pPr>
      <w:r>
        <w:rPr>
          <w:rFonts w:ascii="Arial" w:hAnsi="Arial"/>
          <w:sz w:val="20"/>
        </w:rPr>
        <w:t>Please describe:</w:t>
      </w:r>
    </w:p>
    <w:p w14:paraId="4785976B" w14:textId="487ED62F" w:rsidR="0052439C" w:rsidRDefault="0052439C" w:rsidP="00F42CBD">
      <w:pPr>
        <w:pStyle w:val="ListParagraph"/>
        <w:numPr>
          <w:ilvl w:val="1"/>
          <w:numId w:val="1"/>
        </w:numPr>
        <w:ind w:left="1418" w:hanging="1058"/>
        <w:jc w:val="both"/>
        <w:rPr>
          <w:rFonts w:ascii="Arial" w:hAnsi="Arial"/>
          <w:sz w:val="20"/>
        </w:rPr>
      </w:pPr>
      <w:r>
        <w:rPr>
          <w:rFonts w:ascii="Arial" w:hAnsi="Arial"/>
          <w:sz w:val="20"/>
        </w:rPr>
        <w:t xml:space="preserve">The process through </w:t>
      </w:r>
      <w:r w:rsidR="0016176D">
        <w:rPr>
          <w:rFonts w:ascii="Arial" w:hAnsi="Arial"/>
          <w:sz w:val="20"/>
        </w:rPr>
        <w:t xml:space="preserve">which </w:t>
      </w:r>
      <w:r w:rsidR="0016176D" w:rsidRPr="0065364C">
        <w:rPr>
          <w:rFonts w:ascii="Arial" w:hAnsi="Arial"/>
          <w:sz w:val="20"/>
        </w:rPr>
        <w:t xml:space="preserve">victims of human rights violations and abuses, which occurred in the context of assemblies / </w:t>
      </w:r>
      <w:r w:rsidR="0016176D" w:rsidRPr="00A555B0">
        <w:rPr>
          <w:rFonts w:ascii="Arial" w:hAnsi="Arial"/>
          <w:sz w:val="20"/>
        </w:rPr>
        <w:t>protests</w:t>
      </w:r>
      <w:r>
        <w:rPr>
          <w:rFonts w:ascii="Arial" w:hAnsi="Arial"/>
          <w:sz w:val="20"/>
        </w:rPr>
        <w:t xml:space="preserve"> may pursue remediation</w:t>
      </w:r>
      <w:r w:rsidR="0088638B">
        <w:rPr>
          <w:rFonts w:ascii="Arial" w:hAnsi="Arial"/>
          <w:sz w:val="20"/>
        </w:rPr>
        <w:t>;</w:t>
      </w:r>
    </w:p>
    <w:p w14:paraId="6B0EAD99" w14:textId="03B1495C" w:rsidR="0052439C" w:rsidRDefault="0052439C" w:rsidP="00F42CBD">
      <w:pPr>
        <w:pStyle w:val="ListParagraph"/>
        <w:numPr>
          <w:ilvl w:val="1"/>
          <w:numId w:val="1"/>
        </w:numPr>
        <w:jc w:val="both"/>
        <w:rPr>
          <w:rFonts w:ascii="Arial" w:hAnsi="Arial"/>
          <w:sz w:val="20"/>
        </w:rPr>
      </w:pPr>
      <w:r w:rsidRPr="00214B1B">
        <w:rPr>
          <w:rFonts w:ascii="Arial" w:hAnsi="Arial"/>
          <w:sz w:val="20"/>
        </w:rPr>
        <w:t>Any example</w:t>
      </w:r>
      <w:r>
        <w:rPr>
          <w:rFonts w:ascii="Arial" w:hAnsi="Arial"/>
          <w:sz w:val="20"/>
        </w:rPr>
        <w:t>s</w:t>
      </w:r>
      <w:r w:rsidRPr="00214B1B">
        <w:rPr>
          <w:rFonts w:ascii="Arial" w:hAnsi="Arial"/>
          <w:sz w:val="20"/>
        </w:rPr>
        <w:t xml:space="preserve"> of best practices </w:t>
      </w:r>
      <w:r>
        <w:rPr>
          <w:rFonts w:ascii="Arial" w:hAnsi="Arial"/>
          <w:sz w:val="20"/>
        </w:rPr>
        <w:t>in facilitating victims’ access to remedy</w:t>
      </w:r>
      <w:r w:rsidR="0088638B">
        <w:rPr>
          <w:rFonts w:ascii="Arial" w:hAnsi="Arial"/>
          <w:sz w:val="20"/>
        </w:rPr>
        <w:t>;</w:t>
      </w:r>
    </w:p>
    <w:p w14:paraId="2D26BC98" w14:textId="77777777" w:rsidR="0052439C" w:rsidRPr="00A555B0" w:rsidRDefault="0052439C" w:rsidP="00F42CBD">
      <w:pPr>
        <w:pStyle w:val="ListParagraph"/>
        <w:numPr>
          <w:ilvl w:val="1"/>
          <w:numId w:val="1"/>
        </w:numPr>
        <w:jc w:val="both"/>
        <w:rPr>
          <w:rFonts w:ascii="Arial" w:hAnsi="Arial"/>
          <w:sz w:val="20"/>
        </w:rPr>
      </w:pPr>
      <w:r w:rsidRPr="00214B1B">
        <w:rPr>
          <w:rFonts w:ascii="Arial" w:hAnsi="Arial"/>
          <w:sz w:val="20"/>
        </w:rPr>
        <w:t xml:space="preserve">Any obstacles that </w:t>
      </w:r>
      <w:r>
        <w:rPr>
          <w:rFonts w:ascii="Arial" w:hAnsi="Arial"/>
          <w:sz w:val="20"/>
        </w:rPr>
        <w:t xml:space="preserve">victims </w:t>
      </w:r>
      <w:r w:rsidRPr="00214B1B">
        <w:rPr>
          <w:rFonts w:ascii="Arial" w:hAnsi="Arial"/>
          <w:sz w:val="20"/>
        </w:rPr>
        <w:t xml:space="preserve">have encountered </w:t>
      </w:r>
      <w:r>
        <w:rPr>
          <w:rFonts w:ascii="Arial" w:hAnsi="Arial"/>
          <w:sz w:val="20"/>
        </w:rPr>
        <w:t>in accessing remedies.</w:t>
      </w:r>
    </w:p>
    <w:p w14:paraId="6194FC64" w14:textId="77777777" w:rsidR="0012141E" w:rsidRPr="007A5A29" w:rsidRDefault="0012141E" w:rsidP="00CD5200">
      <w:pPr>
        <w:tabs>
          <w:tab w:val="left" w:pos="3773"/>
        </w:tabs>
        <w:contextualSpacing/>
        <w:jc w:val="both"/>
        <w:rPr>
          <w:rFonts w:ascii="Arial" w:hAnsi="Arial" w:cs="Arial"/>
          <w:b/>
          <w:i/>
          <w:sz w:val="20"/>
          <w:szCs w:val="20"/>
          <w:u w:val="single"/>
        </w:rPr>
      </w:pPr>
    </w:p>
    <w:p w14:paraId="4BCA369A" w14:textId="18AB5227" w:rsidR="0016176D" w:rsidRDefault="0052439C" w:rsidP="00CD5200">
      <w:pPr>
        <w:contextualSpacing/>
        <w:jc w:val="both"/>
        <w:rPr>
          <w:rFonts w:ascii="Arial" w:hAnsi="Arial" w:cs="Arial"/>
          <w:b/>
          <w:i/>
          <w:sz w:val="20"/>
          <w:szCs w:val="20"/>
        </w:rPr>
      </w:pPr>
      <w:r w:rsidRPr="00306015">
        <w:rPr>
          <w:rFonts w:ascii="Arial" w:hAnsi="Arial" w:cs="Arial"/>
          <w:b/>
          <w:i/>
          <w:sz w:val="20"/>
          <w:szCs w:val="20"/>
        </w:rPr>
        <w:t>Reporting/recording procedures</w:t>
      </w:r>
    </w:p>
    <w:p w14:paraId="2A715DD1" w14:textId="77777777" w:rsidR="0052439C" w:rsidRPr="000221F8" w:rsidRDefault="0052439C" w:rsidP="00CD5200">
      <w:pPr>
        <w:ind w:left="720"/>
        <w:contextualSpacing/>
        <w:jc w:val="both"/>
        <w:rPr>
          <w:rFonts w:ascii="Arial" w:hAnsi="Arial" w:cs="Arial"/>
          <w:b/>
          <w:i/>
          <w:sz w:val="20"/>
          <w:szCs w:val="20"/>
        </w:rPr>
      </w:pPr>
    </w:p>
    <w:p w14:paraId="64FA9338" w14:textId="69510AA1" w:rsidR="00843239" w:rsidRPr="00F654A1" w:rsidRDefault="0052439C" w:rsidP="00843239">
      <w:pPr>
        <w:pStyle w:val="ListParagraph"/>
        <w:numPr>
          <w:ilvl w:val="0"/>
          <w:numId w:val="1"/>
        </w:numPr>
        <w:jc w:val="both"/>
        <w:rPr>
          <w:rFonts w:ascii="Arial" w:hAnsi="Arial"/>
          <w:sz w:val="20"/>
        </w:rPr>
      </w:pPr>
      <w:r w:rsidRPr="000221F8">
        <w:rPr>
          <w:rFonts w:ascii="Arial" w:hAnsi="Arial"/>
          <w:sz w:val="20"/>
        </w:rPr>
        <w:t>Please describe</w:t>
      </w:r>
      <w:r w:rsidR="00843239" w:rsidRPr="00F654A1">
        <w:rPr>
          <w:rFonts w:ascii="Arial" w:hAnsi="Arial"/>
          <w:sz w:val="20"/>
        </w:rPr>
        <w:t>:</w:t>
      </w:r>
      <w:r w:rsidRPr="00843239">
        <w:rPr>
          <w:rFonts w:ascii="Arial" w:hAnsi="Arial"/>
          <w:sz w:val="20"/>
        </w:rPr>
        <w:t xml:space="preserve"> </w:t>
      </w:r>
    </w:p>
    <w:p w14:paraId="2835270A" w14:textId="0A5013D0" w:rsidR="00843239" w:rsidRPr="00843239" w:rsidRDefault="00F654A1" w:rsidP="00F654A1">
      <w:pPr>
        <w:pStyle w:val="ListParagraph"/>
        <w:numPr>
          <w:ilvl w:val="1"/>
          <w:numId w:val="1"/>
        </w:numPr>
        <w:ind w:left="1418" w:hanging="992"/>
        <w:jc w:val="both"/>
        <w:rPr>
          <w:rFonts w:ascii="Arial" w:hAnsi="Arial" w:cs="Arial"/>
          <w:sz w:val="20"/>
          <w:szCs w:val="20"/>
        </w:rPr>
      </w:pPr>
      <w:r w:rsidRPr="00843239">
        <w:rPr>
          <w:rFonts w:ascii="Arial" w:hAnsi="Arial"/>
          <w:sz w:val="20"/>
        </w:rPr>
        <w:t>Reporting</w:t>
      </w:r>
      <w:r w:rsidR="00DF0A8B" w:rsidRPr="00843239">
        <w:rPr>
          <w:rFonts w:ascii="Arial" w:hAnsi="Arial"/>
          <w:sz w:val="20"/>
        </w:rPr>
        <w:t xml:space="preserve"> / recording procedures which apply to law enforcement officials’ use of force or firearms</w:t>
      </w:r>
      <w:r w:rsidR="005357DF" w:rsidRPr="00843239">
        <w:rPr>
          <w:rFonts w:ascii="Arial" w:hAnsi="Arial"/>
          <w:sz w:val="20"/>
        </w:rPr>
        <w:t xml:space="preserve"> during assemblies, including whether officials are required to maintain a written record of force used (including weapons deployed), and whether officials are required to report incidents of use of force and / or firearms to their superiors or an oversight b</w:t>
      </w:r>
      <w:r w:rsidR="00181292" w:rsidRPr="00843239">
        <w:rPr>
          <w:rFonts w:ascii="Arial" w:hAnsi="Arial"/>
          <w:sz w:val="20"/>
        </w:rPr>
        <w:t>ody</w:t>
      </w:r>
      <w:r w:rsidR="00843239" w:rsidRPr="00F654A1">
        <w:rPr>
          <w:rFonts w:ascii="Arial" w:hAnsi="Arial"/>
          <w:sz w:val="20"/>
        </w:rPr>
        <w:t>;</w:t>
      </w:r>
    </w:p>
    <w:p w14:paraId="72B23791" w14:textId="3D14BDA6" w:rsidR="00843239" w:rsidRPr="00F654A1" w:rsidRDefault="00F654A1" w:rsidP="00F654A1">
      <w:pPr>
        <w:pStyle w:val="ListParagraph"/>
        <w:numPr>
          <w:ilvl w:val="1"/>
          <w:numId w:val="1"/>
        </w:numPr>
        <w:ind w:left="1418" w:hanging="992"/>
        <w:jc w:val="both"/>
        <w:rPr>
          <w:rFonts w:ascii="Arial" w:hAnsi="Arial" w:cs="Arial"/>
          <w:sz w:val="20"/>
          <w:szCs w:val="20"/>
        </w:rPr>
      </w:pPr>
      <w:r w:rsidRPr="00843239">
        <w:rPr>
          <w:rFonts w:ascii="Arial" w:hAnsi="Arial" w:cs="Arial"/>
          <w:sz w:val="20"/>
          <w:szCs w:val="20"/>
        </w:rPr>
        <w:t>The</w:t>
      </w:r>
      <w:r w:rsidR="00181292" w:rsidRPr="00843239">
        <w:rPr>
          <w:rFonts w:ascii="Arial" w:hAnsi="Arial" w:cs="Arial"/>
          <w:sz w:val="20"/>
          <w:szCs w:val="20"/>
        </w:rPr>
        <w:t xml:space="preserve"> extent to which these reporting/recording procedures are followed in practice</w:t>
      </w:r>
      <w:r w:rsidR="00843239" w:rsidRPr="00F654A1">
        <w:rPr>
          <w:rFonts w:ascii="Arial" w:hAnsi="Arial" w:cs="Arial"/>
          <w:sz w:val="20"/>
          <w:szCs w:val="20"/>
        </w:rPr>
        <w:t>;</w:t>
      </w:r>
      <w:r w:rsidR="00181292" w:rsidRPr="00843239">
        <w:rPr>
          <w:rFonts w:ascii="Arial" w:hAnsi="Arial" w:cs="Arial"/>
          <w:sz w:val="20"/>
          <w:szCs w:val="20"/>
        </w:rPr>
        <w:t xml:space="preserve"> </w:t>
      </w:r>
    </w:p>
    <w:p w14:paraId="1E76415C" w14:textId="5FBC4DCA" w:rsidR="00DF0A8B" w:rsidRPr="004C2C2C" w:rsidRDefault="00F654A1" w:rsidP="00F654A1">
      <w:pPr>
        <w:pStyle w:val="ListParagraph"/>
        <w:numPr>
          <w:ilvl w:val="1"/>
          <w:numId w:val="1"/>
        </w:numPr>
        <w:ind w:left="1418" w:hanging="992"/>
        <w:jc w:val="both"/>
        <w:rPr>
          <w:rFonts w:ascii="Arial" w:hAnsi="Arial" w:cs="Arial"/>
          <w:sz w:val="20"/>
          <w:szCs w:val="20"/>
        </w:rPr>
      </w:pPr>
      <w:r w:rsidRPr="00843239">
        <w:rPr>
          <w:rFonts w:ascii="Arial" w:hAnsi="Arial" w:cs="Arial"/>
          <w:sz w:val="20"/>
          <w:szCs w:val="20"/>
        </w:rPr>
        <w:t>The</w:t>
      </w:r>
      <w:r w:rsidR="00181292" w:rsidRPr="00843239">
        <w:rPr>
          <w:rFonts w:ascii="Arial" w:hAnsi="Arial" w:cs="Arial"/>
          <w:sz w:val="20"/>
          <w:szCs w:val="20"/>
        </w:rPr>
        <w:t xml:space="preserve"> </w:t>
      </w:r>
      <w:r w:rsidR="00DF0A8B" w:rsidRPr="00843239">
        <w:rPr>
          <w:rFonts w:ascii="Arial" w:hAnsi="Arial" w:cs="Arial"/>
          <w:sz w:val="20"/>
          <w:szCs w:val="20"/>
        </w:rPr>
        <w:t>legisl</w:t>
      </w:r>
      <w:r w:rsidR="005140AB" w:rsidRPr="00843239">
        <w:rPr>
          <w:rFonts w:ascii="Arial" w:hAnsi="Arial" w:cs="Arial"/>
          <w:sz w:val="20"/>
          <w:szCs w:val="20"/>
        </w:rPr>
        <w:t>ation and / or regulations providing</w:t>
      </w:r>
      <w:r w:rsidR="00DF0A8B" w:rsidRPr="00843239">
        <w:rPr>
          <w:rFonts w:ascii="Arial" w:hAnsi="Arial" w:cs="Arial"/>
          <w:sz w:val="20"/>
          <w:szCs w:val="20"/>
        </w:rPr>
        <w:t xml:space="preserve"> for disciplinary sanctions to be taken </w:t>
      </w:r>
      <w:r w:rsidR="005140AB" w:rsidRPr="00843239">
        <w:rPr>
          <w:rFonts w:ascii="Arial" w:hAnsi="Arial" w:cs="Arial"/>
          <w:sz w:val="20"/>
          <w:szCs w:val="20"/>
        </w:rPr>
        <w:t>against</w:t>
      </w:r>
      <w:r w:rsidR="00DF0A8B" w:rsidRPr="00843239">
        <w:rPr>
          <w:rFonts w:ascii="Arial" w:hAnsi="Arial" w:cs="Arial"/>
          <w:sz w:val="20"/>
          <w:szCs w:val="20"/>
        </w:rPr>
        <w:t xml:space="preserve"> officials for the failure to </w:t>
      </w:r>
      <w:r w:rsidR="00181292" w:rsidRPr="00843239">
        <w:rPr>
          <w:rFonts w:ascii="Arial" w:hAnsi="Arial" w:cs="Arial"/>
          <w:sz w:val="20"/>
          <w:szCs w:val="20"/>
        </w:rPr>
        <w:t>properly follow reporting</w:t>
      </w:r>
      <w:r w:rsidR="00F96711" w:rsidRPr="00843239">
        <w:rPr>
          <w:rFonts w:ascii="Arial" w:hAnsi="Arial" w:cs="Arial"/>
          <w:sz w:val="20"/>
          <w:szCs w:val="20"/>
        </w:rPr>
        <w:t xml:space="preserve"> </w:t>
      </w:r>
      <w:r w:rsidR="00181292" w:rsidRPr="00843239">
        <w:rPr>
          <w:rFonts w:ascii="Arial" w:hAnsi="Arial" w:cs="Arial"/>
          <w:sz w:val="20"/>
          <w:szCs w:val="20"/>
        </w:rPr>
        <w:t>/</w:t>
      </w:r>
      <w:r w:rsidR="00F96711" w:rsidRPr="004C2C2C">
        <w:rPr>
          <w:rFonts w:ascii="Arial" w:hAnsi="Arial" w:cs="Arial"/>
          <w:sz w:val="20"/>
          <w:szCs w:val="20"/>
        </w:rPr>
        <w:t xml:space="preserve"> </w:t>
      </w:r>
      <w:r w:rsidR="00181292" w:rsidRPr="004C2C2C">
        <w:rPr>
          <w:rFonts w:ascii="Arial" w:hAnsi="Arial" w:cs="Arial"/>
          <w:sz w:val="20"/>
          <w:szCs w:val="20"/>
        </w:rPr>
        <w:t>recording procedures.</w:t>
      </w:r>
    </w:p>
    <w:p w14:paraId="195CD5A7" w14:textId="77777777" w:rsidR="0052439C" w:rsidRPr="00963004" w:rsidRDefault="0052439C" w:rsidP="00CD5200">
      <w:pPr>
        <w:rPr>
          <w:rFonts w:cs="Arial"/>
          <w:szCs w:val="20"/>
        </w:rPr>
      </w:pPr>
    </w:p>
    <w:p w14:paraId="197D16E0" w14:textId="77777777" w:rsidR="0052439C" w:rsidRPr="00870EDA" w:rsidRDefault="0052439C" w:rsidP="00CD5200">
      <w:pPr>
        <w:contextualSpacing/>
        <w:jc w:val="both"/>
        <w:rPr>
          <w:rFonts w:ascii="Arial" w:hAnsi="Arial" w:cs="Arial"/>
          <w:b/>
          <w:i/>
          <w:sz w:val="20"/>
          <w:szCs w:val="20"/>
        </w:rPr>
      </w:pPr>
      <w:r w:rsidRPr="00870EDA">
        <w:rPr>
          <w:rFonts w:ascii="Arial" w:hAnsi="Arial" w:cs="Arial"/>
          <w:b/>
          <w:i/>
          <w:sz w:val="20"/>
          <w:szCs w:val="20"/>
        </w:rPr>
        <w:t>Responsibility</w:t>
      </w:r>
    </w:p>
    <w:p w14:paraId="6EE35EFC" w14:textId="77777777" w:rsidR="0052439C" w:rsidRPr="00337914" w:rsidRDefault="0052439C" w:rsidP="00CD5200">
      <w:pPr>
        <w:pStyle w:val="ListParagraph"/>
        <w:ind w:left="1440"/>
        <w:jc w:val="both"/>
        <w:rPr>
          <w:rFonts w:ascii="Arial" w:hAnsi="Arial" w:cs="Arial"/>
          <w:sz w:val="20"/>
          <w:szCs w:val="20"/>
        </w:rPr>
      </w:pPr>
    </w:p>
    <w:p w14:paraId="23BFD64F" w14:textId="0DC6D318" w:rsidR="0052439C" w:rsidRPr="00F654A1" w:rsidRDefault="0052439C" w:rsidP="00440297">
      <w:pPr>
        <w:pStyle w:val="ListParagraph"/>
        <w:numPr>
          <w:ilvl w:val="0"/>
          <w:numId w:val="1"/>
        </w:numPr>
        <w:jc w:val="both"/>
        <w:rPr>
          <w:rFonts w:ascii="Arial" w:hAnsi="Arial"/>
          <w:sz w:val="20"/>
        </w:rPr>
      </w:pPr>
      <w:r w:rsidRPr="00763785">
        <w:rPr>
          <w:rFonts w:ascii="Arial" w:hAnsi="Arial"/>
          <w:sz w:val="20"/>
        </w:rPr>
        <w:t xml:space="preserve">Please </w:t>
      </w:r>
      <w:r w:rsidR="00440297" w:rsidRPr="00843239">
        <w:rPr>
          <w:rFonts w:ascii="Arial" w:hAnsi="Arial"/>
          <w:sz w:val="20"/>
        </w:rPr>
        <w:t xml:space="preserve">explain the process for investigating allegations of abuses by law enforcement and other state </w:t>
      </w:r>
      <w:r w:rsidR="00E75A6A" w:rsidRPr="00843239">
        <w:rPr>
          <w:rFonts w:ascii="Arial" w:hAnsi="Arial"/>
          <w:sz w:val="20"/>
        </w:rPr>
        <w:t>officials</w:t>
      </w:r>
      <w:r w:rsidR="00440297" w:rsidRPr="00843239">
        <w:rPr>
          <w:rFonts w:ascii="Arial" w:hAnsi="Arial"/>
          <w:sz w:val="20"/>
        </w:rPr>
        <w:t xml:space="preserve"> during the course of assemblies</w:t>
      </w:r>
      <w:r w:rsidR="00440297">
        <w:rPr>
          <w:rFonts w:ascii="Arial" w:hAnsi="Arial"/>
          <w:sz w:val="20"/>
        </w:rPr>
        <w:t xml:space="preserve">, </w:t>
      </w:r>
      <w:r w:rsidR="00E75A6A">
        <w:rPr>
          <w:rFonts w:ascii="Arial" w:hAnsi="Arial"/>
          <w:sz w:val="20"/>
        </w:rPr>
        <w:t>including any laws which make the</w:t>
      </w:r>
      <w:r w:rsidRPr="00F654A1">
        <w:rPr>
          <w:rFonts w:ascii="Arial" w:hAnsi="Arial"/>
          <w:sz w:val="20"/>
        </w:rPr>
        <w:t xml:space="preserve"> arbitrary or abusive use of force and firearms by law enforcement officials</w:t>
      </w:r>
      <w:r w:rsidR="00CE5193">
        <w:rPr>
          <w:rFonts w:ascii="Arial" w:hAnsi="Arial"/>
          <w:sz w:val="20"/>
        </w:rPr>
        <w:t>,</w:t>
      </w:r>
      <w:r w:rsidRPr="00F654A1">
        <w:rPr>
          <w:rFonts w:ascii="Arial" w:hAnsi="Arial"/>
          <w:sz w:val="20"/>
        </w:rPr>
        <w:t xml:space="preserve"> when policing assemblies</w:t>
      </w:r>
      <w:r w:rsidR="00CE5193">
        <w:rPr>
          <w:rFonts w:ascii="Arial" w:hAnsi="Arial"/>
          <w:sz w:val="20"/>
        </w:rPr>
        <w:t>,</w:t>
      </w:r>
      <w:r w:rsidRPr="00F654A1">
        <w:rPr>
          <w:rFonts w:ascii="Arial" w:hAnsi="Arial"/>
          <w:sz w:val="20"/>
        </w:rPr>
        <w:t xml:space="preserve"> </w:t>
      </w:r>
      <w:r w:rsidR="00CE5193">
        <w:rPr>
          <w:rFonts w:ascii="Arial" w:hAnsi="Arial"/>
          <w:sz w:val="20"/>
        </w:rPr>
        <w:t xml:space="preserve">a </w:t>
      </w:r>
      <w:r w:rsidRPr="00F654A1">
        <w:rPr>
          <w:rFonts w:ascii="Arial" w:hAnsi="Arial"/>
          <w:sz w:val="20"/>
        </w:rPr>
        <w:t>punishable criminal offence</w:t>
      </w:r>
      <w:r w:rsidR="005140AB" w:rsidRPr="00F654A1">
        <w:rPr>
          <w:rFonts w:ascii="Arial" w:hAnsi="Arial"/>
          <w:sz w:val="20"/>
        </w:rPr>
        <w:t>, and how such laws have been implemented.</w:t>
      </w:r>
    </w:p>
    <w:p w14:paraId="4012B4AE" w14:textId="77777777" w:rsidR="0052439C" w:rsidRPr="00CD5200" w:rsidRDefault="0052439C" w:rsidP="00CD5200"/>
    <w:p w14:paraId="7E213D15" w14:textId="0E360004" w:rsidR="007D73C5" w:rsidRPr="00763785" w:rsidRDefault="007D73C5" w:rsidP="00CD5200">
      <w:pPr>
        <w:pStyle w:val="ListParagraph"/>
        <w:numPr>
          <w:ilvl w:val="0"/>
          <w:numId w:val="1"/>
        </w:numPr>
        <w:jc w:val="both"/>
        <w:rPr>
          <w:rFonts w:ascii="Arial" w:hAnsi="Arial" w:cs="Arial"/>
          <w:sz w:val="20"/>
          <w:szCs w:val="20"/>
        </w:rPr>
      </w:pPr>
      <w:r w:rsidRPr="00763785">
        <w:rPr>
          <w:rFonts w:ascii="Arial" w:hAnsi="Arial" w:cs="Arial"/>
          <w:sz w:val="20"/>
          <w:szCs w:val="20"/>
        </w:rPr>
        <w:t>Please describe the legal responsibility of superior officers for the use of force / firearms of law enforcement officials under his / her command.</w:t>
      </w:r>
    </w:p>
    <w:p w14:paraId="0C4380E5" w14:textId="77777777" w:rsidR="0052439C" w:rsidRPr="002372E0" w:rsidRDefault="0052439C" w:rsidP="0012141E">
      <w:pPr>
        <w:pStyle w:val="ListParagraph"/>
        <w:ind w:left="1080"/>
        <w:jc w:val="both"/>
        <w:rPr>
          <w:rFonts w:ascii="Arial" w:hAnsi="Arial" w:cs="Arial"/>
          <w:sz w:val="20"/>
          <w:szCs w:val="20"/>
        </w:rPr>
      </w:pPr>
    </w:p>
    <w:p w14:paraId="14B48379" w14:textId="77777777" w:rsidR="0052439C" w:rsidRDefault="0052439C" w:rsidP="00CD5200">
      <w:pPr>
        <w:contextualSpacing/>
        <w:jc w:val="both"/>
        <w:rPr>
          <w:rFonts w:ascii="Arial" w:hAnsi="Arial" w:cs="Arial"/>
          <w:b/>
          <w:i/>
          <w:sz w:val="20"/>
          <w:szCs w:val="20"/>
        </w:rPr>
      </w:pPr>
      <w:r w:rsidRPr="002372E0">
        <w:rPr>
          <w:rFonts w:ascii="Arial" w:hAnsi="Arial" w:cs="Arial"/>
          <w:b/>
          <w:i/>
          <w:sz w:val="20"/>
          <w:szCs w:val="20"/>
        </w:rPr>
        <w:t>External/independent oversight mechanisms</w:t>
      </w:r>
    </w:p>
    <w:p w14:paraId="1C2CF60C" w14:textId="77777777" w:rsidR="0012141E" w:rsidRPr="002372E0" w:rsidRDefault="0012141E" w:rsidP="00CD5200">
      <w:pPr>
        <w:contextualSpacing/>
        <w:jc w:val="both"/>
        <w:rPr>
          <w:rFonts w:ascii="Arial" w:hAnsi="Arial" w:cs="Arial"/>
          <w:b/>
          <w:sz w:val="20"/>
          <w:szCs w:val="20"/>
        </w:rPr>
      </w:pPr>
    </w:p>
    <w:p w14:paraId="190496B4" w14:textId="2FD7AAA9" w:rsidR="0052439C" w:rsidRPr="00F654A1" w:rsidRDefault="007D73C5" w:rsidP="00F654A1">
      <w:pPr>
        <w:pStyle w:val="ListParagraph"/>
        <w:numPr>
          <w:ilvl w:val="0"/>
          <w:numId w:val="1"/>
        </w:numPr>
        <w:jc w:val="both"/>
        <w:rPr>
          <w:rFonts w:ascii="Arial" w:hAnsi="Arial" w:cs="Arial"/>
          <w:sz w:val="20"/>
          <w:szCs w:val="20"/>
        </w:rPr>
      </w:pPr>
      <w:r>
        <w:rPr>
          <w:rFonts w:ascii="Arial" w:hAnsi="Arial" w:cs="Arial"/>
          <w:sz w:val="20"/>
          <w:szCs w:val="20"/>
        </w:rPr>
        <w:t>Please describe any mechanisms which provide oversight where it is alleged that a person has been injured or deprived of life by a law enforcement official in the context of an assembly.</w:t>
      </w:r>
    </w:p>
    <w:p w14:paraId="7001535D" w14:textId="77777777" w:rsidR="00C65FE4" w:rsidRPr="00B57A67" w:rsidRDefault="00C65FE4" w:rsidP="00B57A67">
      <w:pPr>
        <w:jc w:val="both"/>
        <w:rPr>
          <w:rFonts w:ascii="Arial" w:hAnsi="Arial" w:cs="Arial"/>
          <w:sz w:val="20"/>
          <w:szCs w:val="20"/>
        </w:rPr>
      </w:pPr>
    </w:p>
    <w:p w14:paraId="5A8D621B" w14:textId="379D344B" w:rsidR="0052439C" w:rsidRPr="00306015" w:rsidRDefault="003D5708" w:rsidP="00CD5200">
      <w:pPr>
        <w:widowControl w:val="0"/>
        <w:autoSpaceDE w:val="0"/>
        <w:autoSpaceDN w:val="0"/>
        <w:adjustRightInd w:val="0"/>
        <w:contextualSpacing/>
        <w:jc w:val="center"/>
        <w:rPr>
          <w:rFonts w:ascii="Arial" w:hAnsi="Arial" w:cs="Arial"/>
          <w:sz w:val="20"/>
          <w:szCs w:val="20"/>
        </w:rPr>
      </w:pPr>
      <w:r>
        <w:rPr>
          <w:rFonts w:ascii="Arial" w:hAnsi="Arial" w:cs="Times"/>
          <w:b/>
          <w:bCs/>
          <w:u w:val="single"/>
        </w:rPr>
        <w:t>PART 3</w:t>
      </w:r>
    </w:p>
    <w:p w14:paraId="0EFE22CD" w14:textId="77777777" w:rsidR="0052439C" w:rsidRPr="00963004" w:rsidRDefault="0052439C" w:rsidP="00CD5200">
      <w:pPr>
        <w:widowControl w:val="0"/>
        <w:autoSpaceDE w:val="0"/>
        <w:autoSpaceDN w:val="0"/>
        <w:adjustRightInd w:val="0"/>
        <w:contextualSpacing/>
        <w:jc w:val="both"/>
        <w:rPr>
          <w:rFonts w:ascii="Arial" w:hAnsi="Arial" w:cs="Arial"/>
          <w:b/>
          <w:sz w:val="20"/>
          <w:szCs w:val="20"/>
          <w:u w:val="single"/>
        </w:rPr>
      </w:pPr>
      <w:r w:rsidRPr="00963004">
        <w:rPr>
          <w:rFonts w:ascii="Arial" w:hAnsi="Arial" w:cs="Arial"/>
          <w:b/>
          <w:sz w:val="20"/>
          <w:szCs w:val="20"/>
          <w:u w:val="single"/>
        </w:rPr>
        <w:t>General Questions</w:t>
      </w:r>
    </w:p>
    <w:p w14:paraId="4689D1F0" w14:textId="77777777" w:rsidR="0052439C" w:rsidRPr="00963004" w:rsidRDefault="0052439C" w:rsidP="00CD5200">
      <w:pPr>
        <w:widowControl w:val="0"/>
        <w:autoSpaceDE w:val="0"/>
        <w:autoSpaceDN w:val="0"/>
        <w:adjustRightInd w:val="0"/>
        <w:contextualSpacing/>
        <w:jc w:val="both"/>
        <w:rPr>
          <w:rFonts w:ascii="Arial" w:hAnsi="Arial" w:cs="Arial"/>
          <w:b/>
          <w:sz w:val="20"/>
          <w:szCs w:val="20"/>
        </w:rPr>
      </w:pPr>
    </w:p>
    <w:p w14:paraId="5DE0F7E8" w14:textId="3C8BE049" w:rsidR="006B5C6A" w:rsidRPr="00CD5200" w:rsidRDefault="006B5C6A" w:rsidP="006B5C6A">
      <w:pPr>
        <w:pStyle w:val="ListParagraph"/>
        <w:numPr>
          <w:ilvl w:val="0"/>
          <w:numId w:val="1"/>
        </w:numPr>
        <w:jc w:val="both"/>
        <w:rPr>
          <w:rFonts w:ascii="Arial" w:hAnsi="Arial" w:cs="Arial"/>
          <w:sz w:val="20"/>
          <w:szCs w:val="20"/>
        </w:rPr>
      </w:pPr>
      <w:r w:rsidRPr="006D3032">
        <w:rPr>
          <w:rFonts w:ascii="Arial" w:hAnsi="Arial" w:cs="Arial"/>
          <w:sz w:val="20"/>
          <w:szCs w:val="20"/>
        </w:rPr>
        <w:t>Please provide</w:t>
      </w:r>
      <w:r>
        <w:rPr>
          <w:rFonts w:ascii="Arial" w:hAnsi="Arial" w:cs="Arial"/>
          <w:sz w:val="20"/>
          <w:szCs w:val="20"/>
        </w:rPr>
        <w:t xml:space="preserve"> in relation to the phases before, during and after, a</w:t>
      </w:r>
      <w:r w:rsidR="00B57A67">
        <w:rPr>
          <w:rFonts w:ascii="Arial" w:hAnsi="Arial" w:cs="Arial"/>
          <w:sz w:val="20"/>
          <w:szCs w:val="20"/>
        </w:rPr>
        <w:t>n assembly</w:t>
      </w:r>
      <w:r>
        <w:rPr>
          <w:rFonts w:ascii="Arial" w:hAnsi="Arial" w:cs="Arial"/>
          <w:sz w:val="20"/>
          <w:szCs w:val="20"/>
        </w:rPr>
        <w:t>, noteworthy</w:t>
      </w:r>
      <w:r w:rsidRPr="006D3032">
        <w:rPr>
          <w:rFonts w:ascii="Arial" w:hAnsi="Arial" w:cs="Arial"/>
          <w:sz w:val="20"/>
          <w:szCs w:val="20"/>
        </w:rPr>
        <w:t>:</w:t>
      </w:r>
    </w:p>
    <w:p w14:paraId="1A93699B" w14:textId="77777777" w:rsidR="006B5C6A" w:rsidRDefault="006B5C6A" w:rsidP="006B5C6A">
      <w:pPr>
        <w:pStyle w:val="ListParagraph"/>
        <w:numPr>
          <w:ilvl w:val="1"/>
          <w:numId w:val="1"/>
        </w:numPr>
        <w:jc w:val="both"/>
        <w:rPr>
          <w:rFonts w:ascii="Arial" w:hAnsi="Arial" w:cs="Arial"/>
          <w:sz w:val="20"/>
          <w:szCs w:val="20"/>
        </w:rPr>
      </w:pPr>
      <w:r w:rsidRPr="00CD5200">
        <w:rPr>
          <w:rFonts w:ascii="Arial" w:hAnsi="Arial" w:cs="Arial"/>
          <w:sz w:val="20"/>
          <w:szCs w:val="20"/>
        </w:rPr>
        <w:t>Examples of best practice(s)</w:t>
      </w:r>
      <w:r>
        <w:rPr>
          <w:rFonts w:ascii="Arial" w:hAnsi="Arial" w:cs="Arial"/>
          <w:sz w:val="20"/>
          <w:szCs w:val="20"/>
        </w:rPr>
        <w:t>;</w:t>
      </w:r>
      <w:r w:rsidRPr="00CD5200">
        <w:rPr>
          <w:rFonts w:ascii="Arial" w:hAnsi="Arial" w:cs="Arial"/>
          <w:sz w:val="20"/>
          <w:szCs w:val="20"/>
        </w:rPr>
        <w:t xml:space="preserve"> </w:t>
      </w:r>
    </w:p>
    <w:p w14:paraId="24472F7C" w14:textId="77777777" w:rsidR="006B5C6A" w:rsidRDefault="006B5C6A" w:rsidP="006B5C6A">
      <w:pPr>
        <w:pStyle w:val="ListParagraph"/>
        <w:numPr>
          <w:ilvl w:val="1"/>
          <w:numId w:val="1"/>
        </w:numPr>
        <w:jc w:val="both"/>
        <w:rPr>
          <w:rFonts w:ascii="Arial" w:hAnsi="Arial" w:cs="Arial"/>
          <w:sz w:val="20"/>
          <w:szCs w:val="20"/>
        </w:rPr>
      </w:pPr>
      <w:r w:rsidRPr="00CD5200">
        <w:rPr>
          <w:rFonts w:ascii="Arial" w:hAnsi="Arial" w:cs="Arial"/>
          <w:sz w:val="20"/>
          <w:szCs w:val="20"/>
        </w:rPr>
        <w:t>Any obstacles that have been encountered</w:t>
      </w:r>
      <w:r>
        <w:rPr>
          <w:rFonts w:ascii="Arial" w:hAnsi="Arial" w:cs="Arial"/>
          <w:sz w:val="20"/>
          <w:szCs w:val="20"/>
        </w:rPr>
        <w:t>;</w:t>
      </w:r>
      <w:r w:rsidRPr="00CD5200">
        <w:rPr>
          <w:rFonts w:ascii="Arial" w:hAnsi="Arial" w:cs="Arial"/>
          <w:sz w:val="20"/>
          <w:szCs w:val="20"/>
        </w:rPr>
        <w:t xml:space="preserve"> </w:t>
      </w:r>
    </w:p>
    <w:p w14:paraId="59F56929" w14:textId="77777777" w:rsidR="006B5C6A" w:rsidRDefault="006B5C6A" w:rsidP="006B5C6A">
      <w:pPr>
        <w:pStyle w:val="ListParagraph"/>
        <w:numPr>
          <w:ilvl w:val="1"/>
          <w:numId w:val="1"/>
        </w:numPr>
        <w:jc w:val="both"/>
        <w:rPr>
          <w:rFonts w:ascii="Arial" w:hAnsi="Arial" w:cs="Arial"/>
          <w:sz w:val="20"/>
          <w:szCs w:val="20"/>
        </w:rPr>
      </w:pPr>
      <w:r w:rsidRPr="00CD5200">
        <w:rPr>
          <w:rFonts w:ascii="Arial" w:hAnsi="Arial" w:cs="Arial"/>
          <w:sz w:val="20"/>
          <w:szCs w:val="20"/>
        </w:rPr>
        <w:t>Lessons learned</w:t>
      </w:r>
      <w:r>
        <w:rPr>
          <w:rFonts w:ascii="Arial" w:hAnsi="Arial" w:cs="Arial"/>
          <w:sz w:val="20"/>
          <w:szCs w:val="20"/>
        </w:rPr>
        <w:t>.</w:t>
      </w:r>
      <w:r w:rsidRPr="00CD5200" w:rsidDel="001428E1">
        <w:rPr>
          <w:rFonts w:ascii="Arial" w:hAnsi="Arial" w:cs="Arial"/>
          <w:sz w:val="20"/>
          <w:szCs w:val="20"/>
        </w:rPr>
        <w:t xml:space="preserve"> </w:t>
      </w:r>
    </w:p>
    <w:p w14:paraId="33CD1665" w14:textId="77777777" w:rsidR="006B5C6A" w:rsidRDefault="006B5C6A" w:rsidP="00F654A1">
      <w:pPr>
        <w:pStyle w:val="ListParagraph"/>
        <w:ind w:left="360"/>
        <w:jc w:val="both"/>
        <w:rPr>
          <w:rFonts w:ascii="Arial" w:hAnsi="Arial" w:cs="Arial"/>
          <w:sz w:val="20"/>
          <w:szCs w:val="20"/>
        </w:rPr>
      </w:pPr>
    </w:p>
    <w:p w14:paraId="5A61E67F" w14:textId="38F5F704" w:rsidR="000213D7" w:rsidRPr="00FE328D" w:rsidRDefault="0052439C" w:rsidP="00FE328D">
      <w:pPr>
        <w:pStyle w:val="ListParagraph"/>
        <w:numPr>
          <w:ilvl w:val="0"/>
          <w:numId w:val="1"/>
        </w:numPr>
        <w:jc w:val="both"/>
      </w:pPr>
      <w:r w:rsidRPr="00FE328D">
        <w:rPr>
          <w:rFonts w:ascii="Arial" w:hAnsi="Arial" w:cs="Arial"/>
          <w:sz w:val="20"/>
          <w:szCs w:val="20"/>
        </w:rPr>
        <w:t>What are the most pressing issues you would like the Special Rapporteurs to address in this compilation of recommendations</w:t>
      </w:r>
      <w:r w:rsidR="00FE328D" w:rsidRPr="00FE328D">
        <w:rPr>
          <w:rFonts w:ascii="Arial" w:hAnsi="Arial" w:cs="Arial"/>
          <w:sz w:val="20"/>
          <w:szCs w:val="20"/>
        </w:rPr>
        <w:t xml:space="preserve">, and </w:t>
      </w:r>
      <w:r w:rsidR="00FE328D" w:rsidRPr="00F654A1">
        <w:rPr>
          <w:rFonts w:ascii="Arial" w:hAnsi="Arial" w:cs="Arial"/>
          <w:sz w:val="20"/>
          <w:szCs w:val="20"/>
        </w:rPr>
        <w:t>i</w:t>
      </w:r>
      <w:r w:rsidRPr="00F654A1">
        <w:rPr>
          <w:rFonts w:ascii="Arial" w:hAnsi="Arial" w:cs="Arial"/>
          <w:sz w:val="20"/>
          <w:szCs w:val="20"/>
        </w:rPr>
        <w:t>s there anything else you would like the Special Rapporteurs to know about laws, policies or practices relating to the management of assemblies in your country?</w:t>
      </w:r>
    </w:p>
    <w:sectPr w:rsidR="000213D7" w:rsidRPr="00FE328D" w:rsidSect="00472D54">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36B44" w14:textId="77777777" w:rsidR="00896BF8" w:rsidRDefault="00896BF8">
      <w:r>
        <w:separator/>
      </w:r>
    </w:p>
  </w:endnote>
  <w:endnote w:type="continuationSeparator" w:id="0">
    <w:p w14:paraId="233AF30F" w14:textId="77777777" w:rsidR="00896BF8" w:rsidRDefault="0089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6F99" w14:textId="77777777" w:rsidR="00095007" w:rsidRDefault="00095007" w:rsidP="00472D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CA3C24" w14:textId="77777777" w:rsidR="00095007" w:rsidRDefault="00095007" w:rsidP="00472D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20A58" w14:textId="77777777" w:rsidR="00095007" w:rsidRPr="001D61FB" w:rsidRDefault="00095007" w:rsidP="00472D54">
    <w:pPr>
      <w:pStyle w:val="Footer"/>
      <w:framePr w:wrap="around" w:vAnchor="text" w:hAnchor="margin" w:xAlign="right" w:y="1"/>
      <w:rPr>
        <w:rStyle w:val="PageNumber"/>
        <w:rFonts w:ascii="Arial" w:hAnsi="Arial" w:cs="Arial"/>
        <w:sz w:val="20"/>
        <w:szCs w:val="20"/>
      </w:rPr>
    </w:pPr>
    <w:r w:rsidRPr="001D61FB">
      <w:rPr>
        <w:rStyle w:val="PageNumber"/>
        <w:rFonts w:ascii="Arial" w:hAnsi="Arial" w:cs="Arial"/>
        <w:sz w:val="20"/>
        <w:szCs w:val="20"/>
      </w:rPr>
      <w:fldChar w:fldCharType="begin"/>
    </w:r>
    <w:r w:rsidRPr="001D61FB">
      <w:rPr>
        <w:rStyle w:val="PageNumber"/>
        <w:rFonts w:ascii="Arial" w:hAnsi="Arial" w:cs="Arial"/>
        <w:sz w:val="20"/>
        <w:szCs w:val="20"/>
      </w:rPr>
      <w:instrText xml:space="preserve">PAGE  </w:instrText>
    </w:r>
    <w:r w:rsidRPr="001D61FB">
      <w:rPr>
        <w:rStyle w:val="PageNumber"/>
        <w:rFonts w:ascii="Arial" w:hAnsi="Arial" w:cs="Arial"/>
        <w:sz w:val="20"/>
        <w:szCs w:val="20"/>
      </w:rPr>
      <w:fldChar w:fldCharType="separate"/>
    </w:r>
    <w:r w:rsidR="00453A09">
      <w:rPr>
        <w:rStyle w:val="PageNumber"/>
        <w:rFonts w:ascii="Arial" w:hAnsi="Arial" w:cs="Arial"/>
        <w:noProof/>
        <w:sz w:val="20"/>
        <w:szCs w:val="20"/>
      </w:rPr>
      <w:t>1</w:t>
    </w:r>
    <w:r w:rsidRPr="001D61FB">
      <w:rPr>
        <w:rStyle w:val="PageNumber"/>
        <w:rFonts w:ascii="Arial" w:hAnsi="Arial" w:cs="Arial"/>
        <w:sz w:val="20"/>
        <w:szCs w:val="20"/>
      </w:rPr>
      <w:fldChar w:fldCharType="end"/>
    </w:r>
  </w:p>
  <w:p w14:paraId="783384D8" w14:textId="77777777" w:rsidR="00095007" w:rsidRPr="001D61FB" w:rsidRDefault="00095007" w:rsidP="00472D54">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20588" w14:textId="77777777" w:rsidR="00896BF8" w:rsidRDefault="00896BF8">
      <w:r>
        <w:separator/>
      </w:r>
    </w:p>
  </w:footnote>
  <w:footnote w:type="continuationSeparator" w:id="0">
    <w:p w14:paraId="7CF74DBE" w14:textId="77777777" w:rsidR="00896BF8" w:rsidRDefault="00896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146"/>
    <w:multiLevelType w:val="multilevel"/>
    <w:tmpl w:val="C21E847C"/>
    <w:lvl w:ilvl="0">
      <w:start w:val="32"/>
      <w:numFmt w:val="decimal"/>
      <w:lvlText w:val="%1"/>
      <w:lvlJc w:val="left"/>
      <w:pPr>
        <w:ind w:left="380" w:hanging="380"/>
      </w:pPr>
      <w:rPr>
        <w:rFonts w:hint="default"/>
      </w:rPr>
    </w:lvl>
    <w:lvl w:ilvl="1">
      <w:start w:val="1"/>
      <w:numFmt w:val="decimal"/>
      <w:lvlText w:val="17.%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2A6623"/>
    <w:multiLevelType w:val="multilevel"/>
    <w:tmpl w:val="D39481C4"/>
    <w:lvl w:ilvl="0">
      <w:start w:val="5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C6830"/>
    <w:multiLevelType w:val="hybridMultilevel"/>
    <w:tmpl w:val="7E84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11B72"/>
    <w:multiLevelType w:val="multilevel"/>
    <w:tmpl w:val="8EB42EDE"/>
    <w:lvl w:ilvl="0">
      <w:start w:val="52"/>
      <w:numFmt w:val="none"/>
      <w:lvlText w:val="45."/>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93762B"/>
    <w:multiLevelType w:val="multilevel"/>
    <w:tmpl w:val="3628F8D8"/>
    <w:lvl w:ilvl="0">
      <w:start w:val="27"/>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2015DE"/>
    <w:multiLevelType w:val="multilevel"/>
    <w:tmpl w:val="66986C2C"/>
    <w:lvl w:ilvl="0">
      <w:start w:val="32"/>
      <w:numFmt w:val="decimal"/>
      <w:lvlText w:val="%1"/>
      <w:lvlJc w:val="left"/>
      <w:pPr>
        <w:ind w:left="380" w:hanging="380"/>
      </w:pPr>
      <w:rPr>
        <w:rFonts w:hint="default"/>
      </w:rPr>
    </w:lvl>
    <w:lvl w:ilvl="1">
      <w:start w:val="1"/>
      <w:numFmt w:val="decimal"/>
      <w:lvlText w:val="18.%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3B0106"/>
    <w:multiLevelType w:val="multilevel"/>
    <w:tmpl w:val="8F4A9192"/>
    <w:lvl w:ilvl="0">
      <w:start w:val="45"/>
      <w:numFmt w:val="decimal"/>
      <w:lvlText w:val="%1."/>
      <w:lvlJc w:val="left"/>
      <w:pPr>
        <w:ind w:left="380" w:hanging="380"/>
      </w:pPr>
      <w:rPr>
        <w:rFonts w:ascii="Arial" w:hAnsi="Arial" w:cs="Arial" w:hint="default"/>
        <w:sz w:val="20"/>
        <w:szCs w:val="20"/>
      </w:rPr>
    </w:lvl>
    <w:lvl w:ilvl="1">
      <w:start w:val="1"/>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7">
    <w:nsid w:val="235078CE"/>
    <w:multiLevelType w:val="multilevel"/>
    <w:tmpl w:val="ED2C4812"/>
    <w:lvl w:ilvl="0">
      <w:start w:val="32"/>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918373D"/>
    <w:multiLevelType w:val="multilevel"/>
    <w:tmpl w:val="8EB42EDE"/>
    <w:lvl w:ilvl="0">
      <w:start w:val="52"/>
      <w:numFmt w:val="none"/>
      <w:lvlText w:val="45."/>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006BEA"/>
    <w:multiLevelType w:val="multilevel"/>
    <w:tmpl w:val="60CE241C"/>
    <w:lvl w:ilvl="0">
      <w:start w:val="52"/>
      <w:numFmt w:val="decimal"/>
      <w:lvlText w:val="%1."/>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7A7BD1"/>
    <w:multiLevelType w:val="multilevel"/>
    <w:tmpl w:val="38849B7C"/>
    <w:lvl w:ilvl="0">
      <w:start w:val="20"/>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B55790"/>
    <w:multiLevelType w:val="multilevel"/>
    <w:tmpl w:val="C130F2FC"/>
    <w:lvl w:ilvl="0">
      <w:start w:val="33"/>
      <w:numFmt w:val="decimal"/>
      <w:lvlText w:val="%1"/>
      <w:lvlJc w:val="left"/>
      <w:pPr>
        <w:ind w:left="380" w:hanging="380"/>
      </w:pPr>
      <w:rPr>
        <w:rFonts w:hint="default"/>
      </w:rPr>
    </w:lvl>
    <w:lvl w:ilvl="1">
      <w:start w:val="1"/>
      <w:numFmt w:val="decimal"/>
      <w:lvlText w:val="19.%2"/>
      <w:lvlJc w:val="left"/>
      <w:pPr>
        <w:ind w:left="740" w:hanging="38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F80776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EE35C5"/>
    <w:multiLevelType w:val="multilevel"/>
    <w:tmpl w:val="91D892F0"/>
    <w:lvl w:ilvl="0">
      <w:start w:val="33"/>
      <w:numFmt w:val="decimal"/>
      <w:lvlText w:val="%1."/>
      <w:lvlJc w:val="left"/>
      <w:pPr>
        <w:ind w:left="380" w:hanging="380"/>
      </w:pPr>
      <w:rPr>
        <w:rFonts w:hint="default"/>
        <w:b w:val="0"/>
      </w:rPr>
    </w:lvl>
    <w:lvl w:ilvl="1">
      <w:start w:val="3"/>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4">
    <w:nsid w:val="37CD6E7E"/>
    <w:multiLevelType w:val="multilevel"/>
    <w:tmpl w:val="8EB42EDE"/>
    <w:lvl w:ilvl="0">
      <w:start w:val="52"/>
      <w:numFmt w:val="none"/>
      <w:lvlText w:val="45."/>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74619D"/>
    <w:multiLevelType w:val="hybridMultilevel"/>
    <w:tmpl w:val="34622260"/>
    <w:lvl w:ilvl="0" w:tplc="90629DA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A726DE"/>
    <w:multiLevelType w:val="multilevel"/>
    <w:tmpl w:val="91026038"/>
    <w:lvl w:ilvl="0">
      <w:start w:val="21"/>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EB61AC"/>
    <w:multiLevelType w:val="hybridMultilevel"/>
    <w:tmpl w:val="A40CF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75D99"/>
    <w:multiLevelType w:val="multilevel"/>
    <w:tmpl w:val="D8FE2010"/>
    <w:lvl w:ilvl="0">
      <w:start w:val="33"/>
      <w:numFmt w:val="decimal"/>
      <w:lvlText w:val="%1"/>
      <w:lvlJc w:val="left"/>
      <w:pPr>
        <w:ind w:left="380" w:hanging="380"/>
      </w:pPr>
      <w:rPr>
        <w:rFonts w:hint="default"/>
      </w:rPr>
    </w:lvl>
    <w:lvl w:ilvl="1">
      <w:start w:val="1"/>
      <w:numFmt w:val="decimal"/>
      <w:lvlText w:val="18.%2"/>
      <w:lvlJc w:val="left"/>
      <w:pPr>
        <w:ind w:left="740" w:hanging="380"/>
      </w:pPr>
      <w:rPr>
        <w:rFonts w:ascii="Arial" w:hAnsi="Arial" w:cs="Arial"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041916"/>
    <w:multiLevelType w:val="multilevel"/>
    <w:tmpl w:val="0409001F"/>
    <w:numStyleLink w:val="111111"/>
  </w:abstractNum>
  <w:abstractNum w:abstractNumId="20">
    <w:nsid w:val="474D06D4"/>
    <w:multiLevelType w:val="multilevel"/>
    <w:tmpl w:val="91D892F0"/>
    <w:lvl w:ilvl="0">
      <w:start w:val="33"/>
      <w:numFmt w:val="decimal"/>
      <w:lvlText w:val="%1."/>
      <w:lvlJc w:val="left"/>
      <w:pPr>
        <w:ind w:left="380" w:hanging="380"/>
      </w:pPr>
      <w:rPr>
        <w:rFonts w:hint="default"/>
        <w:b w:val="0"/>
      </w:rPr>
    </w:lvl>
    <w:lvl w:ilvl="1">
      <w:start w:val="3"/>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1">
    <w:nsid w:val="65204E4B"/>
    <w:multiLevelType w:val="multilevel"/>
    <w:tmpl w:val="EB24500A"/>
    <w:lvl w:ilvl="0">
      <w:start w:val="52"/>
      <w:numFmt w:val="decimal"/>
      <w:lvlText w:val="%1."/>
      <w:lvlJc w:val="left"/>
      <w:pPr>
        <w:ind w:left="380" w:hanging="380"/>
      </w:pPr>
      <w:rPr>
        <w:rFonts w:hint="default"/>
      </w:rPr>
    </w:lvl>
    <w:lvl w:ilvl="1">
      <w:start w:val="1"/>
      <w:numFmt w:val="decimal"/>
      <w:lvlText w:val="44%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996E62"/>
    <w:multiLevelType w:val="multilevel"/>
    <w:tmpl w:val="91D892F0"/>
    <w:lvl w:ilvl="0">
      <w:start w:val="33"/>
      <w:numFmt w:val="decimal"/>
      <w:lvlText w:val="%1."/>
      <w:lvlJc w:val="left"/>
      <w:pPr>
        <w:ind w:left="380" w:hanging="380"/>
      </w:pPr>
      <w:rPr>
        <w:rFonts w:hint="default"/>
        <w:b w:val="0"/>
      </w:rPr>
    </w:lvl>
    <w:lvl w:ilvl="1">
      <w:start w:val="3"/>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23">
    <w:nsid w:val="6B5D271C"/>
    <w:multiLevelType w:val="multilevel"/>
    <w:tmpl w:val="006A61A0"/>
    <w:lvl w:ilvl="0">
      <w:start w:val="33"/>
      <w:numFmt w:val="decimal"/>
      <w:lvlText w:val="%1"/>
      <w:lvlJc w:val="left"/>
      <w:pPr>
        <w:ind w:left="380" w:hanging="380"/>
      </w:pPr>
      <w:rPr>
        <w:rFonts w:hint="default"/>
      </w:rPr>
    </w:lvl>
    <w:lvl w:ilvl="1">
      <w:start w:val="1"/>
      <w:numFmt w:val="decimal"/>
      <w:lvlText w:val="%1.%2"/>
      <w:lvlJc w:val="left"/>
      <w:pPr>
        <w:ind w:left="740" w:hanging="3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D5276CB"/>
    <w:multiLevelType w:val="multilevel"/>
    <w:tmpl w:val="D7FA09DE"/>
    <w:lvl w:ilvl="0">
      <w:start w:val="45"/>
      <w:numFmt w:val="decimal"/>
      <w:lvlText w:val="%1"/>
      <w:lvlJc w:val="left"/>
      <w:pPr>
        <w:ind w:left="380" w:hanging="380"/>
      </w:pPr>
      <w:rPr>
        <w:rFonts w:ascii="Arial" w:hAnsi="Arial" w:cs="Arial" w:hint="default"/>
        <w:sz w:val="20"/>
        <w:szCs w:val="20"/>
      </w:rPr>
    </w:lvl>
    <w:lvl w:ilvl="1">
      <w:start w:val="1"/>
      <w:numFmt w:val="decimal"/>
      <w:lvlText w:val="%1.%2"/>
      <w:lvlJc w:val="left"/>
      <w:pPr>
        <w:ind w:left="760" w:hanging="3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num w:numId="1">
    <w:abstractNumId w:val="19"/>
    <w:lvlOverride w:ilvl="0">
      <w:lvl w:ilvl="0">
        <w:start w:val="1"/>
        <w:numFmt w:val="decimal"/>
        <w:lvlText w:val="%1."/>
        <w:lvlJc w:val="left"/>
        <w:pPr>
          <w:ind w:left="360" w:hanging="360"/>
        </w:pPr>
        <w:rPr>
          <w:rFonts w:ascii="Arial" w:hAnsi="Arial" w:cs="Arial" w:hint="default"/>
          <w:b w:val="0"/>
          <w:sz w:val="20"/>
          <w:szCs w:val="20"/>
        </w:rPr>
      </w:lvl>
    </w:lvlOverride>
    <w:lvlOverride w:ilvl="1">
      <w:lvl w:ilvl="1">
        <w:start w:val="1"/>
        <w:numFmt w:val="decimal"/>
        <w:lvlText w:val="%1.%2."/>
        <w:lvlJc w:val="left"/>
        <w:pPr>
          <w:ind w:left="792" w:hanging="432"/>
        </w:pPr>
        <w:rPr>
          <w:rFonts w:ascii="Arial" w:hAnsi="Arial" w:cs="Arial" w:hint="default"/>
          <w:sz w:val="20"/>
          <w:szCs w:val="2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2"/>
  </w:num>
  <w:num w:numId="3">
    <w:abstractNumId w:val="15"/>
  </w:num>
  <w:num w:numId="4">
    <w:abstractNumId w:val="10"/>
  </w:num>
  <w:num w:numId="5">
    <w:abstractNumId w:val="16"/>
  </w:num>
  <w:num w:numId="6">
    <w:abstractNumId w:val="4"/>
  </w:num>
  <w:num w:numId="7">
    <w:abstractNumId w:val="0"/>
  </w:num>
  <w:num w:numId="8">
    <w:abstractNumId w:val="20"/>
  </w:num>
  <w:num w:numId="9">
    <w:abstractNumId w:val="18"/>
  </w:num>
  <w:num w:numId="10">
    <w:abstractNumId w:val="8"/>
  </w:num>
  <w:num w:numId="11">
    <w:abstractNumId w:val="7"/>
  </w:num>
  <w:num w:numId="12">
    <w:abstractNumId w:val="23"/>
  </w:num>
  <w:num w:numId="13">
    <w:abstractNumId w:val="1"/>
  </w:num>
  <w:num w:numId="14">
    <w:abstractNumId w:val="21"/>
  </w:num>
  <w:num w:numId="15">
    <w:abstractNumId w:val="9"/>
  </w:num>
  <w:num w:numId="16">
    <w:abstractNumId w:val="14"/>
  </w:num>
  <w:num w:numId="17">
    <w:abstractNumId w:val="6"/>
  </w:num>
  <w:num w:numId="18">
    <w:abstractNumId w:val="24"/>
  </w:num>
  <w:num w:numId="19">
    <w:abstractNumId w:val="3"/>
  </w:num>
  <w:num w:numId="20">
    <w:abstractNumId w:val="13"/>
  </w:num>
  <w:num w:numId="21">
    <w:abstractNumId w:val="22"/>
  </w:num>
  <w:num w:numId="22">
    <w:abstractNumId w:val="5"/>
  </w:num>
  <w:num w:numId="23">
    <w:abstractNumId w:val="11"/>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9C"/>
    <w:rsid w:val="00011375"/>
    <w:rsid w:val="000213D7"/>
    <w:rsid w:val="000221F8"/>
    <w:rsid w:val="00042BBA"/>
    <w:rsid w:val="000906B6"/>
    <w:rsid w:val="00091A41"/>
    <w:rsid w:val="00095007"/>
    <w:rsid w:val="000B1673"/>
    <w:rsid w:val="000C2494"/>
    <w:rsid w:val="00120AE0"/>
    <w:rsid w:val="0012141E"/>
    <w:rsid w:val="001428E1"/>
    <w:rsid w:val="0016176D"/>
    <w:rsid w:val="00181292"/>
    <w:rsid w:val="00184B69"/>
    <w:rsid w:val="001C625D"/>
    <w:rsid w:val="001D4CC1"/>
    <w:rsid w:val="001D61FB"/>
    <w:rsid w:val="001E1780"/>
    <w:rsid w:val="0029663B"/>
    <w:rsid w:val="00351B87"/>
    <w:rsid w:val="00355B5E"/>
    <w:rsid w:val="00357611"/>
    <w:rsid w:val="003D5708"/>
    <w:rsid w:val="003F5093"/>
    <w:rsid w:val="004151A9"/>
    <w:rsid w:val="00440297"/>
    <w:rsid w:val="00453A09"/>
    <w:rsid w:val="00472D54"/>
    <w:rsid w:val="00487AF9"/>
    <w:rsid w:val="004C2C2C"/>
    <w:rsid w:val="005010B8"/>
    <w:rsid w:val="005140AB"/>
    <w:rsid w:val="00523C9B"/>
    <w:rsid w:val="0052439C"/>
    <w:rsid w:val="005256BF"/>
    <w:rsid w:val="005357DF"/>
    <w:rsid w:val="0057319B"/>
    <w:rsid w:val="005E593B"/>
    <w:rsid w:val="00614C5A"/>
    <w:rsid w:val="00693C90"/>
    <w:rsid w:val="006A7586"/>
    <w:rsid w:val="006B5C6A"/>
    <w:rsid w:val="00702217"/>
    <w:rsid w:val="007327A5"/>
    <w:rsid w:val="00763785"/>
    <w:rsid w:val="00764CE1"/>
    <w:rsid w:val="00764D5A"/>
    <w:rsid w:val="007B6B46"/>
    <w:rsid w:val="007D73C5"/>
    <w:rsid w:val="00843239"/>
    <w:rsid w:val="00847B7A"/>
    <w:rsid w:val="0088638B"/>
    <w:rsid w:val="00896BF8"/>
    <w:rsid w:val="00972352"/>
    <w:rsid w:val="009746DA"/>
    <w:rsid w:val="00995254"/>
    <w:rsid w:val="009C1AC6"/>
    <w:rsid w:val="00A47625"/>
    <w:rsid w:val="00A52839"/>
    <w:rsid w:val="00AB1925"/>
    <w:rsid w:val="00B118C8"/>
    <w:rsid w:val="00B222AA"/>
    <w:rsid w:val="00B27548"/>
    <w:rsid w:val="00B57A67"/>
    <w:rsid w:val="00B95A8F"/>
    <w:rsid w:val="00C02DDD"/>
    <w:rsid w:val="00C65FE4"/>
    <w:rsid w:val="00CA42F0"/>
    <w:rsid w:val="00CD5200"/>
    <w:rsid w:val="00CE5193"/>
    <w:rsid w:val="00D0665E"/>
    <w:rsid w:val="00D35C67"/>
    <w:rsid w:val="00D65872"/>
    <w:rsid w:val="00D70717"/>
    <w:rsid w:val="00DA4C32"/>
    <w:rsid w:val="00DE3289"/>
    <w:rsid w:val="00DE63AC"/>
    <w:rsid w:val="00DF0A8B"/>
    <w:rsid w:val="00E16989"/>
    <w:rsid w:val="00E54418"/>
    <w:rsid w:val="00E66B19"/>
    <w:rsid w:val="00E75A6A"/>
    <w:rsid w:val="00EA48C1"/>
    <w:rsid w:val="00F0478A"/>
    <w:rsid w:val="00F42CBD"/>
    <w:rsid w:val="00F654A1"/>
    <w:rsid w:val="00F96711"/>
    <w:rsid w:val="00FE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E1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9C"/>
    <w:pPr>
      <w:ind w:left="720"/>
      <w:contextualSpacing/>
    </w:pPr>
  </w:style>
  <w:style w:type="numbering" w:styleId="111111">
    <w:name w:val="Outline List 2"/>
    <w:basedOn w:val="NoList"/>
    <w:uiPriority w:val="99"/>
    <w:semiHidden/>
    <w:unhideWhenUsed/>
    <w:rsid w:val="0052439C"/>
    <w:pPr>
      <w:numPr>
        <w:numId w:val="2"/>
      </w:numPr>
    </w:pPr>
  </w:style>
  <w:style w:type="paragraph" w:styleId="z-BottomofForm">
    <w:name w:val="HTML Bottom of Form"/>
    <w:basedOn w:val="Normal"/>
    <w:next w:val="Normal"/>
    <w:link w:val="z-BottomofFormChar"/>
    <w:hidden/>
    <w:uiPriority w:val="99"/>
    <w:semiHidden/>
    <w:unhideWhenUsed/>
    <w:rsid w:val="0052439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2439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52439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2439C"/>
    <w:rPr>
      <w:rFonts w:ascii="Arial" w:hAnsi="Arial"/>
      <w:vanish/>
      <w:sz w:val="16"/>
      <w:szCs w:val="16"/>
    </w:rPr>
  </w:style>
  <w:style w:type="paragraph" w:styleId="Footer">
    <w:name w:val="footer"/>
    <w:basedOn w:val="Normal"/>
    <w:link w:val="FooterChar"/>
    <w:uiPriority w:val="99"/>
    <w:unhideWhenUsed/>
    <w:rsid w:val="0052439C"/>
    <w:pPr>
      <w:tabs>
        <w:tab w:val="center" w:pos="4320"/>
        <w:tab w:val="right" w:pos="8640"/>
      </w:tabs>
    </w:pPr>
  </w:style>
  <w:style w:type="character" w:customStyle="1" w:styleId="FooterChar">
    <w:name w:val="Footer Char"/>
    <w:basedOn w:val="DefaultParagraphFont"/>
    <w:link w:val="Footer"/>
    <w:uiPriority w:val="99"/>
    <w:rsid w:val="0052439C"/>
  </w:style>
  <w:style w:type="character" w:styleId="PageNumber">
    <w:name w:val="page number"/>
    <w:basedOn w:val="DefaultParagraphFont"/>
    <w:uiPriority w:val="99"/>
    <w:semiHidden/>
    <w:unhideWhenUsed/>
    <w:rsid w:val="0052439C"/>
  </w:style>
  <w:style w:type="table" w:styleId="TableGrid">
    <w:name w:val="Table Grid"/>
    <w:basedOn w:val="TableNormal"/>
    <w:uiPriority w:val="59"/>
    <w:rsid w:val="005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717"/>
    <w:rPr>
      <w:rFonts w:ascii="Lucida Grande" w:hAnsi="Lucida Grande" w:cs="Lucida Grande"/>
      <w:sz w:val="18"/>
      <w:szCs w:val="18"/>
    </w:rPr>
  </w:style>
  <w:style w:type="paragraph" w:styleId="Revision">
    <w:name w:val="Revision"/>
    <w:hidden/>
    <w:uiPriority w:val="99"/>
    <w:semiHidden/>
    <w:rsid w:val="00357611"/>
  </w:style>
  <w:style w:type="character" w:styleId="CommentReference">
    <w:name w:val="annotation reference"/>
    <w:basedOn w:val="DefaultParagraphFont"/>
    <w:uiPriority w:val="99"/>
    <w:semiHidden/>
    <w:unhideWhenUsed/>
    <w:rsid w:val="00184B69"/>
    <w:rPr>
      <w:sz w:val="18"/>
      <w:szCs w:val="18"/>
    </w:rPr>
  </w:style>
  <w:style w:type="paragraph" w:styleId="CommentText">
    <w:name w:val="annotation text"/>
    <w:basedOn w:val="Normal"/>
    <w:link w:val="CommentTextChar"/>
    <w:uiPriority w:val="99"/>
    <w:unhideWhenUsed/>
    <w:rsid w:val="00184B69"/>
  </w:style>
  <w:style w:type="character" w:customStyle="1" w:styleId="CommentTextChar">
    <w:name w:val="Comment Text Char"/>
    <w:basedOn w:val="DefaultParagraphFont"/>
    <w:link w:val="CommentText"/>
    <w:uiPriority w:val="99"/>
    <w:rsid w:val="00184B69"/>
  </w:style>
  <w:style w:type="paragraph" w:styleId="CommentSubject">
    <w:name w:val="annotation subject"/>
    <w:basedOn w:val="CommentText"/>
    <w:next w:val="CommentText"/>
    <w:link w:val="CommentSubjectChar"/>
    <w:uiPriority w:val="99"/>
    <w:semiHidden/>
    <w:unhideWhenUsed/>
    <w:rsid w:val="00184B69"/>
    <w:rPr>
      <w:b/>
      <w:bCs/>
      <w:sz w:val="20"/>
      <w:szCs w:val="20"/>
    </w:rPr>
  </w:style>
  <w:style w:type="character" w:customStyle="1" w:styleId="CommentSubjectChar">
    <w:name w:val="Comment Subject Char"/>
    <w:basedOn w:val="CommentTextChar"/>
    <w:link w:val="CommentSubject"/>
    <w:uiPriority w:val="99"/>
    <w:semiHidden/>
    <w:rsid w:val="00184B69"/>
    <w:rPr>
      <w:b/>
      <w:bCs/>
      <w:sz w:val="20"/>
      <w:szCs w:val="20"/>
    </w:rPr>
  </w:style>
  <w:style w:type="paragraph" w:styleId="Header">
    <w:name w:val="header"/>
    <w:basedOn w:val="Normal"/>
    <w:link w:val="HeaderChar"/>
    <w:uiPriority w:val="99"/>
    <w:unhideWhenUsed/>
    <w:rsid w:val="001D61FB"/>
    <w:pPr>
      <w:tabs>
        <w:tab w:val="center" w:pos="4320"/>
        <w:tab w:val="right" w:pos="8640"/>
      </w:tabs>
    </w:pPr>
  </w:style>
  <w:style w:type="character" w:customStyle="1" w:styleId="HeaderChar">
    <w:name w:val="Header Char"/>
    <w:basedOn w:val="DefaultParagraphFont"/>
    <w:link w:val="Header"/>
    <w:uiPriority w:val="99"/>
    <w:rsid w:val="001D61FB"/>
  </w:style>
  <w:style w:type="character" w:styleId="Hyperlink">
    <w:name w:val="Hyperlink"/>
    <w:basedOn w:val="DefaultParagraphFont"/>
    <w:uiPriority w:val="99"/>
    <w:unhideWhenUsed/>
    <w:rsid w:val="00764D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9C"/>
    <w:pPr>
      <w:ind w:left="720"/>
      <w:contextualSpacing/>
    </w:pPr>
  </w:style>
  <w:style w:type="numbering" w:styleId="111111">
    <w:name w:val="Outline List 2"/>
    <w:basedOn w:val="NoList"/>
    <w:uiPriority w:val="99"/>
    <w:semiHidden/>
    <w:unhideWhenUsed/>
    <w:rsid w:val="0052439C"/>
    <w:pPr>
      <w:numPr>
        <w:numId w:val="2"/>
      </w:numPr>
    </w:pPr>
  </w:style>
  <w:style w:type="paragraph" w:styleId="z-BottomofForm">
    <w:name w:val="HTML Bottom of Form"/>
    <w:basedOn w:val="Normal"/>
    <w:next w:val="Normal"/>
    <w:link w:val="z-BottomofFormChar"/>
    <w:hidden/>
    <w:uiPriority w:val="99"/>
    <w:semiHidden/>
    <w:unhideWhenUsed/>
    <w:rsid w:val="0052439C"/>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2439C"/>
    <w:rPr>
      <w:rFonts w:ascii="Arial" w:hAnsi="Arial"/>
      <w:vanish/>
      <w:sz w:val="16"/>
      <w:szCs w:val="16"/>
    </w:rPr>
  </w:style>
  <w:style w:type="paragraph" w:styleId="z-TopofForm">
    <w:name w:val="HTML Top of Form"/>
    <w:basedOn w:val="Normal"/>
    <w:next w:val="Normal"/>
    <w:link w:val="z-TopofFormChar"/>
    <w:hidden/>
    <w:uiPriority w:val="99"/>
    <w:semiHidden/>
    <w:unhideWhenUsed/>
    <w:rsid w:val="0052439C"/>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2439C"/>
    <w:rPr>
      <w:rFonts w:ascii="Arial" w:hAnsi="Arial"/>
      <w:vanish/>
      <w:sz w:val="16"/>
      <w:szCs w:val="16"/>
    </w:rPr>
  </w:style>
  <w:style w:type="paragraph" w:styleId="Footer">
    <w:name w:val="footer"/>
    <w:basedOn w:val="Normal"/>
    <w:link w:val="FooterChar"/>
    <w:uiPriority w:val="99"/>
    <w:unhideWhenUsed/>
    <w:rsid w:val="0052439C"/>
    <w:pPr>
      <w:tabs>
        <w:tab w:val="center" w:pos="4320"/>
        <w:tab w:val="right" w:pos="8640"/>
      </w:tabs>
    </w:pPr>
  </w:style>
  <w:style w:type="character" w:customStyle="1" w:styleId="FooterChar">
    <w:name w:val="Footer Char"/>
    <w:basedOn w:val="DefaultParagraphFont"/>
    <w:link w:val="Footer"/>
    <w:uiPriority w:val="99"/>
    <w:rsid w:val="0052439C"/>
  </w:style>
  <w:style w:type="character" w:styleId="PageNumber">
    <w:name w:val="page number"/>
    <w:basedOn w:val="DefaultParagraphFont"/>
    <w:uiPriority w:val="99"/>
    <w:semiHidden/>
    <w:unhideWhenUsed/>
    <w:rsid w:val="0052439C"/>
  </w:style>
  <w:style w:type="table" w:styleId="TableGrid">
    <w:name w:val="Table Grid"/>
    <w:basedOn w:val="TableNormal"/>
    <w:uiPriority w:val="59"/>
    <w:rsid w:val="005243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7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717"/>
    <w:rPr>
      <w:rFonts w:ascii="Lucida Grande" w:hAnsi="Lucida Grande" w:cs="Lucida Grande"/>
      <w:sz w:val="18"/>
      <w:szCs w:val="18"/>
    </w:rPr>
  </w:style>
  <w:style w:type="paragraph" w:styleId="Revision">
    <w:name w:val="Revision"/>
    <w:hidden/>
    <w:uiPriority w:val="99"/>
    <w:semiHidden/>
    <w:rsid w:val="00357611"/>
  </w:style>
  <w:style w:type="character" w:styleId="CommentReference">
    <w:name w:val="annotation reference"/>
    <w:basedOn w:val="DefaultParagraphFont"/>
    <w:uiPriority w:val="99"/>
    <w:semiHidden/>
    <w:unhideWhenUsed/>
    <w:rsid w:val="00184B69"/>
    <w:rPr>
      <w:sz w:val="18"/>
      <w:szCs w:val="18"/>
    </w:rPr>
  </w:style>
  <w:style w:type="paragraph" w:styleId="CommentText">
    <w:name w:val="annotation text"/>
    <w:basedOn w:val="Normal"/>
    <w:link w:val="CommentTextChar"/>
    <w:uiPriority w:val="99"/>
    <w:unhideWhenUsed/>
    <w:rsid w:val="00184B69"/>
  </w:style>
  <w:style w:type="character" w:customStyle="1" w:styleId="CommentTextChar">
    <w:name w:val="Comment Text Char"/>
    <w:basedOn w:val="DefaultParagraphFont"/>
    <w:link w:val="CommentText"/>
    <w:uiPriority w:val="99"/>
    <w:rsid w:val="00184B69"/>
  </w:style>
  <w:style w:type="paragraph" w:styleId="CommentSubject">
    <w:name w:val="annotation subject"/>
    <w:basedOn w:val="CommentText"/>
    <w:next w:val="CommentText"/>
    <w:link w:val="CommentSubjectChar"/>
    <w:uiPriority w:val="99"/>
    <w:semiHidden/>
    <w:unhideWhenUsed/>
    <w:rsid w:val="00184B69"/>
    <w:rPr>
      <w:b/>
      <w:bCs/>
      <w:sz w:val="20"/>
      <w:szCs w:val="20"/>
    </w:rPr>
  </w:style>
  <w:style w:type="character" w:customStyle="1" w:styleId="CommentSubjectChar">
    <w:name w:val="Comment Subject Char"/>
    <w:basedOn w:val="CommentTextChar"/>
    <w:link w:val="CommentSubject"/>
    <w:uiPriority w:val="99"/>
    <w:semiHidden/>
    <w:rsid w:val="00184B69"/>
    <w:rPr>
      <w:b/>
      <w:bCs/>
      <w:sz w:val="20"/>
      <w:szCs w:val="20"/>
    </w:rPr>
  </w:style>
  <w:style w:type="paragraph" w:styleId="Header">
    <w:name w:val="header"/>
    <w:basedOn w:val="Normal"/>
    <w:link w:val="HeaderChar"/>
    <w:uiPriority w:val="99"/>
    <w:unhideWhenUsed/>
    <w:rsid w:val="001D61FB"/>
    <w:pPr>
      <w:tabs>
        <w:tab w:val="center" w:pos="4320"/>
        <w:tab w:val="right" w:pos="8640"/>
      </w:tabs>
    </w:pPr>
  </w:style>
  <w:style w:type="character" w:customStyle="1" w:styleId="HeaderChar">
    <w:name w:val="Header Char"/>
    <w:basedOn w:val="DefaultParagraphFont"/>
    <w:link w:val="Header"/>
    <w:uiPriority w:val="99"/>
    <w:rsid w:val="001D61FB"/>
  </w:style>
  <w:style w:type="character" w:styleId="Hyperlink">
    <w:name w:val="Hyperlink"/>
    <w:basedOn w:val="DefaultParagraphFont"/>
    <w:uiPriority w:val="99"/>
    <w:unhideWhenUsed/>
    <w:rsid w:val="00764D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26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of-force.info"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DC6B82-4AFB-4AC8-84E4-567924F37721}"/>
</file>

<file path=customXml/itemProps2.xml><?xml version="1.0" encoding="utf-8"?>
<ds:datastoreItem xmlns:ds="http://schemas.openxmlformats.org/officeDocument/2006/customXml" ds:itemID="{39212523-DE81-486D-A21E-78249730ADB5}"/>
</file>

<file path=customXml/itemProps3.xml><?xml version="1.0" encoding="utf-8"?>
<ds:datastoreItem xmlns:ds="http://schemas.openxmlformats.org/officeDocument/2006/customXml" ds:itemID="{C1C2DC14-2B25-4FC9-85B6-0EF52A5030E3}"/>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Jenkin</dc:creator>
  <cp:lastModifiedBy>Thibaut Guillet</cp:lastModifiedBy>
  <cp:revision>2</cp:revision>
  <cp:lastPrinted>2015-02-27T09:35:00Z</cp:lastPrinted>
  <dcterms:created xsi:type="dcterms:W3CDTF">2015-03-30T17:36:00Z</dcterms:created>
  <dcterms:modified xsi:type="dcterms:W3CDTF">2015-03-30T17:36:00Z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2782900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