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04018" w14:textId="2E169B67" w:rsidR="00317297" w:rsidRPr="009F31D8" w:rsidRDefault="009F31D8" w:rsidP="004D43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es-ES" w:eastAsia="en-US"/>
        </w:rPr>
      </w:pPr>
      <w:r w:rsidRPr="009F31D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s-ES" w:eastAsia="en-US"/>
        </w:rPr>
        <w:t>Mandate of the Special Rapporteur on the right to food</w:t>
      </w:r>
    </w:p>
    <w:p w14:paraId="34548E38" w14:textId="34B274AE" w:rsidR="009F31D8" w:rsidRDefault="009F31D8" w:rsidP="004D43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es-ES" w:eastAsia="en-US"/>
        </w:rPr>
      </w:pPr>
    </w:p>
    <w:p w14:paraId="321A58D0" w14:textId="2E96ED0A" w:rsidR="00317297" w:rsidRPr="009F31D8" w:rsidRDefault="009F31D8" w:rsidP="004D43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GB" w:eastAsia="en-US"/>
        </w:rPr>
      </w:pPr>
      <w:r w:rsidRPr="009F31D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GB" w:eastAsia="en-US"/>
        </w:rPr>
        <w:t>Call for submission</w:t>
      </w:r>
    </w:p>
    <w:p w14:paraId="08633245" w14:textId="77777777" w:rsidR="00126C06" w:rsidRPr="009F31D8" w:rsidRDefault="00126C06" w:rsidP="004D43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GB" w:eastAsia="en-US"/>
        </w:rPr>
      </w:pPr>
    </w:p>
    <w:p w14:paraId="5749A83E" w14:textId="7D4188E9" w:rsidR="004D4336" w:rsidRPr="009F31D8" w:rsidRDefault="004D4336" w:rsidP="004D43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GB" w:eastAsia="en-US"/>
        </w:rPr>
      </w:pPr>
      <w:r w:rsidRPr="009F31D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GB" w:eastAsia="en-US"/>
        </w:rPr>
        <w:t xml:space="preserve">Country visit to </w:t>
      </w:r>
      <w:r w:rsidR="00831D8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GB" w:eastAsia="en-US"/>
        </w:rPr>
        <w:t>Zimbabwe</w:t>
      </w:r>
      <w:r w:rsidR="00D0567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GB" w:eastAsia="en-US"/>
        </w:rPr>
        <w:t xml:space="preserve">, </w:t>
      </w:r>
      <w:r w:rsidR="00831D8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GB" w:eastAsia="en-US"/>
        </w:rPr>
        <w:t>18-28 November</w:t>
      </w:r>
      <w:r w:rsidR="0086756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GB" w:eastAsia="en-US"/>
        </w:rPr>
        <w:t xml:space="preserve"> </w:t>
      </w:r>
      <w:r w:rsidR="00D0567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GB" w:eastAsia="en-US"/>
        </w:rPr>
        <w:t>2019</w:t>
      </w:r>
    </w:p>
    <w:p w14:paraId="6784BC15" w14:textId="78D6EFE0" w:rsidR="004D4336" w:rsidRDefault="004D4336" w:rsidP="008A06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GB" w:eastAsia="en-US"/>
        </w:rPr>
      </w:pPr>
    </w:p>
    <w:p w14:paraId="68BD5C2F" w14:textId="77777777" w:rsidR="009F31D8" w:rsidRPr="009F31D8" w:rsidRDefault="009F31D8" w:rsidP="008A06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GB" w:eastAsia="en-US"/>
        </w:rPr>
      </w:pPr>
    </w:p>
    <w:tbl>
      <w:tblPr>
        <w:tblStyle w:val="TableGrid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017"/>
      </w:tblGrid>
      <w:tr w:rsidR="00317297" w14:paraId="60F1E32D" w14:textId="77777777" w:rsidTr="009F31D8">
        <w:tc>
          <w:tcPr>
            <w:tcW w:w="9017" w:type="dxa"/>
            <w:shd w:val="clear" w:color="auto" w:fill="DEEAF6" w:themeFill="accent1" w:themeFillTint="33"/>
          </w:tcPr>
          <w:p w14:paraId="4F57CD6E" w14:textId="7208C315" w:rsidR="00317297" w:rsidRDefault="00317297" w:rsidP="007E7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D8F02A3" w14:textId="5D6643C5" w:rsidR="00810C9E" w:rsidRDefault="007D6090" w:rsidP="007E7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="00317297">
              <w:rPr>
                <w:rFonts w:ascii="Times New Roman" w:hAnsi="Times New Roman"/>
                <w:sz w:val="24"/>
                <w:szCs w:val="24"/>
              </w:rPr>
              <w:t xml:space="preserve">United Nations </w:t>
            </w:r>
            <w:r w:rsidR="00317297" w:rsidRPr="00784543">
              <w:rPr>
                <w:rFonts w:ascii="Times New Roman" w:hAnsi="Times New Roman"/>
                <w:sz w:val="24"/>
                <w:szCs w:val="24"/>
              </w:rPr>
              <w:t xml:space="preserve">Special Rapporteur on </w:t>
            </w:r>
            <w:r w:rsidR="00317297">
              <w:rPr>
                <w:rFonts w:ascii="Times New Roman" w:hAnsi="Times New Roman"/>
                <w:sz w:val="24"/>
                <w:szCs w:val="24"/>
              </w:rPr>
              <w:t>the right to food</w:t>
            </w:r>
            <w:r w:rsidR="00317297" w:rsidRPr="00784543">
              <w:rPr>
                <w:rFonts w:ascii="Times New Roman" w:hAnsi="Times New Roman"/>
                <w:sz w:val="24"/>
                <w:szCs w:val="24"/>
              </w:rPr>
              <w:t>, M</w:t>
            </w:r>
            <w:r w:rsidR="00317297">
              <w:rPr>
                <w:rFonts w:ascii="Times New Roman" w:hAnsi="Times New Roman"/>
                <w:sz w:val="24"/>
                <w:szCs w:val="24"/>
              </w:rPr>
              <w:t>s</w:t>
            </w:r>
            <w:r w:rsidR="00317297" w:rsidRPr="007845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17297">
              <w:rPr>
                <w:rFonts w:ascii="Times New Roman" w:hAnsi="Times New Roman"/>
                <w:sz w:val="24"/>
                <w:szCs w:val="24"/>
              </w:rPr>
              <w:t>Hilal Elver</w:t>
            </w:r>
            <w:r w:rsidR="00317297" w:rsidRPr="00784543">
              <w:rPr>
                <w:rFonts w:ascii="Times New Roman" w:hAnsi="Times New Roman"/>
                <w:sz w:val="24"/>
                <w:szCs w:val="24"/>
              </w:rPr>
              <w:t>,</w:t>
            </w:r>
            <w:r w:rsidR="00364838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1"/>
            </w:r>
            <w:r w:rsidR="009F31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will make an official</w:t>
            </w:r>
            <w:r w:rsidRPr="00784543">
              <w:rPr>
                <w:rFonts w:ascii="Times New Roman" w:hAnsi="Times New Roman"/>
                <w:sz w:val="24"/>
                <w:szCs w:val="24"/>
              </w:rPr>
              <w:t xml:space="preserve"> visit 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1D86">
              <w:rPr>
                <w:rFonts w:ascii="Times New Roman" w:hAnsi="Times New Roman"/>
                <w:b/>
                <w:sz w:val="24"/>
                <w:szCs w:val="24"/>
              </w:rPr>
              <w:t>Zimbabwe from</w:t>
            </w:r>
            <w:r w:rsidRPr="007845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1D86">
              <w:rPr>
                <w:rFonts w:ascii="Times New Roman" w:hAnsi="Times New Roman"/>
                <w:b/>
                <w:sz w:val="24"/>
                <w:szCs w:val="24"/>
              </w:rPr>
              <w:t>18-28 November</w:t>
            </w:r>
            <w:r w:rsidR="00387074">
              <w:rPr>
                <w:rFonts w:ascii="Times New Roman" w:hAnsi="Times New Roman"/>
                <w:b/>
                <w:sz w:val="24"/>
                <w:szCs w:val="24"/>
              </w:rPr>
              <w:t xml:space="preserve"> 2019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810C9E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="00831D86">
              <w:rPr>
                <w:rFonts w:ascii="Times New Roman" w:hAnsi="Times New Roman"/>
                <w:sz w:val="24"/>
                <w:szCs w:val="24"/>
              </w:rPr>
              <w:t>Special Rapporteur and her team</w:t>
            </w:r>
            <w:r w:rsidR="00810C9E">
              <w:rPr>
                <w:rFonts w:ascii="Times New Roman" w:hAnsi="Times New Roman"/>
                <w:sz w:val="24"/>
                <w:szCs w:val="24"/>
              </w:rPr>
              <w:t xml:space="preserve"> will</w:t>
            </w:r>
            <w:r w:rsidR="00810C9E" w:rsidRPr="00FA46BB">
              <w:rPr>
                <w:rFonts w:ascii="Times New Roman" w:hAnsi="Times New Roman"/>
                <w:sz w:val="24"/>
                <w:szCs w:val="24"/>
              </w:rPr>
              <w:t xml:space="preserve"> collect information and</w:t>
            </w:r>
            <w:r w:rsidR="00810C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0C9E" w:rsidRPr="00FA46BB">
              <w:rPr>
                <w:rFonts w:ascii="Times New Roman" w:hAnsi="Times New Roman"/>
                <w:sz w:val="24"/>
                <w:szCs w:val="24"/>
              </w:rPr>
              <w:t>hold a series of dialogues with Government authorities</w:t>
            </w:r>
            <w:r w:rsidR="00BD7BC0">
              <w:rPr>
                <w:rFonts w:ascii="Times New Roman" w:hAnsi="Times New Roman"/>
                <w:sz w:val="24"/>
                <w:szCs w:val="24"/>
              </w:rPr>
              <w:t xml:space="preserve">, civil society </w:t>
            </w:r>
            <w:r w:rsidR="00831D86">
              <w:rPr>
                <w:rFonts w:ascii="Times New Roman" w:hAnsi="Times New Roman"/>
                <w:sz w:val="24"/>
                <w:szCs w:val="24"/>
              </w:rPr>
              <w:t xml:space="preserve">organizations, </w:t>
            </w:r>
            <w:r w:rsidR="00810C9E" w:rsidRPr="00FA46BB">
              <w:rPr>
                <w:rFonts w:ascii="Times New Roman" w:hAnsi="Times New Roman"/>
                <w:sz w:val="24"/>
                <w:szCs w:val="24"/>
              </w:rPr>
              <w:t>and other relevant stakeholders in</w:t>
            </w:r>
            <w:r w:rsidR="00810C9E">
              <w:rPr>
                <w:rFonts w:ascii="Times New Roman" w:hAnsi="Times New Roman"/>
                <w:sz w:val="24"/>
                <w:szCs w:val="24"/>
              </w:rPr>
              <w:t xml:space="preserve"> order to analyze and assess </w:t>
            </w:r>
            <w:r w:rsidR="00831D86">
              <w:rPr>
                <w:rFonts w:ascii="Times New Roman" w:hAnsi="Times New Roman"/>
                <w:sz w:val="24"/>
                <w:szCs w:val="24"/>
              </w:rPr>
              <w:t xml:space="preserve">the progressively </w:t>
            </w:r>
            <w:r w:rsidR="00810C9E" w:rsidRPr="00FA46BB">
              <w:rPr>
                <w:rFonts w:ascii="Times New Roman" w:hAnsi="Times New Roman"/>
                <w:sz w:val="24"/>
                <w:szCs w:val="24"/>
              </w:rPr>
              <w:t>realization of the right to food</w:t>
            </w:r>
            <w:r w:rsidR="00810C9E">
              <w:rPr>
                <w:rFonts w:ascii="Times New Roman" w:hAnsi="Times New Roman"/>
                <w:sz w:val="24"/>
                <w:szCs w:val="24"/>
              </w:rPr>
              <w:t>. The Special Rapporteur will present a public report on the country visit to the United Nations Human Rights Council in March 2020.</w:t>
            </w:r>
          </w:p>
          <w:p w14:paraId="13E664B6" w14:textId="77690053" w:rsidR="00810C9E" w:rsidRDefault="00810C9E" w:rsidP="007E7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E8C8571" w14:textId="09C971D1" w:rsidR="00317297" w:rsidRDefault="007D6090" w:rsidP="007E7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090">
              <w:rPr>
                <w:rFonts w:ascii="Times New Roman" w:hAnsi="Times New Roman"/>
                <w:sz w:val="24"/>
                <w:szCs w:val="24"/>
              </w:rPr>
              <w:t xml:space="preserve">She is currently seeking the views of all relevant stakeholders to inform the thematic and </w:t>
            </w:r>
            <w:r w:rsidR="00810C9E">
              <w:rPr>
                <w:rFonts w:ascii="Times New Roman" w:hAnsi="Times New Roman"/>
                <w:sz w:val="24"/>
                <w:szCs w:val="24"/>
              </w:rPr>
              <w:t xml:space="preserve">geographical focus of the visit and subsequent reporting. </w:t>
            </w:r>
          </w:p>
          <w:p w14:paraId="2645312F" w14:textId="7A654233" w:rsidR="00317297" w:rsidRDefault="00317297" w:rsidP="007E7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77C9D88" w14:textId="7AFE1FB0" w:rsidR="00317297" w:rsidRDefault="00C7192A" w:rsidP="007E7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317297">
              <w:rPr>
                <w:rFonts w:ascii="Times New Roman" w:hAnsi="Times New Roman"/>
                <w:sz w:val="24"/>
                <w:szCs w:val="24"/>
              </w:rPr>
              <w:t xml:space="preserve">lease send any responses to the questions to </w:t>
            </w:r>
            <w:hyperlink r:id="rId11" w:history="1">
              <w:r w:rsidR="00317297" w:rsidRPr="008A065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srfood@ohchr.org</w:t>
              </w:r>
            </w:hyperlink>
            <w:r w:rsidR="003172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7297" w:rsidRPr="00C85F69">
              <w:rPr>
                <w:rFonts w:ascii="Times New Roman" w:hAnsi="Times New Roman"/>
                <w:i/>
                <w:sz w:val="24"/>
                <w:szCs w:val="24"/>
              </w:rPr>
              <w:t xml:space="preserve">and </w:t>
            </w:r>
            <w:hyperlink r:id="rId12" w:history="1">
              <w:r w:rsidR="00831D86" w:rsidRPr="008548A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aelkhatib@ohchr.org</w:t>
              </w:r>
            </w:hyperlink>
            <w:r w:rsidR="003172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7297">
              <w:rPr>
                <w:rFonts w:ascii="Times New Roman" w:hAnsi="Times New Roman"/>
                <w:b/>
                <w:sz w:val="24"/>
                <w:szCs w:val="24"/>
              </w:rPr>
              <w:t xml:space="preserve">as soon as possible </w:t>
            </w:r>
            <w:r w:rsidR="00317297">
              <w:rPr>
                <w:rFonts w:ascii="Times New Roman" w:hAnsi="Times New Roman"/>
                <w:sz w:val="24"/>
                <w:szCs w:val="24"/>
              </w:rPr>
              <w:t xml:space="preserve">but no later than </w:t>
            </w:r>
            <w:r w:rsidR="00831D86">
              <w:rPr>
                <w:rFonts w:ascii="Times New Roman" w:hAnsi="Times New Roman"/>
                <w:b/>
                <w:sz w:val="24"/>
                <w:szCs w:val="24"/>
              </w:rPr>
              <w:t>1 November</w:t>
            </w:r>
            <w:r w:rsidR="00600B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D6090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="003172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31D86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ubmissions received after this date </w:t>
            </w:r>
            <w:r w:rsidR="00CF4CC8">
              <w:rPr>
                <w:rFonts w:ascii="Times New Roman" w:hAnsi="Times New Roman"/>
                <w:sz w:val="24"/>
                <w:szCs w:val="24"/>
              </w:rPr>
              <w:t xml:space="preserve">will </w:t>
            </w:r>
            <w:r w:rsidR="00600BAF">
              <w:rPr>
                <w:rFonts w:ascii="Times New Roman" w:hAnsi="Times New Roman"/>
                <w:sz w:val="24"/>
                <w:szCs w:val="24"/>
              </w:rPr>
              <w:t>b</w:t>
            </w:r>
            <w:r w:rsidR="00317297">
              <w:rPr>
                <w:rFonts w:ascii="Times New Roman" w:hAnsi="Times New Roman"/>
                <w:sz w:val="24"/>
                <w:szCs w:val="24"/>
              </w:rPr>
              <w:t xml:space="preserve">e considered for the Special Rapporteur’s report to the UN Human Rights Council. </w:t>
            </w:r>
          </w:p>
          <w:p w14:paraId="12B452DC" w14:textId="77777777" w:rsidR="00317297" w:rsidRDefault="00317297" w:rsidP="007E7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1644E05" w14:textId="3D157F9F" w:rsidR="00317297" w:rsidRDefault="00317297" w:rsidP="007E7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Please feel free to share this </w:t>
            </w:r>
            <w:r w:rsidR="00666BAC">
              <w:rPr>
                <w:rFonts w:ascii="Times New Roman" w:hAnsi="Times New Roman"/>
                <w:sz w:val="24"/>
                <w:szCs w:val="24"/>
              </w:rPr>
              <w:t xml:space="preserve">call for submissions with all stakeholders. </w:t>
            </w:r>
          </w:p>
          <w:p w14:paraId="7CCDB938" w14:textId="77777777" w:rsidR="00666BAC" w:rsidRDefault="00666BAC" w:rsidP="007E7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011E05F" w14:textId="6480452F" w:rsidR="00317297" w:rsidRPr="007E78B4" w:rsidRDefault="00317297" w:rsidP="007E7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46">
              <w:rPr>
                <w:rFonts w:ascii="Times New Roman" w:hAnsi="Times New Roman"/>
                <w:b/>
                <w:sz w:val="24"/>
                <w:szCs w:val="24"/>
              </w:rPr>
              <w:t xml:space="preserve">Your responses will be kept </w:t>
            </w:r>
            <w:r w:rsidRPr="007E78B4">
              <w:rPr>
                <w:rFonts w:ascii="Times New Roman" w:hAnsi="Times New Roman"/>
                <w:b/>
                <w:sz w:val="24"/>
                <w:szCs w:val="24"/>
              </w:rPr>
              <w:t>confidential</w:t>
            </w:r>
            <w:r w:rsidRPr="0077094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E78B4">
              <w:rPr>
                <w:rFonts w:ascii="Times New Roman" w:hAnsi="Times New Roman"/>
                <w:sz w:val="24"/>
                <w:szCs w:val="24"/>
              </w:rPr>
              <w:t>Neither you nor your organization will be identified, and your response will not be attributed to you or your organization</w:t>
            </w:r>
            <w:r w:rsidR="00666BAC" w:rsidRPr="007E78B4">
              <w:rPr>
                <w:rFonts w:ascii="Times New Roman" w:hAnsi="Times New Roman"/>
                <w:sz w:val="24"/>
                <w:szCs w:val="24"/>
              </w:rPr>
              <w:t>, under any circumstances</w:t>
            </w:r>
            <w:r w:rsidRPr="007E78B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8D96C17" w14:textId="77777777" w:rsidR="00317297" w:rsidRDefault="00317297" w:rsidP="007E7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0B04F1F" w14:textId="41D414DA" w:rsidR="00AF60C4" w:rsidRDefault="00317297" w:rsidP="007E7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Should you have any questions, please</w:t>
            </w:r>
            <w:r w:rsidR="00666BAC">
              <w:rPr>
                <w:rFonts w:ascii="Times New Roman" w:hAnsi="Times New Roman"/>
                <w:sz w:val="24"/>
                <w:szCs w:val="24"/>
              </w:rPr>
              <w:t xml:space="preserve"> do not hesitate to contact us:</w:t>
            </w:r>
            <w:r w:rsidRPr="003172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3" w:history="1">
              <w:r w:rsidR="00AF60C4" w:rsidRPr="003C532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srfood@ohchr.org</w:t>
              </w:r>
            </w:hyperlink>
            <w:r w:rsidR="00AF60C4">
              <w:rPr>
                <w:rFonts w:ascii="Times New Roman" w:hAnsi="Times New Roman"/>
                <w:sz w:val="24"/>
                <w:szCs w:val="24"/>
              </w:rPr>
              <w:t xml:space="preserve">. Further background information about the mandate is available below. </w:t>
            </w:r>
          </w:p>
          <w:p w14:paraId="1E529384" w14:textId="5EB7E1A1" w:rsidR="00317297" w:rsidRDefault="00317297" w:rsidP="001265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F4A5D45" w14:textId="77777777" w:rsidR="00317297" w:rsidRDefault="00317297" w:rsidP="001265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961044" w14:textId="77777777" w:rsidR="00317297" w:rsidRDefault="00317297" w:rsidP="001265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82C3BE" w14:textId="77777777" w:rsidR="00D71655" w:rsidRPr="005E1CE2" w:rsidRDefault="00126C06" w:rsidP="00D716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br w:type="page"/>
      </w:r>
      <w:r w:rsidR="00D71655" w:rsidRPr="006D2A3A">
        <w:rPr>
          <w:rFonts w:ascii="Times New Roman" w:hAnsi="Times New Roman"/>
          <w:b/>
          <w:sz w:val="28"/>
          <w:szCs w:val="24"/>
        </w:rPr>
        <w:lastRenderedPageBreak/>
        <w:t xml:space="preserve">Background information </w:t>
      </w:r>
    </w:p>
    <w:p w14:paraId="75156C48" w14:textId="77777777" w:rsidR="006D2A3A" w:rsidRDefault="006D2A3A" w:rsidP="00D7165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02217228" w14:textId="6CBBA0D1" w:rsidR="00D71655" w:rsidRPr="006D2A3A" w:rsidRDefault="006D2A3A" w:rsidP="00D716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2A3A">
        <w:rPr>
          <w:rFonts w:ascii="Times New Roman" w:hAnsi="Times New Roman"/>
          <w:b/>
          <w:sz w:val="24"/>
          <w:szCs w:val="24"/>
        </w:rPr>
        <w:t>Visit objectives</w:t>
      </w:r>
    </w:p>
    <w:p w14:paraId="276FDE55" w14:textId="77777777" w:rsidR="006D2A3A" w:rsidRPr="00813318" w:rsidRDefault="006D2A3A" w:rsidP="00D716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p w14:paraId="21F292F0" w14:textId="0618936E" w:rsidR="00D71655" w:rsidRPr="00EF6DED" w:rsidRDefault="006D2A3A" w:rsidP="00EF6DE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DED">
        <w:rPr>
          <w:rFonts w:ascii="Times New Roman" w:hAnsi="Times New Roman"/>
          <w:sz w:val="24"/>
          <w:szCs w:val="24"/>
        </w:rPr>
        <w:t>E</w:t>
      </w:r>
      <w:r w:rsidR="00D71655" w:rsidRPr="00EF6DED">
        <w:rPr>
          <w:rFonts w:ascii="Times New Roman" w:hAnsi="Times New Roman"/>
          <w:sz w:val="24"/>
          <w:szCs w:val="24"/>
        </w:rPr>
        <w:t>xamine and report on the enjoyment of the right to food and other related rights in the country;</w:t>
      </w:r>
    </w:p>
    <w:p w14:paraId="71FBCEA9" w14:textId="08DB3CA0" w:rsidR="00D71655" w:rsidRPr="00EF6DED" w:rsidRDefault="006D2A3A" w:rsidP="00EF6DE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DED">
        <w:rPr>
          <w:rFonts w:ascii="Times New Roman" w:hAnsi="Times New Roman"/>
          <w:sz w:val="24"/>
          <w:szCs w:val="24"/>
        </w:rPr>
        <w:t>E</w:t>
      </w:r>
      <w:r w:rsidR="00D71655" w:rsidRPr="00EF6DED">
        <w:rPr>
          <w:rFonts w:ascii="Times New Roman" w:hAnsi="Times New Roman"/>
          <w:sz w:val="24"/>
          <w:szCs w:val="24"/>
        </w:rPr>
        <w:t>ngage in dialogue with the Government, civil society and other interested stakeholders in their efforts to realize the right to food;</w:t>
      </w:r>
    </w:p>
    <w:p w14:paraId="6434228D" w14:textId="05D559B7" w:rsidR="00D71655" w:rsidRPr="00EF6DED" w:rsidRDefault="006D2A3A" w:rsidP="00EF6DE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DED">
        <w:rPr>
          <w:rFonts w:ascii="Times New Roman" w:hAnsi="Times New Roman"/>
          <w:sz w:val="24"/>
          <w:szCs w:val="24"/>
        </w:rPr>
        <w:t>I</w:t>
      </w:r>
      <w:r w:rsidR="00D71655" w:rsidRPr="00EF6DED">
        <w:rPr>
          <w:rFonts w:ascii="Times New Roman" w:hAnsi="Times New Roman"/>
          <w:sz w:val="24"/>
          <w:szCs w:val="24"/>
        </w:rPr>
        <w:t>dentify practical solutions</w:t>
      </w:r>
      <w:r w:rsidR="00BD7BC0">
        <w:rPr>
          <w:rFonts w:ascii="Times New Roman" w:hAnsi="Times New Roman"/>
          <w:sz w:val="24"/>
          <w:szCs w:val="24"/>
        </w:rPr>
        <w:t>,</w:t>
      </w:r>
      <w:r w:rsidR="00D71655" w:rsidRPr="00EF6DED">
        <w:rPr>
          <w:rFonts w:ascii="Times New Roman" w:hAnsi="Times New Roman"/>
          <w:sz w:val="24"/>
          <w:szCs w:val="24"/>
        </w:rPr>
        <w:t xml:space="preserve"> </w:t>
      </w:r>
      <w:r w:rsidR="00BD7BC0">
        <w:rPr>
          <w:rFonts w:ascii="Times New Roman" w:hAnsi="Times New Roman"/>
          <w:sz w:val="24"/>
          <w:szCs w:val="24"/>
        </w:rPr>
        <w:t xml:space="preserve">make recommendations </w:t>
      </w:r>
      <w:r w:rsidR="00D71655" w:rsidRPr="00EF6DED">
        <w:rPr>
          <w:rFonts w:ascii="Times New Roman" w:hAnsi="Times New Roman"/>
          <w:sz w:val="24"/>
          <w:szCs w:val="24"/>
        </w:rPr>
        <w:t xml:space="preserve">and </w:t>
      </w:r>
      <w:r w:rsidR="00BD7BC0">
        <w:rPr>
          <w:rFonts w:ascii="Times New Roman" w:hAnsi="Times New Roman"/>
          <w:sz w:val="24"/>
          <w:szCs w:val="24"/>
        </w:rPr>
        <w:t xml:space="preserve">support </w:t>
      </w:r>
      <w:r w:rsidR="00D71655" w:rsidRPr="00EF6DED">
        <w:rPr>
          <w:rFonts w:ascii="Times New Roman" w:hAnsi="Times New Roman"/>
          <w:sz w:val="24"/>
          <w:szCs w:val="24"/>
        </w:rPr>
        <w:t xml:space="preserve">best practices in the realization of the right to food and other </w:t>
      </w:r>
      <w:r w:rsidR="00BD7BC0">
        <w:rPr>
          <w:rFonts w:ascii="Times New Roman" w:hAnsi="Times New Roman"/>
          <w:sz w:val="24"/>
          <w:szCs w:val="24"/>
        </w:rPr>
        <w:t xml:space="preserve">relevant </w:t>
      </w:r>
      <w:r w:rsidR="00D71655" w:rsidRPr="00EF6DED">
        <w:rPr>
          <w:rFonts w:ascii="Times New Roman" w:hAnsi="Times New Roman"/>
          <w:sz w:val="24"/>
          <w:szCs w:val="24"/>
        </w:rPr>
        <w:t xml:space="preserve">rights related to </w:t>
      </w:r>
      <w:r w:rsidR="00EF6DED">
        <w:rPr>
          <w:rFonts w:ascii="Times New Roman" w:hAnsi="Times New Roman"/>
          <w:sz w:val="24"/>
          <w:szCs w:val="24"/>
        </w:rPr>
        <w:t>the mandate.</w:t>
      </w:r>
    </w:p>
    <w:p w14:paraId="4BAAA42F" w14:textId="77777777" w:rsidR="006D2A3A" w:rsidRPr="006D2A3A" w:rsidRDefault="006D2A3A" w:rsidP="00D71655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</w:p>
    <w:p w14:paraId="0DCE2928" w14:textId="06ED2F7D" w:rsidR="00D71655" w:rsidRPr="006D2A3A" w:rsidRDefault="006D2A3A" w:rsidP="00D71655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6D2A3A">
        <w:rPr>
          <w:rFonts w:ascii="Times New Roman" w:hAnsi="Times New Roman"/>
          <w:b/>
          <w:sz w:val="24"/>
          <w:szCs w:val="24"/>
          <w:lang w:val="en-GB"/>
        </w:rPr>
        <w:t>The</w:t>
      </w:r>
      <w:r w:rsidR="00D71655" w:rsidRPr="006D2A3A">
        <w:rPr>
          <w:rFonts w:ascii="Times New Roman" w:hAnsi="Times New Roman"/>
          <w:b/>
          <w:sz w:val="24"/>
          <w:szCs w:val="24"/>
          <w:lang w:val="en-GB"/>
        </w:rPr>
        <w:t xml:space="preserve"> right to food</w:t>
      </w:r>
    </w:p>
    <w:p w14:paraId="390D8A6B" w14:textId="77777777" w:rsidR="00D71655" w:rsidRPr="008A0656" w:rsidRDefault="00D71655" w:rsidP="00D71655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31154A56" w14:textId="35FCF9F4" w:rsidR="006D2A3A" w:rsidRDefault="00D71655" w:rsidP="00D716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4336">
        <w:rPr>
          <w:rFonts w:ascii="Times New Roman" w:hAnsi="Times New Roman"/>
          <w:sz w:val="24"/>
          <w:szCs w:val="24"/>
        </w:rPr>
        <w:t>The right to food has been recognized as a distinct and fundamental human right within a wide range of international legal instruments including</w:t>
      </w:r>
      <w:r w:rsidR="007E78B4">
        <w:rPr>
          <w:rFonts w:ascii="Times New Roman" w:hAnsi="Times New Roman"/>
          <w:sz w:val="24"/>
          <w:szCs w:val="24"/>
        </w:rPr>
        <w:t xml:space="preserve"> the</w:t>
      </w:r>
      <w:r w:rsidR="0069152A">
        <w:rPr>
          <w:rFonts w:ascii="Times New Roman" w:hAnsi="Times New Roman"/>
          <w:sz w:val="24"/>
          <w:szCs w:val="24"/>
        </w:rPr>
        <w:t>:</w:t>
      </w:r>
    </w:p>
    <w:p w14:paraId="4A65D654" w14:textId="77777777" w:rsidR="0069152A" w:rsidRDefault="0069152A" w:rsidP="00D716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577BA4" w14:textId="71FCB0E2" w:rsidR="006D2A3A" w:rsidRPr="006D2A3A" w:rsidRDefault="00D71655" w:rsidP="006D2A3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2A3A">
        <w:rPr>
          <w:rFonts w:ascii="Times New Roman" w:hAnsi="Times New Roman"/>
          <w:sz w:val="24"/>
          <w:szCs w:val="24"/>
        </w:rPr>
        <w:t xml:space="preserve">Universal Declaration of Human Rights (art. 25(1)); </w:t>
      </w:r>
    </w:p>
    <w:p w14:paraId="7C5D3CC9" w14:textId="616B5D73" w:rsidR="006D2A3A" w:rsidRPr="006D2A3A" w:rsidRDefault="00D71655" w:rsidP="006D2A3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2A3A">
        <w:rPr>
          <w:rFonts w:ascii="Times New Roman" w:hAnsi="Times New Roman"/>
          <w:sz w:val="24"/>
          <w:szCs w:val="24"/>
        </w:rPr>
        <w:t xml:space="preserve">International Covenant on Economic, Social and Cultural Rights (art. 11), </w:t>
      </w:r>
    </w:p>
    <w:p w14:paraId="69F72828" w14:textId="5162F136" w:rsidR="006D2A3A" w:rsidRPr="006D2A3A" w:rsidRDefault="00D71655" w:rsidP="006D2A3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2A3A">
        <w:rPr>
          <w:rFonts w:ascii="Times New Roman" w:hAnsi="Times New Roman"/>
          <w:sz w:val="24"/>
          <w:szCs w:val="24"/>
        </w:rPr>
        <w:t xml:space="preserve">Convention on the Rights of the Child (art. 24(2)(c) and (3); art. 27(3)),  </w:t>
      </w:r>
    </w:p>
    <w:p w14:paraId="361E6091" w14:textId="77777777" w:rsidR="006D2A3A" w:rsidRDefault="00D71655" w:rsidP="006D2A3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2A3A">
        <w:rPr>
          <w:rFonts w:ascii="Times New Roman" w:hAnsi="Times New Roman"/>
          <w:sz w:val="24"/>
          <w:szCs w:val="24"/>
        </w:rPr>
        <w:t>Convention on the Elimination of All Forms of Discriminat</w:t>
      </w:r>
      <w:r w:rsidR="006D2A3A">
        <w:rPr>
          <w:rFonts w:ascii="Times New Roman" w:hAnsi="Times New Roman"/>
          <w:sz w:val="24"/>
          <w:szCs w:val="24"/>
        </w:rPr>
        <w:t>ion against Women (art. 12(2))</w:t>
      </w:r>
    </w:p>
    <w:p w14:paraId="57840F20" w14:textId="36E2CEA5" w:rsidR="00D71655" w:rsidRPr="006D2A3A" w:rsidRDefault="00D71655" w:rsidP="006D2A3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2A3A">
        <w:rPr>
          <w:rFonts w:ascii="Times New Roman" w:hAnsi="Times New Roman"/>
          <w:sz w:val="24"/>
          <w:szCs w:val="24"/>
        </w:rPr>
        <w:t>Convention on the Rights of Persons with Disabilities (art. 25(f); art. 28(1)).</w:t>
      </w:r>
    </w:p>
    <w:p w14:paraId="004519D1" w14:textId="77777777" w:rsidR="00D71655" w:rsidRPr="004D4336" w:rsidRDefault="00D71655" w:rsidP="00D716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FC1C92" w14:textId="403D5BF5" w:rsidR="00D71655" w:rsidRDefault="00D71655" w:rsidP="00D716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4336">
        <w:rPr>
          <w:rFonts w:ascii="Times New Roman" w:hAnsi="Times New Roman"/>
          <w:sz w:val="24"/>
          <w:szCs w:val="24"/>
        </w:rPr>
        <w:t xml:space="preserve">The right to food requires the possibility either to feed oneself directly from productive land or other natural resources, or </w:t>
      </w:r>
      <w:r w:rsidR="00BD7BC0">
        <w:rPr>
          <w:rFonts w:ascii="Times New Roman" w:hAnsi="Times New Roman"/>
          <w:sz w:val="24"/>
          <w:szCs w:val="24"/>
        </w:rPr>
        <w:t xml:space="preserve">ability </w:t>
      </w:r>
      <w:r w:rsidRPr="004D4336">
        <w:rPr>
          <w:rFonts w:ascii="Times New Roman" w:hAnsi="Times New Roman"/>
          <w:sz w:val="24"/>
          <w:szCs w:val="24"/>
        </w:rPr>
        <w:t>to purchase food, and includes various elements. In its General Comment No. 12, the Committee on Economic, Social and Cultural Rights has defined these elements: (a) availability; (b) accessibility; (c) adequacy</w:t>
      </w:r>
      <w:r w:rsidR="00BD7BC0">
        <w:rPr>
          <w:rFonts w:ascii="Times New Roman" w:hAnsi="Times New Roman"/>
          <w:sz w:val="24"/>
          <w:szCs w:val="24"/>
        </w:rPr>
        <w:t xml:space="preserve">, and (d) sustainability. </w:t>
      </w:r>
      <w:r w:rsidRPr="004D4336">
        <w:rPr>
          <w:rFonts w:ascii="Times New Roman" w:hAnsi="Times New Roman"/>
          <w:sz w:val="24"/>
          <w:szCs w:val="24"/>
        </w:rPr>
        <w:t>Availability relates to there being sufficient food on the market to meet the needs. Accessibility requires both phys</w:t>
      </w:r>
      <w:bookmarkStart w:id="0" w:name="_GoBack"/>
      <w:bookmarkEnd w:id="0"/>
      <w:r w:rsidRPr="004D4336">
        <w:rPr>
          <w:rFonts w:ascii="Times New Roman" w:hAnsi="Times New Roman"/>
          <w:sz w:val="24"/>
          <w:szCs w:val="24"/>
        </w:rPr>
        <w:t>ical and economic access: physical accessibility means that food should be accessible to all people, including the physically vulnerable such as children, older persons or persons with disabilities; economic accessibility means that food must be affordable without compromising other basic needs such as education, medical care or housing. Adequacy requires that food satisfy dietary needs (factoring a person’s age, living conditions, health, occupation, sex, etc</w:t>
      </w:r>
      <w:r>
        <w:rPr>
          <w:rFonts w:ascii="Times New Roman" w:hAnsi="Times New Roman"/>
          <w:sz w:val="24"/>
          <w:szCs w:val="24"/>
        </w:rPr>
        <w:t>.</w:t>
      </w:r>
      <w:r w:rsidRPr="004D4336">
        <w:rPr>
          <w:rFonts w:ascii="Times New Roman" w:hAnsi="Times New Roman"/>
          <w:sz w:val="24"/>
          <w:szCs w:val="24"/>
        </w:rPr>
        <w:t>), be safe for human consumption, free of adverse substances and culturally acceptable.</w:t>
      </w:r>
      <w:r w:rsidR="00BD7BC0">
        <w:rPr>
          <w:rFonts w:ascii="Times New Roman" w:hAnsi="Times New Roman"/>
          <w:sz w:val="24"/>
          <w:szCs w:val="24"/>
        </w:rPr>
        <w:t xml:space="preserve"> Sustainability requires adequate production methods without compromising the need of future generation</w:t>
      </w:r>
      <w:r w:rsidR="007B5F04">
        <w:rPr>
          <w:rFonts w:ascii="Times New Roman" w:hAnsi="Times New Roman"/>
          <w:sz w:val="24"/>
          <w:szCs w:val="24"/>
        </w:rPr>
        <w:t xml:space="preserve">, as well as </w:t>
      </w:r>
      <w:r w:rsidR="00BD7BC0">
        <w:rPr>
          <w:rFonts w:ascii="Times New Roman" w:hAnsi="Times New Roman"/>
          <w:sz w:val="24"/>
          <w:szCs w:val="24"/>
        </w:rPr>
        <w:t>protect</w:t>
      </w:r>
      <w:r w:rsidR="007B5F04">
        <w:rPr>
          <w:rFonts w:ascii="Times New Roman" w:hAnsi="Times New Roman"/>
          <w:sz w:val="24"/>
          <w:szCs w:val="24"/>
        </w:rPr>
        <w:t>ion of</w:t>
      </w:r>
      <w:r w:rsidR="00BD7BC0">
        <w:rPr>
          <w:rFonts w:ascii="Times New Roman" w:hAnsi="Times New Roman"/>
          <w:sz w:val="24"/>
          <w:szCs w:val="24"/>
        </w:rPr>
        <w:t xml:space="preserve"> environment and ecosystem.  </w:t>
      </w:r>
    </w:p>
    <w:p w14:paraId="117D442F" w14:textId="3304E3B8" w:rsidR="006D2A3A" w:rsidRDefault="006D2A3A" w:rsidP="00D716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A0E8B4" w14:textId="0032AE14" w:rsidR="006D2A3A" w:rsidRPr="006D2A3A" w:rsidRDefault="006D2A3A" w:rsidP="00D71655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6D2A3A">
        <w:rPr>
          <w:rFonts w:ascii="Times New Roman" w:hAnsi="Times New Roman"/>
          <w:b/>
          <w:sz w:val="28"/>
          <w:szCs w:val="24"/>
        </w:rPr>
        <w:t xml:space="preserve">Call for submissions </w:t>
      </w:r>
    </w:p>
    <w:p w14:paraId="77E1F45B" w14:textId="77777777" w:rsidR="00831D86" w:rsidRDefault="00831D86" w:rsidP="00D71655">
      <w:pPr>
        <w:rPr>
          <w:rFonts w:ascii="Times New Roman" w:hAnsi="Times New Roman"/>
          <w:sz w:val="24"/>
        </w:rPr>
      </w:pPr>
    </w:p>
    <w:p w14:paraId="4535947D" w14:textId="0AD8127F" w:rsidR="00D71655" w:rsidRPr="00D71655" w:rsidRDefault="006D2A3A" w:rsidP="00D7165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Whi</w:t>
      </w:r>
      <w:r w:rsidR="00D71655" w:rsidRPr="00D71655">
        <w:rPr>
          <w:rFonts w:ascii="Times New Roman" w:hAnsi="Times New Roman"/>
          <w:sz w:val="24"/>
        </w:rPr>
        <w:t>le all submission</w:t>
      </w:r>
      <w:r w:rsidR="002713C6">
        <w:rPr>
          <w:rFonts w:ascii="Times New Roman" w:hAnsi="Times New Roman"/>
          <w:sz w:val="24"/>
        </w:rPr>
        <w:t xml:space="preserve">s are welcome, and the below is </w:t>
      </w:r>
      <w:r w:rsidR="00D71655" w:rsidRPr="00D71655">
        <w:rPr>
          <w:rFonts w:ascii="Times New Roman" w:hAnsi="Times New Roman"/>
          <w:sz w:val="24"/>
        </w:rPr>
        <w:t>by no means exhaustive, the Special Rapporteur would be grateful for comments that address topics such as:</w:t>
      </w:r>
    </w:p>
    <w:p w14:paraId="33395592" w14:textId="64B3B065" w:rsidR="00941F8A" w:rsidRDefault="00CD3C4C" w:rsidP="00D607F9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 w:rsidRPr="00CD3C4C">
        <w:rPr>
          <w:rFonts w:ascii="Times New Roman" w:hAnsi="Times New Roman"/>
          <w:sz w:val="24"/>
        </w:rPr>
        <w:t xml:space="preserve">The extent of </w:t>
      </w:r>
      <w:r w:rsidR="00831D86">
        <w:rPr>
          <w:rFonts w:ascii="Times New Roman" w:hAnsi="Times New Roman"/>
          <w:sz w:val="24"/>
        </w:rPr>
        <w:t>Zimbabwe</w:t>
      </w:r>
      <w:r w:rsidR="00941F8A" w:rsidRPr="00CD3C4C">
        <w:rPr>
          <w:rFonts w:ascii="Times New Roman" w:hAnsi="Times New Roman"/>
          <w:sz w:val="24"/>
        </w:rPr>
        <w:t xml:space="preserve">’s </w:t>
      </w:r>
      <w:r w:rsidR="00941F8A">
        <w:rPr>
          <w:rFonts w:ascii="Times New Roman" w:hAnsi="Times New Roman"/>
          <w:sz w:val="24"/>
        </w:rPr>
        <w:t xml:space="preserve">implementation of its </w:t>
      </w:r>
      <w:r w:rsidRPr="00941F8A">
        <w:rPr>
          <w:rFonts w:ascii="Times New Roman" w:hAnsi="Times New Roman"/>
          <w:b/>
          <w:sz w:val="24"/>
        </w:rPr>
        <w:t>human rights obligations</w:t>
      </w:r>
      <w:r w:rsidRPr="00CD3C4C">
        <w:rPr>
          <w:rFonts w:ascii="Times New Roman" w:hAnsi="Times New Roman"/>
          <w:sz w:val="24"/>
        </w:rPr>
        <w:t xml:space="preserve"> under international law</w:t>
      </w:r>
      <w:r>
        <w:rPr>
          <w:rFonts w:ascii="Times New Roman" w:hAnsi="Times New Roman"/>
          <w:sz w:val="24"/>
        </w:rPr>
        <w:t>, including relevant examples of good practice and challenges</w:t>
      </w:r>
      <w:r w:rsidR="007B5F04">
        <w:rPr>
          <w:rFonts w:ascii="Times New Roman" w:hAnsi="Times New Roman"/>
          <w:sz w:val="24"/>
        </w:rPr>
        <w:t xml:space="preserve"> relevant to right to food</w:t>
      </w:r>
      <w:r>
        <w:rPr>
          <w:rFonts w:ascii="Times New Roman" w:hAnsi="Times New Roman"/>
          <w:sz w:val="24"/>
        </w:rPr>
        <w:t xml:space="preserve">. </w:t>
      </w:r>
    </w:p>
    <w:p w14:paraId="01742EEF" w14:textId="2AEBD334" w:rsidR="00941F8A" w:rsidRDefault="00D71655" w:rsidP="00D607F9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 w:rsidRPr="00941F8A">
        <w:rPr>
          <w:rFonts w:ascii="Times New Roman" w:hAnsi="Times New Roman"/>
          <w:sz w:val="24"/>
        </w:rPr>
        <w:t>The major challenges and h</w:t>
      </w:r>
      <w:r w:rsidR="00941F8A" w:rsidRPr="00941F8A">
        <w:rPr>
          <w:rFonts w:ascii="Times New Roman" w:hAnsi="Times New Roman"/>
          <w:sz w:val="24"/>
        </w:rPr>
        <w:t>uman righ</w:t>
      </w:r>
      <w:r w:rsidR="00941F8A">
        <w:rPr>
          <w:rFonts w:ascii="Times New Roman" w:hAnsi="Times New Roman"/>
          <w:sz w:val="24"/>
        </w:rPr>
        <w:t xml:space="preserve">ts-related issues relating </w:t>
      </w:r>
      <w:r w:rsidR="00941F8A" w:rsidRPr="00941F8A">
        <w:rPr>
          <w:rFonts w:ascii="Times New Roman" w:hAnsi="Times New Roman"/>
          <w:b/>
          <w:sz w:val="24"/>
        </w:rPr>
        <w:t>to the right to food</w:t>
      </w:r>
      <w:r w:rsidR="00941F8A">
        <w:rPr>
          <w:rFonts w:ascii="Times New Roman" w:hAnsi="Times New Roman"/>
          <w:sz w:val="24"/>
        </w:rPr>
        <w:t xml:space="preserve"> in </w:t>
      </w:r>
      <w:r w:rsidR="00831D86">
        <w:rPr>
          <w:rFonts w:ascii="Times New Roman" w:hAnsi="Times New Roman"/>
          <w:sz w:val="24"/>
        </w:rPr>
        <w:t>Zimbabwe</w:t>
      </w:r>
      <w:r w:rsidRPr="00941F8A">
        <w:rPr>
          <w:rFonts w:ascii="Times New Roman" w:hAnsi="Times New Roman"/>
          <w:sz w:val="24"/>
        </w:rPr>
        <w:t>.</w:t>
      </w:r>
    </w:p>
    <w:p w14:paraId="79BF064E" w14:textId="0B81B0C6" w:rsidR="00EF1584" w:rsidRPr="00EF1584" w:rsidRDefault="00EF1584" w:rsidP="00D607F9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 w:rsidRPr="00EF1584">
        <w:rPr>
          <w:rFonts w:ascii="Times New Roman" w:hAnsi="Times New Roman"/>
          <w:b/>
          <w:sz w:val="24"/>
        </w:rPr>
        <w:t>The role that the agricultural sector</w:t>
      </w:r>
      <w:r>
        <w:rPr>
          <w:rFonts w:ascii="Times New Roman" w:hAnsi="Times New Roman"/>
          <w:sz w:val="24"/>
        </w:rPr>
        <w:t xml:space="preserve"> plays in realization of the right to food, including examples of good practice and challenges. </w:t>
      </w:r>
    </w:p>
    <w:p w14:paraId="7AB9E02D" w14:textId="25054BF6" w:rsidR="00D71655" w:rsidRDefault="00D71655" w:rsidP="00D607F9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 w:rsidRPr="00941F8A">
        <w:rPr>
          <w:rFonts w:ascii="Times New Roman" w:hAnsi="Times New Roman"/>
          <w:b/>
          <w:sz w:val="24"/>
        </w:rPr>
        <w:t>People dispro</w:t>
      </w:r>
      <w:r w:rsidR="00941F8A" w:rsidRPr="00941F8A">
        <w:rPr>
          <w:rFonts w:ascii="Times New Roman" w:hAnsi="Times New Roman"/>
          <w:b/>
          <w:sz w:val="24"/>
        </w:rPr>
        <w:t>portiona</w:t>
      </w:r>
      <w:r w:rsidR="002713C6">
        <w:rPr>
          <w:rFonts w:ascii="Times New Roman" w:hAnsi="Times New Roman"/>
          <w:b/>
          <w:sz w:val="24"/>
        </w:rPr>
        <w:t>tely impacted by right to food violations and related human rights issues</w:t>
      </w:r>
      <w:r w:rsidRPr="00941F8A">
        <w:rPr>
          <w:rFonts w:ascii="Times New Roman" w:hAnsi="Times New Roman"/>
          <w:sz w:val="24"/>
        </w:rPr>
        <w:t>, including women, children, mino</w:t>
      </w:r>
      <w:r w:rsidR="00941F8A">
        <w:rPr>
          <w:rFonts w:ascii="Times New Roman" w:hAnsi="Times New Roman"/>
          <w:sz w:val="24"/>
        </w:rPr>
        <w:t>rities</w:t>
      </w:r>
      <w:r w:rsidR="00831D86">
        <w:rPr>
          <w:rFonts w:ascii="Times New Roman" w:hAnsi="Times New Roman"/>
          <w:sz w:val="24"/>
        </w:rPr>
        <w:t>,</w:t>
      </w:r>
      <w:r w:rsidR="00157F6B">
        <w:rPr>
          <w:rFonts w:ascii="Times New Roman" w:hAnsi="Times New Roman"/>
          <w:sz w:val="24"/>
        </w:rPr>
        <w:t xml:space="preserve"> internally displaced persons</w:t>
      </w:r>
      <w:r w:rsidR="00831D86">
        <w:rPr>
          <w:rFonts w:ascii="Times New Roman" w:hAnsi="Times New Roman"/>
          <w:sz w:val="24"/>
        </w:rPr>
        <w:t xml:space="preserve"> or refugees</w:t>
      </w:r>
      <w:r w:rsidRPr="00941F8A">
        <w:rPr>
          <w:rFonts w:ascii="Times New Roman" w:hAnsi="Times New Roman"/>
          <w:sz w:val="24"/>
        </w:rPr>
        <w:t>.</w:t>
      </w:r>
    </w:p>
    <w:p w14:paraId="79497DB7" w14:textId="4BC625ED" w:rsidR="007B5F04" w:rsidRDefault="007B5F04" w:rsidP="00D607F9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Protection of small scale farmers, poverty and development in rural communities;   </w:t>
      </w:r>
    </w:p>
    <w:p w14:paraId="23161FA1" w14:textId="48DE4311" w:rsidR="00941F8A" w:rsidRPr="00EF1584" w:rsidRDefault="00941F8A" w:rsidP="00D607F9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 w:rsidRPr="00941F8A">
        <w:rPr>
          <w:rFonts w:ascii="Times New Roman" w:hAnsi="Times New Roman"/>
          <w:sz w:val="24"/>
        </w:rPr>
        <w:t>The relationship between</w:t>
      </w:r>
      <w:r>
        <w:rPr>
          <w:rFonts w:ascii="Times New Roman" w:hAnsi="Times New Roman"/>
          <w:b/>
          <w:sz w:val="24"/>
        </w:rPr>
        <w:t xml:space="preserve"> civil and political rights </w:t>
      </w:r>
      <w:r w:rsidRPr="00941F8A">
        <w:rPr>
          <w:rFonts w:ascii="Times New Roman" w:hAnsi="Times New Roman"/>
          <w:sz w:val="24"/>
        </w:rPr>
        <w:t xml:space="preserve">and economic, social and cultural rights, including the right to food, in </w:t>
      </w:r>
      <w:r w:rsidR="00831D86">
        <w:rPr>
          <w:rFonts w:ascii="Times New Roman" w:hAnsi="Times New Roman"/>
          <w:sz w:val="24"/>
        </w:rPr>
        <w:t>Zimbabwe</w:t>
      </w:r>
      <w:r w:rsidRPr="00941F8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 </w:t>
      </w:r>
    </w:p>
    <w:p w14:paraId="09675F4B" w14:textId="7E6A3798" w:rsidR="00EF1584" w:rsidRPr="00EF1584" w:rsidRDefault="00EF1584" w:rsidP="00D607F9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The role of private sector actors</w:t>
      </w:r>
      <w:r w:rsidR="00D607F9">
        <w:rPr>
          <w:rFonts w:ascii="Times New Roman" w:hAnsi="Times New Roman"/>
          <w:sz w:val="24"/>
        </w:rPr>
        <w:t>, on the right to food. Including, where relevant, information about good practices, challenges and the efficacy of the Government in ensuring non</w:t>
      </w:r>
      <w:r w:rsidR="00ED24C1">
        <w:rPr>
          <w:rFonts w:ascii="Times New Roman" w:hAnsi="Times New Roman"/>
          <w:sz w:val="24"/>
        </w:rPr>
        <w:t xml:space="preserve">-state actors’ compliance with human rights obligations. </w:t>
      </w:r>
      <w:r w:rsidR="00D607F9">
        <w:rPr>
          <w:rFonts w:ascii="Times New Roman" w:hAnsi="Times New Roman"/>
          <w:sz w:val="24"/>
        </w:rPr>
        <w:t xml:space="preserve"> </w:t>
      </w:r>
    </w:p>
    <w:p w14:paraId="49BD5742" w14:textId="2B0E1D28" w:rsidR="008C5D7B" w:rsidRDefault="00941F8A" w:rsidP="00D607F9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 w:rsidRPr="00D71655">
        <w:rPr>
          <w:rFonts w:ascii="Times New Roman" w:hAnsi="Times New Roman"/>
          <w:sz w:val="24"/>
        </w:rPr>
        <w:t xml:space="preserve">The impact of </w:t>
      </w:r>
      <w:r w:rsidRPr="00941F8A">
        <w:rPr>
          <w:rFonts w:ascii="Times New Roman" w:hAnsi="Times New Roman"/>
          <w:b/>
          <w:sz w:val="24"/>
        </w:rPr>
        <w:t>environmental issues</w:t>
      </w:r>
      <w:r w:rsidR="007B5F04">
        <w:rPr>
          <w:rFonts w:ascii="Times New Roman" w:hAnsi="Times New Roman"/>
          <w:b/>
          <w:sz w:val="24"/>
        </w:rPr>
        <w:t>, ecosystem protection</w:t>
      </w:r>
      <w:r w:rsidRPr="00941F8A">
        <w:rPr>
          <w:rFonts w:ascii="Times New Roman" w:hAnsi="Times New Roman"/>
          <w:b/>
          <w:sz w:val="24"/>
        </w:rPr>
        <w:t xml:space="preserve"> and climate change</w:t>
      </w:r>
      <w:r w:rsidRPr="00D71655">
        <w:rPr>
          <w:rFonts w:ascii="Times New Roman" w:hAnsi="Times New Roman"/>
          <w:sz w:val="24"/>
        </w:rPr>
        <w:t xml:space="preserve"> on </w:t>
      </w:r>
      <w:r w:rsidR="008C5D7B">
        <w:rPr>
          <w:rFonts w:ascii="Times New Roman" w:hAnsi="Times New Roman"/>
          <w:sz w:val="24"/>
        </w:rPr>
        <w:t xml:space="preserve">right to </w:t>
      </w:r>
      <w:r>
        <w:rPr>
          <w:rFonts w:ascii="Times New Roman" w:hAnsi="Times New Roman"/>
          <w:sz w:val="24"/>
        </w:rPr>
        <w:t>food issues.</w:t>
      </w:r>
    </w:p>
    <w:p w14:paraId="2A3A08A7" w14:textId="05C2BD1C" w:rsidR="005712B4" w:rsidRDefault="005712B4" w:rsidP="00D607F9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Issues affecting </w:t>
      </w:r>
      <w:r w:rsidR="00831D86">
        <w:rPr>
          <w:rFonts w:ascii="Times New Roman" w:hAnsi="Times New Roman"/>
          <w:sz w:val="24"/>
        </w:rPr>
        <w:t>Zimbabwe</w:t>
      </w:r>
      <w:r>
        <w:rPr>
          <w:rFonts w:ascii="Times New Roman" w:hAnsi="Times New Roman"/>
          <w:sz w:val="24"/>
        </w:rPr>
        <w:t xml:space="preserve"> relating to </w:t>
      </w:r>
      <w:r w:rsidRPr="005712B4">
        <w:rPr>
          <w:rFonts w:ascii="Times New Roman" w:hAnsi="Times New Roman"/>
          <w:b/>
          <w:sz w:val="24"/>
        </w:rPr>
        <w:t>nutrition</w:t>
      </w:r>
      <w:r w:rsidR="007B5F04">
        <w:rPr>
          <w:rFonts w:ascii="Times New Roman" w:hAnsi="Times New Roman"/>
          <w:b/>
          <w:sz w:val="24"/>
        </w:rPr>
        <w:t xml:space="preserve"> especially for infants and young children</w:t>
      </w:r>
      <w:r w:rsidRPr="005712B4">
        <w:rPr>
          <w:rFonts w:ascii="Times New Roman" w:hAnsi="Times New Roman"/>
          <w:b/>
          <w:sz w:val="24"/>
        </w:rPr>
        <w:t>, food quality and/obesity</w:t>
      </w:r>
      <w:r>
        <w:rPr>
          <w:rFonts w:ascii="Times New Roman" w:hAnsi="Times New Roman"/>
          <w:sz w:val="24"/>
        </w:rPr>
        <w:t xml:space="preserve">. </w:t>
      </w:r>
    </w:p>
    <w:p w14:paraId="0A850347" w14:textId="3FF2D0C5" w:rsidR="008C5D7B" w:rsidRDefault="00D71655" w:rsidP="00D607F9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 w:rsidRPr="008C5D7B">
        <w:rPr>
          <w:rFonts w:ascii="Times New Roman" w:hAnsi="Times New Roman"/>
          <w:b/>
          <w:sz w:val="24"/>
        </w:rPr>
        <w:t xml:space="preserve">Regions, provinces, districts, or cities in </w:t>
      </w:r>
      <w:r w:rsidR="00831D86">
        <w:rPr>
          <w:rFonts w:ascii="Times New Roman" w:hAnsi="Times New Roman"/>
          <w:b/>
          <w:sz w:val="24"/>
        </w:rPr>
        <w:t>Zimbabwe</w:t>
      </w:r>
      <w:r w:rsidRPr="008C5D7B">
        <w:rPr>
          <w:rFonts w:ascii="Times New Roman" w:hAnsi="Times New Roman"/>
          <w:sz w:val="24"/>
        </w:rPr>
        <w:t xml:space="preserve"> that the Special Rapporteur should visit because of their particular relevance to </w:t>
      </w:r>
      <w:r w:rsidR="00941F8A" w:rsidRPr="008C5D7B">
        <w:rPr>
          <w:rFonts w:ascii="Times New Roman" w:hAnsi="Times New Roman"/>
          <w:sz w:val="24"/>
        </w:rPr>
        <w:t>the right to food</w:t>
      </w:r>
      <w:r w:rsidR="008C5D7B">
        <w:rPr>
          <w:rFonts w:ascii="Times New Roman" w:hAnsi="Times New Roman"/>
          <w:sz w:val="24"/>
        </w:rPr>
        <w:t>.</w:t>
      </w:r>
    </w:p>
    <w:p w14:paraId="6A9CCC25" w14:textId="2BDB6414" w:rsidR="00D71655" w:rsidRPr="008C5D7B" w:rsidRDefault="00D71655" w:rsidP="00D607F9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 w:rsidRPr="008C5D7B">
        <w:rPr>
          <w:rFonts w:ascii="Times New Roman" w:hAnsi="Times New Roman"/>
          <w:b/>
          <w:sz w:val="24"/>
        </w:rPr>
        <w:t>Individuals and organizations</w:t>
      </w:r>
      <w:r w:rsidRPr="008C5D7B">
        <w:rPr>
          <w:rFonts w:ascii="Times New Roman" w:hAnsi="Times New Roman"/>
          <w:sz w:val="24"/>
        </w:rPr>
        <w:t xml:space="preserve"> with whom the Special R</w:t>
      </w:r>
      <w:r w:rsidR="008C5D7B" w:rsidRPr="008C5D7B">
        <w:rPr>
          <w:rFonts w:ascii="Times New Roman" w:hAnsi="Times New Roman"/>
          <w:sz w:val="24"/>
        </w:rPr>
        <w:t>apporteur should meet during her</w:t>
      </w:r>
      <w:r w:rsidRPr="008C5D7B">
        <w:rPr>
          <w:rFonts w:ascii="Times New Roman" w:hAnsi="Times New Roman"/>
          <w:sz w:val="24"/>
        </w:rPr>
        <w:t xml:space="preserve"> country visit.</w:t>
      </w:r>
    </w:p>
    <w:p w14:paraId="68B8DF3D" w14:textId="77777777" w:rsidR="00204E96" w:rsidRDefault="00204E96" w:rsidP="00D607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FB8ACD" w14:textId="77777777" w:rsidR="002717E2" w:rsidRPr="00784543" w:rsidRDefault="002717E2" w:rsidP="002717E2">
      <w:pPr>
        <w:spacing w:after="0" w:line="240" w:lineRule="auto"/>
        <w:ind w:left="720"/>
        <w:rPr>
          <w:rFonts w:ascii="Times New Roman" w:eastAsiaTheme="majorEastAsia" w:hAnsi="Times New Roman"/>
          <w:sz w:val="24"/>
          <w:szCs w:val="24"/>
        </w:rPr>
      </w:pPr>
    </w:p>
    <w:sectPr w:rsidR="002717E2" w:rsidRPr="00784543" w:rsidSect="0025131A">
      <w:footerReference w:type="default" r:id="rId14"/>
      <w:pgSz w:w="11907" w:h="16839" w:code="9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82169E" w14:textId="77777777" w:rsidR="00BD7BC0" w:rsidRDefault="00BD7BC0" w:rsidP="004140DF">
      <w:pPr>
        <w:spacing w:after="0" w:line="240" w:lineRule="auto"/>
      </w:pPr>
      <w:r>
        <w:separator/>
      </w:r>
    </w:p>
  </w:endnote>
  <w:endnote w:type="continuationSeparator" w:id="0">
    <w:p w14:paraId="2A9E7E9F" w14:textId="77777777" w:rsidR="00BD7BC0" w:rsidRDefault="00BD7BC0" w:rsidP="00414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37523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D12613" w14:textId="73072B48" w:rsidR="00BD7BC0" w:rsidRDefault="00BD7BC0">
        <w:pPr>
          <w:pStyle w:val="Footer"/>
          <w:jc w:val="center"/>
        </w:pPr>
        <w:r w:rsidRPr="00E00872">
          <w:rPr>
            <w:rFonts w:ascii="Times New Roman" w:hAnsi="Times New Roman"/>
          </w:rPr>
          <w:fldChar w:fldCharType="begin"/>
        </w:r>
        <w:r w:rsidRPr="00E00872">
          <w:rPr>
            <w:rFonts w:ascii="Times New Roman" w:hAnsi="Times New Roman"/>
          </w:rPr>
          <w:instrText xml:space="preserve"> PAGE   \* MERGEFORMAT </w:instrText>
        </w:r>
        <w:r w:rsidRPr="00E00872">
          <w:rPr>
            <w:rFonts w:ascii="Times New Roman" w:hAnsi="Times New Roman"/>
          </w:rPr>
          <w:fldChar w:fldCharType="separate"/>
        </w:r>
        <w:r w:rsidR="00831D86">
          <w:rPr>
            <w:rFonts w:ascii="Times New Roman" w:hAnsi="Times New Roman"/>
            <w:noProof/>
          </w:rPr>
          <w:t>3</w:t>
        </w:r>
        <w:r w:rsidRPr="00E00872">
          <w:rPr>
            <w:rFonts w:ascii="Times New Roman" w:hAnsi="Times New Roman"/>
            <w:noProof/>
          </w:rPr>
          <w:fldChar w:fldCharType="end"/>
        </w:r>
      </w:p>
    </w:sdtContent>
  </w:sdt>
  <w:p w14:paraId="3FEFE980" w14:textId="77777777" w:rsidR="00BD7BC0" w:rsidRDefault="00BD7B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DA0DCB" w14:textId="77777777" w:rsidR="00BD7BC0" w:rsidRDefault="00BD7BC0" w:rsidP="004140DF">
      <w:pPr>
        <w:spacing w:after="0" w:line="240" w:lineRule="auto"/>
      </w:pPr>
      <w:r>
        <w:separator/>
      </w:r>
    </w:p>
  </w:footnote>
  <w:footnote w:type="continuationSeparator" w:id="0">
    <w:p w14:paraId="7B4D5B7A" w14:textId="77777777" w:rsidR="00BD7BC0" w:rsidRDefault="00BD7BC0" w:rsidP="004140DF">
      <w:pPr>
        <w:spacing w:after="0" w:line="240" w:lineRule="auto"/>
      </w:pPr>
      <w:r>
        <w:continuationSeparator/>
      </w:r>
    </w:p>
  </w:footnote>
  <w:footnote w:id="1">
    <w:p w14:paraId="11C1DCDD" w14:textId="7FEC49B6" w:rsidR="00BD7BC0" w:rsidRPr="00746C25" w:rsidRDefault="00BD7BC0" w:rsidP="00831D8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46C25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746C25">
        <w:rPr>
          <w:rFonts w:ascii="Times New Roman" w:hAnsi="Times New Roman"/>
          <w:sz w:val="20"/>
          <w:szCs w:val="20"/>
        </w:rPr>
        <w:t xml:space="preserve"> For more information on the mandate, please see </w:t>
      </w:r>
      <w:hyperlink r:id="rId1" w:history="1">
        <w:r w:rsidRPr="00746C25">
          <w:rPr>
            <w:rStyle w:val="Hyperlink"/>
            <w:rFonts w:ascii="Times New Roman" w:eastAsia="Times New Roman" w:hAnsi="Times New Roman"/>
            <w:sz w:val="20"/>
            <w:szCs w:val="20"/>
          </w:rPr>
          <w:t>http://www.ohchr.org/EN/Issues/Food/Pages/FoodIndex.aspx</w:t>
        </w:r>
      </w:hyperlink>
      <w:r w:rsidRPr="00746C25">
        <w:rPr>
          <w:rFonts w:ascii="Times New Roman" w:eastAsia="Times New Roman" w:hAnsi="Times New Roman"/>
          <w:sz w:val="20"/>
          <w:szCs w:val="20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76CCA"/>
    <w:multiLevelType w:val="hybridMultilevel"/>
    <w:tmpl w:val="880CBD0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9159D8"/>
    <w:multiLevelType w:val="hybridMultilevel"/>
    <w:tmpl w:val="F0883D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7D623B"/>
    <w:multiLevelType w:val="hybridMultilevel"/>
    <w:tmpl w:val="287EDD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CC0243"/>
    <w:multiLevelType w:val="hybridMultilevel"/>
    <w:tmpl w:val="E7DEC5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A233CC"/>
    <w:multiLevelType w:val="singleLevel"/>
    <w:tmpl w:val="3FC6EE8A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3A441416"/>
    <w:multiLevelType w:val="hybridMultilevel"/>
    <w:tmpl w:val="968AB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931AC8"/>
    <w:multiLevelType w:val="hybridMultilevel"/>
    <w:tmpl w:val="2E9C9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B83EA8"/>
    <w:multiLevelType w:val="hybridMultilevel"/>
    <w:tmpl w:val="E4EE4480"/>
    <w:lvl w:ilvl="0" w:tplc="1CE8491A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F51"/>
    <w:rsid w:val="00003F51"/>
    <w:rsid w:val="00026F0C"/>
    <w:rsid w:val="00055D58"/>
    <w:rsid w:val="000C133C"/>
    <w:rsid w:val="000C3B8C"/>
    <w:rsid w:val="000C4884"/>
    <w:rsid w:val="000E767C"/>
    <w:rsid w:val="000F69D9"/>
    <w:rsid w:val="00114BF1"/>
    <w:rsid w:val="0012655C"/>
    <w:rsid w:val="00126C06"/>
    <w:rsid w:val="0013269F"/>
    <w:rsid w:val="00140FBC"/>
    <w:rsid w:val="00157F6B"/>
    <w:rsid w:val="00157F6E"/>
    <w:rsid w:val="00181BC1"/>
    <w:rsid w:val="001B382C"/>
    <w:rsid w:val="001C1145"/>
    <w:rsid w:val="001E2A60"/>
    <w:rsid w:val="001F1698"/>
    <w:rsid w:val="002027D7"/>
    <w:rsid w:val="00204E96"/>
    <w:rsid w:val="002443C9"/>
    <w:rsid w:val="0025131A"/>
    <w:rsid w:val="00253D87"/>
    <w:rsid w:val="002713C6"/>
    <w:rsid w:val="002717E2"/>
    <w:rsid w:val="00274678"/>
    <w:rsid w:val="00277A6B"/>
    <w:rsid w:val="00281CE5"/>
    <w:rsid w:val="00291A5D"/>
    <w:rsid w:val="00293BC5"/>
    <w:rsid w:val="002B0F56"/>
    <w:rsid w:val="002C44D9"/>
    <w:rsid w:val="002C4E93"/>
    <w:rsid w:val="002E0511"/>
    <w:rsid w:val="002E275F"/>
    <w:rsid w:val="002E4981"/>
    <w:rsid w:val="002E71BC"/>
    <w:rsid w:val="002F4BB9"/>
    <w:rsid w:val="002F788F"/>
    <w:rsid w:val="00301462"/>
    <w:rsid w:val="00317297"/>
    <w:rsid w:val="00351025"/>
    <w:rsid w:val="00364838"/>
    <w:rsid w:val="00382A9D"/>
    <w:rsid w:val="00387074"/>
    <w:rsid w:val="003A2471"/>
    <w:rsid w:val="003B2E01"/>
    <w:rsid w:val="003E3C22"/>
    <w:rsid w:val="00407F33"/>
    <w:rsid w:val="00412C48"/>
    <w:rsid w:val="004140DF"/>
    <w:rsid w:val="004301B3"/>
    <w:rsid w:val="00453A71"/>
    <w:rsid w:val="00456923"/>
    <w:rsid w:val="00461192"/>
    <w:rsid w:val="0048742E"/>
    <w:rsid w:val="00491142"/>
    <w:rsid w:val="00492D50"/>
    <w:rsid w:val="00496E2E"/>
    <w:rsid w:val="004A116C"/>
    <w:rsid w:val="004A3333"/>
    <w:rsid w:val="004C2FD7"/>
    <w:rsid w:val="004C5B4F"/>
    <w:rsid w:val="004C7C86"/>
    <w:rsid w:val="004D29F9"/>
    <w:rsid w:val="004D4336"/>
    <w:rsid w:val="004D5454"/>
    <w:rsid w:val="004F02FA"/>
    <w:rsid w:val="00510DC6"/>
    <w:rsid w:val="0053441E"/>
    <w:rsid w:val="00544A4F"/>
    <w:rsid w:val="00556DC4"/>
    <w:rsid w:val="005712B4"/>
    <w:rsid w:val="005747F8"/>
    <w:rsid w:val="0058765A"/>
    <w:rsid w:val="00594E34"/>
    <w:rsid w:val="0059527B"/>
    <w:rsid w:val="005A0580"/>
    <w:rsid w:val="005A4307"/>
    <w:rsid w:val="005C41D0"/>
    <w:rsid w:val="005C6C65"/>
    <w:rsid w:val="005D0443"/>
    <w:rsid w:val="005E16D6"/>
    <w:rsid w:val="005E1CE2"/>
    <w:rsid w:val="00600BAF"/>
    <w:rsid w:val="00606051"/>
    <w:rsid w:val="0061602A"/>
    <w:rsid w:val="00666BAC"/>
    <w:rsid w:val="00670857"/>
    <w:rsid w:val="00672021"/>
    <w:rsid w:val="0067707D"/>
    <w:rsid w:val="0069152A"/>
    <w:rsid w:val="006928AD"/>
    <w:rsid w:val="006D087E"/>
    <w:rsid w:val="006D2064"/>
    <w:rsid w:val="006D2A3A"/>
    <w:rsid w:val="006D72DF"/>
    <w:rsid w:val="006D773F"/>
    <w:rsid w:val="006F30D6"/>
    <w:rsid w:val="006F6615"/>
    <w:rsid w:val="006F6E5B"/>
    <w:rsid w:val="006F7D09"/>
    <w:rsid w:val="006F7ED7"/>
    <w:rsid w:val="0070278A"/>
    <w:rsid w:val="0073624D"/>
    <w:rsid w:val="00746C25"/>
    <w:rsid w:val="00753FBA"/>
    <w:rsid w:val="00756A8F"/>
    <w:rsid w:val="007573BF"/>
    <w:rsid w:val="00760036"/>
    <w:rsid w:val="007640EA"/>
    <w:rsid w:val="00770946"/>
    <w:rsid w:val="007732FA"/>
    <w:rsid w:val="00774932"/>
    <w:rsid w:val="0077497F"/>
    <w:rsid w:val="00777EE5"/>
    <w:rsid w:val="00781686"/>
    <w:rsid w:val="00784543"/>
    <w:rsid w:val="007850BB"/>
    <w:rsid w:val="007A4806"/>
    <w:rsid w:val="007B5F04"/>
    <w:rsid w:val="007D6090"/>
    <w:rsid w:val="007E1BDD"/>
    <w:rsid w:val="007E78B4"/>
    <w:rsid w:val="007F74EF"/>
    <w:rsid w:val="00800661"/>
    <w:rsid w:val="00810C9E"/>
    <w:rsid w:val="00814F92"/>
    <w:rsid w:val="00830C0A"/>
    <w:rsid w:val="00831D86"/>
    <w:rsid w:val="00842709"/>
    <w:rsid w:val="008514EC"/>
    <w:rsid w:val="0085158E"/>
    <w:rsid w:val="00860A24"/>
    <w:rsid w:val="00866E5D"/>
    <w:rsid w:val="00867560"/>
    <w:rsid w:val="00870427"/>
    <w:rsid w:val="00881EEC"/>
    <w:rsid w:val="008909D4"/>
    <w:rsid w:val="008A0656"/>
    <w:rsid w:val="008B3531"/>
    <w:rsid w:val="008C5D7B"/>
    <w:rsid w:val="008D4571"/>
    <w:rsid w:val="0092480D"/>
    <w:rsid w:val="00941F8A"/>
    <w:rsid w:val="0094456C"/>
    <w:rsid w:val="009476CC"/>
    <w:rsid w:val="00966C25"/>
    <w:rsid w:val="00970F5F"/>
    <w:rsid w:val="00973A1B"/>
    <w:rsid w:val="00984736"/>
    <w:rsid w:val="009B1E49"/>
    <w:rsid w:val="009C769F"/>
    <w:rsid w:val="009E0207"/>
    <w:rsid w:val="009F0809"/>
    <w:rsid w:val="009F22D0"/>
    <w:rsid w:val="009F31D8"/>
    <w:rsid w:val="00A135ED"/>
    <w:rsid w:val="00A20978"/>
    <w:rsid w:val="00A71F23"/>
    <w:rsid w:val="00A7765F"/>
    <w:rsid w:val="00A80B86"/>
    <w:rsid w:val="00A81314"/>
    <w:rsid w:val="00A93742"/>
    <w:rsid w:val="00AC4907"/>
    <w:rsid w:val="00AC6457"/>
    <w:rsid w:val="00AF60C4"/>
    <w:rsid w:val="00B114FA"/>
    <w:rsid w:val="00B15D3C"/>
    <w:rsid w:val="00B22A76"/>
    <w:rsid w:val="00B33970"/>
    <w:rsid w:val="00B63A99"/>
    <w:rsid w:val="00B74980"/>
    <w:rsid w:val="00BA3CB9"/>
    <w:rsid w:val="00BB138C"/>
    <w:rsid w:val="00BB6357"/>
    <w:rsid w:val="00BD240B"/>
    <w:rsid w:val="00BD3DFB"/>
    <w:rsid w:val="00BD7BC0"/>
    <w:rsid w:val="00C02587"/>
    <w:rsid w:val="00C03EDC"/>
    <w:rsid w:val="00C619F6"/>
    <w:rsid w:val="00C7192A"/>
    <w:rsid w:val="00C75B31"/>
    <w:rsid w:val="00C9502A"/>
    <w:rsid w:val="00CA1D9A"/>
    <w:rsid w:val="00CA753D"/>
    <w:rsid w:val="00CC0909"/>
    <w:rsid w:val="00CC3F8B"/>
    <w:rsid w:val="00CD0A11"/>
    <w:rsid w:val="00CD3C4C"/>
    <w:rsid w:val="00CF4CC8"/>
    <w:rsid w:val="00D01667"/>
    <w:rsid w:val="00D05677"/>
    <w:rsid w:val="00D607F9"/>
    <w:rsid w:val="00D71655"/>
    <w:rsid w:val="00D7537D"/>
    <w:rsid w:val="00D85934"/>
    <w:rsid w:val="00DA66C3"/>
    <w:rsid w:val="00DA73F8"/>
    <w:rsid w:val="00DA742B"/>
    <w:rsid w:val="00E00872"/>
    <w:rsid w:val="00E01D8A"/>
    <w:rsid w:val="00E23DFA"/>
    <w:rsid w:val="00E37B60"/>
    <w:rsid w:val="00E661F2"/>
    <w:rsid w:val="00E713FC"/>
    <w:rsid w:val="00E828CF"/>
    <w:rsid w:val="00E8370A"/>
    <w:rsid w:val="00E956E0"/>
    <w:rsid w:val="00EA6C2D"/>
    <w:rsid w:val="00ED24C1"/>
    <w:rsid w:val="00ED3C23"/>
    <w:rsid w:val="00EE401D"/>
    <w:rsid w:val="00EE47B9"/>
    <w:rsid w:val="00EE77FB"/>
    <w:rsid w:val="00EF1584"/>
    <w:rsid w:val="00EF6DED"/>
    <w:rsid w:val="00F03149"/>
    <w:rsid w:val="00F0372C"/>
    <w:rsid w:val="00F53230"/>
    <w:rsid w:val="00F62A3B"/>
    <w:rsid w:val="00F63692"/>
    <w:rsid w:val="00F92FB2"/>
    <w:rsid w:val="00F969B4"/>
    <w:rsid w:val="00FA46BB"/>
    <w:rsid w:val="00FB6AC0"/>
    <w:rsid w:val="00FC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1386FA"/>
  <w14:defaultImageDpi w14:val="0"/>
  <w15:docId w15:val="{6552C40C-EBD8-4A12-8604-14707DC36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5B4F"/>
    <w:rPr>
      <w:rFonts w:cs="Times New Roman"/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1BC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6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E5B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F6E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E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E5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E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E5B"/>
    <w:rPr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140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0D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40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0DF"/>
    <w:rPr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A0656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unhideWhenUsed/>
    <w:rsid w:val="00317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648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4838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648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rfood@ohchr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elkhatib@ohchr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rfood@ohchr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hchr.org/EN/Issues/Food/Pages/FoodIndex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2CC95-978F-470B-92A6-56B3F2601F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FC67FF-B4B1-4EAE-91CD-500D2D2756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C9A625-C569-44D1-878C-2F1877A7B4F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DC5CF3F-7E2A-4577-A2BF-58B05F5B3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826</Words>
  <Characters>4714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Questionnaire_VisitArgentina_EN</vt:lpstr>
    </vt:vector>
  </TitlesOfParts>
  <Company>OHCHR</Company>
  <LinksUpToDate>false</LinksUpToDate>
  <CharactersWithSpaces>5529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Questionnaire_VisitArgentina_EN</dc:title>
  <dc:creator>Soo-Young Hwang</dc:creator>
  <cp:lastModifiedBy>EL-KHATIB Alia</cp:lastModifiedBy>
  <cp:revision>2</cp:revision>
  <cp:lastPrinted>2019-08-13T16:02:00Z</cp:lastPrinted>
  <dcterms:created xsi:type="dcterms:W3CDTF">2019-10-04T12:20:00Z</dcterms:created>
  <dcterms:modified xsi:type="dcterms:W3CDTF">2019-10-04T12:20:00Z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