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053AB" w14:textId="08BB41D5" w:rsidR="002717D3" w:rsidRPr="00C53D60" w:rsidRDefault="008D637C" w:rsidP="008D637C">
      <w:pPr>
        <w:spacing w:after="120" w:line="240" w:lineRule="auto"/>
        <w:ind w:right="-2"/>
        <w:jc w:val="right"/>
        <w:rPr>
          <w:rStyle w:val="Hyperlink"/>
          <w:rFonts w:cstheme="minorHAnsi"/>
          <w:color w:val="auto"/>
          <w:u w:val="none"/>
          <w:lang w:val="en-GB"/>
        </w:rPr>
      </w:pPr>
      <w:bookmarkStart w:id="0" w:name="_GoBack"/>
      <w:bookmarkEnd w:id="0"/>
      <w:r w:rsidRPr="00C53D60">
        <w:rPr>
          <w:rStyle w:val="Hyperlink"/>
          <w:rFonts w:cstheme="minorHAnsi"/>
          <w:color w:val="auto"/>
          <w:u w:val="none"/>
          <w:lang w:val="en-GB"/>
        </w:rPr>
        <w:t>June 9</w:t>
      </w:r>
      <w:r w:rsidRPr="00C53D60">
        <w:rPr>
          <w:rStyle w:val="Hyperlink"/>
          <w:rFonts w:cstheme="minorHAnsi"/>
          <w:color w:val="auto"/>
          <w:u w:val="none"/>
          <w:vertAlign w:val="superscript"/>
          <w:lang w:val="en-GB"/>
        </w:rPr>
        <w:t>th</w:t>
      </w:r>
      <w:r w:rsidRPr="00C53D60">
        <w:rPr>
          <w:rStyle w:val="Hyperlink"/>
          <w:rFonts w:cstheme="minorHAnsi"/>
          <w:color w:val="auto"/>
          <w:u w:val="none"/>
          <w:lang w:val="en-GB"/>
        </w:rPr>
        <w:t>, 2021</w:t>
      </w:r>
    </w:p>
    <w:p w14:paraId="12D937A9" w14:textId="77777777" w:rsidR="008D637C" w:rsidRPr="00C53D60" w:rsidRDefault="008D637C" w:rsidP="008D637C">
      <w:pPr>
        <w:spacing w:after="120" w:line="240" w:lineRule="auto"/>
        <w:ind w:right="-357"/>
        <w:rPr>
          <w:rFonts w:cstheme="minorHAnsi"/>
          <w:bCs/>
          <w:lang w:val="en-GB"/>
        </w:rPr>
      </w:pPr>
    </w:p>
    <w:p w14:paraId="7A710B5B" w14:textId="32391979" w:rsidR="008D637C" w:rsidRPr="00C53D60" w:rsidRDefault="008D637C" w:rsidP="008D637C">
      <w:pPr>
        <w:spacing w:after="120" w:line="240" w:lineRule="auto"/>
        <w:ind w:right="-357"/>
        <w:rPr>
          <w:rFonts w:cstheme="minorHAnsi"/>
          <w:b/>
          <w:bCs/>
          <w:sz w:val="24"/>
          <w:lang w:val="en-GB"/>
        </w:rPr>
      </w:pPr>
      <w:r w:rsidRPr="00C53D60">
        <w:rPr>
          <w:rFonts w:cstheme="minorHAnsi"/>
          <w:b/>
          <w:bCs/>
          <w:sz w:val="24"/>
          <w:lang w:val="en-GB"/>
        </w:rPr>
        <w:t>Contact Details</w:t>
      </w:r>
    </w:p>
    <w:p w14:paraId="3543F12C" w14:textId="2D6FF79C" w:rsidR="008D637C" w:rsidRPr="00C53D60" w:rsidRDefault="008D637C" w:rsidP="00A930D9">
      <w:pPr>
        <w:spacing w:after="240" w:line="240" w:lineRule="auto"/>
        <w:ind w:right="-2"/>
        <w:rPr>
          <w:rFonts w:cstheme="minorHAnsi"/>
          <w:lang w:val="en-GB"/>
        </w:rPr>
      </w:pPr>
      <w:r w:rsidRPr="00C53D60">
        <w:rPr>
          <w:rFonts w:cstheme="minorHAnsi"/>
          <w:lang w:val="en-GB"/>
        </w:rPr>
        <w:t xml:space="preserve">Please provide your contact details in case we need to contact you in connection with this survey. </w:t>
      </w:r>
      <w:r w:rsidR="00A930D9" w:rsidRPr="00C53D60">
        <w:rPr>
          <w:rFonts w:cstheme="minorHAnsi"/>
          <w:lang w:val="en-GB"/>
        </w:rPr>
        <w:t xml:space="preserve">                </w:t>
      </w:r>
      <w:r w:rsidRPr="00C53D60">
        <w:rPr>
          <w:rFonts w:cstheme="minorHAnsi"/>
          <w:lang w:val="en-GB"/>
        </w:rPr>
        <w:t>Note that this is optional.</w:t>
      </w: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3"/>
        <w:gridCol w:w="5759"/>
      </w:tblGrid>
      <w:tr w:rsidR="008D637C" w:rsidRPr="00014561" w14:paraId="27081991" w14:textId="77777777" w:rsidTr="00A930D9">
        <w:trPr>
          <w:trHeight w:val="933"/>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80233" w14:textId="6110F832" w:rsidR="008D637C" w:rsidRPr="00C53D60" w:rsidRDefault="008D637C" w:rsidP="008D637C">
            <w:pPr>
              <w:spacing w:after="120" w:line="240" w:lineRule="auto"/>
              <w:ind w:right="114"/>
              <w:rPr>
                <w:rFonts w:cstheme="minorHAnsi"/>
                <w:b/>
                <w:lang w:val="en-GB"/>
              </w:rPr>
            </w:pPr>
            <w:r w:rsidRPr="00C53D60">
              <w:rPr>
                <w:rFonts w:cstheme="minorHAnsi"/>
                <w:b/>
                <w:lang w:val="en-GB"/>
              </w:rPr>
              <w:t>Type of Stakeholder                                     (please select one)</w:t>
            </w:r>
          </w:p>
        </w:tc>
        <w:tc>
          <w:tcPr>
            <w:tcW w:w="5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91082" w14:textId="77777777" w:rsidR="008D637C" w:rsidRPr="00C53D60" w:rsidRDefault="008D637C" w:rsidP="008D637C">
            <w:pPr>
              <w:spacing w:after="120" w:line="240" w:lineRule="auto"/>
              <w:ind w:right="61"/>
              <w:rPr>
                <w:rFonts w:cstheme="minorHAnsi"/>
                <w:lang w:val="en-GB"/>
              </w:rPr>
            </w:pPr>
            <w:r w:rsidRPr="00C53D60">
              <w:rPr>
                <w:rFonts w:cstheme="minorHAnsi"/>
                <w:lang w:val="en-GB"/>
              </w:rPr>
              <w:fldChar w:fldCharType="begin">
                <w:ffData>
                  <w:name w:val="Check3"/>
                  <w:enabled/>
                  <w:calcOnExit w:val="0"/>
                  <w:checkBox>
                    <w:sizeAuto/>
                    <w:default w:val="0"/>
                  </w:checkBox>
                </w:ffData>
              </w:fldChar>
            </w:r>
            <w:bookmarkStart w:id="1" w:name="Check3"/>
            <w:r w:rsidRPr="00C53D60">
              <w:rPr>
                <w:rFonts w:cstheme="minorHAnsi"/>
                <w:lang w:val="en-GB"/>
              </w:rPr>
              <w:instrText xml:space="preserve"> FORMCHECKBOX </w:instrText>
            </w:r>
            <w:r w:rsidR="00A70277">
              <w:rPr>
                <w:rFonts w:cstheme="minorHAnsi"/>
                <w:lang w:val="en-GB"/>
              </w:rPr>
            </w:r>
            <w:r w:rsidR="00A70277">
              <w:rPr>
                <w:rFonts w:cstheme="minorHAnsi"/>
                <w:lang w:val="en-GB"/>
              </w:rPr>
              <w:fldChar w:fldCharType="separate"/>
            </w:r>
            <w:r w:rsidRPr="00C53D60">
              <w:rPr>
                <w:rFonts w:cstheme="minorHAnsi"/>
                <w:lang w:val="en-GB"/>
              </w:rPr>
              <w:fldChar w:fldCharType="end"/>
            </w:r>
            <w:bookmarkEnd w:id="1"/>
            <w:r w:rsidRPr="00C53D60">
              <w:rPr>
                <w:rFonts w:cstheme="minorHAnsi"/>
                <w:lang w:val="en-GB"/>
              </w:rPr>
              <w:t xml:space="preserve">  Member State     </w:t>
            </w:r>
          </w:p>
          <w:p w14:paraId="228B04A0" w14:textId="77777777" w:rsidR="008D637C" w:rsidRPr="00C53D60" w:rsidRDefault="008D637C" w:rsidP="008D637C">
            <w:pPr>
              <w:spacing w:after="120" w:line="240" w:lineRule="auto"/>
              <w:ind w:right="61"/>
              <w:rPr>
                <w:rFonts w:cstheme="minorHAnsi"/>
                <w:lang w:val="en-GB"/>
              </w:rPr>
            </w:pPr>
            <w:r w:rsidRPr="00C53D60">
              <w:rPr>
                <w:rFonts w:cstheme="minorHAnsi"/>
                <w:lang w:val="en-GB"/>
              </w:rPr>
              <w:fldChar w:fldCharType="begin">
                <w:ffData>
                  <w:name w:val="Check3"/>
                  <w:enabled/>
                  <w:calcOnExit w:val="0"/>
                  <w:checkBox>
                    <w:sizeAuto/>
                    <w:default w:val="0"/>
                  </w:checkBox>
                </w:ffData>
              </w:fldChar>
            </w:r>
            <w:r w:rsidRPr="00C53D60">
              <w:rPr>
                <w:rFonts w:cstheme="minorHAnsi"/>
                <w:lang w:val="en-GB"/>
              </w:rPr>
              <w:instrText xml:space="preserve"> FORMCHECKBOX </w:instrText>
            </w:r>
            <w:r w:rsidR="00A70277">
              <w:rPr>
                <w:rFonts w:cstheme="minorHAnsi"/>
                <w:lang w:val="en-GB"/>
              </w:rPr>
            </w:r>
            <w:r w:rsidR="00A70277">
              <w:rPr>
                <w:rFonts w:cstheme="minorHAnsi"/>
                <w:lang w:val="en-GB"/>
              </w:rPr>
              <w:fldChar w:fldCharType="separate"/>
            </w:r>
            <w:r w:rsidRPr="00C53D60">
              <w:rPr>
                <w:rFonts w:cstheme="minorHAnsi"/>
                <w:lang w:val="en-GB"/>
              </w:rPr>
              <w:fldChar w:fldCharType="end"/>
            </w:r>
            <w:r w:rsidRPr="00C53D60">
              <w:rPr>
                <w:rFonts w:cstheme="minorHAnsi"/>
                <w:lang w:val="en-GB"/>
              </w:rPr>
              <w:t xml:space="preserve">  Observer State</w:t>
            </w:r>
          </w:p>
          <w:p w14:paraId="4A3D26D8" w14:textId="4BE578CC" w:rsidR="008D637C" w:rsidRPr="00C53D60" w:rsidRDefault="008D637C" w:rsidP="008D637C">
            <w:pPr>
              <w:spacing w:after="120" w:line="240" w:lineRule="auto"/>
              <w:ind w:right="61"/>
              <w:rPr>
                <w:rFonts w:cstheme="minorHAnsi"/>
                <w:lang w:val="en-GB"/>
              </w:rPr>
            </w:pPr>
            <w:r w:rsidRPr="00C53D60">
              <w:rPr>
                <w:rFonts w:cstheme="minorHAnsi"/>
                <w:sz w:val="28"/>
                <w:lang w:val="en-GB"/>
              </w:rPr>
              <w:sym w:font="Wingdings" w:char="F078"/>
            </w:r>
            <w:r w:rsidRPr="00C53D60">
              <w:rPr>
                <w:rFonts w:cstheme="minorHAnsi"/>
                <w:lang w:val="en-GB"/>
              </w:rPr>
              <w:t xml:space="preserve">  Other (please specify) </w:t>
            </w:r>
            <w:r w:rsidRPr="00C53D60">
              <w:rPr>
                <w:rFonts w:cstheme="minorHAnsi"/>
                <w:b/>
                <w:lang w:val="en-GB"/>
              </w:rPr>
              <w:t>European Network</w:t>
            </w:r>
          </w:p>
        </w:tc>
      </w:tr>
      <w:tr w:rsidR="008D637C" w:rsidRPr="00C53D60" w14:paraId="4853CEE1" w14:textId="77777777" w:rsidTr="00A930D9">
        <w:trPr>
          <w:trHeight w:val="538"/>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99522" w14:textId="77777777" w:rsidR="008D637C" w:rsidRPr="00C53D60" w:rsidRDefault="008D637C" w:rsidP="008D637C">
            <w:pPr>
              <w:spacing w:after="120" w:line="240" w:lineRule="auto"/>
              <w:ind w:right="114"/>
              <w:rPr>
                <w:rFonts w:cstheme="minorHAnsi"/>
                <w:b/>
                <w:lang w:val="en-GB"/>
              </w:rPr>
            </w:pPr>
            <w:r w:rsidRPr="00C53D60">
              <w:rPr>
                <w:rFonts w:cstheme="minorHAnsi"/>
                <w:b/>
                <w:lang w:val="en-GB"/>
              </w:rPr>
              <w:t>Name of State</w:t>
            </w:r>
          </w:p>
          <w:p w14:paraId="5C6B21CD" w14:textId="77777777" w:rsidR="008D637C" w:rsidRPr="00C53D60" w:rsidRDefault="008D637C" w:rsidP="008D637C">
            <w:pPr>
              <w:spacing w:after="120" w:line="240" w:lineRule="auto"/>
              <w:ind w:right="114"/>
              <w:rPr>
                <w:rFonts w:cstheme="minorHAnsi"/>
                <w:b/>
                <w:lang w:val="en-GB"/>
              </w:rPr>
            </w:pPr>
            <w:r w:rsidRPr="00C53D60">
              <w:rPr>
                <w:rFonts w:cstheme="minorHAnsi"/>
                <w:b/>
                <w:lang w:val="en-GB"/>
              </w:rPr>
              <w:t>Name of Survey Respondent</w:t>
            </w:r>
          </w:p>
        </w:tc>
        <w:tc>
          <w:tcPr>
            <w:tcW w:w="5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C9768" w14:textId="74DE6FF9" w:rsidR="008D637C" w:rsidRPr="00C53D60" w:rsidRDefault="008D637C" w:rsidP="008D637C">
            <w:pPr>
              <w:spacing w:after="120" w:line="240" w:lineRule="auto"/>
              <w:ind w:right="61"/>
              <w:rPr>
                <w:rFonts w:cstheme="minorHAnsi"/>
                <w:lang w:val="en-GB"/>
              </w:rPr>
            </w:pPr>
            <w:r w:rsidRPr="00C53D60">
              <w:rPr>
                <w:rFonts w:cstheme="minorHAnsi"/>
                <w:b/>
                <w:lang w:val="en-GB"/>
              </w:rPr>
              <w:t>TAMPEP, the European Network for the Promotion of Rights and Health among Migrant Sex Workers</w:t>
            </w:r>
          </w:p>
          <w:p w14:paraId="394933C5" w14:textId="77777777" w:rsidR="008D637C" w:rsidRPr="00C53D60" w:rsidRDefault="008D637C" w:rsidP="008D637C">
            <w:pPr>
              <w:spacing w:after="120" w:line="240" w:lineRule="auto"/>
              <w:ind w:right="61"/>
              <w:rPr>
                <w:rFonts w:cstheme="minorHAnsi"/>
                <w:lang w:val="en-GB"/>
              </w:rPr>
            </w:pPr>
            <w:r w:rsidRPr="00C53D60">
              <w:rPr>
                <w:rFonts w:cstheme="minorHAnsi"/>
                <w:lang w:val="en-GB"/>
              </w:rPr>
              <w:t>Submission in name of TAMPEP: Licia Brussa, Veronica Munk</w:t>
            </w:r>
          </w:p>
        </w:tc>
      </w:tr>
      <w:tr w:rsidR="008D637C" w:rsidRPr="00C53D60" w14:paraId="07EF9BF7" w14:textId="77777777" w:rsidTr="00A930D9">
        <w:trPr>
          <w:trHeight w:val="396"/>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45E10" w14:textId="77777777" w:rsidR="008D637C" w:rsidRPr="00C53D60" w:rsidRDefault="008D637C" w:rsidP="008D637C">
            <w:pPr>
              <w:spacing w:after="120" w:line="240" w:lineRule="auto"/>
              <w:ind w:right="114"/>
              <w:rPr>
                <w:rFonts w:cstheme="minorHAnsi"/>
                <w:b/>
                <w:lang w:val="en-GB"/>
              </w:rPr>
            </w:pPr>
            <w:r w:rsidRPr="00C53D60">
              <w:rPr>
                <w:rFonts w:cstheme="minorHAnsi"/>
                <w:b/>
                <w:lang w:val="en-GB"/>
              </w:rPr>
              <w:t>Email</w:t>
            </w:r>
          </w:p>
        </w:tc>
        <w:tc>
          <w:tcPr>
            <w:tcW w:w="5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95ADD" w14:textId="30A9117F" w:rsidR="008D637C" w:rsidRPr="00C53D60" w:rsidRDefault="00A70277" w:rsidP="008D637C">
            <w:pPr>
              <w:spacing w:after="120" w:line="240" w:lineRule="auto"/>
              <w:ind w:right="61"/>
              <w:rPr>
                <w:rFonts w:cstheme="minorHAnsi"/>
                <w:lang w:val="en-GB"/>
              </w:rPr>
            </w:pPr>
            <w:hyperlink r:id="rId8" w:history="1">
              <w:r w:rsidR="008D637C" w:rsidRPr="00C53D60">
                <w:rPr>
                  <w:rStyle w:val="Hyperlink"/>
                  <w:rFonts w:cstheme="minorHAnsi"/>
                  <w:lang w:val="en-GB"/>
                </w:rPr>
                <w:t>tampep.info@gmail.com</w:t>
              </w:r>
            </w:hyperlink>
            <w:r w:rsidR="008D637C" w:rsidRPr="00C53D60">
              <w:rPr>
                <w:rFonts w:cstheme="minorHAnsi"/>
                <w:lang w:val="en-GB"/>
              </w:rPr>
              <w:t xml:space="preserve"> </w:t>
            </w:r>
          </w:p>
        </w:tc>
      </w:tr>
      <w:tr w:rsidR="00A930D9" w:rsidRPr="00014561" w14:paraId="033BDADF" w14:textId="77777777" w:rsidTr="00A930D9">
        <w:trPr>
          <w:trHeight w:val="1441"/>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5A5AB" w14:textId="7A9F3CD0" w:rsidR="00A930D9" w:rsidRPr="00C53D60" w:rsidRDefault="00A930D9" w:rsidP="00A930D9">
            <w:pPr>
              <w:pStyle w:val="BodyA"/>
              <w:spacing w:after="120"/>
              <w:rPr>
                <w:rFonts w:asciiTheme="minorHAnsi" w:hAnsiTheme="minorHAnsi" w:cstheme="minorHAnsi"/>
                <w:b/>
                <w:sz w:val="22"/>
                <w:lang w:val="en-GB"/>
              </w:rPr>
            </w:pPr>
            <w:r w:rsidRPr="00C53D60">
              <w:rPr>
                <w:rStyle w:val="None"/>
                <w:rFonts w:asciiTheme="minorHAnsi" w:hAnsiTheme="minorHAnsi" w:cstheme="minorHAnsi"/>
                <w:b/>
                <w:sz w:val="22"/>
                <w:lang w:val="en-GB"/>
              </w:rPr>
              <w:t>Can we attribute responses to   this questionnaire to your State publicly</w:t>
            </w:r>
            <w:r w:rsidRPr="00C53D60">
              <w:rPr>
                <w:rFonts w:asciiTheme="minorHAnsi" w:hAnsiTheme="minorHAnsi" w:cstheme="minorHAnsi"/>
                <w:b/>
                <w:sz w:val="22"/>
                <w:lang w:val="en-GB"/>
              </w:rPr>
              <w:t>*</w:t>
            </w:r>
            <w:r w:rsidRPr="00C53D60">
              <w:rPr>
                <w:rStyle w:val="None"/>
                <w:rFonts w:asciiTheme="minorHAnsi" w:hAnsiTheme="minorHAnsi" w:cstheme="minorHAnsi"/>
                <w:b/>
                <w:sz w:val="22"/>
                <w:lang w:val="en-GB"/>
              </w:rPr>
              <w:t>?</w:t>
            </w:r>
            <w:r w:rsidRPr="00C53D60">
              <w:rPr>
                <w:rFonts w:asciiTheme="minorHAnsi" w:hAnsiTheme="minorHAnsi" w:cstheme="minorHAnsi"/>
                <w:b/>
                <w:sz w:val="22"/>
                <w:lang w:val="en-GB"/>
              </w:rPr>
              <w:t xml:space="preserve"> </w:t>
            </w:r>
          </w:p>
          <w:p w14:paraId="2E214ABE" w14:textId="77777777" w:rsidR="00A930D9" w:rsidRPr="00C53D60" w:rsidRDefault="00A930D9" w:rsidP="00A930D9">
            <w:pPr>
              <w:pStyle w:val="BodyA"/>
              <w:spacing w:after="120"/>
              <w:rPr>
                <w:rFonts w:asciiTheme="minorHAnsi" w:hAnsiTheme="minorHAnsi" w:cstheme="minorHAnsi"/>
                <w:sz w:val="22"/>
                <w:lang w:val="en-GB"/>
              </w:rPr>
            </w:pPr>
            <w:r w:rsidRPr="00C53D60">
              <w:rPr>
                <w:rFonts w:asciiTheme="minorHAnsi" w:hAnsiTheme="minorHAnsi" w:cstheme="minorHAnsi"/>
                <w:b/>
                <w:sz w:val="22"/>
                <w:lang w:val="en-GB"/>
              </w:rPr>
              <w:t>*On OHCHR website, under the section of SR health</w:t>
            </w:r>
          </w:p>
        </w:tc>
        <w:tc>
          <w:tcPr>
            <w:tcW w:w="5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D28A6" w14:textId="77777777" w:rsidR="00A930D9" w:rsidRPr="00C53D60" w:rsidRDefault="00A930D9" w:rsidP="00A930D9">
            <w:pPr>
              <w:pStyle w:val="BodyA"/>
              <w:spacing w:after="120"/>
              <w:rPr>
                <w:rStyle w:val="None"/>
                <w:rFonts w:asciiTheme="minorHAnsi" w:eastAsia="Times New Roman" w:hAnsiTheme="minorHAnsi" w:cstheme="minorHAnsi"/>
                <w:sz w:val="22"/>
                <w:lang w:val="en-GB"/>
              </w:rPr>
            </w:pPr>
            <w:r w:rsidRPr="00C53D60">
              <w:rPr>
                <w:rStyle w:val="None"/>
                <w:rFonts w:asciiTheme="minorHAnsi" w:hAnsiTheme="minorHAnsi" w:cstheme="minorHAnsi"/>
                <w:sz w:val="22"/>
                <w:lang w:val="en-GB"/>
              </w:rPr>
              <w:t xml:space="preserve"> </w:t>
            </w:r>
            <w:r w:rsidRPr="00C53D60">
              <w:rPr>
                <w:rStyle w:val="None"/>
                <w:rFonts w:asciiTheme="minorHAnsi" w:hAnsiTheme="minorHAnsi" w:cstheme="minorHAnsi"/>
                <w:b/>
                <w:lang w:val="en-GB"/>
              </w:rPr>
              <w:t xml:space="preserve">Yes </w:t>
            </w:r>
            <w:r w:rsidRPr="00C53D60">
              <w:rPr>
                <w:rStyle w:val="None"/>
                <w:rFonts w:asciiTheme="minorHAnsi" w:hAnsiTheme="minorHAnsi" w:cstheme="minorHAnsi"/>
                <w:b/>
                <w:sz w:val="22"/>
                <w:lang w:val="en-GB"/>
              </w:rPr>
              <w:t xml:space="preserve">      </w:t>
            </w:r>
            <w:r w:rsidRPr="00C53D60">
              <w:rPr>
                <w:rStyle w:val="None"/>
                <w:rFonts w:asciiTheme="minorHAnsi" w:hAnsiTheme="minorHAnsi" w:cstheme="minorHAnsi"/>
                <w:sz w:val="22"/>
                <w:lang w:val="en-GB"/>
              </w:rPr>
              <w:t xml:space="preserve">    No</w:t>
            </w:r>
          </w:p>
          <w:p w14:paraId="1B4D490A" w14:textId="77777777" w:rsidR="00A930D9" w:rsidRPr="00C53D60" w:rsidRDefault="00A930D9" w:rsidP="00A930D9">
            <w:pPr>
              <w:pStyle w:val="BodyA"/>
              <w:spacing w:after="120"/>
              <w:rPr>
                <w:rStyle w:val="None"/>
                <w:rFonts w:asciiTheme="minorHAnsi" w:eastAsia="Times New Roman" w:hAnsiTheme="minorHAnsi" w:cstheme="minorHAnsi"/>
                <w:sz w:val="22"/>
                <w:lang w:val="en-GB"/>
              </w:rPr>
            </w:pPr>
          </w:p>
          <w:p w14:paraId="7EF7CB36" w14:textId="77777777" w:rsidR="00A930D9" w:rsidRPr="00C53D60" w:rsidRDefault="00A930D9" w:rsidP="00A930D9">
            <w:pPr>
              <w:pStyle w:val="BodyA"/>
              <w:spacing w:after="120"/>
              <w:rPr>
                <w:rFonts w:asciiTheme="minorHAnsi" w:hAnsiTheme="minorHAnsi" w:cstheme="minorHAnsi"/>
                <w:sz w:val="22"/>
                <w:lang w:val="en-GB"/>
              </w:rPr>
            </w:pPr>
            <w:r w:rsidRPr="00C53D60">
              <w:rPr>
                <w:rStyle w:val="None"/>
                <w:rFonts w:asciiTheme="minorHAnsi" w:hAnsiTheme="minorHAnsi" w:cstheme="minorHAnsi"/>
                <w:sz w:val="22"/>
                <w:lang w:val="en-GB"/>
              </w:rPr>
              <w:t>Comments (if any):</w:t>
            </w:r>
          </w:p>
        </w:tc>
      </w:tr>
    </w:tbl>
    <w:p w14:paraId="2802A85B" w14:textId="77777777" w:rsidR="008D637C" w:rsidRPr="00C53D60" w:rsidRDefault="008D637C" w:rsidP="008D637C">
      <w:pPr>
        <w:spacing w:after="120" w:line="240" w:lineRule="auto"/>
        <w:ind w:right="-357"/>
        <w:rPr>
          <w:rStyle w:val="Hyperlink"/>
          <w:rFonts w:cstheme="minorHAnsi"/>
          <w:color w:val="auto"/>
          <w:u w:val="none"/>
          <w:lang w:val="en-GB"/>
        </w:rPr>
      </w:pPr>
    </w:p>
    <w:p w14:paraId="64045AA9" w14:textId="77777777" w:rsidR="00AE22C8" w:rsidRPr="00C53D60" w:rsidRDefault="00AE22C8" w:rsidP="008D637C">
      <w:pPr>
        <w:spacing w:after="120" w:line="240" w:lineRule="auto"/>
        <w:ind w:right="-357"/>
        <w:rPr>
          <w:rStyle w:val="Hyperlink"/>
          <w:rFonts w:cstheme="minorHAnsi"/>
          <w:b/>
          <w:color w:val="auto"/>
          <w:u w:val="none"/>
          <w:lang w:val="en-GB"/>
        </w:rPr>
      </w:pPr>
    </w:p>
    <w:p w14:paraId="2C4C9611" w14:textId="77777777" w:rsidR="00F61D0D" w:rsidRPr="00C53D60" w:rsidRDefault="00F61D0D" w:rsidP="008D637C">
      <w:pPr>
        <w:spacing w:after="120" w:line="240" w:lineRule="auto"/>
        <w:ind w:right="-357"/>
        <w:rPr>
          <w:rStyle w:val="Hyperlink"/>
          <w:rFonts w:cstheme="minorHAnsi"/>
          <w:b/>
          <w:color w:val="auto"/>
          <w:u w:val="none"/>
          <w:lang w:val="en-GB"/>
        </w:rPr>
      </w:pPr>
    </w:p>
    <w:p w14:paraId="6DC8F59E" w14:textId="7DCBE68D" w:rsidR="009E6D5E" w:rsidRPr="00C53D60" w:rsidRDefault="009E6D5E" w:rsidP="009E6D5E">
      <w:pPr>
        <w:spacing w:after="120" w:line="240" w:lineRule="auto"/>
        <w:ind w:right="-2"/>
        <w:rPr>
          <w:rFonts w:cstheme="minorHAnsi"/>
          <w:b/>
          <w:sz w:val="36"/>
          <w:lang w:val="en-GB"/>
        </w:rPr>
      </w:pPr>
      <w:r w:rsidRPr="00C53D60">
        <w:rPr>
          <w:rFonts w:cstheme="minorHAnsi"/>
          <w:b/>
          <w:sz w:val="36"/>
          <w:lang w:val="en-GB"/>
        </w:rPr>
        <w:t xml:space="preserve">Survey carried out by </w:t>
      </w:r>
      <w:r w:rsidR="00714EDA">
        <w:rPr>
          <w:rFonts w:cstheme="minorHAnsi"/>
          <w:b/>
          <w:sz w:val="36"/>
          <w:lang w:val="en-GB"/>
        </w:rPr>
        <w:t xml:space="preserve">the </w:t>
      </w:r>
      <w:r w:rsidRPr="00C53D60">
        <w:rPr>
          <w:rFonts w:cstheme="minorHAnsi"/>
          <w:b/>
          <w:sz w:val="36"/>
          <w:lang w:val="en-GB"/>
        </w:rPr>
        <w:t xml:space="preserve">TAMPEP’s </w:t>
      </w:r>
      <w:r w:rsidR="00C53D60">
        <w:rPr>
          <w:rFonts w:cstheme="minorHAnsi"/>
          <w:b/>
          <w:sz w:val="36"/>
          <w:lang w:val="en-GB"/>
        </w:rPr>
        <w:t>Network</w:t>
      </w:r>
      <w:r w:rsidRPr="00C53D60">
        <w:rPr>
          <w:rFonts w:cstheme="minorHAnsi"/>
          <w:b/>
          <w:sz w:val="36"/>
          <w:lang w:val="en-GB"/>
        </w:rPr>
        <w:t xml:space="preserve"> on </w:t>
      </w:r>
      <w:r w:rsidR="00C72F98" w:rsidRPr="00C53D60">
        <w:rPr>
          <w:rFonts w:cstheme="minorHAnsi"/>
          <w:b/>
          <w:sz w:val="36"/>
          <w:lang w:val="en-GB"/>
        </w:rPr>
        <w:t>M</w:t>
      </w:r>
      <w:r w:rsidR="00714EDA">
        <w:rPr>
          <w:rFonts w:cstheme="minorHAnsi"/>
          <w:b/>
          <w:sz w:val="36"/>
          <w:lang w:val="en-GB"/>
        </w:rPr>
        <w:t>igrant</w:t>
      </w:r>
      <w:r w:rsidRPr="00C53D60">
        <w:rPr>
          <w:rFonts w:cstheme="minorHAnsi"/>
          <w:b/>
          <w:sz w:val="36"/>
          <w:lang w:val="en-GB"/>
        </w:rPr>
        <w:t xml:space="preserve"> Sex Workers </w:t>
      </w:r>
      <w:r w:rsidR="00C53D60">
        <w:rPr>
          <w:rFonts w:cstheme="minorHAnsi"/>
          <w:b/>
          <w:sz w:val="36"/>
          <w:lang w:val="en-GB"/>
        </w:rPr>
        <w:t>and</w:t>
      </w:r>
      <w:r w:rsidRPr="00C53D60">
        <w:rPr>
          <w:rFonts w:cstheme="minorHAnsi"/>
          <w:b/>
          <w:sz w:val="36"/>
          <w:lang w:val="en-GB"/>
        </w:rPr>
        <w:t xml:space="preserve"> the COVID-19 crisis </w:t>
      </w:r>
    </w:p>
    <w:p w14:paraId="51839AF8" w14:textId="77777777" w:rsidR="009E6D5E" w:rsidRPr="00C53D60" w:rsidRDefault="009E6D5E" w:rsidP="009E6D5E">
      <w:pPr>
        <w:spacing w:after="120" w:line="240" w:lineRule="auto"/>
        <w:ind w:right="-2"/>
        <w:rPr>
          <w:rFonts w:cstheme="minorHAnsi"/>
          <w:b/>
          <w:sz w:val="36"/>
          <w:lang w:val="en-GB"/>
        </w:rPr>
        <w:sectPr w:rsidR="009E6D5E" w:rsidRPr="00C53D60" w:rsidSect="0088348A">
          <w:headerReference w:type="default" r:id="rId9"/>
          <w:footerReference w:type="default" r:id="rId10"/>
          <w:headerReference w:type="first" r:id="rId11"/>
          <w:footerReference w:type="first" r:id="rId12"/>
          <w:type w:val="continuous"/>
          <w:pgSz w:w="11906" w:h="16838" w:code="9"/>
          <w:pgMar w:top="3119" w:right="1418" w:bottom="1418" w:left="1418" w:header="567" w:footer="567" w:gutter="0"/>
          <w:cols w:space="708"/>
          <w:titlePg/>
          <w:docGrid w:linePitch="360"/>
        </w:sectPr>
      </w:pPr>
    </w:p>
    <w:p w14:paraId="25637607" w14:textId="77777777" w:rsidR="009E6D5E" w:rsidRPr="00C53D60" w:rsidRDefault="009E6D5E" w:rsidP="009E6D5E">
      <w:pPr>
        <w:spacing w:after="120" w:line="240" w:lineRule="auto"/>
        <w:ind w:right="-2"/>
        <w:rPr>
          <w:rStyle w:val="Hyperlink"/>
          <w:rFonts w:cstheme="minorHAnsi"/>
          <w:color w:val="auto"/>
          <w:u w:val="none"/>
          <w:lang w:val="en-GB"/>
        </w:rPr>
      </w:pPr>
    </w:p>
    <w:p w14:paraId="5D0A9C6D" w14:textId="010EA8C6" w:rsidR="009E6D5E" w:rsidRPr="00C53D60" w:rsidRDefault="009E6D5E" w:rsidP="009E6D5E">
      <w:pPr>
        <w:spacing w:after="120" w:line="240" w:lineRule="auto"/>
        <w:ind w:right="-2"/>
        <w:rPr>
          <w:rFonts w:cstheme="minorHAnsi"/>
          <w:lang w:val="en-GB"/>
        </w:rPr>
      </w:pPr>
      <w:r w:rsidRPr="00C53D60">
        <w:rPr>
          <w:rFonts w:cstheme="minorHAnsi"/>
          <w:lang w:val="en-GB"/>
        </w:rPr>
        <w:t>The European TAMPEP network</w:t>
      </w:r>
      <w:r w:rsidR="00C53D60">
        <w:rPr>
          <w:rFonts w:cstheme="minorHAnsi"/>
          <w:lang w:val="en-GB"/>
        </w:rPr>
        <w:t xml:space="preserve"> members</w:t>
      </w:r>
      <w:r w:rsidRPr="00C53D60">
        <w:rPr>
          <w:rFonts w:cstheme="minorHAnsi"/>
          <w:lang w:val="en-GB"/>
        </w:rPr>
        <w:t xml:space="preserve"> conducted a survey on the </w:t>
      </w:r>
      <w:r w:rsidR="00C72F98" w:rsidRPr="00C53D60">
        <w:rPr>
          <w:rFonts w:cstheme="minorHAnsi"/>
          <w:lang w:val="en-GB"/>
        </w:rPr>
        <w:t>situation</w:t>
      </w:r>
      <w:r w:rsidRPr="00C53D60">
        <w:rPr>
          <w:rFonts w:cstheme="minorHAnsi"/>
          <w:lang w:val="en-GB"/>
        </w:rPr>
        <w:t xml:space="preserve"> of female migrant sex workers and their access to basic health services</w:t>
      </w:r>
      <w:r w:rsidR="00C72F98" w:rsidRPr="00C53D60">
        <w:rPr>
          <w:rFonts w:cstheme="minorHAnsi"/>
          <w:lang w:val="en-GB"/>
        </w:rPr>
        <w:t xml:space="preserve"> since the pandemic start</w:t>
      </w:r>
      <w:r w:rsidRPr="00C53D60">
        <w:rPr>
          <w:rFonts w:cstheme="minorHAnsi"/>
          <w:lang w:val="en-GB"/>
        </w:rPr>
        <w:t xml:space="preserve">. The survey was carried out in March 2021, and answered by 14 TAMPEP Network organisations in 10 European countries - Austria, Belgium, Finland, Germany, Italy, Netherlands, Norway, Scotland (UK), </w:t>
      </w:r>
      <w:r w:rsidR="0022511F">
        <w:rPr>
          <w:rFonts w:cstheme="minorHAnsi"/>
          <w:lang w:val="en-GB"/>
        </w:rPr>
        <w:t xml:space="preserve">Spain and Switzerland - all </w:t>
      </w:r>
      <w:r w:rsidR="00B63874">
        <w:rPr>
          <w:rFonts w:cstheme="minorHAnsi"/>
          <w:lang w:val="en-GB"/>
        </w:rPr>
        <w:t xml:space="preserve">expert </w:t>
      </w:r>
      <w:r w:rsidRPr="00C53D60">
        <w:rPr>
          <w:rFonts w:cstheme="minorHAnsi"/>
          <w:lang w:val="en-GB"/>
        </w:rPr>
        <w:t>services targeting migrant sex workers.</w:t>
      </w:r>
    </w:p>
    <w:p w14:paraId="7B1FEBB1" w14:textId="042D192C" w:rsidR="009E6D5E" w:rsidRPr="00C53D60" w:rsidRDefault="009E6D5E" w:rsidP="009E6D5E">
      <w:pPr>
        <w:spacing w:after="120" w:line="240" w:lineRule="auto"/>
        <w:ind w:right="-2"/>
        <w:rPr>
          <w:rFonts w:cstheme="minorHAnsi"/>
          <w:lang w:val="en-GB"/>
        </w:rPr>
      </w:pPr>
      <w:r w:rsidRPr="00C53D60">
        <w:rPr>
          <w:rFonts w:cstheme="minorHAnsi"/>
          <w:lang w:val="en-GB"/>
        </w:rPr>
        <w:t xml:space="preserve">In our submission we present the summary of the most relevant answers and of the qualitative </w:t>
      </w:r>
      <w:r w:rsidR="00C72F98" w:rsidRPr="00C53D60">
        <w:rPr>
          <w:rFonts w:cstheme="minorHAnsi"/>
          <w:lang w:val="en-GB"/>
        </w:rPr>
        <w:t>data analysis</w:t>
      </w:r>
      <w:r w:rsidRPr="00C53D60">
        <w:rPr>
          <w:rFonts w:cstheme="minorHAnsi"/>
          <w:lang w:val="en-GB"/>
        </w:rPr>
        <w:t xml:space="preserve">, in the framework of the purpose of the </w:t>
      </w:r>
      <w:r w:rsidRPr="00C53D60">
        <w:rPr>
          <w:rFonts w:cstheme="minorHAnsi"/>
          <w:bCs/>
          <w:lang w:val="en-GB"/>
        </w:rPr>
        <w:t>Special Rapporteur on the right of everyone to the enjoyment of the highest attainable standard of physic</w:t>
      </w:r>
      <w:r w:rsidRPr="00C53D60">
        <w:rPr>
          <w:rFonts w:cstheme="minorHAnsi"/>
          <w:lang w:val="en-GB"/>
        </w:rPr>
        <w:t>al and mental health.</w:t>
      </w:r>
      <w:r w:rsidR="00D9327C" w:rsidRPr="00C53D60">
        <w:rPr>
          <w:rFonts w:cstheme="minorHAnsi"/>
          <w:lang w:val="en-GB"/>
        </w:rPr>
        <w:tab/>
      </w:r>
      <w:r w:rsidR="00D9327C" w:rsidRPr="00C53D60">
        <w:rPr>
          <w:rFonts w:cstheme="minorHAnsi"/>
          <w:lang w:val="en-GB"/>
        </w:rPr>
        <w:tab/>
      </w:r>
    </w:p>
    <w:p w14:paraId="5926FA73" w14:textId="77777777" w:rsidR="009E6D5E" w:rsidRPr="00C53D60" w:rsidRDefault="009E6D5E" w:rsidP="009E6D5E">
      <w:pPr>
        <w:spacing w:after="120" w:line="240" w:lineRule="auto"/>
        <w:ind w:right="-2"/>
        <w:rPr>
          <w:rStyle w:val="Hyperlink"/>
          <w:rFonts w:cstheme="minorHAnsi"/>
          <w:color w:val="auto"/>
          <w:u w:val="none"/>
          <w:lang w:val="en-GB"/>
        </w:rPr>
      </w:pPr>
    </w:p>
    <w:p w14:paraId="7068CC60" w14:textId="30EE2878" w:rsidR="0039100F" w:rsidRPr="00C53D60" w:rsidRDefault="00F629C4" w:rsidP="004862B3">
      <w:pPr>
        <w:spacing w:after="120" w:line="240" w:lineRule="auto"/>
        <w:ind w:right="-2"/>
        <w:rPr>
          <w:rStyle w:val="Hyperlink"/>
          <w:rFonts w:cstheme="minorHAnsi"/>
          <w:color w:val="auto"/>
          <w:u w:val="none"/>
          <w:lang w:val="en-GB"/>
        </w:rPr>
      </w:pPr>
      <w:r w:rsidRPr="00C53D60">
        <w:rPr>
          <w:noProof/>
          <w:lang w:val="en-GB" w:eastAsia="en-GB"/>
        </w:rPr>
        <w:lastRenderedPageBreak/>
        <w:drawing>
          <wp:inline distT="0" distB="0" distL="0" distR="0" wp14:anchorId="6C5C4115" wp14:editId="126DF6EF">
            <wp:extent cx="5699760" cy="2598420"/>
            <wp:effectExtent l="0" t="0" r="15240" b="11430"/>
            <wp:docPr id="27" name="Diagramm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4D3A6A" w14:textId="77777777" w:rsidR="004862B3" w:rsidRPr="00C53D60" w:rsidRDefault="004862B3" w:rsidP="004862B3">
      <w:pPr>
        <w:spacing w:after="120" w:line="240" w:lineRule="auto"/>
        <w:ind w:right="-2"/>
        <w:rPr>
          <w:rStyle w:val="Hyperlink"/>
          <w:rFonts w:cstheme="minorHAnsi"/>
          <w:color w:val="auto"/>
          <w:u w:val="none"/>
          <w:lang w:val="en-GB"/>
        </w:rPr>
      </w:pPr>
    </w:p>
    <w:p w14:paraId="4762F3E8" w14:textId="00300373" w:rsidR="009E6D5E" w:rsidRPr="00C53D60" w:rsidRDefault="0039100F" w:rsidP="0039100F">
      <w:pPr>
        <w:spacing w:after="120" w:line="240" w:lineRule="auto"/>
        <w:ind w:right="-2"/>
        <w:rPr>
          <w:rStyle w:val="Hyperlink"/>
          <w:rFonts w:cstheme="minorHAnsi"/>
          <w:color w:val="auto"/>
          <w:u w:val="none"/>
          <w:lang w:val="en-GB"/>
        </w:rPr>
      </w:pPr>
      <w:r w:rsidRPr="00C53D60">
        <w:rPr>
          <w:rStyle w:val="Hyperlink"/>
          <w:rFonts w:cstheme="minorHAnsi"/>
          <w:b/>
          <w:color w:val="auto"/>
          <w:u w:val="none"/>
          <w:lang w:val="en-GB"/>
        </w:rPr>
        <w:t>AVERAGE</w:t>
      </w:r>
      <w:r w:rsidR="00B52AF2" w:rsidRPr="00C53D60">
        <w:rPr>
          <w:rStyle w:val="Hyperlink"/>
          <w:rFonts w:cstheme="minorHAnsi"/>
          <w:color w:val="auto"/>
          <w:u w:val="none"/>
          <w:lang w:val="en-GB"/>
        </w:rPr>
        <w:t>: 75%.</w:t>
      </w:r>
      <w:r w:rsidRPr="00C53D60">
        <w:rPr>
          <w:rStyle w:val="Hyperlink"/>
          <w:rFonts w:cstheme="minorHAnsi"/>
          <w:color w:val="auto"/>
          <w:u w:val="none"/>
          <w:lang w:val="en-GB"/>
        </w:rPr>
        <w:t xml:space="preserve"> </w:t>
      </w:r>
      <w:r w:rsidR="00B52AF2" w:rsidRPr="00C53D60">
        <w:rPr>
          <w:rStyle w:val="Hyperlink"/>
          <w:rFonts w:cstheme="minorHAnsi"/>
          <w:color w:val="auto"/>
          <w:u w:val="none"/>
          <w:lang w:val="en-GB"/>
        </w:rPr>
        <w:t>I</w:t>
      </w:r>
      <w:r w:rsidRPr="00C53D60">
        <w:rPr>
          <w:rStyle w:val="Hyperlink"/>
          <w:rFonts w:cstheme="minorHAnsi"/>
          <w:color w:val="auto"/>
          <w:u w:val="none"/>
          <w:lang w:val="en-GB"/>
        </w:rPr>
        <w:t xml:space="preserve">n West Europe, ¾ of </w:t>
      </w:r>
      <w:r w:rsidR="00B52AF2" w:rsidRPr="00C53D60">
        <w:rPr>
          <w:rStyle w:val="Hyperlink"/>
          <w:rFonts w:cstheme="minorHAnsi"/>
          <w:color w:val="auto"/>
          <w:u w:val="none"/>
          <w:lang w:val="en-GB"/>
        </w:rPr>
        <w:t xml:space="preserve">female, male and transgender </w:t>
      </w:r>
      <w:r w:rsidRPr="00C53D60">
        <w:rPr>
          <w:rStyle w:val="Hyperlink"/>
          <w:rFonts w:cstheme="minorHAnsi"/>
          <w:color w:val="auto"/>
          <w:u w:val="none"/>
          <w:lang w:val="en-GB"/>
        </w:rPr>
        <w:t xml:space="preserve">sex workers </w:t>
      </w:r>
      <w:r w:rsidR="00B52AF2" w:rsidRPr="00C53D60">
        <w:rPr>
          <w:rStyle w:val="Hyperlink"/>
          <w:rFonts w:cstheme="minorHAnsi"/>
          <w:color w:val="auto"/>
          <w:u w:val="none"/>
          <w:lang w:val="en-GB"/>
        </w:rPr>
        <w:t xml:space="preserve">are migrants. </w:t>
      </w:r>
      <w:r w:rsidRPr="00C53D60">
        <w:rPr>
          <w:rStyle w:val="Hyperlink"/>
          <w:rFonts w:cstheme="minorHAnsi"/>
          <w:color w:val="auto"/>
          <w:u w:val="none"/>
          <w:lang w:val="en-GB"/>
        </w:rPr>
        <w:t xml:space="preserve">Main nationality groups </w:t>
      </w:r>
      <w:r w:rsidR="00B52AF2" w:rsidRPr="00C53D60">
        <w:rPr>
          <w:rStyle w:val="Hyperlink"/>
          <w:rFonts w:cstheme="minorHAnsi"/>
          <w:color w:val="auto"/>
          <w:u w:val="none"/>
          <w:lang w:val="en-GB"/>
        </w:rPr>
        <w:t>are</w:t>
      </w:r>
      <w:r w:rsidRPr="00C53D60">
        <w:rPr>
          <w:rStyle w:val="Hyperlink"/>
          <w:rFonts w:cstheme="minorHAnsi"/>
          <w:color w:val="auto"/>
          <w:u w:val="none"/>
          <w:lang w:val="en-GB"/>
        </w:rPr>
        <w:t xml:space="preserve"> Romanian, Bulgarian, Hungarian and Latin American</w:t>
      </w:r>
      <w:r w:rsidR="00B52AF2" w:rsidRPr="00C53D60">
        <w:rPr>
          <w:rStyle w:val="Hyperlink"/>
          <w:rFonts w:cstheme="minorHAnsi"/>
          <w:color w:val="auto"/>
          <w:u w:val="none"/>
          <w:lang w:val="en-GB"/>
        </w:rPr>
        <w:t>.</w:t>
      </w:r>
    </w:p>
    <w:p w14:paraId="3A33D4DD" w14:textId="77777777" w:rsidR="009E6D5E" w:rsidRPr="00C53D60" w:rsidRDefault="009E6D5E" w:rsidP="0039100F">
      <w:pPr>
        <w:spacing w:after="120" w:line="240" w:lineRule="auto"/>
        <w:ind w:right="-2"/>
        <w:rPr>
          <w:rStyle w:val="Hyperlink"/>
          <w:rFonts w:cstheme="minorHAnsi"/>
          <w:color w:val="auto"/>
          <w:u w:val="none"/>
          <w:lang w:val="en-GB"/>
        </w:rPr>
      </w:pPr>
    </w:p>
    <w:p w14:paraId="6C2C92F0" w14:textId="4091FD75" w:rsidR="009E6D5E" w:rsidRPr="00C53D60" w:rsidRDefault="00ED6312" w:rsidP="0039100F">
      <w:pPr>
        <w:spacing w:after="120" w:line="240" w:lineRule="auto"/>
        <w:ind w:right="-2"/>
        <w:rPr>
          <w:rStyle w:val="Hyperlink"/>
          <w:rFonts w:cstheme="minorHAnsi"/>
          <w:color w:val="auto"/>
          <w:sz w:val="28"/>
          <w:u w:val="none"/>
          <w:lang w:val="en-GB"/>
        </w:rPr>
      </w:pPr>
      <w:r w:rsidRPr="00C53D60">
        <w:rPr>
          <w:rFonts w:cstheme="minorHAnsi"/>
          <w:b/>
          <w:sz w:val="28"/>
          <w:lang w:val="en-GB"/>
        </w:rPr>
        <w:t>The situation for migrant sex workers due to covid-19</w:t>
      </w:r>
    </w:p>
    <w:p w14:paraId="3BB53D1B" w14:textId="77777777" w:rsidR="00B255BF" w:rsidRPr="00C53D60" w:rsidRDefault="00B255BF" w:rsidP="0039100F">
      <w:pPr>
        <w:spacing w:after="120" w:line="240" w:lineRule="auto"/>
        <w:ind w:right="-2"/>
        <w:rPr>
          <w:rStyle w:val="Hyperlink"/>
          <w:rFonts w:cstheme="minorHAnsi"/>
          <w:color w:val="auto"/>
          <w:sz w:val="28"/>
          <w:u w:val="none"/>
          <w:lang w:val="en-GB"/>
        </w:rPr>
      </w:pPr>
    </w:p>
    <w:p w14:paraId="2EEADC83" w14:textId="3ACDC637" w:rsidR="007666B0" w:rsidRPr="00C53D60" w:rsidRDefault="007666B0" w:rsidP="0039100F">
      <w:pPr>
        <w:spacing w:after="120" w:line="240" w:lineRule="auto"/>
        <w:ind w:right="-2"/>
        <w:rPr>
          <w:rStyle w:val="Hyperlink"/>
          <w:rFonts w:cstheme="minorHAnsi"/>
          <w:b/>
          <w:color w:val="auto"/>
          <w:u w:val="none"/>
          <w:lang w:val="en-GB"/>
        </w:rPr>
      </w:pPr>
      <w:r w:rsidRPr="00C53D60">
        <w:rPr>
          <w:rStyle w:val="Hyperlink"/>
          <w:rFonts w:cstheme="minorHAnsi"/>
          <w:b/>
          <w:color w:val="auto"/>
          <w:u w:val="none"/>
          <w:shd w:val="clear" w:color="auto" w:fill="C00000"/>
          <w:lang w:val="en-GB"/>
        </w:rPr>
        <w:t>AUSTRIA</w:t>
      </w:r>
    </w:p>
    <w:p w14:paraId="47A7607A" w14:textId="0779A80B" w:rsidR="007666B0" w:rsidRPr="00C53D60" w:rsidRDefault="00DD700B" w:rsidP="007666B0">
      <w:pPr>
        <w:spacing w:after="120" w:line="240" w:lineRule="auto"/>
        <w:ind w:right="-2"/>
        <w:rPr>
          <w:rFonts w:cstheme="minorHAnsi"/>
          <w:lang w:val="en-GB"/>
        </w:rPr>
      </w:pPr>
      <w:r w:rsidRPr="00C53D60">
        <w:rPr>
          <w:rFonts w:cstheme="minorHAnsi"/>
          <w:lang w:val="en-GB"/>
        </w:rPr>
        <w:t>In Austria sex work is regulated and health examinations</w:t>
      </w:r>
      <w:r w:rsidR="00CB39B5" w:rsidRPr="00C53D60">
        <w:rPr>
          <w:rFonts w:cstheme="minorHAnsi"/>
          <w:lang w:val="en-GB"/>
        </w:rPr>
        <w:t xml:space="preserve"> at local authorities</w:t>
      </w:r>
      <w:r w:rsidRPr="00C53D60">
        <w:rPr>
          <w:rFonts w:cstheme="minorHAnsi"/>
          <w:lang w:val="en-GB"/>
        </w:rPr>
        <w:t xml:space="preserve"> are mandatory. </w:t>
      </w:r>
      <w:r w:rsidR="007666B0" w:rsidRPr="00C53D60">
        <w:rPr>
          <w:rFonts w:cstheme="minorHAnsi"/>
          <w:lang w:val="en-GB"/>
        </w:rPr>
        <w:t xml:space="preserve">Between July and October </w:t>
      </w:r>
      <w:r w:rsidR="00B255BF" w:rsidRPr="00C53D60">
        <w:rPr>
          <w:rFonts w:cstheme="minorHAnsi"/>
          <w:lang w:val="en-GB"/>
        </w:rPr>
        <w:t xml:space="preserve">2020 </w:t>
      </w:r>
      <w:r w:rsidR="007666B0" w:rsidRPr="00C53D60">
        <w:rPr>
          <w:rFonts w:cstheme="minorHAnsi"/>
          <w:lang w:val="en-GB"/>
        </w:rPr>
        <w:t>it was possible to wor</w:t>
      </w:r>
      <w:r w:rsidRPr="00C53D60">
        <w:rPr>
          <w:rFonts w:cstheme="minorHAnsi"/>
          <w:lang w:val="en-GB"/>
        </w:rPr>
        <w:t>k without too many restrictions, but d</w:t>
      </w:r>
      <w:r w:rsidR="007666B0" w:rsidRPr="00C53D60">
        <w:rPr>
          <w:rFonts w:cstheme="minorHAnsi"/>
          <w:lang w:val="en-GB"/>
        </w:rPr>
        <w:t xml:space="preserve">uring lockdowns it was </w:t>
      </w:r>
      <w:r w:rsidRPr="00C53D60">
        <w:rPr>
          <w:rFonts w:cstheme="minorHAnsi"/>
          <w:lang w:val="en-GB"/>
        </w:rPr>
        <w:t>forbidden</w:t>
      </w:r>
      <w:r w:rsidR="007666B0" w:rsidRPr="00C53D60">
        <w:rPr>
          <w:rFonts w:cstheme="minorHAnsi"/>
          <w:lang w:val="en-GB"/>
        </w:rPr>
        <w:t xml:space="preserve">. Most </w:t>
      </w:r>
      <w:r w:rsidRPr="00C53D60">
        <w:rPr>
          <w:rFonts w:cstheme="minorHAnsi"/>
          <w:lang w:val="en-GB"/>
        </w:rPr>
        <w:t>sex workers/</w:t>
      </w:r>
      <w:r w:rsidR="007666B0" w:rsidRPr="00C53D60">
        <w:rPr>
          <w:rFonts w:cstheme="minorHAnsi"/>
          <w:lang w:val="en-GB"/>
        </w:rPr>
        <w:t xml:space="preserve">SW didn’t get financial support because the State asks for specific criteria which many migrants can’t fulfil. </w:t>
      </w:r>
      <w:r w:rsidRPr="00C53D60">
        <w:rPr>
          <w:rFonts w:cstheme="minorHAnsi"/>
          <w:lang w:val="en-GB"/>
        </w:rPr>
        <w:t>C</w:t>
      </w:r>
      <w:r w:rsidR="007666B0" w:rsidRPr="00C53D60">
        <w:rPr>
          <w:rFonts w:cstheme="minorHAnsi"/>
          <w:lang w:val="en-GB"/>
        </w:rPr>
        <w:t xml:space="preserve">onsequences: SW </w:t>
      </w:r>
      <w:r w:rsidRPr="00C53D60">
        <w:rPr>
          <w:rFonts w:cstheme="minorHAnsi"/>
          <w:lang w:val="en-GB"/>
        </w:rPr>
        <w:t xml:space="preserve">were </w:t>
      </w:r>
      <w:r w:rsidR="007666B0" w:rsidRPr="00C53D60">
        <w:rPr>
          <w:rFonts w:cstheme="minorHAnsi"/>
          <w:lang w:val="en-GB"/>
        </w:rPr>
        <w:t xml:space="preserve">even more isolated than usual. Because they couldn’t leave the country to go back home, they fell into different sorts of dependencies. Due to lack of income they </w:t>
      </w:r>
      <w:r w:rsidRPr="00C53D60">
        <w:rPr>
          <w:rFonts w:cstheme="minorHAnsi"/>
          <w:lang w:val="en-GB"/>
        </w:rPr>
        <w:t>had</w:t>
      </w:r>
      <w:r w:rsidR="007666B0" w:rsidRPr="00C53D60">
        <w:rPr>
          <w:rFonts w:cstheme="minorHAnsi"/>
          <w:lang w:val="en-GB"/>
        </w:rPr>
        <w:t xml:space="preserve"> depths and </w:t>
      </w:r>
      <w:r w:rsidR="00B63874">
        <w:rPr>
          <w:rFonts w:cstheme="minorHAnsi"/>
          <w:lang w:val="en-GB"/>
        </w:rPr>
        <w:t xml:space="preserve">were </w:t>
      </w:r>
      <w:r w:rsidR="007666B0" w:rsidRPr="00C53D60">
        <w:rPr>
          <w:rFonts w:cstheme="minorHAnsi"/>
          <w:lang w:val="en-GB"/>
        </w:rPr>
        <w:t>in danger of getting homeless.</w:t>
      </w:r>
      <w:r w:rsidR="00B255BF" w:rsidRPr="00C53D60">
        <w:rPr>
          <w:rFonts w:cstheme="minorHAnsi"/>
          <w:lang w:val="en-GB"/>
        </w:rPr>
        <w:t xml:space="preserve"> </w:t>
      </w:r>
    </w:p>
    <w:p w14:paraId="237DE0FC" w14:textId="512B5C1D" w:rsidR="007666B0" w:rsidRPr="00C53D60" w:rsidRDefault="00DD700B" w:rsidP="0039100F">
      <w:pPr>
        <w:spacing w:after="120" w:line="240" w:lineRule="auto"/>
        <w:ind w:right="-2"/>
        <w:rPr>
          <w:rStyle w:val="Hyperlink"/>
          <w:rFonts w:cstheme="minorHAnsi"/>
          <w:color w:val="auto"/>
          <w:u w:val="none"/>
          <w:lang w:val="en-GB"/>
        </w:rPr>
      </w:pPr>
      <w:r w:rsidRPr="00C53D60">
        <w:rPr>
          <w:rFonts w:cstheme="minorHAnsi"/>
          <w:lang w:val="en-GB"/>
        </w:rPr>
        <w:t xml:space="preserve">Every region </w:t>
      </w:r>
      <w:r w:rsidR="007666B0" w:rsidRPr="00C53D60">
        <w:rPr>
          <w:rFonts w:cstheme="minorHAnsi"/>
          <w:lang w:val="en-GB"/>
        </w:rPr>
        <w:t>can interpret regulations differently</w:t>
      </w:r>
      <w:r w:rsidRPr="00C53D60">
        <w:rPr>
          <w:rFonts w:cstheme="minorHAnsi"/>
          <w:lang w:val="en-GB"/>
        </w:rPr>
        <w:t>, what makes it even more difficult</w:t>
      </w:r>
      <w:r w:rsidR="007666B0" w:rsidRPr="00C53D60">
        <w:rPr>
          <w:rFonts w:cstheme="minorHAnsi"/>
          <w:lang w:val="en-GB"/>
        </w:rPr>
        <w:t xml:space="preserve">. </w:t>
      </w:r>
      <w:r w:rsidR="00CB39B5" w:rsidRPr="00C53D60">
        <w:rPr>
          <w:rFonts w:cstheme="minorHAnsi"/>
          <w:lang w:val="en-GB"/>
        </w:rPr>
        <w:t>Some</w:t>
      </w:r>
      <w:r w:rsidR="007666B0" w:rsidRPr="00C53D60">
        <w:rPr>
          <w:rFonts w:cstheme="minorHAnsi"/>
          <w:lang w:val="en-GB"/>
        </w:rPr>
        <w:t xml:space="preserve"> mandatory medical </w:t>
      </w:r>
      <w:r w:rsidR="00CB39B5" w:rsidRPr="00C53D60">
        <w:rPr>
          <w:rFonts w:cstheme="minorHAnsi"/>
          <w:lang w:val="en-GB"/>
        </w:rPr>
        <w:t>services</w:t>
      </w:r>
      <w:r w:rsidR="007666B0" w:rsidRPr="00C53D60">
        <w:rPr>
          <w:rFonts w:cstheme="minorHAnsi"/>
          <w:lang w:val="en-GB"/>
        </w:rPr>
        <w:t xml:space="preserve"> </w:t>
      </w:r>
      <w:r w:rsidR="00CB39B5" w:rsidRPr="00C53D60">
        <w:rPr>
          <w:rFonts w:cstheme="minorHAnsi"/>
          <w:lang w:val="en-GB"/>
        </w:rPr>
        <w:t>were closed</w:t>
      </w:r>
      <w:r w:rsidR="007666B0" w:rsidRPr="00C53D60">
        <w:rPr>
          <w:rFonts w:cstheme="minorHAnsi"/>
          <w:lang w:val="en-GB"/>
        </w:rPr>
        <w:t xml:space="preserve">, </w:t>
      </w:r>
      <w:r w:rsidR="00CB39B5" w:rsidRPr="00C53D60">
        <w:rPr>
          <w:rFonts w:cstheme="minorHAnsi"/>
          <w:lang w:val="en-GB"/>
        </w:rPr>
        <w:t>and</w:t>
      </w:r>
      <w:r w:rsidR="007666B0" w:rsidRPr="00C53D60">
        <w:rPr>
          <w:rFonts w:cstheme="minorHAnsi"/>
          <w:lang w:val="en-GB"/>
        </w:rPr>
        <w:t xml:space="preserve"> SW g</w:t>
      </w:r>
      <w:r w:rsidR="00CB39B5" w:rsidRPr="00C53D60">
        <w:rPr>
          <w:rFonts w:cstheme="minorHAnsi"/>
          <w:lang w:val="en-GB"/>
        </w:rPr>
        <w:t>o</w:t>
      </w:r>
      <w:r w:rsidR="007666B0" w:rsidRPr="00C53D60">
        <w:rPr>
          <w:rFonts w:cstheme="minorHAnsi"/>
          <w:lang w:val="en-GB"/>
        </w:rPr>
        <w:t xml:space="preserve">t fines for not having the exams, yet they </w:t>
      </w:r>
      <w:r w:rsidR="00CB39B5" w:rsidRPr="00C53D60">
        <w:rPr>
          <w:rFonts w:cstheme="minorHAnsi"/>
          <w:lang w:val="en-GB"/>
        </w:rPr>
        <w:t>were</w:t>
      </w:r>
      <w:r w:rsidR="007666B0" w:rsidRPr="00C53D60">
        <w:rPr>
          <w:rFonts w:cstheme="minorHAnsi"/>
          <w:lang w:val="en-GB"/>
        </w:rPr>
        <w:t xml:space="preserve"> not being offered… </w:t>
      </w:r>
      <w:r w:rsidR="00CB39B5" w:rsidRPr="00C53D60">
        <w:rPr>
          <w:rFonts w:cstheme="minorHAnsi"/>
          <w:lang w:val="en-GB"/>
        </w:rPr>
        <w:t xml:space="preserve">Many SW could not work legally because brothels were closed or house calls forbidden </w:t>
      </w:r>
      <w:r w:rsidR="007666B0" w:rsidRPr="00C53D60">
        <w:rPr>
          <w:rFonts w:cstheme="minorHAnsi"/>
          <w:lang w:val="en-GB"/>
        </w:rPr>
        <w:t xml:space="preserve">and no jobs in other areas </w:t>
      </w:r>
      <w:r w:rsidR="00CB39B5" w:rsidRPr="00C53D60">
        <w:rPr>
          <w:rFonts w:cstheme="minorHAnsi"/>
          <w:lang w:val="en-GB"/>
        </w:rPr>
        <w:t>were</w:t>
      </w:r>
      <w:r w:rsidR="007666B0" w:rsidRPr="00C53D60">
        <w:rPr>
          <w:rFonts w:cstheme="minorHAnsi"/>
          <w:lang w:val="en-GB"/>
        </w:rPr>
        <w:t xml:space="preserve"> available either. Many SW </w:t>
      </w:r>
      <w:r w:rsidR="00CB39B5" w:rsidRPr="00C53D60">
        <w:rPr>
          <w:rFonts w:cstheme="minorHAnsi"/>
          <w:lang w:val="en-GB"/>
        </w:rPr>
        <w:t xml:space="preserve">did </w:t>
      </w:r>
      <w:r w:rsidR="007666B0" w:rsidRPr="00C53D60">
        <w:rPr>
          <w:rFonts w:cstheme="minorHAnsi"/>
          <w:lang w:val="en-GB"/>
        </w:rPr>
        <w:t>not get the information they need</w:t>
      </w:r>
      <w:r w:rsidR="00CB39B5" w:rsidRPr="00C53D60">
        <w:rPr>
          <w:rFonts w:cstheme="minorHAnsi"/>
          <w:lang w:val="en-GB"/>
        </w:rPr>
        <w:t>ed</w:t>
      </w:r>
      <w:r w:rsidR="007666B0" w:rsidRPr="00C53D60">
        <w:rPr>
          <w:rFonts w:cstheme="minorHAnsi"/>
          <w:lang w:val="en-GB"/>
        </w:rPr>
        <w:t xml:space="preserve"> because they </w:t>
      </w:r>
      <w:r w:rsidR="00CB39B5" w:rsidRPr="00C53D60">
        <w:rPr>
          <w:rFonts w:cstheme="minorHAnsi"/>
          <w:lang w:val="en-GB"/>
        </w:rPr>
        <w:t>did</w:t>
      </w:r>
      <w:r w:rsidR="007666B0" w:rsidRPr="00C53D60">
        <w:rPr>
          <w:rFonts w:cstheme="minorHAnsi"/>
          <w:lang w:val="en-GB"/>
        </w:rPr>
        <w:t xml:space="preserve"> not know German: most public services c</w:t>
      </w:r>
      <w:r w:rsidR="00CB39B5" w:rsidRPr="00C53D60">
        <w:rPr>
          <w:rFonts w:cstheme="minorHAnsi"/>
          <w:lang w:val="en-GB"/>
        </w:rPr>
        <w:t>ould</w:t>
      </w:r>
      <w:r w:rsidR="007666B0" w:rsidRPr="00C53D60">
        <w:rPr>
          <w:rFonts w:cstheme="minorHAnsi"/>
          <w:lang w:val="en-GB"/>
        </w:rPr>
        <w:t xml:space="preserve"> only be acc</w:t>
      </w:r>
      <w:r w:rsidR="00CB39B5" w:rsidRPr="00C53D60">
        <w:rPr>
          <w:rFonts w:cstheme="minorHAnsi"/>
          <w:lang w:val="en-GB"/>
        </w:rPr>
        <w:t xml:space="preserve">essed online or over the phone. </w:t>
      </w:r>
      <w:r w:rsidR="007666B0" w:rsidRPr="00C53D60">
        <w:rPr>
          <w:rFonts w:cstheme="minorHAnsi"/>
          <w:lang w:val="en-GB"/>
        </w:rPr>
        <w:t xml:space="preserve">SW </w:t>
      </w:r>
      <w:r w:rsidR="00CB39B5" w:rsidRPr="00C53D60">
        <w:rPr>
          <w:rFonts w:cstheme="minorHAnsi"/>
          <w:lang w:val="en-GB"/>
        </w:rPr>
        <w:t>were</w:t>
      </w:r>
      <w:r w:rsidR="007666B0" w:rsidRPr="00C53D60">
        <w:rPr>
          <w:rFonts w:cstheme="minorHAnsi"/>
          <w:lang w:val="en-GB"/>
        </w:rPr>
        <w:t xml:space="preserve"> being set up by police if they work</w:t>
      </w:r>
      <w:r w:rsidR="00CB39B5" w:rsidRPr="00C53D60">
        <w:rPr>
          <w:rFonts w:cstheme="minorHAnsi"/>
          <w:lang w:val="en-GB"/>
        </w:rPr>
        <w:t>ed</w:t>
      </w:r>
      <w:r w:rsidR="007666B0" w:rsidRPr="00C53D60">
        <w:rPr>
          <w:rFonts w:cstheme="minorHAnsi"/>
          <w:lang w:val="en-GB"/>
        </w:rPr>
        <w:t xml:space="preserve"> in apartments where they live. SW </w:t>
      </w:r>
      <w:r w:rsidR="00CB39B5" w:rsidRPr="00C53D60">
        <w:rPr>
          <w:rFonts w:cstheme="minorHAnsi"/>
          <w:lang w:val="en-GB"/>
        </w:rPr>
        <w:t>live</w:t>
      </w:r>
      <w:r w:rsidR="007666B0" w:rsidRPr="00C53D60">
        <w:rPr>
          <w:rFonts w:cstheme="minorHAnsi"/>
          <w:lang w:val="en-GB"/>
        </w:rPr>
        <w:t xml:space="preserve"> in a limbo situation, </w:t>
      </w:r>
      <w:r w:rsidR="0009706B" w:rsidRPr="00C53D60">
        <w:rPr>
          <w:rFonts w:cstheme="minorHAnsi"/>
          <w:lang w:val="en-GB"/>
        </w:rPr>
        <w:t xml:space="preserve">until </w:t>
      </w:r>
      <w:r w:rsidR="007666B0" w:rsidRPr="00C53D60">
        <w:rPr>
          <w:rFonts w:cstheme="minorHAnsi"/>
          <w:lang w:val="en-GB"/>
        </w:rPr>
        <w:t>they can officially work again.</w:t>
      </w:r>
      <w:r w:rsidR="005D0952" w:rsidRPr="00C53D60">
        <w:rPr>
          <w:rFonts w:cstheme="minorHAnsi"/>
          <w:lang w:val="en-GB"/>
        </w:rPr>
        <w:tab/>
      </w:r>
    </w:p>
    <w:p w14:paraId="54DF7652" w14:textId="77777777" w:rsidR="00A052D6" w:rsidRPr="00C53D60" w:rsidRDefault="00A052D6" w:rsidP="0088348A">
      <w:pPr>
        <w:spacing w:after="120" w:line="240" w:lineRule="auto"/>
        <w:ind w:right="-2"/>
        <w:rPr>
          <w:rStyle w:val="Hyperlink"/>
          <w:rFonts w:cstheme="minorHAnsi"/>
          <w:color w:val="auto"/>
          <w:u w:val="none"/>
          <w:lang w:val="en-GB"/>
        </w:rPr>
      </w:pPr>
    </w:p>
    <w:p w14:paraId="2340D873" w14:textId="09BC7D10" w:rsidR="001D33C5" w:rsidRPr="00C53D60" w:rsidRDefault="001D33C5" w:rsidP="0088348A">
      <w:pPr>
        <w:spacing w:after="120" w:line="240" w:lineRule="auto"/>
        <w:ind w:right="-2"/>
        <w:rPr>
          <w:rStyle w:val="Hyperlink"/>
          <w:rFonts w:cstheme="minorHAnsi"/>
          <w:b/>
          <w:color w:val="auto"/>
          <w:u w:val="none"/>
          <w:lang w:val="en-GB"/>
        </w:rPr>
      </w:pPr>
      <w:r w:rsidRPr="00C53D60">
        <w:rPr>
          <w:rStyle w:val="Hyperlink"/>
          <w:rFonts w:cstheme="minorHAnsi"/>
          <w:b/>
          <w:color w:val="auto"/>
          <w:u w:val="none"/>
          <w:shd w:val="clear" w:color="auto" w:fill="C00000"/>
          <w:lang w:val="en-GB"/>
        </w:rPr>
        <w:t>BELGIUM</w:t>
      </w:r>
    </w:p>
    <w:p w14:paraId="5DFC91F1" w14:textId="4752B36F" w:rsidR="001D33C5" w:rsidRPr="00C53D60" w:rsidRDefault="001D33C5" w:rsidP="001D33C5">
      <w:pPr>
        <w:spacing w:after="120" w:line="240" w:lineRule="auto"/>
        <w:ind w:right="-2"/>
        <w:rPr>
          <w:rFonts w:cstheme="minorHAnsi"/>
          <w:lang w:val="en-GB"/>
        </w:rPr>
      </w:pPr>
      <w:r w:rsidRPr="00C53D60">
        <w:rPr>
          <w:rFonts w:cstheme="minorHAnsi"/>
          <w:lang w:val="en-GB"/>
        </w:rPr>
        <w:t xml:space="preserve">In Belgium sex work is regulated. </w:t>
      </w:r>
      <w:r w:rsidR="00E3458C" w:rsidRPr="00C53D60">
        <w:rPr>
          <w:rFonts w:cstheme="minorHAnsi"/>
          <w:lang w:val="en-GB"/>
        </w:rPr>
        <w:t>S</w:t>
      </w:r>
      <w:r w:rsidRPr="00C53D60">
        <w:rPr>
          <w:rFonts w:cstheme="minorHAnsi"/>
          <w:lang w:val="en-GB"/>
        </w:rPr>
        <w:t xml:space="preserve">ex workers </w:t>
      </w:r>
      <w:r w:rsidR="00E3458C" w:rsidRPr="00C53D60">
        <w:rPr>
          <w:rFonts w:cstheme="minorHAnsi"/>
          <w:lang w:val="en-GB"/>
        </w:rPr>
        <w:t>were</w:t>
      </w:r>
      <w:r w:rsidRPr="00C53D60">
        <w:rPr>
          <w:rFonts w:cstheme="minorHAnsi"/>
          <w:lang w:val="en-GB"/>
        </w:rPr>
        <w:t xml:space="preserve"> not all</w:t>
      </w:r>
      <w:r w:rsidR="00E3458C" w:rsidRPr="00C53D60">
        <w:rPr>
          <w:rFonts w:cstheme="minorHAnsi"/>
          <w:lang w:val="en-GB"/>
        </w:rPr>
        <w:t>owed to work officially because it was forbidden to do sex work during the pandemic.</w:t>
      </w:r>
      <w:r w:rsidRPr="00C53D60">
        <w:rPr>
          <w:rFonts w:cstheme="minorHAnsi"/>
          <w:lang w:val="en-GB"/>
        </w:rPr>
        <w:t xml:space="preserve"> </w:t>
      </w:r>
      <w:r w:rsidR="00E3458C" w:rsidRPr="00C53D60">
        <w:rPr>
          <w:rFonts w:cstheme="minorHAnsi"/>
          <w:lang w:val="en-GB"/>
        </w:rPr>
        <w:t>Migrant SW, documented or not,</w:t>
      </w:r>
      <w:r w:rsidRPr="00C53D60">
        <w:rPr>
          <w:rFonts w:cstheme="minorHAnsi"/>
          <w:lang w:val="en-GB"/>
        </w:rPr>
        <w:t xml:space="preserve"> </w:t>
      </w:r>
      <w:r w:rsidR="00E3458C" w:rsidRPr="00C53D60">
        <w:rPr>
          <w:rFonts w:cstheme="minorHAnsi"/>
          <w:lang w:val="en-GB"/>
        </w:rPr>
        <w:t xml:space="preserve">worked </w:t>
      </w:r>
      <w:r w:rsidRPr="00C53D60">
        <w:rPr>
          <w:rFonts w:cstheme="minorHAnsi"/>
          <w:lang w:val="en-GB"/>
        </w:rPr>
        <w:t xml:space="preserve">in a clandestine manner, </w:t>
      </w:r>
      <w:r w:rsidR="00E3458C" w:rsidRPr="00C53D60">
        <w:rPr>
          <w:rFonts w:cstheme="minorHAnsi"/>
          <w:lang w:val="en-GB"/>
        </w:rPr>
        <w:t>as did those with a regulated status</w:t>
      </w:r>
      <w:r w:rsidRPr="00C53D60">
        <w:rPr>
          <w:rFonts w:cstheme="minorHAnsi"/>
          <w:lang w:val="en-GB"/>
        </w:rPr>
        <w:t xml:space="preserve"> and Belgian sex workers. </w:t>
      </w:r>
    </w:p>
    <w:p w14:paraId="3D77A032" w14:textId="195A2226" w:rsidR="001D33C5" w:rsidRPr="00C53D60" w:rsidRDefault="001D33C5" w:rsidP="001D33C5">
      <w:pPr>
        <w:spacing w:after="120" w:line="240" w:lineRule="auto"/>
        <w:ind w:right="-2"/>
        <w:rPr>
          <w:rFonts w:cstheme="minorHAnsi"/>
          <w:lang w:val="en-GB"/>
        </w:rPr>
      </w:pPr>
      <w:r w:rsidRPr="00C53D60">
        <w:rPr>
          <w:rFonts w:cstheme="minorHAnsi"/>
          <w:lang w:val="en-GB"/>
        </w:rPr>
        <w:t>This underground, illegal wor</w:t>
      </w:r>
      <w:r w:rsidR="00B63874">
        <w:rPr>
          <w:rFonts w:cstheme="minorHAnsi"/>
          <w:lang w:val="en-GB"/>
        </w:rPr>
        <w:t>king and living conditions lead</w:t>
      </w:r>
      <w:r w:rsidRPr="00C53D60">
        <w:rPr>
          <w:rFonts w:cstheme="minorHAnsi"/>
          <w:lang w:val="en-GB"/>
        </w:rPr>
        <w:t xml:space="preserve"> to health, violence and social risks. </w:t>
      </w:r>
    </w:p>
    <w:p w14:paraId="3149693E" w14:textId="31DCBDA2" w:rsidR="001D33C5" w:rsidRPr="00C53D60" w:rsidRDefault="001D33C5" w:rsidP="001D33C5">
      <w:pPr>
        <w:spacing w:after="120" w:line="240" w:lineRule="auto"/>
        <w:ind w:right="-2"/>
        <w:rPr>
          <w:rFonts w:cstheme="minorHAnsi"/>
          <w:lang w:val="en-GB"/>
        </w:rPr>
      </w:pPr>
      <w:r w:rsidRPr="00C53D60">
        <w:rPr>
          <w:rFonts w:cstheme="minorHAnsi"/>
          <w:lang w:val="en-GB"/>
        </w:rPr>
        <w:t xml:space="preserve">Sex workers with no income </w:t>
      </w:r>
      <w:r w:rsidR="003C3AEF" w:rsidRPr="00C53D60">
        <w:rPr>
          <w:rFonts w:cstheme="minorHAnsi"/>
          <w:lang w:val="en-GB"/>
        </w:rPr>
        <w:t>were</w:t>
      </w:r>
      <w:r w:rsidRPr="00C53D60">
        <w:rPr>
          <w:rFonts w:cstheme="minorHAnsi"/>
          <w:lang w:val="en-GB"/>
        </w:rPr>
        <w:t xml:space="preserve"> having problems </w:t>
      </w:r>
      <w:r w:rsidR="003C3AEF" w:rsidRPr="00C53D60">
        <w:rPr>
          <w:rFonts w:cstheme="minorHAnsi"/>
          <w:lang w:val="en-GB"/>
        </w:rPr>
        <w:t xml:space="preserve">even </w:t>
      </w:r>
      <w:r w:rsidRPr="00C53D60">
        <w:rPr>
          <w:rFonts w:cstheme="minorHAnsi"/>
          <w:lang w:val="en-GB"/>
        </w:rPr>
        <w:t xml:space="preserve">to buy food, which lead them to extreme survival strategies. They </w:t>
      </w:r>
      <w:r w:rsidR="003C3AEF" w:rsidRPr="00C53D60">
        <w:rPr>
          <w:rFonts w:cstheme="minorHAnsi"/>
          <w:lang w:val="en-GB"/>
        </w:rPr>
        <w:t>were</w:t>
      </w:r>
      <w:r w:rsidR="00A97729" w:rsidRPr="00C53D60">
        <w:rPr>
          <w:rFonts w:cstheme="minorHAnsi"/>
          <w:lang w:val="en-GB"/>
        </w:rPr>
        <w:t xml:space="preserve"> </w:t>
      </w:r>
      <w:r w:rsidR="003C3AEF" w:rsidRPr="00C53D60">
        <w:rPr>
          <w:rFonts w:cstheme="minorHAnsi"/>
          <w:lang w:val="en-GB"/>
        </w:rPr>
        <w:t>extremely</w:t>
      </w:r>
      <w:r w:rsidRPr="00C53D60">
        <w:rPr>
          <w:rFonts w:cstheme="minorHAnsi"/>
          <w:lang w:val="en-GB"/>
        </w:rPr>
        <w:t xml:space="preserve"> isolated</w:t>
      </w:r>
      <w:r w:rsidR="008F4200" w:rsidRPr="00C53D60">
        <w:rPr>
          <w:rFonts w:cstheme="minorHAnsi"/>
          <w:lang w:val="en-GB"/>
        </w:rPr>
        <w:t>, also due to travel restrictions,</w:t>
      </w:r>
      <w:r w:rsidRPr="00C53D60">
        <w:rPr>
          <w:rFonts w:cstheme="minorHAnsi"/>
          <w:lang w:val="en-GB"/>
        </w:rPr>
        <w:t xml:space="preserve"> and without any prospect </w:t>
      </w:r>
      <w:r w:rsidR="008F4200" w:rsidRPr="00C53D60">
        <w:rPr>
          <w:rFonts w:cstheme="minorHAnsi"/>
          <w:lang w:val="en-GB"/>
        </w:rPr>
        <w:t>of improving their situation</w:t>
      </w:r>
      <w:r w:rsidRPr="00C53D60">
        <w:rPr>
          <w:rFonts w:cstheme="minorHAnsi"/>
          <w:lang w:val="en-GB"/>
        </w:rPr>
        <w:t xml:space="preserve">. The consequences </w:t>
      </w:r>
      <w:r w:rsidR="003C3AEF" w:rsidRPr="00C53D60">
        <w:rPr>
          <w:rFonts w:cstheme="minorHAnsi"/>
          <w:lang w:val="en-GB"/>
        </w:rPr>
        <w:t>were</w:t>
      </w:r>
      <w:r w:rsidRPr="00C53D60">
        <w:rPr>
          <w:rFonts w:cstheme="minorHAnsi"/>
          <w:lang w:val="en-GB"/>
        </w:rPr>
        <w:t xml:space="preserve"> additional psychological problems. </w:t>
      </w:r>
    </w:p>
    <w:p w14:paraId="3B85FA18" w14:textId="77777777" w:rsidR="001D33C5" w:rsidRPr="00C53D60" w:rsidRDefault="001D33C5" w:rsidP="0088348A">
      <w:pPr>
        <w:spacing w:after="120" w:line="240" w:lineRule="auto"/>
        <w:ind w:right="-2"/>
        <w:rPr>
          <w:rStyle w:val="Hyperlink"/>
          <w:rFonts w:cstheme="minorHAnsi"/>
          <w:color w:val="auto"/>
          <w:u w:val="none"/>
          <w:lang w:val="en-GB"/>
        </w:rPr>
      </w:pPr>
    </w:p>
    <w:p w14:paraId="25D4F79F" w14:textId="1F14E05F" w:rsidR="001D33C5" w:rsidRPr="00C53D60" w:rsidRDefault="001D33C5" w:rsidP="0088348A">
      <w:pPr>
        <w:spacing w:after="120" w:line="240" w:lineRule="auto"/>
        <w:ind w:right="-2"/>
        <w:rPr>
          <w:rStyle w:val="Hyperlink"/>
          <w:rFonts w:cstheme="minorHAnsi"/>
          <w:b/>
          <w:color w:val="auto"/>
          <w:u w:val="none"/>
          <w:lang w:val="en-GB"/>
        </w:rPr>
      </w:pPr>
      <w:r w:rsidRPr="00C53D60">
        <w:rPr>
          <w:rStyle w:val="Hyperlink"/>
          <w:rFonts w:cstheme="minorHAnsi"/>
          <w:b/>
          <w:color w:val="auto"/>
          <w:u w:val="none"/>
          <w:shd w:val="clear" w:color="auto" w:fill="C00000"/>
          <w:lang w:val="en-GB"/>
        </w:rPr>
        <w:t>FINLAND</w:t>
      </w:r>
    </w:p>
    <w:p w14:paraId="7EF065B7" w14:textId="7C63C1AB" w:rsidR="001D33C5" w:rsidRPr="00C53D60" w:rsidRDefault="007D24F6" w:rsidP="0088348A">
      <w:pPr>
        <w:spacing w:after="120" w:line="240" w:lineRule="auto"/>
        <w:ind w:right="-2"/>
        <w:rPr>
          <w:rStyle w:val="Hyperlink"/>
          <w:rFonts w:cstheme="minorHAnsi"/>
          <w:color w:val="auto"/>
          <w:u w:val="none"/>
          <w:lang w:val="en-GB"/>
        </w:rPr>
      </w:pPr>
      <w:r w:rsidRPr="00C53D60">
        <w:rPr>
          <w:rFonts w:cstheme="minorHAnsi"/>
          <w:lang w:val="en-GB"/>
        </w:rPr>
        <w:t xml:space="preserve">In Finland sex work follows a prohibitionist model. </w:t>
      </w:r>
      <w:r w:rsidR="001605FC" w:rsidRPr="00C53D60">
        <w:rPr>
          <w:rFonts w:cstheme="minorHAnsi"/>
          <w:lang w:val="en-GB"/>
        </w:rPr>
        <w:t>The situation was and is e</w:t>
      </w:r>
      <w:r w:rsidR="00802759" w:rsidRPr="00C53D60">
        <w:rPr>
          <w:rFonts w:cstheme="minorHAnsi"/>
          <w:lang w:val="en-GB"/>
        </w:rPr>
        <w:t xml:space="preserve">xtremely difficult. Many </w:t>
      </w:r>
      <w:r w:rsidR="001605FC" w:rsidRPr="00C53D60">
        <w:rPr>
          <w:rFonts w:cstheme="minorHAnsi"/>
          <w:lang w:val="en-GB"/>
        </w:rPr>
        <w:t xml:space="preserve">migrant SW </w:t>
      </w:r>
      <w:r w:rsidR="00802759" w:rsidRPr="00C53D60">
        <w:rPr>
          <w:rFonts w:cstheme="minorHAnsi"/>
          <w:lang w:val="en-GB"/>
        </w:rPr>
        <w:t>are without any income</w:t>
      </w:r>
      <w:r w:rsidR="001605FC" w:rsidRPr="00C53D60">
        <w:rPr>
          <w:rFonts w:cstheme="minorHAnsi"/>
          <w:lang w:val="en-GB"/>
        </w:rPr>
        <w:t>, what i</w:t>
      </w:r>
      <w:r w:rsidR="00802759" w:rsidRPr="00C53D60">
        <w:rPr>
          <w:rFonts w:cstheme="minorHAnsi"/>
          <w:lang w:val="en-GB"/>
        </w:rPr>
        <w:t>n</w:t>
      </w:r>
      <w:r w:rsidR="001605FC" w:rsidRPr="00C53D60">
        <w:rPr>
          <w:rFonts w:cstheme="minorHAnsi"/>
          <w:lang w:val="en-GB"/>
        </w:rPr>
        <w:t>creased the</w:t>
      </w:r>
      <w:r w:rsidR="00933251" w:rsidRPr="00C53D60">
        <w:rPr>
          <w:rFonts w:cstheme="minorHAnsi"/>
          <w:lang w:val="en-GB"/>
        </w:rPr>
        <w:t>ir</w:t>
      </w:r>
      <w:r w:rsidR="001605FC" w:rsidRPr="00C53D60">
        <w:rPr>
          <w:rFonts w:cstheme="minorHAnsi"/>
          <w:lang w:val="en-GB"/>
        </w:rPr>
        <w:t xml:space="preserve"> need of lending money, leading to debt bondage and</w:t>
      </w:r>
      <w:r w:rsidR="00802759" w:rsidRPr="00C53D60">
        <w:rPr>
          <w:rFonts w:cstheme="minorHAnsi"/>
          <w:lang w:val="en-GB"/>
        </w:rPr>
        <w:t xml:space="preserve"> no </w:t>
      </w:r>
      <w:r w:rsidR="001605FC" w:rsidRPr="00C53D60">
        <w:rPr>
          <w:rFonts w:cstheme="minorHAnsi"/>
          <w:lang w:val="en-GB"/>
        </w:rPr>
        <w:t>perspective on</w:t>
      </w:r>
      <w:r w:rsidR="00802759" w:rsidRPr="00C53D60">
        <w:rPr>
          <w:rFonts w:cstheme="minorHAnsi"/>
          <w:lang w:val="en-GB"/>
        </w:rPr>
        <w:t xml:space="preserve"> how to pay</w:t>
      </w:r>
      <w:r w:rsidR="001605FC" w:rsidRPr="00C53D60">
        <w:rPr>
          <w:rFonts w:cstheme="minorHAnsi"/>
          <w:lang w:val="en-GB"/>
        </w:rPr>
        <w:t xml:space="preserve"> it back. The context </w:t>
      </w:r>
      <w:r w:rsidR="00802759" w:rsidRPr="00C53D60">
        <w:rPr>
          <w:rFonts w:cstheme="minorHAnsi"/>
          <w:lang w:val="en-GB"/>
        </w:rPr>
        <w:t xml:space="preserve">increased </w:t>
      </w:r>
      <w:r w:rsidR="00933251" w:rsidRPr="00C53D60">
        <w:rPr>
          <w:rFonts w:cstheme="minorHAnsi"/>
          <w:lang w:val="en-GB"/>
        </w:rPr>
        <w:t>the risk of abuse and violence, as well as isolation, mental problems and</w:t>
      </w:r>
      <w:r w:rsidR="00802759" w:rsidRPr="00C53D60">
        <w:rPr>
          <w:rFonts w:cstheme="minorHAnsi"/>
          <w:lang w:val="en-GB"/>
        </w:rPr>
        <w:t xml:space="preserve"> substance abuse</w:t>
      </w:r>
      <w:r w:rsidR="00933251" w:rsidRPr="00C53D60">
        <w:rPr>
          <w:rFonts w:cstheme="minorHAnsi"/>
          <w:lang w:val="en-GB"/>
        </w:rPr>
        <w:t>.</w:t>
      </w:r>
      <w:r w:rsidR="00802759" w:rsidRPr="00C53D60">
        <w:rPr>
          <w:rFonts w:cstheme="minorHAnsi"/>
          <w:lang w:val="en-GB"/>
        </w:rPr>
        <w:t xml:space="preserve"> </w:t>
      </w:r>
      <w:r w:rsidR="00933251" w:rsidRPr="00C53D60">
        <w:rPr>
          <w:rFonts w:cstheme="minorHAnsi"/>
          <w:lang w:val="en-GB"/>
        </w:rPr>
        <w:t>Mi</w:t>
      </w:r>
      <w:r w:rsidRPr="00C53D60">
        <w:rPr>
          <w:rFonts w:cstheme="minorHAnsi"/>
          <w:lang w:val="en-GB"/>
        </w:rPr>
        <w:t>g</w:t>
      </w:r>
      <w:r w:rsidR="00933251" w:rsidRPr="00C53D60">
        <w:rPr>
          <w:rFonts w:cstheme="minorHAnsi"/>
          <w:lang w:val="en-GB"/>
        </w:rPr>
        <w:t>rant SW have n</w:t>
      </w:r>
      <w:r w:rsidR="00802759" w:rsidRPr="00C53D60">
        <w:rPr>
          <w:rFonts w:cstheme="minorHAnsi"/>
          <w:lang w:val="en-GB"/>
        </w:rPr>
        <w:t xml:space="preserve">o or </w:t>
      </w:r>
      <w:r w:rsidR="00933251" w:rsidRPr="00C53D60">
        <w:rPr>
          <w:rFonts w:cstheme="minorHAnsi"/>
          <w:lang w:val="en-GB"/>
        </w:rPr>
        <w:t xml:space="preserve">only </w:t>
      </w:r>
      <w:r w:rsidR="00802759" w:rsidRPr="00C53D60">
        <w:rPr>
          <w:rFonts w:cstheme="minorHAnsi"/>
          <w:lang w:val="en-GB"/>
        </w:rPr>
        <w:t xml:space="preserve">limited access to health services, </w:t>
      </w:r>
      <w:r w:rsidR="00933251" w:rsidRPr="00C53D60">
        <w:rPr>
          <w:rFonts w:cstheme="minorHAnsi"/>
          <w:lang w:val="en-GB"/>
        </w:rPr>
        <w:t xml:space="preserve">and an enormous </w:t>
      </w:r>
      <w:r w:rsidR="00802759" w:rsidRPr="00C53D60">
        <w:rPr>
          <w:rFonts w:cstheme="minorHAnsi"/>
          <w:lang w:val="en-GB"/>
        </w:rPr>
        <w:t>lack of information.</w:t>
      </w:r>
      <w:r w:rsidR="00C82E88" w:rsidRPr="00C53D60">
        <w:rPr>
          <w:rFonts w:cstheme="minorHAnsi"/>
          <w:lang w:val="en-GB"/>
        </w:rPr>
        <w:tab/>
      </w:r>
      <w:r w:rsidR="00C82E88" w:rsidRPr="00C53D60">
        <w:rPr>
          <w:rFonts w:cstheme="minorHAnsi"/>
          <w:lang w:val="en-GB"/>
        </w:rPr>
        <w:tab/>
      </w:r>
      <w:r w:rsidR="00C82E88" w:rsidRPr="00C53D60">
        <w:rPr>
          <w:rFonts w:cstheme="minorHAnsi"/>
          <w:lang w:val="en-GB"/>
        </w:rPr>
        <w:tab/>
      </w:r>
    </w:p>
    <w:p w14:paraId="677B0913" w14:textId="77777777" w:rsidR="001D33C5" w:rsidRPr="00C53D60" w:rsidRDefault="001D33C5" w:rsidP="0088348A">
      <w:pPr>
        <w:spacing w:after="120" w:line="240" w:lineRule="auto"/>
        <w:ind w:right="-2"/>
        <w:rPr>
          <w:rStyle w:val="Hyperlink"/>
          <w:rFonts w:cstheme="minorHAnsi"/>
          <w:color w:val="auto"/>
          <w:u w:val="none"/>
          <w:lang w:val="en-GB"/>
        </w:rPr>
      </w:pPr>
    </w:p>
    <w:p w14:paraId="518EDBE2" w14:textId="70963E2C" w:rsidR="00DF298A" w:rsidRPr="00C53D60" w:rsidRDefault="00DF298A" w:rsidP="0088348A">
      <w:pPr>
        <w:spacing w:after="120" w:line="240" w:lineRule="auto"/>
        <w:ind w:right="-2"/>
        <w:rPr>
          <w:rStyle w:val="Hyperlink"/>
          <w:rFonts w:cstheme="minorHAnsi"/>
          <w:b/>
          <w:color w:val="auto"/>
          <w:u w:val="none"/>
          <w:lang w:val="en-GB"/>
        </w:rPr>
      </w:pPr>
      <w:r w:rsidRPr="00C53D60">
        <w:rPr>
          <w:rStyle w:val="Hyperlink"/>
          <w:rFonts w:cstheme="minorHAnsi"/>
          <w:b/>
          <w:color w:val="auto"/>
          <w:u w:val="none"/>
          <w:shd w:val="clear" w:color="auto" w:fill="C00000"/>
          <w:lang w:val="en-GB"/>
        </w:rPr>
        <w:t>GERMANY</w:t>
      </w:r>
    </w:p>
    <w:p w14:paraId="41B34670" w14:textId="063E6117" w:rsidR="00F47607" w:rsidRPr="00C53D60" w:rsidRDefault="0017408A" w:rsidP="00F47607">
      <w:pPr>
        <w:spacing w:after="120" w:line="240" w:lineRule="auto"/>
        <w:ind w:right="-2"/>
        <w:rPr>
          <w:rFonts w:cstheme="minorHAnsi"/>
          <w:lang w:val="en-GB"/>
        </w:rPr>
      </w:pPr>
      <w:r w:rsidRPr="00C53D60">
        <w:rPr>
          <w:rFonts w:cstheme="minorHAnsi"/>
          <w:lang w:val="en-GB"/>
        </w:rPr>
        <w:t xml:space="preserve">In Germany sex work is legalized and regulated. </w:t>
      </w:r>
      <w:r w:rsidR="00F47607" w:rsidRPr="00C53D60">
        <w:rPr>
          <w:rFonts w:cstheme="minorHAnsi"/>
          <w:lang w:val="en-GB"/>
        </w:rPr>
        <w:t xml:space="preserve">Since 2017, with the new Law on Prostitution, sex workers have to register and attend mandatory health counselling. The situation of sex workers, including migrants, depends if they are registered or not. Migrants can only be registered if they have a legal status. There are about 40.000 </w:t>
      </w:r>
      <w:r w:rsidR="004B6EB0" w:rsidRPr="00C53D60">
        <w:rPr>
          <w:rFonts w:cstheme="minorHAnsi"/>
          <w:lang w:val="en-GB"/>
        </w:rPr>
        <w:t>SW</w:t>
      </w:r>
      <w:r w:rsidR="00F47607" w:rsidRPr="00C53D60">
        <w:rPr>
          <w:rFonts w:cstheme="minorHAnsi"/>
          <w:lang w:val="en-GB"/>
        </w:rPr>
        <w:t xml:space="preserve"> registered, from an estimation of about 200.000</w:t>
      </w:r>
      <w:r w:rsidR="004B6EB0" w:rsidRPr="00C53D60">
        <w:rPr>
          <w:rFonts w:cstheme="minorHAnsi"/>
          <w:lang w:val="en-GB"/>
        </w:rPr>
        <w:t xml:space="preserve"> SW</w:t>
      </w:r>
      <w:r w:rsidR="00F47607" w:rsidRPr="00C53D60">
        <w:rPr>
          <w:rFonts w:cstheme="minorHAnsi"/>
          <w:lang w:val="en-GB"/>
        </w:rPr>
        <w:t>.</w:t>
      </w:r>
    </w:p>
    <w:p w14:paraId="15A20E5B" w14:textId="4487D542" w:rsidR="00F47607" w:rsidRPr="00C53D60" w:rsidRDefault="00F47607" w:rsidP="00F47607">
      <w:pPr>
        <w:spacing w:after="120" w:line="240" w:lineRule="auto"/>
        <w:ind w:right="-2"/>
        <w:rPr>
          <w:rFonts w:cstheme="minorHAnsi"/>
          <w:strike/>
          <w:lang w:val="en-GB"/>
        </w:rPr>
      </w:pPr>
      <w:r w:rsidRPr="00C53D60">
        <w:rPr>
          <w:rFonts w:cstheme="minorHAnsi"/>
          <w:lang w:val="en-GB"/>
        </w:rPr>
        <w:t xml:space="preserve">If they are registered and can provide information on their Tax Declaration of 2019 (since March 2020 they </w:t>
      </w:r>
      <w:r w:rsidR="00FE218B" w:rsidRPr="00C53D60">
        <w:rPr>
          <w:rFonts w:cstheme="minorHAnsi"/>
          <w:lang w:val="en-GB"/>
        </w:rPr>
        <w:t>were</w:t>
      </w:r>
      <w:r w:rsidRPr="00C53D60">
        <w:rPr>
          <w:rFonts w:cstheme="minorHAnsi"/>
          <w:lang w:val="en-GB"/>
        </w:rPr>
        <w:t xml:space="preserve"> forbidden to work), they have the right to get State financial support during the pandemic period. </w:t>
      </w:r>
    </w:p>
    <w:p w14:paraId="050D8078" w14:textId="15B80316" w:rsidR="00F47607" w:rsidRPr="00C53D60" w:rsidRDefault="00F47607" w:rsidP="00F47607">
      <w:pPr>
        <w:spacing w:after="120" w:line="240" w:lineRule="auto"/>
        <w:ind w:right="-2"/>
        <w:rPr>
          <w:rFonts w:cstheme="minorHAnsi"/>
          <w:lang w:val="en-GB"/>
        </w:rPr>
      </w:pPr>
      <w:r w:rsidRPr="00C53D60">
        <w:rPr>
          <w:rFonts w:cstheme="minorHAnsi"/>
          <w:lang w:val="en-GB"/>
        </w:rPr>
        <w:t xml:space="preserve">The majority, non-registered, don’t get any sort of State support. For migrant sex workers the situation have become critical, with no work possibilities in sex work as brothels, flats, clubs, etc. </w:t>
      </w:r>
      <w:r w:rsidR="00FE218B" w:rsidRPr="00C53D60">
        <w:rPr>
          <w:rFonts w:cstheme="minorHAnsi"/>
          <w:lang w:val="en-GB"/>
        </w:rPr>
        <w:t>were</w:t>
      </w:r>
      <w:r w:rsidRPr="00C53D60">
        <w:rPr>
          <w:rFonts w:cstheme="minorHAnsi"/>
          <w:lang w:val="en-GB"/>
        </w:rPr>
        <w:t xml:space="preserve"> closed, many are homeless because they lived and worked in the same place.</w:t>
      </w:r>
      <w:r w:rsidR="00B36DCE" w:rsidRPr="00C53D60">
        <w:rPr>
          <w:rFonts w:cstheme="minorHAnsi"/>
          <w:lang w:val="en-GB"/>
        </w:rPr>
        <w:t xml:space="preserve"> Sex workers’ organisations are the only ones to support this group</w:t>
      </w:r>
      <w:r w:rsidR="00B63874">
        <w:rPr>
          <w:rFonts w:cstheme="minorHAnsi"/>
          <w:lang w:val="en-GB"/>
        </w:rPr>
        <w:t xml:space="preserve"> financially</w:t>
      </w:r>
      <w:r w:rsidR="00B36DCE" w:rsidRPr="00C53D60">
        <w:rPr>
          <w:rFonts w:cstheme="minorHAnsi"/>
          <w:lang w:val="en-GB"/>
        </w:rPr>
        <w:t>.</w:t>
      </w:r>
    </w:p>
    <w:p w14:paraId="7206330A" w14:textId="3F06CB1C" w:rsidR="00F47607" w:rsidRPr="00C53D60" w:rsidRDefault="00F47607" w:rsidP="00F47607">
      <w:pPr>
        <w:spacing w:after="120" w:line="240" w:lineRule="auto"/>
        <w:ind w:right="-2"/>
        <w:rPr>
          <w:rFonts w:cstheme="minorHAnsi"/>
          <w:lang w:val="en-GB"/>
        </w:rPr>
      </w:pPr>
      <w:r w:rsidRPr="00C53D60">
        <w:rPr>
          <w:rFonts w:cstheme="minorHAnsi"/>
          <w:lang w:val="en-GB"/>
        </w:rPr>
        <w:t xml:space="preserve">Illegality has been leading to dependency, exploitation, services offered at lower prices and an increased level of violence. Illegality also hinders migrant sex workers to look for support or advice at NGOs </w:t>
      </w:r>
      <w:r w:rsidR="00980D87" w:rsidRPr="00C53D60">
        <w:rPr>
          <w:rFonts w:cstheme="minorHAnsi"/>
          <w:lang w:val="en-GB"/>
        </w:rPr>
        <w:t xml:space="preserve">and public health services </w:t>
      </w:r>
      <w:r w:rsidRPr="00C53D60">
        <w:rPr>
          <w:rFonts w:cstheme="minorHAnsi"/>
          <w:lang w:val="en-GB"/>
        </w:rPr>
        <w:t xml:space="preserve">for fear of being denounced as illegal sex workers. </w:t>
      </w:r>
    </w:p>
    <w:p w14:paraId="4EDC0C5A" w14:textId="1A09CAD0" w:rsidR="00DF298A" w:rsidRPr="00C53D60" w:rsidRDefault="00F47607" w:rsidP="00F47607">
      <w:pPr>
        <w:spacing w:after="120" w:line="240" w:lineRule="auto"/>
        <w:ind w:right="-2"/>
        <w:rPr>
          <w:rFonts w:cstheme="minorHAnsi"/>
          <w:lang w:val="en-GB"/>
        </w:rPr>
      </w:pPr>
      <w:r w:rsidRPr="00C53D60">
        <w:rPr>
          <w:rFonts w:cstheme="minorHAnsi"/>
          <w:lang w:val="en-GB"/>
        </w:rPr>
        <w:t>Stigmatisation has led to accuse sex workers of being ‘super-spreaders of covid-19’</w:t>
      </w:r>
      <w:r w:rsidR="004B6EB0" w:rsidRPr="00C53D60">
        <w:rPr>
          <w:rFonts w:cstheme="minorHAnsi"/>
          <w:lang w:val="en-GB"/>
        </w:rPr>
        <w:t>,</w:t>
      </w:r>
      <w:r w:rsidR="00006ED5" w:rsidRPr="00C53D60">
        <w:rPr>
          <w:rFonts w:cstheme="minorHAnsi"/>
          <w:lang w:val="en-GB"/>
        </w:rPr>
        <w:t xml:space="preserve"> d</w:t>
      </w:r>
      <w:r w:rsidRPr="00C53D60">
        <w:rPr>
          <w:rFonts w:cstheme="minorHAnsi"/>
          <w:lang w:val="en-GB"/>
        </w:rPr>
        <w:t>iscrimination against migrants has increased</w:t>
      </w:r>
      <w:r w:rsidR="0017408A" w:rsidRPr="00C53D60">
        <w:rPr>
          <w:rFonts w:cstheme="minorHAnsi"/>
          <w:lang w:val="en-GB"/>
        </w:rPr>
        <w:t>.</w:t>
      </w:r>
      <w:r w:rsidR="004B6EB0" w:rsidRPr="00C53D60">
        <w:rPr>
          <w:rFonts w:cstheme="minorHAnsi"/>
          <w:lang w:val="en-GB"/>
        </w:rPr>
        <w:tab/>
      </w:r>
      <w:r w:rsidR="004B6EB0" w:rsidRPr="00C53D60">
        <w:rPr>
          <w:rFonts w:cstheme="minorHAnsi"/>
          <w:lang w:val="en-GB"/>
        </w:rPr>
        <w:tab/>
      </w:r>
      <w:r w:rsidR="004B6EB0" w:rsidRPr="00C53D60">
        <w:rPr>
          <w:rFonts w:cstheme="minorHAnsi"/>
          <w:lang w:val="en-GB"/>
        </w:rPr>
        <w:tab/>
      </w:r>
    </w:p>
    <w:p w14:paraId="22F17A23" w14:textId="77777777" w:rsidR="0017408A" w:rsidRPr="00C53D60" w:rsidRDefault="0017408A" w:rsidP="00F47607">
      <w:pPr>
        <w:spacing w:after="120" w:line="240" w:lineRule="auto"/>
        <w:ind w:right="-2"/>
        <w:rPr>
          <w:rStyle w:val="Hyperlink"/>
          <w:rFonts w:cstheme="minorHAnsi"/>
          <w:color w:val="auto"/>
          <w:u w:val="none"/>
          <w:lang w:val="en-GB"/>
        </w:rPr>
      </w:pPr>
    </w:p>
    <w:p w14:paraId="7BF6241B" w14:textId="2CD42855" w:rsidR="00D40211" w:rsidRPr="00C53D60" w:rsidRDefault="00D40211" w:rsidP="00F47607">
      <w:pPr>
        <w:spacing w:after="120" w:line="240" w:lineRule="auto"/>
        <w:ind w:right="-2"/>
        <w:rPr>
          <w:rStyle w:val="Hyperlink"/>
          <w:rFonts w:cstheme="minorHAnsi"/>
          <w:b/>
          <w:color w:val="auto"/>
          <w:u w:val="none"/>
          <w:lang w:val="en-GB"/>
        </w:rPr>
      </w:pPr>
      <w:r w:rsidRPr="00C53D60">
        <w:rPr>
          <w:rStyle w:val="Hyperlink"/>
          <w:rFonts w:cstheme="minorHAnsi"/>
          <w:b/>
          <w:color w:val="auto"/>
          <w:u w:val="none"/>
          <w:shd w:val="clear" w:color="auto" w:fill="C00000"/>
          <w:lang w:val="en-GB"/>
        </w:rPr>
        <w:t>ITALY</w:t>
      </w:r>
    </w:p>
    <w:p w14:paraId="62C75256" w14:textId="6A14942F" w:rsidR="00600382" w:rsidRPr="00C53D60" w:rsidRDefault="00600382" w:rsidP="00600382">
      <w:pPr>
        <w:spacing w:after="120" w:line="240" w:lineRule="auto"/>
        <w:ind w:right="-2"/>
        <w:rPr>
          <w:rFonts w:cstheme="minorHAnsi"/>
          <w:lang w:val="en-GB"/>
        </w:rPr>
      </w:pPr>
      <w:r w:rsidRPr="00C53D60">
        <w:rPr>
          <w:rFonts w:cstheme="minorHAnsi"/>
          <w:lang w:val="en-GB"/>
        </w:rPr>
        <w:t xml:space="preserve">In Italy sex work is legal </w:t>
      </w:r>
      <w:r w:rsidR="00345B9A">
        <w:rPr>
          <w:rFonts w:cstheme="minorHAnsi"/>
          <w:lang w:val="en-GB"/>
        </w:rPr>
        <w:t>but</w:t>
      </w:r>
      <w:r w:rsidRPr="00C53D60">
        <w:rPr>
          <w:rFonts w:cstheme="minorHAnsi"/>
          <w:lang w:val="en-GB"/>
        </w:rPr>
        <w:t xml:space="preserve"> </w:t>
      </w:r>
      <w:r w:rsidR="00345B9A">
        <w:rPr>
          <w:rFonts w:cstheme="minorHAnsi"/>
          <w:lang w:val="en-GB"/>
        </w:rPr>
        <w:t xml:space="preserve">not </w:t>
      </w:r>
      <w:r w:rsidRPr="00C53D60">
        <w:rPr>
          <w:rFonts w:cstheme="minorHAnsi"/>
          <w:lang w:val="en-GB"/>
        </w:rPr>
        <w:t xml:space="preserve">regulated. </w:t>
      </w:r>
      <w:r w:rsidR="005A6E3F" w:rsidRPr="00C53D60">
        <w:rPr>
          <w:rFonts w:cstheme="minorHAnsi"/>
          <w:lang w:val="en-GB"/>
        </w:rPr>
        <w:t>SW’s</w:t>
      </w:r>
      <w:r w:rsidRPr="00C53D60">
        <w:rPr>
          <w:rFonts w:cstheme="minorHAnsi"/>
          <w:lang w:val="en-GB"/>
        </w:rPr>
        <w:t xml:space="preserve"> </w:t>
      </w:r>
      <w:r w:rsidR="005A6E3F" w:rsidRPr="00C53D60">
        <w:rPr>
          <w:rFonts w:cstheme="minorHAnsi"/>
          <w:lang w:val="en-GB"/>
        </w:rPr>
        <w:t>situation</w:t>
      </w:r>
      <w:r w:rsidRPr="00C53D60">
        <w:rPr>
          <w:rFonts w:cstheme="minorHAnsi"/>
          <w:lang w:val="en-GB"/>
        </w:rPr>
        <w:t xml:space="preserve"> is very precarious. </w:t>
      </w:r>
      <w:r w:rsidR="00050FE5" w:rsidRPr="00C53D60">
        <w:rPr>
          <w:rFonts w:cstheme="minorHAnsi"/>
          <w:lang w:val="en-GB"/>
        </w:rPr>
        <w:t>T</w:t>
      </w:r>
      <w:r w:rsidRPr="00C53D60">
        <w:rPr>
          <w:rFonts w:cstheme="minorHAnsi"/>
          <w:lang w:val="en-GB"/>
        </w:rPr>
        <w:t>he mobility restrictions reduce</w:t>
      </w:r>
      <w:r w:rsidR="006A6617" w:rsidRPr="00C53D60">
        <w:rPr>
          <w:rFonts w:cstheme="minorHAnsi"/>
          <w:lang w:val="en-GB"/>
        </w:rPr>
        <w:t>d</w:t>
      </w:r>
      <w:r w:rsidRPr="00C53D60">
        <w:rPr>
          <w:rFonts w:cstheme="minorHAnsi"/>
          <w:lang w:val="en-GB"/>
        </w:rPr>
        <w:t xml:space="preserve"> the possibility of meeting customers on the street and indoors. Since March 2020, lockdown has contributed to increasing poverty and debts </w:t>
      </w:r>
      <w:r w:rsidR="005A6E3F" w:rsidRPr="00C53D60">
        <w:rPr>
          <w:rFonts w:cstheme="minorHAnsi"/>
          <w:lang w:val="en-GB"/>
        </w:rPr>
        <w:t>among</w:t>
      </w:r>
      <w:r w:rsidRPr="00C53D60">
        <w:rPr>
          <w:rFonts w:cstheme="minorHAnsi"/>
          <w:lang w:val="en-GB"/>
        </w:rPr>
        <w:t xml:space="preserve"> SW. </w:t>
      </w:r>
      <w:r w:rsidR="006A6617" w:rsidRPr="00C53D60">
        <w:rPr>
          <w:rFonts w:cstheme="minorHAnsi"/>
          <w:lang w:val="en-GB"/>
        </w:rPr>
        <w:t xml:space="preserve">As most are </w:t>
      </w:r>
      <w:r w:rsidR="00050FE5" w:rsidRPr="00C53D60">
        <w:rPr>
          <w:rFonts w:cstheme="minorHAnsi"/>
          <w:lang w:val="en-GB"/>
        </w:rPr>
        <w:t xml:space="preserve">migrants and highly mobile, </w:t>
      </w:r>
      <w:r w:rsidRPr="00C53D60">
        <w:rPr>
          <w:rFonts w:cstheme="minorHAnsi"/>
          <w:lang w:val="en-GB"/>
        </w:rPr>
        <w:t xml:space="preserve">SW find themselves without a family network </w:t>
      </w:r>
      <w:r w:rsidR="00050FE5" w:rsidRPr="00C53D60">
        <w:rPr>
          <w:rFonts w:cstheme="minorHAnsi"/>
          <w:lang w:val="en-GB"/>
        </w:rPr>
        <w:t xml:space="preserve">or </w:t>
      </w:r>
      <w:r w:rsidRPr="00C53D60">
        <w:rPr>
          <w:rFonts w:cstheme="minorHAnsi"/>
          <w:lang w:val="en-GB"/>
        </w:rPr>
        <w:t xml:space="preserve">any governmental support. </w:t>
      </w:r>
    </w:p>
    <w:p w14:paraId="13AEA5A8" w14:textId="2032C158" w:rsidR="00600382" w:rsidRPr="00C53D60" w:rsidRDefault="00600382" w:rsidP="00600382">
      <w:pPr>
        <w:spacing w:after="120" w:line="240" w:lineRule="auto"/>
        <w:ind w:right="-2"/>
        <w:rPr>
          <w:rFonts w:cstheme="minorHAnsi"/>
          <w:lang w:val="en-GB"/>
        </w:rPr>
      </w:pPr>
      <w:r w:rsidRPr="00C53D60">
        <w:rPr>
          <w:rFonts w:cstheme="minorHAnsi"/>
          <w:lang w:val="en-GB"/>
        </w:rPr>
        <w:t xml:space="preserve">The problems </w:t>
      </w:r>
      <w:r w:rsidR="00050FE5" w:rsidRPr="00C53D60">
        <w:rPr>
          <w:rFonts w:cstheme="minorHAnsi"/>
          <w:lang w:val="en-GB"/>
        </w:rPr>
        <w:t>during</w:t>
      </w:r>
      <w:r w:rsidRPr="00C53D60">
        <w:rPr>
          <w:rFonts w:cstheme="minorHAnsi"/>
          <w:lang w:val="en-GB"/>
        </w:rPr>
        <w:t xml:space="preserve"> lockdown were the lack of food and hygiene products, disinfectants and masks. Some </w:t>
      </w:r>
      <w:r w:rsidR="00050FE5" w:rsidRPr="00C53D60">
        <w:rPr>
          <w:rFonts w:cstheme="minorHAnsi"/>
          <w:lang w:val="en-GB"/>
        </w:rPr>
        <w:t>SW</w:t>
      </w:r>
      <w:r w:rsidRPr="00C53D60">
        <w:rPr>
          <w:rFonts w:cstheme="minorHAnsi"/>
          <w:lang w:val="en-GB"/>
        </w:rPr>
        <w:t xml:space="preserve"> did not have a home and lived in reside</w:t>
      </w:r>
      <w:r w:rsidR="00050FE5" w:rsidRPr="00C53D60">
        <w:rPr>
          <w:rFonts w:cstheme="minorHAnsi"/>
          <w:lang w:val="en-GB"/>
        </w:rPr>
        <w:t>nces that were also workplaces, w</w:t>
      </w:r>
      <w:r w:rsidRPr="00C53D60">
        <w:rPr>
          <w:rFonts w:cstheme="minorHAnsi"/>
          <w:lang w:val="en-GB"/>
        </w:rPr>
        <w:t xml:space="preserve">ith very high </w:t>
      </w:r>
      <w:r w:rsidR="00E268AD" w:rsidRPr="00C53D60">
        <w:rPr>
          <w:rFonts w:cstheme="minorHAnsi"/>
          <w:lang w:val="en-GB"/>
        </w:rPr>
        <w:t>costs that they could no</w:t>
      </w:r>
      <w:r w:rsidR="00B209D3" w:rsidRPr="00C53D60">
        <w:rPr>
          <w:rFonts w:cstheme="minorHAnsi"/>
          <w:lang w:val="en-GB"/>
        </w:rPr>
        <w:t>t</w:t>
      </w:r>
      <w:r w:rsidR="00E268AD" w:rsidRPr="00C53D60">
        <w:rPr>
          <w:rFonts w:cstheme="minorHAnsi"/>
          <w:lang w:val="en-GB"/>
        </w:rPr>
        <w:t xml:space="preserve"> </w:t>
      </w:r>
      <w:r w:rsidRPr="00C53D60">
        <w:rPr>
          <w:rFonts w:cstheme="minorHAnsi"/>
          <w:lang w:val="en-GB"/>
        </w:rPr>
        <w:t xml:space="preserve">pay. </w:t>
      </w:r>
    </w:p>
    <w:p w14:paraId="2E15CD8A" w14:textId="291A0D90" w:rsidR="00600382" w:rsidRPr="00C53D60" w:rsidRDefault="00600382" w:rsidP="00600382">
      <w:pPr>
        <w:spacing w:after="120" w:line="240" w:lineRule="auto"/>
        <w:ind w:right="-2"/>
        <w:rPr>
          <w:rFonts w:cstheme="minorHAnsi"/>
          <w:lang w:val="en-GB"/>
        </w:rPr>
      </w:pPr>
      <w:r w:rsidRPr="00C53D60">
        <w:rPr>
          <w:rFonts w:cstheme="minorHAnsi"/>
          <w:lang w:val="en-GB"/>
        </w:rPr>
        <w:t>Despair is ram</w:t>
      </w:r>
      <w:r w:rsidR="00050FE5" w:rsidRPr="00C53D60">
        <w:rPr>
          <w:rFonts w:cstheme="minorHAnsi"/>
          <w:lang w:val="en-GB"/>
        </w:rPr>
        <w:t xml:space="preserve">pant. Those who have helped </w:t>
      </w:r>
      <w:r w:rsidRPr="00C53D60">
        <w:rPr>
          <w:rFonts w:cstheme="minorHAnsi"/>
          <w:lang w:val="en-GB"/>
        </w:rPr>
        <w:t xml:space="preserve">migrant SW </w:t>
      </w:r>
      <w:r w:rsidR="005A6E3F" w:rsidRPr="00C53D60">
        <w:rPr>
          <w:rFonts w:cstheme="minorHAnsi"/>
          <w:lang w:val="en-GB"/>
        </w:rPr>
        <w:t xml:space="preserve">have been </w:t>
      </w:r>
      <w:r w:rsidRPr="00C53D60">
        <w:rPr>
          <w:rFonts w:cstheme="minorHAnsi"/>
          <w:lang w:val="en-GB"/>
        </w:rPr>
        <w:t xml:space="preserve">social organizations, a crowdfunding organized by </w:t>
      </w:r>
      <w:r w:rsidR="005A6E3F" w:rsidRPr="00C53D60">
        <w:rPr>
          <w:rFonts w:cstheme="minorHAnsi"/>
          <w:lang w:val="en-GB"/>
        </w:rPr>
        <w:t>a</w:t>
      </w:r>
      <w:r w:rsidR="00B209D3" w:rsidRPr="00C53D60">
        <w:rPr>
          <w:rFonts w:cstheme="minorHAnsi"/>
          <w:lang w:val="en-GB"/>
        </w:rPr>
        <w:t xml:space="preserve"> collective</w:t>
      </w:r>
      <w:r w:rsidRPr="00C53D60">
        <w:rPr>
          <w:rFonts w:cstheme="minorHAnsi"/>
          <w:lang w:val="en-GB"/>
        </w:rPr>
        <w:t xml:space="preserve"> of SW</w:t>
      </w:r>
      <w:r w:rsidR="007503C8" w:rsidRPr="00C53D60">
        <w:rPr>
          <w:rFonts w:cstheme="minorHAnsi"/>
          <w:lang w:val="en-GB"/>
        </w:rPr>
        <w:t>’s</w:t>
      </w:r>
      <w:r w:rsidRPr="00C53D60">
        <w:rPr>
          <w:rFonts w:cstheme="minorHAnsi"/>
          <w:lang w:val="en-GB"/>
        </w:rPr>
        <w:t xml:space="preserve"> </w:t>
      </w:r>
      <w:r w:rsidR="007503C8" w:rsidRPr="00C53D60">
        <w:rPr>
          <w:rFonts w:cstheme="minorHAnsi"/>
          <w:lang w:val="en-GB"/>
        </w:rPr>
        <w:t>rights</w:t>
      </w:r>
      <w:r w:rsidRPr="00C53D60">
        <w:rPr>
          <w:rFonts w:cstheme="minorHAnsi"/>
          <w:lang w:val="en-GB"/>
        </w:rPr>
        <w:t xml:space="preserve">, organizations </w:t>
      </w:r>
      <w:r w:rsidR="007503C8" w:rsidRPr="00C53D60">
        <w:rPr>
          <w:rFonts w:cstheme="minorHAnsi"/>
          <w:lang w:val="en-GB"/>
        </w:rPr>
        <w:t>for migrants’ and LGBTQI’ rights,</w:t>
      </w:r>
      <w:r w:rsidR="00180938" w:rsidRPr="00C53D60">
        <w:rPr>
          <w:rFonts w:cstheme="minorHAnsi"/>
          <w:lang w:val="en-GB"/>
        </w:rPr>
        <w:t xml:space="preserve"> and</w:t>
      </w:r>
      <w:r w:rsidR="007503C8" w:rsidRPr="00C53D60">
        <w:rPr>
          <w:rFonts w:cstheme="minorHAnsi"/>
          <w:lang w:val="en-GB"/>
        </w:rPr>
        <w:t xml:space="preserve"> </w:t>
      </w:r>
      <w:r w:rsidRPr="00C53D60">
        <w:rPr>
          <w:rFonts w:cstheme="minorHAnsi"/>
          <w:lang w:val="en-GB"/>
        </w:rPr>
        <w:t xml:space="preserve">private donations. </w:t>
      </w:r>
    </w:p>
    <w:p w14:paraId="60B53110" w14:textId="70020DFA" w:rsidR="00B53982" w:rsidRPr="00C53D60" w:rsidRDefault="00600382" w:rsidP="00600382">
      <w:pPr>
        <w:spacing w:after="120" w:line="240" w:lineRule="auto"/>
        <w:ind w:right="-2"/>
        <w:rPr>
          <w:rFonts w:cstheme="minorHAnsi"/>
          <w:lang w:val="en-GB"/>
        </w:rPr>
      </w:pPr>
      <w:r w:rsidRPr="00C53D60">
        <w:rPr>
          <w:rFonts w:cstheme="minorHAnsi"/>
          <w:lang w:val="en-GB"/>
        </w:rPr>
        <w:t>In</w:t>
      </w:r>
      <w:r w:rsidR="007503C8" w:rsidRPr="00C53D60">
        <w:rPr>
          <w:rFonts w:cstheme="minorHAnsi"/>
          <w:lang w:val="en-GB"/>
        </w:rPr>
        <w:t xml:space="preserve"> this desperate situation, </w:t>
      </w:r>
      <w:r w:rsidRPr="00C53D60">
        <w:rPr>
          <w:rFonts w:cstheme="minorHAnsi"/>
          <w:lang w:val="en-GB"/>
        </w:rPr>
        <w:t xml:space="preserve">SW choose to </w:t>
      </w:r>
      <w:r w:rsidR="00180938" w:rsidRPr="00C53D60">
        <w:rPr>
          <w:rFonts w:cstheme="minorHAnsi"/>
          <w:lang w:val="en-GB"/>
        </w:rPr>
        <w:t>work on</w:t>
      </w:r>
      <w:r w:rsidRPr="00C53D60">
        <w:rPr>
          <w:rFonts w:cstheme="minorHAnsi"/>
          <w:lang w:val="en-GB"/>
        </w:rPr>
        <w:t xml:space="preserve"> </w:t>
      </w:r>
      <w:r w:rsidR="00180938" w:rsidRPr="00C53D60">
        <w:rPr>
          <w:rFonts w:cstheme="minorHAnsi"/>
          <w:lang w:val="en-GB"/>
        </w:rPr>
        <w:t>the street</w:t>
      </w:r>
      <w:r w:rsidR="00933180" w:rsidRPr="00C53D60">
        <w:rPr>
          <w:rFonts w:cstheme="minorHAnsi"/>
          <w:lang w:val="en-GB"/>
        </w:rPr>
        <w:t xml:space="preserve">, despite </w:t>
      </w:r>
      <w:r w:rsidRPr="00C53D60">
        <w:rPr>
          <w:rFonts w:cstheme="minorHAnsi"/>
          <w:lang w:val="en-GB"/>
        </w:rPr>
        <w:t xml:space="preserve">prohibitions, curfews and lockdowns. The reactions of the police </w:t>
      </w:r>
      <w:r w:rsidR="00B53982" w:rsidRPr="00C53D60">
        <w:rPr>
          <w:rFonts w:cstheme="minorHAnsi"/>
          <w:lang w:val="en-GB"/>
        </w:rPr>
        <w:t>were always very punitive,</w:t>
      </w:r>
      <w:r w:rsidRPr="00C53D60">
        <w:rPr>
          <w:rFonts w:cstheme="minorHAnsi"/>
          <w:lang w:val="en-GB"/>
        </w:rPr>
        <w:t xml:space="preserve"> </w:t>
      </w:r>
      <w:r w:rsidR="004572D4" w:rsidRPr="00C53D60">
        <w:rPr>
          <w:rFonts w:cstheme="minorHAnsi"/>
          <w:lang w:val="en-GB"/>
        </w:rPr>
        <w:t>with high fines and</w:t>
      </w:r>
      <w:r w:rsidRPr="00C53D60">
        <w:rPr>
          <w:rFonts w:cstheme="minorHAnsi"/>
          <w:lang w:val="en-GB"/>
        </w:rPr>
        <w:t xml:space="preserve"> </w:t>
      </w:r>
      <w:r w:rsidR="00B53982" w:rsidRPr="00C53D60">
        <w:rPr>
          <w:rFonts w:cstheme="minorHAnsi"/>
          <w:lang w:val="en-GB"/>
        </w:rPr>
        <w:t>violent reprisals</w:t>
      </w:r>
      <w:r w:rsidRPr="00C53D60">
        <w:rPr>
          <w:rFonts w:cstheme="minorHAnsi"/>
          <w:lang w:val="en-GB"/>
        </w:rPr>
        <w:t xml:space="preserve">. Those who managed to organize themselves work </w:t>
      </w:r>
      <w:r w:rsidR="004572D4" w:rsidRPr="00C53D60">
        <w:rPr>
          <w:rFonts w:cstheme="minorHAnsi"/>
          <w:lang w:val="en-GB"/>
        </w:rPr>
        <w:t xml:space="preserve">indoors, but </w:t>
      </w:r>
      <w:r w:rsidRPr="00C53D60">
        <w:rPr>
          <w:rFonts w:cstheme="minorHAnsi"/>
          <w:lang w:val="en-GB"/>
        </w:rPr>
        <w:t xml:space="preserve">customers have </w:t>
      </w:r>
      <w:r w:rsidR="00B53982" w:rsidRPr="00C53D60">
        <w:rPr>
          <w:rFonts w:cstheme="minorHAnsi"/>
          <w:lang w:val="en-GB"/>
        </w:rPr>
        <w:t>decreased</w:t>
      </w:r>
      <w:r w:rsidRPr="00C53D60">
        <w:rPr>
          <w:rFonts w:cstheme="minorHAnsi"/>
          <w:lang w:val="en-GB"/>
        </w:rPr>
        <w:t>. The only way out of this dramat</w:t>
      </w:r>
      <w:r w:rsidR="00B53982" w:rsidRPr="00C53D60">
        <w:rPr>
          <w:rFonts w:cstheme="minorHAnsi"/>
          <w:lang w:val="en-GB"/>
        </w:rPr>
        <w:t>ic situation will be vaccines, b</w:t>
      </w:r>
      <w:r w:rsidRPr="00C53D60">
        <w:rPr>
          <w:rFonts w:cstheme="minorHAnsi"/>
          <w:lang w:val="en-GB"/>
        </w:rPr>
        <w:t xml:space="preserve">ut it is unclear whether migrants without residency and health </w:t>
      </w:r>
      <w:r w:rsidR="00E268AD" w:rsidRPr="00C53D60">
        <w:rPr>
          <w:rFonts w:cstheme="minorHAnsi"/>
          <w:lang w:val="en-GB"/>
        </w:rPr>
        <w:t xml:space="preserve">insurance will have access to </w:t>
      </w:r>
      <w:r w:rsidRPr="00C53D60">
        <w:rPr>
          <w:rFonts w:cstheme="minorHAnsi"/>
          <w:lang w:val="en-GB"/>
        </w:rPr>
        <w:t>vaccine.</w:t>
      </w:r>
    </w:p>
    <w:p w14:paraId="260D19BE" w14:textId="66D100DB" w:rsidR="00600382" w:rsidRPr="00C53D60" w:rsidRDefault="00B53982" w:rsidP="00600382">
      <w:pPr>
        <w:spacing w:after="120" w:line="240" w:lineRule="auto"/>
        <w:ind w:right="-2"/>
        <w:rPr>
          <w:rFonts w:cstheme="minorHAnsi"/>
          <w:lang w:val="en-GB"/>
        </w:rPr>
      </w:pPr>
      <w:r w:rsidRPr="00C53D60">
        <w:rPr>
          <w:rFonts w:cstheme="minorHAnsi"/>
          <w:lang w:val="en-GB"/>
        </w:rPr>
        <w:t xml:space="preserve">The transgender population has </w:t>
      </w:r>
      <w:r w:rsidR="00600382" w:rsidRPr="00C53D60">
        <w:rPr>
          <w:rFonts w:cstheme="minorHAnsi"/>
          <w:lang w:val="en-GB"/>
        </w:rPr>
        <w:t>greater difficulty in leaving the street at this time</w:t>
      </w:r>
      <w:r w:rsidRPr="00C53D60">
        <w:rPr>
          <w:rFonts w:cstheme="minorHAnsi"/>
          <w:lang w:val="en-GB"/>
        </w:rPr>
        <w:t xml:space="preserve">. Among those </w:t>
      </w:r>
      <w:r w:rsidR="00600382" w:rsidRPr="00C53D60">
        <w:rPr>
          <w:rFonts w:cstheme="minorHAnsi"/>
          <w:lang w:val="en-GB"/>
        </w:rPr>
        <w:t>who asked for help, the number of trans</w:t>
      </w:r>
      <w:r w:rsidRPr="00C53D60">
        <w:rPr>
          <w:rFonts w:cstheme="minorHAnsi"/>
          <w:lang w:val="en-GB"/>
        </w:rPr>
        <w:t>gender</w:t>
      </w:r>
      <w:r w:rsidR="00600382" w:rsidRPr="00C53D60">
        <w:rPr>
          <w:rFonts w:cstheme="minorHAnsi"/>
          <w:lang w:val="en-GB"/>
        </w:rPr>
        <w:t xml:space="preserve"> people </w:t>
      </w:r>
      <w:r w:rsidR="00933180" w:rsidRPr="00C53D60">
        <w:rPr>
          <w:rFonts w:cstheme="minorHAnsi"/>
          <w:lang w:val="en-GB"/>
        </w:rPr>
        <w:t>was significant</w:t>
      </w:r>
      <w:r w:rsidRPr="00C53D60">
        <w:rPr>
          <w:rFonts w:cstheme="minorHAnsi"/>
          <w:lang w:val="en-GB"/>
        </w:rPr>
        <w:t>.</w:t>
      </w:r>
      <w:r w:rsidR="00F74EC5" w:rsidRPr="00C53D60">
        <w:rPr>
          <w:rFonts w:cstheme="minorHAnsi"/>
          <w:lang w:val="en-GB"/>
        </w:rPr>
        <w:tab/>
      </w:r>
      <w:r w:rsidR="00F74EC5" w:rsidRPr="00C53D60">
        <w:rPr>
          <w:rFonts w:cstheme="minorHAnsi"/>
          <w:lang w:val="en-GB"/>
        </w:rPr>
        <w:tab/>
      </w:r>
    </w:p>
    <w:p w14:paraId="170FFFE1" w14:textId="77777777" w:rsidR="009E6D5E" w:rsidRPr="00C53D60" w:rsidRDefault="009E6D5E" w:rsidP="0088348A">
      <w:pPr>
        <w:spacing w:after="120" w:line="240" w:lineRule="auto"/>
        <w:ind w:right="-2"/>
        <w:rPr>
          <w:rStyle w:val="Hyperlink"/>
          <w:rFonts w:cstheme="minorHAnsi"/>
          <w:color w:val="auto"/>
          <w:u w:val="none"/>
          <w:lang w:val="en-GB"/>
        </w:rPr>
      </w:pPr>
    </w:p>
    <w:p w14:paraId="1CDFA5A4" w14:textId="4AE23D99" w:rsidR="002D69AD" w:rsidRPr="00C53D60" w:rsidRDefault="002D69AD" w:rsidP="0088348A">
      <w:pPr>
        <w:spacing w:after="120" w:line="240" w:lineRule="auto"/>
        <w:ind w:right="-2"/>
        <w:rPr>
          <w:rStyle w:val="Hyperlink"/>
          <w:rFonts w:cstheme="minorHAnsi"/>
          <w:b/>
          <w:color w:val="auto"/>
          <w:u w:val="none"/>
          <w:lang w:val="en-GB"/>
        </w:rPr>
      </w:pPr>
      <w:r w:rsidRPr="00C53D60">
        <w:rPr>
          <w:rStyle w:val="Hyperlink"/>
          <w:rFonts w:cstheme="minorHAnsi"/>
          <w:b/>
          <w:color w:val="auto"/>
          <w:u w:val="none"/>
          <w:shd w:val="clear" w:color="auto" w:fill="C00000"/>
          <w:lang w:val="en-GB"/>
        </w:rPr>
        <w:t>NETHERLANDS</w:t>
      </w:r>
    </w:p>
    <w:p w14:paraId="57FC72E1" w14:textId="192905D7" w:rsidR="002D69AD" w:rsidRPr="00C53D60" w:rsidRDefault="007D24F6" w:rsidP="002D69AD">
      <w:pPr>
        <w:spacing w:after="120" w:line="240" w:lineRule="auto"/>
        <w:ind w:right="-2"/>
        <w:rPr>
          <w:rFonts w:cstheme="minorHAnsi"/>
          <w:lang w:val="en-GB"/>
        </w:rPr>
      </w:pPr>
      <w:r w:rsidRPr="00C53D60">
        <w:rPr>
          <w:rFonts w:cstheme="minorHAnsi"/>
          <w:lang w:val="en-GB"/>
        </w:rPr>
        <w:t xml:space="preserve">In the Netherlands sex work is legalized. </w:t>
      </w:r>
      <w:r w:rsidR="002D69AD" w:rsidRPr="00C53D60">
        <w:rPr>
          <w:rFonts w:cstheme="minorHAnsi"/>
          <w:lang w:val="en-GB"/>
        </w:rPr>
        <w:t xml:space="preserve">Even though </w:t>
      </w:r>
      <w:r w:rsidR="00237309" w:rsidRPr="00C53D60">
        <w:rPr>
          <w:rFonts w:cstheme="minorHAnsi"/>
          <w:lang w:val="en-GB"/>
        </w:rPr>
        <w:t>sex workers</w:t>
      </w:r>
      <w:r w:rsidR="002D69AD" w:rsidRPr="00C53D60">
        <w:rPr>
          <w:rFonts w:cstheme="minorHAnsi"/>
          <w:lang w:val="en-GB"/>
        </w:rPr>
        <w:t xml:space="preserve"> had to stop working longer than other 'contact professions', most were excluded from financial support. </w:t>
      </w:r>
      <w:r w:rsidR="0012083B" w:rsidRPr="00C53D60">
        <w:rPr>
          <w:rFonts w:cstheme="minorHAnsi"/>
          <w:lang w:val="en-GB"/>
        </w:rPr>
        <w:t>Without income to pay</w:t>
      </w:r>
      <w:r w:rsidR="002D69AD" w:rsidRPr="00C53D60">
        <w:rPr>
          <w:rFonts w:cstheme="minorHAnsi"/>
          <w:lang w:val="en-GB"/>
        </w:rPr>
        <w:t xml:space="preserve"> rent, debt buil</w:t>
      </w:r>
      <w:r w:rsidRPr="00C53D60">
        <w:rPr>
          <w:rFonts w:cstheme="minorHAnsi"/>
          <w:lang w:val="en-GB"/>
        </w:rPr>
        <w:t>d</w:t>
      </w:r>
      <w:r w:rsidR="002D69AD" w:rsidRPr="00C53D60">
        <w:rPr>
          <w:rFonts w:cstheme="minorHAnsi"/>
          <w:lang w:val="en-GB"/>
        </w:rPr>
        <w:t xml:space="preserve"> up and some </w:t>
      </w:r>
      <w:r w:rsidR="00237309" w:rsidRPr="00C53D60">
        <w:rPr>
          <w:rFonts w:cstheme="minorHAnsi"/>
          <w:lang w:val="en-GB"/>
        </w:rPr>
        <w:t>lost</w:t>
      </w:r>
      <w:r w:rsidR="002D69AD" w:rsidRPr="00C53D60">
        <w:rPr>
          <w:rFonts w:cstheme="minorHAnsi"/>
          <w:lang w:val="en-GB"/>
        </w:rPr>
        <w:t xml:space="preserve"> their homes. However, </w:t>
      </w:r>
      <w:r w:rsidR="00237309" w:rsidRPr="00C53D60">
        <w:rPr>
          <w:rFonts w:cstheme="minorHAnsi"/>
          <w:lang w:val="en-GB"/>
        </w:rPr>
        <w:t>SW</w:t>
      </w:r>
      <w:r w:rsidR="002D69AD" w:rsidRPr="00C53D60">
        <w:rPr>
          <w:rFonts w:cstheme="minorHAnsi"/>
          <w:lang w:val="en-GB"/>
        </w:rPr>
        <w:t xml:space="preserve"> who continued to work independently were actively tracked down and punished. </w:t>
      </w:r>
    </w:p>
    <w:p w14:paraId="0ACFF570" w14:textId="053E0615" w:rsidR="002D69AD" w:rsidRPr="00C53D60" w:rsidRDefault="002D69AD" w:rsidP="002D69AD">
      <w:pPr>
        <w:spacing w:after="120" w:line="240" w:lineRule="auto"/>
        <w:ind w:right="-2"/>
        <w:rPr>
          <w:rFonts w:cstheme="minorHAnsi"/>
          <w:lang w:val="en-GB"/>
        </w:rPr>
      </w:pPr>
      <w:r w:rsidRPr="00C53D60">
        <w:rPr>
          <w:rFonts w:cstheme="minorHAnsi"/>
          <w:lang w:val="en-GB"/>
        </w:rPr>
        <w:t xml:space="preserve">Migrants SW's </w:t>
      </w:r>
      <w:r w:rsidR="007D24F6" w:rsidRPr="00C53D60">
        <w:rPr>
          <w:rFonts w:cstheme="minorHAnsi"/>
          <w:lang w:val="en-GB"/>
        </w:rPr>
        <w:t>suffered</w:t>
      </w:r>
      <w:r w:rsidR="00C17FF9" w:rsidRPr="00C53D60">
        <w:rPr>
          <w:rFonts w:cstheme="minorHAnsi"/>
          <w:lang w:val="en-GB"/>
        </w:rPr>
        <w:t xml:space="preserve"> even more from the</w:t>
      </w:r>
      <w:r w:rsidR="00894576" w:rsidRPr="00C53D60">
        <w:rPr>
          <w:rFonts w:cstheme="minorHAnsi"/>
          <w:lang w:val="en-GB"/>
        </w:rPr>
        <w:t xml:space="preserve"> crisis. </w:t>
      </w:r>
      <w:r w:rsidRPr="00C53D60">
        <w:rPr>
          <w:rFonts w:cstheme="minorHAnsi"/>
          <w:lang w:val="en-GB"/>
        </w:rPr>
        <w:t xml:space="preserve">The pandemic </w:t>
      </w:r>
      <w:r w:rsidR="00237309" w:rsidRPr="00C53D60">
        <w:rPr>
          <w:rFonts w:cstheme="minorHAnsi"/>
          <w:lang w:val="en-GB"/>
        </w:rPr>
        <w:t xml:space="preserve">has been </w:t>
      </w:r>
      <w:r w:rsidRPr="00C53D60">
        <w:rPr>
          <w:rFonts w:cstheme="minorHAnsi"/>
          <w:lang w:val="en-GB"/>
        </w:rPr>
        <w:t xml:space="preserve">used to implement repressive prostitution policies and police violence against </w:t>
      </w:r>
      <w:r w:rsidR="00237309" w:rsidRPr="00C53D60">
        <w:rPr>
          <w:rFonts w:cstheme="minorHAnsi"/>
          <w:lang w:val="en-GB"/>
        </w:rPr>
        <w:t>SW</w:t>
      </w:r>
      <w:r w:rsidRPr="00C53D60">
        <w:rPr>
          <w:rFonts w:cstheme="minorHAnsi"/>
          <w:lang w:val="en-GB"/>
        </w:rPr>
        <w:t xml:space="preserve">. </w:t>
      </w:r>
      <w:r w:rsidR="00237309" w:rsidRPr="00C53D60">
        <w:rPr>
          <w:rFonts w:cstheme="minorHAnsi"/>
          <w:lang w:val="en-GB"/>
        </w:rPr>
        <w:t>E</w:t>
      </w:r>
      <w:r w:rsidRPr="00C53D60">
        <w:rPr>
          <w:rFonts w:cstheme="minorHAnsi"/>
          <w:lang w:val="en-GB"/>
        </w:rPr>
        <w:t>xample</w:t>
      </w:r>
      <w:r w:rsidR="00237309" w:rsidRPr="00C53D60">
        <w:rPr>
          <w:rFonts w:cstheme="minorHAnsi"/>
          <w:lang w:val="en-GB"/>
        </w:rPr>
        <w:t>s:</w:t>
      </w:r>
      <w:r w:rsidRPr="00C53D60">
        <w:rPr>
          <w:rFonts w:cstheme="minorHAnsi"/>
          <w:lang w:val="en-GB"/>
        </w:rPr>
        <w:t xml:space="preserve"> </w:t>
      </w:r>
      <w:r w:rsidR="007D24F6" w:rsidRPr="00C53D60">
        <w:rPr>
          <w:rFonts w:cstheme="minorHAnsi"/>
          <w:lang w:val="en-GB"/>
        </w:rPr>
        <w:t>Amsterdam warned</w:t>
      </w:r>
      <w:r w:rsidRPr="00C53D60">
        <w:rPr>
          <w:rFonts w:cstheme="minorHAnsi"/>
          <w:lang w:val="en-GB"/>
        </w:rPr>
        <w:t xml:space="preserve"> </w:t>
      </w:r>
      <w:r w:rsidR="00237309" w:rsidRPr="00C53D60">
        <w:rPr>
          <w:rFonts w:cstheme="minorHAnsi"/>
          <w:lang w:val="en-GB"/>
        </w:rPr>
        <w:t>SW</w:t>
      </w:r>
      <w:r w:rsidRPr="00C53D60">
        <w:rPr>
          <w:rFonts w:cstheme="minorHAnsi"/>
          <w:lang w:val="en-GB"/>
        </w:rPr>
        <w:t xml:space="preserve"> via WhatsApp that the sex work ban </w:t>
      </w:r>
      <w:r w:rsidR="007D24F6" w:rsidRPr="00C53D60">
        <w:rPr>
          <w:rFonts w:cstheme="minorHAnsi"/>
          <w:lang w:val="en-GB"/>
        </w:rPr>
        <w:t>was being actively enforced, and p</w:t>
      </w:r>
      <w:r w:rsidRPr="00C53D60">
        <w:rPr>
          <w:rFonts w:cstheme="minorHAnsi"/>
          <w:lang w:val="en-GB"/>
        </w:rPr>
        <w:t>olice in The Hague, also via WhatsApp messages, ask</w:t>
      </w:r>
      <w:r w:rsidR="007D24F6" w:rsidRPr="00C53D60">
        <w:rPr>
          <w:rFonts w:cstheme="minorHAnsi"/>
          <w:lang w:val="en-GB"/>
        </w:rPr>
        <w:t>ed</w:t>
      </w:r>
      <w:r w:rsidRPr="00C53D60">
        <w:rPr>
          <w:rFonts w:cstheme="minorHAnsi"/>
          <w:lang w:val="en-GB"/>
        </w:rPr>
        <w:t xml:space="preserve"> </w:t>
      </w:r>
      <w:r w:rsidR="007D24F6" w:rsidRPr="00C53D60">
        <w:rPr>
          <w:rFonts w:cstheme="minorHAnsi"/>
          <w:lang w:val="en-GB"/>
        </w:rPr>
        <w:t>SW</w:t>
      </w:r>
      <w:r w:rsidRPr="00C53D60">
        <w:rPr>
          <w:rFonts w:cstheme="minorHAnsi"/>
          <w:lang w:val="en-GB"/>
        </w:rPr>
        <w:t xml:space="preserve"> to </w:t>
      </w:r>
      <w:r w:rsidR="00237309" w:rsidRPr="00C53D60">
        <w:rPr>
          <w:rFonts w:cstheme="minorHAnsi"/>
          <w:lang w:val="en-GB"/>
        </w:rPr>
        <w:t>delete</w:t>
      </w:r>
      <w:r w:rsidRPr="00C53D60">
        <w:rPr>
          <w:rFonts w:cstheme="minorHAnsi"/>
          <w:lang w:val="en-GB"/>
        </w:rPr>
        <w:t xml:space="preserve"> their (legal) advertisements and advise</w:t>
      </w:r>
      <w:r w:rsidR="007D24F6" w:rsidRPr="00C53D60">
        <w:rPr>
          <w:rFonts w:cstheme="minorHAnsi"/>
          <w:lang w:val="en-GB"/>
        </w:rPr>
        <w:t>d</w:t>
      </w:r>
      <w:r w:rsidRPr="00C53D60">
        <w:rPr>
          <w:rFonts w:cstheme="minorHAnsi"/>
          <w:lang w:val="en-GB"/>
        </w:rPr>
        <w:t xml:space="preserve"> them to contact aid organizations to apply for benefits </w:t>
      </w:r>
      <w:r w:rsidR="00237309" w:rsidRPr="00C53D60">
        <w:rPr>
          <w:rFonts w:cstheme="minorHAnsi"/>
          <w:lang w:val="en-GB"/>
        </w:rPr>
        <w:t>for</w:t>
      </w:r>
      <w:r w:rsidRPr="00C53D60">
        <w:rPr>
          <w:rFonts w:cstheme="minorHAnsi"/>
          <w:lang w:val="en-GB"/>
        </w:rPr>
        <w:t xml:space="preserve"> "returning to your country of origin". </w:t>
      </w:r>
    </w:p>
    <w:p w14:paraId="6707790A" w14:textId="6EBA3E11" w:rsidR="002D69AD" w:rsidRPr="00C53D60" w:rsidRDefault="007D24F6" w:rsidP="002D69AD">
      <w:pPr>
        <w:spacing w:after="120" w:line="240" w:lineRule="auto"/>
        <w:ind w:right="-2"/>
        <w:rPr>
          <w:rFonts w:cstheme="minorHAnsi"/>
          <w:lang w:val="en-GB"/>
        </w:rPr>
      </w:pPr>
      <w:r w:rsidRPr="00C53D60">
        <w:rPr>
          <w:rFonts w:cstheme="minorHAnsi"/>
          <w:lang w:val="en-GB"/>
        </w:rPr>
        <w:t xml:space="preserve">The </w:t>
      </w:r>
      <w:r w:rsidR="0008568C" w:rsidRPr="00C53D60">
        <w:rPr>
          <w:rFonts w:cstheme="minorHAnsi"/>
          <w:lang w:val="en-GB"/>
        </w:rPr>
        <w:t xml:space="preserve">Police </w:t>
      </w:r>
      <w:r w:rsidR="002D69AD" w:rsidRPr="00C53D60">
        <w:rPr>
          <w:rFonts w:cstheme="minorHAnsi"/>
          <w:lang w:val="en-GB"/>
        </w:rPr>
        <w:t>organize</w:t>
      </w:r>
      <w:r w:rsidR="0008568C" w:rsidRPr="00C53D60">
        <w:rPr>
          <w:rFonts w:cstheme="minorHAnsi"/>
          <w:lang w:val="en-GB"/>
        </w:rPr>
        <w:t>d</w:t>
      </w:r>
      <w:r w:rsidR="0012083B" w:rsidRPr="00C53D60">
        <w:rPr>
          <w:rFonts w:cstheme="minorHAnsi"/>
          <w:lang w:val="en-GB"/>
        </w:rPr>
        <w:t xml:space="preserve"> raids at </w:t>
      </w:r>
      <w:r w:rsidR="002D69AD" w:rsidRPr="00C53D60">
        <w:rPr>
          <w:rFonts w:cstheme="minorHAnsi"/>
          <w:lang w:val="en-GB"/>
        </w:rPr>
        <w:t xml:space="preserve">workplaces and homes of </w:t>
      </w:r>
      <w:r w:rsidRPr="00C53D60">
        <w:rPr>
          <w:rFonts w:cstheme="minorHAnsi"/>
          <w:lang w:val="en-GB"/>
        </w:rPr>
        <w:t xml:space="preserve">SW </w:t>
      </w:r>
      <w:r w:rsidR="002D69AD" w:rsidRPr="00C53D60">
        <w:rPr>
          <w:rFonts w:cstheme="minorHAnsi"/>
          <w:lang w:val="en-GB"/>
        </w:rPr>
        <w:t xml:space="preserve">by posing as clients. </w:t>
      </w:r>
      <w:r w:rsidR="00565F3F" w:rsidRPr="00C53D60">
        <w:rPr>
          <w:rFonts w:cstheme="minorHAnsi"/>
          <w:lang w:val="en-GB"/>
        </w:rPr>
        <w:t>When sex workers agree</w:t>
      </w:r>
      <w:r w:rsidR="00C17FF9" w:rsidRPr="00C53D60">
        <w:rPr>
          <w:rFonts w:cstheme="minorHAnsi"/>
          <w:lang w:val="en-GB"/>
        </w:rPr>
        <w:t>d</w:t>
      </w:r>
      <w:r w:rsidR="00565F3F" w:rsidRPr="00C53D60">
        <w:rPr>
          <w:rFonts w:cstheme="minorHAnsi"/>
          <w:lang w:val="en-GB"/>
        </w:rPr>
        <w:t xml:space="preserve"> to meet</w:t>
      </w:r>
      <w:r w:rsidR="002D69AD" w:rsidRPr="00C53D60">
        <w:rPr>
          <w:rFonts w:cstheme="minorHAnsi"/>
          <w:lang w:val="en-GB"/>
        </w:rPr>
        <w:t xml:space="preserve">, </w:t>
      </w:r>
      <w:r w:rsidRPr="00C53D60">
        <w:rPr>
          <w:rFonts w:cstheme="minorHAnsi"/>
          <w:lang w:val="en-GB"/>
        </w:rPr>
        <w:t>the place</w:t>
      </w:r>
      <w:r w:rsidR="002D69AD" w:rsidRPr="00C53D60">
        <w:rPr>
          <w:rFonts w:cstheme="minorHAnsi"/>
          <w:lang w:val="en-GB"/>
        </w:rPr>
        <w:t xml:space="preserve"> </w:t>
      </w:r>
      <w:r w:rsidRPr="00C53D60">
        <w:rPr>
          <w:rFonts w:cstheme="minorHAnsi"/>
          <w:lang w:val="en-GB"/>
        </w:rPr>
        <w:t>was</w:t>
      </w:r>
      <w:r w:rsidR="002D69AD" w:rsidRPr="00C53D60">
        <w:rPr>
          <w:rFonts w:cstheme="minorHAnsi"/>
          <w:lang w:val="en-GB"/>
        </w:rPr>
        <w:t xml:space="preserve"> searched </w:t>
      </w:r>
      <w:r w:rsidRPr="00C53D60">
        <w:rPr>
          <w:rFonts w:cstheme="minorHAnsi"/>
          <w:lang w:val="en-GB"/>
        </w:rPr>
        <w:t>up</w:t>
      </w:r>
      <w:r w:rsidR="002D69AD" w:rsidRPr="00C53D60">
        <w:rPr>
          <w:rFonts w:cstheme="minorHAnsi"/>
          <w:lang w:val="en-GB"/>
        </w:rPr>
        <w:t xml:space="preserve">. These house raids lead to </w:t>
      </w:r>
      <w:r w:rsidRPr="00C53D60">
        <w:rPr>
          <w:rFonts w:cstheme="minorHAnsi"/>
          <w:lang w:val="en-GB"/>
        </w:rPr>
        <w:t xml:space="preserve">fines, </w:t>
      </w:r>
      <w:r w:rsidR="002D69AD" w:rsidRPr="00C53D60">
        <w:rPr>
          <w:rFonts w:cstheme="minorHAnsi"/>
          <w:lang w:val="en-GB"/>
        </w:rPr>
        <w:t xml:space="preserve">evictions </w:t>
      </w:r>
      <w:r w:rsidRPr="00C53D60">
        <w:rPr>
          <w:rFonts w:cstheme="minorHAnsi"/>
          <w:lang w:val="en-GB"/>
        </w:rPr>
        <w:t>and i</w:t>
      </w:r>
      <w:r w:rsidR="002D69AD" w:rsidRPr="00C53D60">
        <w:rPr>
          <w:rFonts w:cstheme="minorHAnsi"/>
          <w:lang w:val="en-GB"/>
        </w:rPr>
        <w:t>n case of undocumented migrants</w:t>
      </w:r>
      <w:r w:rsidRPr="00C53D60">
        <w:rPr>
          <w:rFonts w:cstheme="minorHAnsi"/>
          <w:lang w:val="en-GB"/>
        </w:rPr>
        <w:t>, to</w:t>
      </w:r>
      <w:r w:rsidR="002D69AD" w:rsidRPr="00C53D60">
        <w:rPr>
          <w:rFonts w:cstheme="minorHAnsi"/>
          <w:lang w:val="en-GB"/>
        </w:rPr>
        <w:t xml:space="preserve"> deportation. </w:t>
      </w:r>
    </w:p>
    <w:p w14:paraId="24BB6D0B" w14:textId="70A6A3B0" w:rsidR="002D69AD" w:rsidRPr="00C53D60" w:rsidRDefault="002D69AD" w:rsidP="002D69AD">
      <w:pPr>
        <w:spacing w:after="120" w:line="240" w:lineRule="auto"/>
        <w:ind w:right="-2"/>
        <w:rPr>
          <w:rFonts w:cstheme="minorHAnsi"/>
          <w:lang w:val="en-GB"/>
        </w:rPr>
      </w:pPr>
      <w:r w:rsidRPr="00C53D60">
        <w:rPr>
          <w:rFonts w:cstheme="minorHAnsi"/>
          <w:lang w:val="en-GB"/>
        </w:rPr>
        <w:t xml:space="preserve">While this policy of tracking down and punishing sex workers was already </w:t>
      </w:r>
      <w:r w:rsidR="007A2F1E" w:rsidRPr="00C53D60">
        <w:rPr>
          <w:rFonts w:cstheme="minorHAnsi"/>
          <w:lang w:val="en-GB"/>
        </w:rPr>
        <w:t xml:space="preserve">a </w:t>
      </w:r>
      <w:r w:rsidRPr="00C53D60">
        <w:rPr>
          <w:rFonts w:cstheme="minorHAnsi"/>
          <w:lang w:val="en-GB"/>
        </w:rPr>
        <w:t>popular municipal policy</w:t>
      </w:r>
      <w:r w:rsidR="0008568C" w:rsidRPr="00C53D60">
        <w:rPr>
          <w:rFonts w:cstheme="minorHAnsi"/>
          <w:lang w:val="en-GB"/>
        </w:rPr>
        <w:t>, it did not have a legal basis</w:t>
      </w:r>
      <w:r w:rsidRPr="00C53D60">
        <w:rPr>
          <w:rFonts w:cstheme="minorHAnsi"/>
          <w:lang w:val="en-GB"/>
        </w:rPr>
        <w:t xml:space="preserve"> before the pandemic. After all, prostitution is not a criminal activity</w:t>
      </w:r>
      <w:r w:rsidR="0012083B" w:rsidRPr="00C53D60">
        <w:rPr>
          <w:rFonts w:cstheme="minorHAnsi"/>
          <w:lang w:val="en-GB"/>
        </w:rPr>
        <w:t>,</w:t>
      </w:r>
      <w:r w:rsidRPr="00C53D60">
        <w:rPr>
          <w:rFonts w:cstheme="minorHAnsi"/>
          <w:lang w:val="en-GB"/>
        </w:rPr>
        <w:t xml:space="preserve"> but using the ban due to Covid-19, seem to have </w:t>
      </w:r>
      <w:r w:rsidR="00C17FF9" w:rsidRPr="00C53D60">
        <w:rPr>
          <w:rFonts w:cstheme="minorHAnsi"/>
          <w:lang w:val="en-GB"/>
        </w:rPr>
        <w:t xml:space="preserve">gain </w:t>
      </w:r>
      <w:r w:rsidRPr="00C53D60">
        <w:rPr>
          <w:rFonts w:cstheme="minorHAnsi"/>
          <w:lang w:val="en-GB"/>
        </w:rPr>
        <w:t xml:space="preserve">a legal frame. Migrant SW are over-represented in the unlicensed sector. With this policy of tracking down, the risk of them being victim of violence and robbery </w:t>
      </w:r>
      <w:r w:rsidR="00C17FF9" w:rsidRPr="00C53D60">
        <w:rPr>
          <w:rFonts w:cstheme="minorHAnsi"/>
          <w:lang w:val="en-GB"/>
        </w:rPr>
        <w:t>was</w:t>
      </w:r>
      <w:r w:rsidRPr="00C53D60">
        <w:rPr>
          <w:rFonts w:cstheme="minorHAnsi"/>
          <w:lang w:val="en-GB"/>
        </w:rPr>
        <w:t xml:space="preserve"> much higher. </w:t>
      </w:r>
    </w:p>
    <w:p w14:paraId="1F544245" w14:textId="343AE6E3" w:rsidR="002D69AD" w:rsidRPr="00C53D60" w:rsidRDefault="00EE7612" w:rsidP="002D69AD">
      <w:pPr>
        <w:spacing w:after="120" w:line="240" w:lineRule="auto"/>
        <w:ind w:right="-2"/>
        <w:rPr>
          <w:rFonts w:cstheme="minorHAnsi"/>
          <w:lang w:val="en-GB"/>
        </w:rPr>
      </w:pPr>
      <w:r w:rsidRPr="00C53D60">
        <w:rPr>
          <w:rFonts w:cstheme="minorHAnsi"/>
          <w:lang w:val="en-GB"/>
        </w:rPr>
        <w:t>The majority of SW</w:t>
      </w:r>
      <w:r w:rsidR="002D69AD" w:rsidRPr="00C53D60">
        <w:rPr>
          <w:rFonts w:cstheme="minorHAnsi"/>
          <w:lang w:val="en-GB"/>
        </w:rPr>
        <w:t xml:space="preserve"> working </w:t>
      </w:r>
      <w:r w:rsidRPr="00C53D60">
        <w:rPr>
          <w:rFonts w:cstheme="minorHAnsi"/>
          <w:lang w:val="en-GB"/>
        </w:rPr>
        <w:t xml:space="preserve">legally </w:t>
      </w:r>
      <w:r w:rsidR="002D69AD" w:rsidRPr="00C53D60">
        <w:rPr>
          <w:rFonts w:cstheme="minorHAnsi"/>
          <w:lang w:val="en-GB"/>
        </w:rPr>
        <w:t xml:space="preserve">in clubs and brothels </w:t>
      </w:r>
      <w:r w:rsidRPr="00C53D60">
        <w:rPr>
          <w:rFonts w:cstheme="minorHAnsi"/>
          <w:lang w:val="en-GB"/>
        </w:rPr>
        <w:t>were</w:t>
      </w:r>
      <w:r w:rsidR="002D69AD" w:rsidRPr="00C53D60">
        <w:rPr>
          <w:rFonts w:cstheme="minorHAnsi"/>
          <w:lang w:val="en-GB"/>
        </w:rPr>
        <w:t xml:space="preserve"> excluded</w:t>
      </w:r>
      <w:r w:rsidRPr="00C53D60">
        <w:rPr>
          <w:rFonts w:cstheme="minorHAnsi"/>
          <w:lang w:val="en-GB"/>
        </w:rPr>
        <w:t xml:space="preserve"> from the financial support of emergency funds</w:t>
      </w:r>
      <w:r w:rsidR="00574221" w:rsidRPr="00C53D60">
        <w:rPr>
          <w:rFonts w:cstheme="minorHAnsi"/>
          <w:lang w:val="en-GB"/>
        </w:rPr>
        <w:t>, a</w:t>
      </w:r>
      <w:r w:rsidRPr="00C53D60">
        <w:rPr>
          <w:rFonts w:cstheme="minorHAnsi"/>
          <w:lang w:val="en-GB"/>
        </w:rPr>
        <w:t xml:space="preserve">lthough </w:t>
      </w:r>
      <w:r w:rsidR="002D69AD" w:rsidRPr="00C53D60">
        <w:rPr>
          <w:rFonts w:cstheme="minorHAnsi"/>
          <w:lang w:val="en-GB"/>
        </w:rPr>
        <w:t>paying taxes</w:t>
      </w:r>
      <w:r w:rsidR="00574221" w:rsidRPr="00C53D60">
        <w:rPr>
          <w:rFonts w:cstheme="minorHAnsi"/>
          <w:lang w:val="en-GB"/>
        </w:rPr>
        <w:t xml:space="preserve">. </w:t>
      </w:r>
      <w:r w:rsidR="002D69AD" w:rsidRPr="00C53D60">
        <w:rPr>
          <w:rFonts w:cstheme="minorHAnsi"/>
          <w:lang w:val="en-GB"/>
        </w:rPr>
        <w:t xml:space="preserve">Many sex workers are employed through a so-called ‘opting-in’ system which means that tax is deducted </w:t>
      </w:r>
      <w:r w:rsidR="00574221" w:rsidRPr="00C53D60">
        <w:rPr>
          <w:rFonts w:cstheme="minorHAnsi"/>
          <w:lang w:val="en-GB"/>
        </w:rPr>
        <w:t>by the brothels</w:t>
      </w:r>
      <w:r w:rsidR="002D69AD" w:rsidRPr="00C53D60">
        <w:rPr>
          <w:rFonts w:cstheme="minorHAnsi"/>
          <w:lang w:val="en-GB"/>
        </w:rPr>
        <w:t>, but they are not count</w:t>
      </w:r>
      <w:r w:rsidRPr="00C53D60">
        <w:rPr>
          <w:rFonts w:cstheme="minorHAnsi"/>
          <w:lang w:val="en-GB"/>
        </w:rPr>
        <w:t xml:space="preserve">ed as normal employees </w:t>
      </w:r>
      <w:r w:rsidR="00574221" w:rsidRPr="00C53D60">
        <w:rPr>
          <w:rFonts w:cstheme="minorHAnsi"/>
          <w:lang w:val="en-GB"/>
        </w:rPr>
        <w:t>as</w:t>
      </w:r>
      <w:r w:rsidR="002D69AD" w:rsidRPr="00C53D60">
        <w:rPr>
          <w:rFonts w:cstheme="minorHAnsi"/>
          <w:lang w:val="en-GB"/>
        </w:rPr>
        <w:t xml:space="preserve"> brothels do not pay their social security contributions. </w:t>
      </w:r>
    </w:p>
    <w:p w14:paraId="5BD820A6" w14:textId="0A8C3E29" w:rsidR="009E6D5E" w:rsidRDefault="008B6046" w:rsidP="00014561">
      <w:pPr>
        <w:spacing w:after="120" w:line="240" w:lineRule="auto"/>
        <w:ind w:right="-286"/>
        <w:rPr>
          <w:rStyle w:val="Hyperlink"/>
          <w:rFonts w:cstheme="minorHAnsi"/>
          <w:color w:val="auto"/>
          <w:u w:val="none"/>
          <w:lang w:val="en-GB"/>
        </w:rPr>
      </w:pPr>
      <w:r>
        <w:rPr>
          <w:rFonts w:cstheme="minorHAnsi"/>
          <w:lang w:val="en-GB"/>
        </w:rPr>
        <w:t>M</w:t>
      </w:r>
      <w:r w:rsidR="002D69AD" w:rsidRPr="00C53D60">
        <w:rPr>
          <w:rFonts w:cstheme="minorHAnsi"/>
          <w:lang w:val="en-GB"/>
        </w:rPr>
        <w:t>igrants</w:t>
      </w:r>
      <w:r w:rsidR="00014561">
        <w:rPr>
          <w:rFonts w:cstheme="minorHAnsi"/>
          <w:lang w:val="en-GB"/>
        </w:rPr>
        <w:t xml:space="preserve"> working in non-licensed or </w:t>
      </w:r>
      <w:r w:rsidR="002D69AD" w:rsidRPr="00C53D60">
        <w:rPr>
          <w:rFonts w:cstheme="minorHAnsi"/>
          <w:lang w:val="en-GB"/>
        </w:rPr>
        <w:t>register</w:t>
      </w:r>
      <w:r w:rsidR="00037E01" w:rsidRPr="00C53D60">
        <w:rPr>
          <w:rFonts w:cstheme="minorHAnsi"/>
          <w:lang w:val="en-GB"/>
        </w:rPr>
        <w:t>ed</w:t>
      </w:r>
      <w:r w:rsidR="002D69AD" w:rsidRPr="00C53D60">
        <w:rPr>
          <w:rFonts w:cstheme="minorHAnsi"/>
          <w:lang w:val="en-GB"/>
        </w:rPr>
        <w:t xml:space="preserve"> forms of sex work</w:t>
      </w:r>
      <w:r>
        <w:rPr>
          <w:rFonts w:cstheme="minorHAnsi"/>
          <w:lang w:val="en-GB"/>
        </w:rPr>
        <w:t xml:space="preserve"> </w:t>
      </w:r>
      <w:r w:rsidRPr="00C53D60">
        <w:rPr>
          <w:rFonts w:cstheme="minorHAnsi"/>
          <w:lang w:val="en-GB"/>
        </w:rPr>
        <w:t>were excluded</w:t>
      </w:r>
      <w:r>
        <w:rPr>
          <w:rFonts w:cstheme="minorHAnsi"/>
          <w:lang w:val="en-GB"/>
        </w:rPr>
        <w:t xml:space="preserve"> from the state support.</w:t>
      </w:r>
    </w:p>
    <w:p w14:paraId="674E2A21" w14:textId="77777777" w:rsidR="008B6046" w:rsidRPr="00C53D60" w:rsidRDefault="008B6046" w:rsidP="0088348A">
      <w:pPr>
        <w:spacing w:after="120" w:line="240" w:lineRule="auto"/>
        <w:ind w:right="-2"/>
        <w:rPr>
          <w:rStyle w:val="Hyperlink"/>
          <w:rFonts w:cstheme="minorHAnsi"/>
          <w:color w:val="auto"/>
          <w:u w:val="none"/>
          <w:lang w:val="en-GB"/>
        </w:rPr>
      </w:pPr>
    </w:p>
    <w:p w14:paraId="0D695CD8" w14:textId="51CB262F" w:rsidR="009E6D5E" w:rsidRPr="00C53D60" w:rsidRDefault="00D9327C" w:rsidP="0088348A">
      <w:pPr>
        <w:spacing w:after="120" w:line="240" w:lineRule="auto"/>
        <w:ind w:right="-2"/>
        <w:rPr>
          <w:rStyle w:val="Hyperlink"/>
          <w:rFonts w:cstheme="minorHAnsi"/>
          <w:b/>
          <w:color w:val="auto"/>
          <w:u w:val="none"/>
          <w:lang w:val="en-GB"/>
        </w:rPr>
      </w:pPr>
      <w:r w:rsidRPr="00C53D60">
        <w:rPr>
          <w:rStyle w:val="Hyperlink"/>
          <w:rFonts w:cstheme="minorHAnsi"/>
          <w:b/>
          <w:color w:val="auto"/>
          <w:u w:val="none"/>
          <w:shd w:val="clear" w:color="auto" w:fill="C00000"/>
          <w:lang w:val="en-GB"/>
        </w:rPr>
        <w:t>NORWAY</w:t>
      </w:r>
    </w:p>
    <w:p w14:paraId="7984BC0D" w14:textId="5C8EED06" w:rsidR="00D9327C" w:rsidRPr="00C53D60" w:rsidRDefault="00D9327C" w:rsidP="0088348A">
      <w:pPr>
        <w:spacing w:after="120" w:line="240" w:lineRule="auto"/>
        <w:ind w:right="-2"/>
        <w:rPr>
          <w:rStyle w:val="Hyperlink"/>
          <w:rFonts w:cstheme="minorHAnsi"/>
          <w:color w:val="auto"/>
          <w:u w:val="none"/>
          <w:lang w:val="en-GB"/>
        </w:rPr>
      </w:pPr>
      <w:r w:rsidRPr="00C53D60">
        <w:rPr>
          <w:rFonts w:cstheme="minorHAnsi"/>
          <w:lang w:val="en-GB"/>
        </w:rPr>
        <w:t xml:space="preserve">In Norway sex work follows a prohibitionist model. The situation </w:t>
      </w:r>
      <w:r w:rsidR="00037E01" w:rsidRPr="00C53D60">
        <w:rPr>
          <w:rFonts w:cstheme="minorHAnsi"/>
          <w:lang w:val="en-GB"/>
        </w:rPr>
        <w:t>was</w:t>
      </w:r>
      <w:r w:rsidRPr="00C53D60">
        <w:rPr>
          <w:rFonts w:cstheme="minorHAnsi"/>
          <w:lang w:val="en-GB"/>
        </w:rPr>
        <w:t xml:space="preserve"> very bad and difficult for most migrant sex workers due to the lack of clients and no economical support from the government. Some sex workers </w:t>
      </w:r>
      <w:r w:rsidR="00037E01" w:rsidRPr="00C53D60">
        <w:rPr>
          <w:rFonts w:cstheme="minorHAnsi"/>
          <w:lang w:val="en-GB"/>
        </w:rPr>
        <w:t>were</w:t>
      </w:r>
      <w:r w:rsidRPr="00C53D60">
        <w:rPr>
          <w:rFonts w:cstheme="minorHAnsi"/>
          <w:lang w:val="en-GB"/>
        </w:rPr>
        <w:t xml:space="preserve"> forced into exploitative relations</w:t>
      </w:r>
      <w:r w:rsidR="00037E01" w:rsidRPr="00C53D60">
        <w:rPr>
          <w:rFonts w:cstheme="minorHAnsi"/>
          <w:lang w:val="en-GB"/>
        </w:rPr>
        <w:t xml:space="preserve"> with third parties,</w:t>
      </w:r>
      <w:r w:rsidRPr="00C53D60">
        <w:rPr>
          <w:rFonts w:cstheme="minorHAnsi"/>
          <w:lang w:val="en-GB"/>
        </w:rPr>
        <w:t xml:space="preserve"> </w:t>
      </w:r>
      <w:r w:rsidR="00037E01" w:rsidRPr="00C53D60">
        <w:rPr>
          <w:rFonts w:cstheme="minorHAnsi"/>
          <w:lang w:val="en-GB"/>
        </w:rPr>
        <w:t xml:space="preserve">in order </w:t>
      </w:r>
      <w:r w:rsidRPr="00C53D60">
        <w:rPr>
          <w:rFonts w:cstheme="minorHAnsi"/>
          <w:lang w:val="en-GB"/>
        </w:rPr>
        <w:t xml:space="preserve">to get </w:t>
      </w:r>
      <w:r w:rsidR="00037E01" w:rsidRPr="00C53D60">
        <w:rPr>
          <w:rFonts w:cstheme="minorHAnsi"/>
          <w:lang w:val="en-GB"/>
        </w:rPr>
        <w:t xml:space="preserve">free </w:t>
      </w:r>
      <w:r w:rsidRPr="00C53D60">
        <w:rPr>
          <w:rFonts w:cstheme="minorHAnsi"/>
          <w:lang w:val="en-GB"/>
        </w:rPr>
        <w:t xml:space="preserve">housing and help </w:t>
      </w:r>
      <w:r w:rsidR="00037E01" w:rsidRPr="00C53D60">
        <w:rPr>
          <w:rFonts w:cstheme="minorHAnsi"/>
          <w:lang w:val="en-GB"/>
        </w:rPr>
        <w:t>for</w:t>
      </w:r>
      <w:r w:rsidRPr="00C53D60">
        <w:rPr>
          <w:rFonts w:cstheme="minorHAnsi"/>
          <w:lang w:val="en-GB"/>
        </w:rPr>
        <w:t xml:space="preserve"> their basic needs. Migrant sex workers, especially female </w:t>
      </w:r>
      <w:r w:rsidR="00037E01" w:rsidRPr="00C53D60">
        <w:rPr>
          <w:rFonts w:cstheme="minorHAnsi"/>
          <w:lang w:val="en-GB"/>
        </w:rPr>
        <w:t>SW</w:t>
      </w:r>
      <w:r w:rsidRPr="00C53D60">
        <w:rPr>
          <w:rFonts w:cstheme="minorHAnsi"/>
          <w:lang w:val="en-GB"/>
        </w:rPr>
        <w:t xml:space="preserve">, </w:t>
      </w:r>
      <w:r w:rsidR="00037E01" w:rsidRPr="00C53D60">
        <w:rPr>
          <w:rFonts w:cstheme="minorHAnsi"/>
          <w:lang w:val="en-GB"/>
        </w:rPr>
        <w:t>were</w:t>
      </w:r>
      <w:r w:rsidRPr="00C53D60">
        <w:rPr>
          <w:rFonts w:cstheme="minorHAnsi"/>
          <w:lang w:val="en-GB"/>
        </w:rPr>
        <w:t xml:space="preserve"> chase</w:t>
      </w:r>
      <w:r w:rsidR="00037E01" w:rsidRPr="00C53D60">
        <w:rPr>
          <w:rFonts w:cstheme="minorHAnsi"/>
          <w:lang w:val="en-GB"/>
        </w:rPr>
        <w:t xml:space="preserve">d by the immigration police, </w:t>
      </w:r>
      <w:r w:rsidRPr="00C53D60">
        <w:rPr>
          <w:rFonts w:cstheme="minorHAnsi"/>
          <w:lang w:val="en-GB"/>
        </w:rPr>
        <w:t>expelled or deported</w:t>
      </w:r>
      <w:r w:rsidR="00037E01" w:rsidRPr="00C53D60">
        <w:rPr>
          <w:rFonts w:cstheme="minorHAnsi"/>
          <w:lang w:val="en-GB"/>
        </w:rPr>
        <w:t>,</w:t>
      </w:r>
      <w:r w:rsidRPr="00C53D60">
        <w:rPr>
          <w:rFonts w:cstheme="minorHAnsi"/>
          <w:lang w:val="en-GB"/>
        </w:rPr>
        <w:t xml:space="preserve"> accused of </w:t>
      </w:r>
      <w:r w:rsidR="00037E01" w:rsidRPr="00C53D60">
        <w:rPr>
          <w:rFonts w:cstheme="minorHAnsi"/>
          <w:lang w:val="en-GB"/>
        </w:rPr>
        <w:t>being</w:t>
      </w:r>
      <w:r w:rsidRPr="00C53D60">
        <w:rPr>
          <w:rFonts w:cstheme="minorHAnsi"/>
          <w:lang w:val="en-GB"/>
        </w:rPr>
        <w:t xml:space="preserve"> a threat to public health.</w:t>
      </w:r>
      <w:r w:rsidR="00B27455" w:rsidRPr="00C53D60">
        <w:rPr>
          <w:rFonts w:cstheme="minorHAnsi"/>
          <w:lang w:val="en-GB"/>
        </w:rPr>
        <w:tab/>
      </w:r>
    </w:p>
    <w:p w14:paraId="1E1B8A76" w14:textId="77777777" w:rsidR="009E6D5E" w:rsidRPr="00C53D60" w:rsidRDefault="009E6D5E" w:rsidP="0088348A">
      <w:pPr>
        <w:spacing w:after="120" w:line="240" w:lineRule="auto"/>
        <w:ind w:right="-2"/>
        <w:rPr>
          <w:rStyle w:val="Hyperlink"/>
          <w:rFonts w:cstheme="minorHAnsi"/>
          <w:color w:val="auto"/>
          <w:u w:val="none"/>
          <w:lang w:val="en-GB"/>
        </w:rPr>
      </w:pPr>
    </w:p>
    <w:p w14:paraId="219B88FE" w14:textId="03DB02F6" w:rsidR="009E6D5E" w:rsidRPr="00C53D60" w:rsidRDefault="00B27455" w:rsidP="0088348A">
      <w:pPr>
        <w:spacing w:after="120" w:line="240" w:lineRule="auto"/>
        <w:ind w:right="-2"/>
        <w:rPr>
          <w:rStyle w:val="Hyperlink"/>
          <w:rFonts w:cstheme="minorHAnsi"/>
          <w:b/>
          <w:color w:val="auto"/>
          <w:u w:val="none"/>
          <w:lang w:val="en-GB"/>
        </w:rPr>
      </w:pPr>
      <w:r w:rsidRPr="00C53D60">
        <w:rPr>
          <w:rStyle w:val="Hyperlink"/>
          <w:rFonts w:cstheme="minorHAnsi"/>
          <w:b/>
          <w:color w:val="auto"/>
          <w:u w:val="none"/>
          <w:shd w:val="clear" w:color="auto" w:fill="C00000"/>
          <w:lang w:val="en-GB"/>
        </w:rPr>
        <w:t>SCOTLAND</w:t>
      </w:r>
    </w:p>
    <w:p w14:paraId="5AEF0976" w14:textId="7E0DE2DD" w:rsidR="00B27455" w:rsidRPr="00C53D60" w:rsidRDefault="00B27455" w:rsidP="0088348A">
      <w:pPr>
        <w:spacing w:after="120" w:line="240" w:lineRule="auto"/>
        <w:ind w:right="-2"/>
        <w:rPr>
          <w:rFonts w:cstheme="minorHAnsi"/>
          <w:lang w:val="en-GB"/>
        </w:rPr>
      </w:pPr>
      <w:r w:rsidRPr="00C53D60">
        <w:rPr>
          <w:rFonts w:cstheme="minorHAnsi"/>
          <w:lang w:val="en-GB"/>
        </w:rPr>
        <w:t xml:space="preserve">In Scotland sex work is regulated. Government </w:t>
      </w:r>
      <w:r w:rsidR="00DC3B84" w:rsidRPr="00C53D60">
        <w:rPr>
          <w:rFonts w:cstheme="minorHAnsi"/>
          <w:lang w:val="en-GB"/>
        </w:rPr>
        <w:t xml:space="preserve">financial </w:t>
      </w:r>
      <w:r w:rsidRPr="00C53D60">
        <w:rPr>
          <w:rFonts w:cstheme="minorHAnsi"/>
          <w:lang w:val="en-GB"/>
        </w:rPr>
        <w:t xml:space="preserve">support </w:t>
      </w:r>
      <w:r w:rsidR="00DC3B84" w:rsidRPr="00C53D60">
        <w:rPr>
          <w:rFonts w:cstheme="minorHAnsi"/>
          <w:lang w:val="en-GB"/>
        </w:rPr>
        <w:t>for sex workers was</w:t>
      </w:r>
      <w:r w:rsidRPr="00C53D60">
        <w:rPr>
          <w:rFonts w:cstheme="minorHAnsi"/>
          <w:lang w:val="en-GB"/>
        </w:rPr>
        <w:t xml:space="preserve"> </w:t>
      </w:r>
      <w:r w:rsidR="00DC3B84" w:rsidRPr="00C53D60">
        <w:rPr>
          <w:rFonts w:cstheme="minorHAnsi"/>
          <w:lang w:val="en-GB"/>
        </w:rPr>
        <w:t xml:space="preserve">very </w:t>
      </w:r>
      <w:r w:rsidRPr="00C53D60">
        <w:rPr>
          <w:rFonts w:cstheme="minorHAnsi"/>
          <w:lang w:val="en-GB"/>
        </w:rPr>
        <w:t xml:space="preserve">hard to </w:t>
      </w:r>
      <w:r w:rsidR="00DC3B84" w:rsidRPr="00C53D60">
        <w:rPr>
          <w:rFonts w:cstheme="minorHAnsi"/>
          <w:lang w:val="en-GB"/>
        </w:rPr>
        <w:t>get</w:t>
      </w:r>
      <w:r w:rsidR="00EE422E" w:rsidRPr="00C53D60">
        <w:rPr>
          <w:rFonts w:cstheme="minorHAnsi"/>
          <w:lang w:val="en-GB"/>
        </w:rPr>
        <w:t>,</w:t>
      </w:r>
      <w:r w:rsidR="00DC3B84" w:rsidRPr="00C53D60">
        <w:rPr>
          <w:rFonts w:cstheme="minorHAnsi"/>
          <w:lang w:val="en-GB"/>
        </w:rPr>
        <w:t xml:space="preserve"> </w:t>
      </w:r>
      <w:r w:rsidR="00EE422E" w:rsidRPr="00C53D60">
        <w:rPr>
          <w:rFonts w:cstheme="minorHAnsi"/>
          <w:lang w:val="en-GB"/>
        </w:rPr>
        <w:t>for nationals</w:t>
      </w:r>
      <w:r w:rsidR="00DC3B84" w:rsidRPr="00C53D60">
        <w:rPr>
          <w:rFonts w:cstheme="minorHAnsi"/>
          <w:lang w:val="en-GB"/>
        </w:rPr>
        <w:t xml:space="preserve"> but mainly for m</w:t>
      </w:r>
      <w:r w:rsidRPr="00C53D60">
        <w:rPr>
          <w:rFonts w:cstheme="minorHAnsi"/>
          <w:lang w:val="en-GB"/>
        </w:rPr>
        <w:t>igrants</w:t>
      </w:r>
      <w:r w:rsidR="00DC3B84" w:rsidRPr="00C53D60">
        <w:rPr>
          <w:rFonts w:cstheme="minorHAnsi"/>
          <w:lang w:val="en-GB"/>
        </w:rPr>
        <w:t>, who</w:t>
      </w:r>
      <w:r w:rsidRPr="00C53D60">
        <w:rPr>
          <w:rFonts w:cstheme="minorHAnsi"/>
          <w:lang w:val="en-GB"/>
        </w:rPr>
        <w:t xml:space="preserve"> </w:t>
      </w:r>
      <w:r w:rsidR="00DC3B84" w:rsidRPr="00C53D60">
        <w:rPr>
          <w:rFonts w:cstheme="minorHAnsi"/>
          <w:lang w:val="en-GB"/>
        </w:rPr>
        <w:t xml:space="preserve">were especially suffering with no or very little </w:t>
      </w:r>
      <w:r w:rsidRPr="00C53D60">
        <w:rPr>
          <w:rFonts w:cstheme="minorHAnsi"/>
          <w:lang w:val="en-GB"/>
        </w:rPr>
        <w:t>help or support.</w:t>
      </w:r>
      <w:r w:rsidR="00EE422E" w:rsidRPr="00C53D60">
        <w:rPr>
          <w:rFonts w:cstheme="minorHAnsi"/>
          <w:lang w:val="en-GB"/>
        </w:rPr>
        <w:tab/>
      </w:r>
      <w:r w:rsidR="00EE422E" w:rsidRPr="00C53D60">
        <w:rPr>
          <w:rFonts w:cstheme="minorHAnsi"/>
          <w:lang w:val="en-GB"/>
        </w:rPr>
        <w:tab/>
      </w:r>
      <w:r w:rsidR="00EE422E" w:rsidRPr="00C53D60">
        <w:rPr>
          <w:rFonts w:cstheme="minorHAnsi"/>
          <w:lang w:val="en-GB"/>
        </w:rPr>
        <w:tab/>
      </w:r>
      <w:r w:rsidR="00EE422E" w:rsidRPr="00C53D60">
        <w:rPr>
          <w:rFonts w:cstheme="minorHAnsi"/>
          <w:lang w:val="en-GB"/>
        </w:rPr>
        <w:tab/>
      </w:r>
      <w:r w:rsidR="00EE422E" w:rsidRPr="00C53D60">
        <w:rPr>
          <w:rFonts w:cstheme="minorHAnsi"/>
          <w:lang w:val="en-GB"/>
        </w:rPr>
        <w:tab/>
      </w:r>
    </w:p>
    <w:p w14:paraId="27CFBBFE" w14:textId="77777777" w:rsidR="00DC3B84" w:rsidRPr="00C53D60" w:rsidRDefault="00DC3B84" w:rsidP="0088348A">
      <w:pPr>
        <w:spacing w:after="120" w:line="240" w:lineRule="auto"/>
        <w:ind w:right="-2"/>
        <w:rPr>
          <w:rFonts w:cstheme="minorHAnsi"/>
          <w:lang w:val="en-GB"/>
        </w:rPr>
      </w:pPr>
    </w:p>
    <w:p w14:paraId="676BB67E" w14:textId="2A44FAF5" w:rsidR="00DC3B84" w:rsidRPr="00C53D60" w:rsidRDefault="00DC3B84" w:rsidP="0088348A">
      <w:pPr>
        <w:spacing w:after="120" w:line="240" w:lineRule="auto"/>
        <w:ind w:right="-2"/>
        <w:rPr>
          <w:rFonts w:cstheme="minorHAnsi"/>
          <w:b/>
          <w:lang w:val="en-GB"/>
        </w:rPr>
      </w:pPr>
      <w:r w:rsidRPr="00C53D60">
        <w:rPr>
          <w:rFonts w:cstheme="minorHAnsi"/>
          <w:b/>
          <w:shd w:val="clear" w:color="auto" w:fill="C00000"/>
          <w:lang w:val="en-GB"/>
        </w:rPr>
        <w:t>SPAIN</w:t>
      </w:r>
    </w:p>
    <w:p w14:paraId="65F38E22" w14:textId="75C537E3" w:rsidR="00B27455" w:rsidRPr="00C53D60" w:rsidRDefault="00EE422E" w:rsidP="0088348A">
      <w:pPr>
        <w:spacing w:after="120" w:line="240" w:lineRule="auto"/>
        <w:ind w:right="-2"/>
        <w:rPr>
          <w:rStyle w:val="Hyperlink"/>
          <w:rFonts w:cstheme="minorHAnsi"/>
          <w:color w:val="auto"/>
          <w:u w:val="none"/>
          <w:lang w:val="en-GB"/>
        </w:rPr>
      </w:pPr>
      <w:r w:rsidRPr="00C53D60">
        <w:rPr>
          <w:rFonts w:cstheme="minorHAnsi"/>
          <w:lang w:val="en-GB"/>
        </w:rPr>
        <w:t>In Spain sex work is regulated. Migrant sex workers are exposed to many discriminations. They cannot work because of the Covid-19 measures, and cannot receive the State’s economic help because of their administrative/legal situation. That is why they were and are in a real precarious and critic situation, also because of the debts they had to incur in order to survive.</w:t>
      </w:r>
      <w:r w:rsidR="008D0DB1" w:rsidRPr="00C53D60">
        <w:rPr>
          <w:rFonts w:cstheme="minorHAnsi"/>
          <w:lang w:val="en-GB"/>
        </w:rPr>
        <w:tab/>
      </w:r>
      <w:r w:rsidR="008D0DB1" w:rsidRPr="00C53D60">
        <w:rPr>
          <w:rFonts w:cstheme="minorHAnsi"/>
          <w:lang w:val="en-GB"/>
        </w:rPr>
        <w:tab/>
      </w:r>
    </w:p>
    <w:p w14:paraId="66E32D9F" w14:textId="77777777" w:rsidR="009E6D5E" w:rsidRPr="00C53D60" w:rsidRDefault="009E6D5E" w:rsidP="0088348A">
      <w:pPr>
        <w:spacing w:after="120" w:line="240" w:lineRule="auto"/>
        <w:ind w:right="-2"/>
        <w:rPr>
          <w:rStyle w:val="Hyperlink"/>
          <w:rFonts w:cstheme="minorHAnsi"/>
          <w:color w:val="auto"/>
          <w:u w:val="none"/>
          <w:lang w:val="en-GB"/>
        </w:rPr>
      </w:pPr>
    </w:p>
    <w:p w14:paraId="0CA60BDB" w14:textId="59219A83" w:rsidR="00EE422E" w:rsidRPr="00C53D60" w:rsidRDefault="00EE422E" w:rsidP="0088348A">
      <w:pPr>
        <w:spacing w:after="120" w:line="240" w:lineRule="auto"/>
        <w:ind w:right="-2"/>
        <w:rPr>
          <w:rStyle w:val="Hyperlink"/>
          <w:rFonts w:cstheme="minorHAnsi"/>
          <w:b/>
          <w:color w:val="auto"/>
          <w:u w:val="none"/>
          <w:lang w:val="en-GB"/>
        </w:rPr>
      </w:pPr>
      <w:r w:rsidRPr="00C53D60">
        <w:rPr>
          <w:rStyle w:val="Hyperlink"/>
          <w:rFonts w:cstheme="minorHAnsi"/>
          <w:b/>
          <w:color w:val="auto"/>
          <w:u w:val="none"/>
          <w:shd w:val="clear" w:color="auto" w:fill="C00000"/>
          <w:lang w:val="en-GB"/>
        </w:rPr>
        <w:t>SWITZERLAND</w:t>
      </w:r>
    </w:p>
    <w:p w14:paraId="47E744DD" w14:textId="77777777" w:rsidR="009A34A8" w:rsidRPr="00C53D60" w:rsidRDefault="007B31B2" w:rsidP="007B31B2">
      <w:pPr>
        <w:spacing w:after="120" w:line="240" w:lineRule="auto"/>
        <w:ind w:right="-2"/>
        <w:rPr>
          <w:rFonts w:cstheme="minorHAnsi"/>
          <w:lang w:val="en-GB"/>
        </w:rPr>
      </w:pPr>
      <w:r w:rsidRPr="00C53D60">
        <w:rPr>
          <w:rFonts w:cstheme="minorHAnsi"/>
          <w:lang w:val="en-GB"/>
        </w:rPr>
        <w:t xml:space="preserve">In Switzerland sex work is regulated and legalized. </w:t>
      </w:r>
      <w:r w:rsidR="009F138F" w:rsidRPr="00C53D60">
        <w:rPr>
          <w:rFonts w:cstheme="minorHAnsi"/>
          <w:lang w:val="en-GB"/>
        </w:rPr>
        <w:t>Due to</w:t>
      </w:r>
      <w:r w:rsidR="008D0DB1" w:rsidRPr="00C53D60">
        <w:rPr>
          <w:rFonts w:cstheme="minorHAnsi"/>
          <w:lang w:val="en-GB"/>
        </w:rPr>
        <w:t xml:space="preserve"> Swiss federalism, the situation is very confusing</w:t>
      </w:r>
      <w:r w:rsidRPr="00C53D60">
        <w:rPr>
          <w:rFonts w:cstheme="minorHAnsi"/>
          <w:lang w:val="en-GB"/>
        </w:rPr>
        <w:t xml:space="preserve"> for SW</w:t>
      </w:r>
      <w:r w:rsidR="008D0DB1" w:rsidRPr="00C53D60">
        <w:rPr>
          <w:rFonts w:cstheme="minorHAnsi"/>
          <w:lang w:val="en-GB"/>
        </w:rPr>
        <w:t xml:space="preserve">. </w:t>
      </w:r>
      <w:r w:rsidR="009F138F" w:rsidRPr="00C53D60">
        <w:rPr>
          <w:rFonts w:cstheme="minorHAnsi"/>
          <w:lang w:val="en-GB"/>
        </w:rPr>
        <w:t xml:space="preserve">Some cantons re-opened for sex work. In those were it is still closed, </w:t>
      </w:r>
      <w:r w:rsidR="008D0DB1" w:rsidRPr="00C53D60">
        <w:rPr>
          <w:rFonts w:cstheme="minorHAnsi"/>
          <w:lang w:val="en-GB"/>
        </w:rPr>
        <w:t xml:space="preserve">sex work is </w:t>
      </w:r>
      <w:r w:rsidR="009F138F" w:rsidRPr="00C53D60">
        <w:rPr>
          <w:rFonts w:cstheme="minorHAnsi"/>
          <w:lang w:val="en-GB"/>
        </w:rPr>
        <w:t xml:space="preserve">forbidden and it is impossible to get a work permission. It is difficult to know which rules are valid and how the police controls the measures of protection, like to have a list with the name and phone number of each client. </w:t>
      </w:r>
    </w:p>
    <w:p w14:paraId="4BE93751" w14:textId="29FDE631" w:rsidR="007B31B2" w:rsidRPr="00C53D60" w:rsidRDefault="009F138F" w:rsidP="007B31B2">
      <w:pPr>
        <w:spacing w:after="120" w:line="240" w:lineRule="auto"/>
        <w:ind w:right="-2"/>
        <w:rPr>
          <w:rFonts w:cstheme="minorHAnsi"/>
          <w:lang w:val="en-GB"/>
        </w:rPr>
      </w:pPr>
      <w:r w:rsidRPr="00C53D60">
        <w:rPr>
          <w:rFonts w:cstheme="minorHAnsi"/>
          <w:lang w:val="en-GB"/>
        </w:rPr>
        <w:t xml:space="preserve">SW working with the 90 days permission don't have access to financial help of the State. SW with a permission to work in Switzerland for at least one year can ask for financial help if their earnings are less than 40% of the average turnover of the last five years (same rules for all independent workers). </w:t>
      </w:r>
      <w:r w:rsidR="007B31B2" w:rsidRPr="00C53D60">
        <w:rPr>
          <w:rFonts w:cstheme="minorHAnsi"/>
          <w:lang w:val="en-GB"/>
        </w:rPr>
        <w:t>The situation was and is really bad, mainly for migrant SW, so that many have to work illegally. Consequences: increase on STIs, HIV, pregnancies and violence. Public funds are difficult or even impossible to get for mobile/migrant sex workers.</w:t>
      </w:r>
      <w:r w:rsidR="009A34A8" w:rsidRPr="00C53D60">
        <w:rPr>
          <w:rFonts w:cstheme="minorHAnsi"/>
          <w:lang w:val="en-GB"/>
        </w:rPr>
        <w:tab/>
      </w:r>
      <w:r w:rsidR="009A34A8" w:rsidRPr="00C53D60">
        <w:rPr>
          <w:rFonts w:cstheme="minorHAnsi"/>
          <w:lang w:val="en-GB"/>
        </w:rPr>
        <w:tab/>
      </w:r>
      <w:r w:rsidR="009A34A8" w:rsidRPr="00C53D60">
        <w:rPr>
          <w:rFonts w:cstheme="minorHAnsi"/>
          <w:lang w:val="en-GB"/>
        </w:rPr>
        <w:tab/>
      </w:r>
      <w:r w:rsidR="009A34A8" w:rsidRPr="00C53D60">
        <w:rPr>
          <w:rFonts w:cstheme="minorHAnsi"/>
          <w:lang w:val="en-GB"/>
        </w:rPr>
        <w:tab/>
      </w:r>
    </w:p>
    <w:p w14:paraId="78A2D602" w14:textId="77777777" w:rsidR="009A34A8" w:rsidRPr="00C53D60" w:rsidRDefault="009A34A8" w:rsidP="007B31B2">
      <w:pPr>
        <w:spacing w:after="120" w:line="240" w:lineRule="auto"/>
        <w:ind w:right="-2"/>
        <w:rPr>
          <w:rFonts w:cstheme="minorHAnsi"/>
          <w:lang w:val="en-GB"/>
        </w:rPr>
      </w:pPr>
    </w:p>
    <w:p w14:paraId="026A1B1C" w14:textId="25532A7A" w:rsidR="009A34A8" w:rsidRPr="00C53D60" w:rsidRDefault="008860BB" w:rsidP="007B31B2">
      <w:pPr>
        <w:spacing w:after="120" w:line="240" w:lineRule="auto"/>
        <w:ind w:right="-2"/>
        <w:rPr>
          <w:rFonts w:cstheme="minorHAnsi"/>
          <w:b/>
          <w:sz w:val="36"/>
          <w:lang w:val="en-GB"/>
        </w:rPr>
      </w:pPr>
      <w:r w:rsidRPr="00C53D60">
        <w:rPr>
          <w:rFonts w:cstheme="minorHAnsi"/>
          <w:b/>
          <w:sz w:val="36"/>
          <w:lang w:val="en-GB"/>
        </w:rPr>
        <w:t>Qualitative Analysis</w:t>
      </w:r>
    </w:p>
    <w:p w14:paraId="642FAEEB" w14:textId="77777777" w:rsidR="008E5399" w:rsidRPr="00C53D60" w:rsidRDefault="008E5399" w:rsidP="008E5399">
      <w:pPr>
        <w:spacing w:after="120" w:line="240" w:lineRule="auto"/>
        <w:ind w:right="-2"/>
        <w:rPr>
          <w:rFonts w:cstheme="minorHAnsi"/>
          <w:lang w:val="en-GB"/>
        </w:rPr>
      </w:pPr>
    </w:p>
    <w:p w14:paraId="36117585" w14:textId="77777777" w:rsidR="008E5399" w:rsidRPr="00C53D60" w:rsidRDefault="008E5399" w:rsidP="008E5399">
      <w:pPr>
        <w:spacing w:after="120" w:line="240" w:lineRule="auto"/>
        <w:ind w:right="-2"/>
        <w:rPr>
          <w:rFonts w:cstheme="minorHAnsi"/>
          <w:lang w:val="en-GB"/>
        </w:rPr>
      </w:pPr>
      <w:r w:rsidRPr="00C53D60">
        <w:rPr>
          <w:rFonts w:cstheme="minorHAnsi"/>
          <w:lang w:val="en-GB"/>
        </w:rPr>
        <w:t>One obvious fact caused by the covid-19 pandemic, is the theme of socio-economic disadvantage, which is directly linked to that of marginality. Pockets of exclusion that were already widely present have expanded as the inequality gap has widened and the pool of vulnerable individuals has widened. The spread of the virus has had a major impact on the socio-economic system, making critical points and systematic distortions that affects sex work and the impact of social exclusion more evident.</w:t>
      </w:r>
    </w:p>
    <w:p w14:paraId="56D64D20" w14:textId="77777777" w:rsidR="008E5399" w:rsidRPr="00C53D60" w:rsidRDefault="008E5399" w:rsidP="008E5399">
      <w:pPr>
        <w:spacing w:after="120" w:line="240" w:lineRule="auto"/>
        <w:ind w:right="-2"/>
        <w:rPr>
          <w:rFonts w:cstheme="minorHAnsi"/>
          <w:lang w:val="en-GB"/>
        </w:rPr>
      </w:pPr>
      <w:r w:rsidRPr="00C53D60">
        <w:rPr>
          <w:rFonts w:cstheme="minorHAnsi"/>
          <w:lang w:val="en-GB"/>
        </w:rPr>
        <w:t xml:space="preserve">The issue of labour, physical and mental health, as well as social security has become more prominent. This lead to critical situations like poverty and human rights violations, experienced mainly by migrant sex workers. Poverty has always been identified as one of the factors that makes people more vulnerable, which includes trafficking and other forms of exploitation. </w:t>
      </w:r>
    </w:p>
    <w:p w14:paraId="7659AE59" w14:textId="77777777" w:rsidR="008E5399" w:rsidRPr="00C53D60" w:rsidRDefault="008E5399" w:rsidP="008E5399">
      <w:pPr>
        <w:spacing w:after="120" w:line="240" w:lineRule="auto"/>
        <w:ind w:right="-2"/>
        <w:rPr>
          <w:rFonts w:cstheme="minorHAnsi"/>
          <w:lang w:val="en-GB"/>
        </w:rPr>
      </w:pPr>
      <w:r w:rsidRPr="00C53D60">
        <w:rPr>
          <w:rFonts w:cstheme="minorHAnsi"/>
          <w:lang w:val="en-GB"/>
        </w:rPr>
        <w:t>We are seeing migrant and mobile sex workers’ communities in conditions of extreme poverty as a result of the loss of income in sex work and the informal sector. For sex workers, who many times work in both, and their families, who mostly work in the informal sector, that impact was particularly severe. Migrant sex workers and their families, who do not benefit from welfare support, are at high risk of exploitation due to the prolonged absence of income, affecting an entire community of reference and support.</w:t>
      </w:r>
    </w:p>
    <w:p w14:paraId="6982717C" w14:textId="77777777" w:rsidR="008E5399" w:rsidRPr="00C53D60" w:rsidRDefault="008E5399" w:rsidP="008E5399">
      <w:pPr>
        <w:spacing w:after="120" w:line="240" w:lineRule="auto"/>
        <w:ind w:right="-2"/>
        <w:rPr>
          <w:rFonts w:cstheme="minorHAnsi"/>
          <w:lang w:val="en-GB"/>
        </w:rPr>
      </w:pPr>
      <w:r w:rsidRPr="00C53D60">
        <w:rPr>
          <w:rFonts w:cstheme="minorHAnsi"/>
          <w:lang w:val="en-GB"/>
        </w:rPr>
        <w:t>Particularly worrying are the conditions of dependency linked to debts, incurred in order to survive, and situations where debt obligations raised the levels of violence, blackmail and subjugation.</w:t>
      </w:r>
    </w:p>
    <w:p w14:paraId="4C488447" w14:textId="77777777" w:rsidR="008E5399" w:rsidRPr="00C53D60" w:rsidRDefault="008E5399" w:rsidP="008E5399">
      <w:pPr>
        <w:spacing w:after="120" w:line="240" w:lineRule="auto"/>
        <w:ind w:right="-2"/>
        <w:rPr>
          <w:rFonts w:cstheme="minorHAnsi"/>
          <w:lang w:val="en-GB"/>
        </w:rPr>
      </w:pPr>
      <w:r w:rsidRPr="00C53D60">
        <w:rPr>
          <w:rFonts w:cstheme="minorHAnsi"/>
          <w:lang w:val="en-GB"/>
        </w:rPr>
        <w:t>Another consequence is the loss of housing, already precarious for many migrants sex workers, either because they lived in the workplace or because they were unable to afford the high rent costs. It is a fact that in a mechanism of community subsistence and families’ support, a desperate economic condition affects the whole community and not only the individual.</w:t>
      </w:r>
    </w:p>
    <w:p w14:paraId="150776A8" w14:textId="77777777" w:rsidR="008E5399" w:rsidRPr="00C53D60" w:rsidRDefault="008E5399" w:rsidP="008E5399">
      <w:pPr>
        <w:spacing w:after="120" w:line="240" w:lineRule="auto"/>
        <w:ind w:right="-2"/>
        <w:rPr>
          <w:rFonts w:cstheme="minorHAnsi"/>
          <w:lang w:val="en-GB"/>
        </w:rPr>
      </w:pPr>
      <w:r w:rsidRPr="00C53D60">
        <w:rPr>
          <w:rFonts w:cstheme="minorHAnsi"/>
          <w:lang w:val="en-GB"/>
        </w:rPr>
        <w:t xml:space="preserve">Measures taken to contain the development of the infection curve have involved forced quarantine, major restrictions on people's movements and limitations on economic activities. People's public and private lives were disrupted through the conversion of all possible social relationships into virtual forms, like home office. All this has occurred in a very short period of time, which contributed to an acceleration of a process of increased vulnerability. </w:t>
      </w:r>
    </w:p>
    <w:p w14:paraId="5A5FBCDB" w14:textId="77777777" w:rsidR="008E5399" w:rsidRPr="00C53D60" w:rsidRDefault="008E5399" w:rsidP="008E5399">
      <w:pPr>
        <w:spacing w:after="120" w:line="240" w:lineRule="auto"/>
        <w:ind w:right="-2"/>
        <w:rPr>
          <w:rFonts w:cstheme="minorHAnsi"/>
          <w:lang w:val="en-GB"/>
        </w:rPr>
      </w:pPr>
      <w:r w:rsidRPr="00C53D60">
        <w:rPr>
          <w:rFonts w:cstheme="minorHAnsi"/>
          <w:lang w:val="en-GB"/>
        </w:rPr>
        <w:t>Policies and measures adopted during the pandemic are and will be decisive in orienting the use of devices for managing measures of social protection towards needs, as well as policies against the social exclusion of the most vulnerable sections of the population. Considering democracy, it is a crucial political choice of society whether or not it respects the fundamental rights of the residents in its territory, regardless of the legal or labour status of the persons.</w:t>
      </w:r>
    </w:p>
    <w:p w14:paraId="5C7800C7" w14:textId="77777777" w:rsidR="008E5399" w:rsidRPr="00C53D60" w:rsidRDefault="008E5399" w:rsidP="008E5399">
      <w:pPr>
        <w:spacing w:after="120" w:line="240" w:lineRule="auto"/>
        <w:ind w:right="-2"/>
        <w:rPr>
          <w:rFonts w:cstheme="minorHAnsi"/>
          <w:lang w:val="en-GB"/>
        </w:rPr>
      </w:pPr>
    </w:p>
    <w:p w14:paraId="02C2A983" w14:textId="77777777" w:rsidR="008E5399" w:rsidRPr="00C53D60" w:rsidRDefault="008E5399" w:rsidP="008E5399">
      <w:pPr>
        <w:spacing w:after="120" w:line="240" w:lineRule="auto"/>
        <w:ind w:right="-2"/>
        <w:rPr>
          <w:rFonts w:cstheme="minorHAnsi"/>
          <w:b/>
          <w:sz w:val="24"/>
          <w:lang w:val="en-GB"/>
        </w:rPr>
      </w:pPr>
      <w:r w:rsidRPr="00C53D60">
        <w:rPr>
          <w:rFonts w:cstheme="minorHAnsi"/>
          <w:b/>
          <w:sz w:val="24"/>
          <w:lang w:val="en-GB"/>
        </w:rPr>
        <w:t>Lack of support for migrants</w:t>
      </w:r>
    </w:p>
    <w:p w14:paraId="00EDCA8E" w14:textId="77777777" w:rsidR="008E5399" w:rsidRPr="00C53D60" w:rsidRDefault="008E5399" w:rsidP="008E5399">
      <w:pPr>
        <w:spacing w:after="120" w:line="240" w:lineRule="auto"/>
        <w:ind w:right="-2"/>
        <w:rPr>
          <w:rFonts w:cstheme="minorHAnsi"/>
          <w:b/>
          <w:lang w:val="en-GB"/>
        </w:rPr>
      </w:pPr>
      <w:r w:rsidRPr="00C53D60">
        <w:rPr>
          <w:rFonts w:cstheme="minorHAnsi"/>
          <w:lang w:val="en-GB"/>
        </w:rPr>
        <w:t>Sex workers’-led organisations and community base organisations has been confronted with lack of information for migrants, a total lack of state interventions addressed to migrants and migrant women, including socially isolated communities like undocumented</w:t>
      </w:r>
      <w:r w:rsidRPr="00C53D60">
        <w:rPr>
          <w:rFonts w:cstheme="minorHAnsi"/>
          <w:b/>
          <w:lang w:val="en-GB"/>
        </w:rPr>
        <w:t xml:space="preserve"> </w:t>
      </w:r>
      <w:r w:rsidRPr="00C53D60">
        <w:rPr>
          <w:rFonts w:cstheme="minorHAnsi"/>
          <w:lang w:val="en-GB"/>
        </w:rPr>
        <w:t>sex workers.</w:t>
      </w:r>
    </w:p>
    <w:p w14:paraId="3D805366" w14:textId="77777777" w:rsidR="008E5399" w:rsidRDefault="008E5399" w:rsidP="008E5399">
      <w:pPr>
        <w:spacing w:after="120" w:line="240" w:lineRule="auto"/>
        <w:ind w:right="-2"/>
        <w:rPr>
          <w:rFonts w:cstheme="minorHAnsi"/>
          <w:lang w:val="en-GB"/>
        </w:rPr>
      </w:pPr>
      <w:r w:rsidRPr="00C53D60">
        <w:rPr>
          <w:rFonts w:cstheme="minorHAnsi"/>
          <w:lang w:val="en-GB"/>
        </w:rPr>
        <w:t xml:space="preserve">At the same time, the dissemination of Covid-19 has led to a rethinking, even if only as an emergency act, in the way certain services are offered to sex workers. However, it has been sex workers' organisations themselves that has been taken the forefront in this emergency period.  There was an immediate need to strengthen initiatives aimed to provide the communities with their necessary basic needs, to give continuity to the support services already operating in the field, to mobilise activities of practical support, to advocate for the protection of sex workers' rights, to denounce discrimination and demand for </w:t>
      </w:r>
      <w:r w:rsidRPr="009E0E50">
        <w:rPr>
          <w:rFonts w:cstheme="minorHAnsi"/>
          <w:lang w:val="en-GB"/>
        </w:rPr>
        <w:t>political attention to this group.</w:t>
      </w:r>
      <w:r w:rsidRPr="00C53D60">
        <w:rPr>
          <w:rFonts w:cstheme="minorHAnsi"/>
          <w:lang w:val="en-GB"/>
        </w:rPr>
        <w:t xml:space="preserve"> </w:t>
      </w:r>
    </w:p>
    <w:p w14:paraId="3E633D1D" w14:textId="77777777" w:rsidR="002E737E" w:rsidRPr="00C53D60" w:rsidRDefault="002E737E" w:rsidP="008E5399">
      <w:pPr>
        <w:spacing w:after="120" w:line="240" w:lineRule="auto"/>
        <w:ind w:right="-2"/>
        <w:rPr>
          <w:rFonts w:cstheme="minorHAnsi"/>
          <w:lang w:val="en-GB"/>
        </w:rPr>
      </w:pPr>
    </w:p>
    <w:p w14:paraId="52F36262" w14:textId="77777777" w:rsidR="008E5399" w:rsidRPr="00C53D60" w:rsidRDefault="008E5399" w:rsidP="008E5399">
      <w:pPr>
        <w:spacing w:after="120" w:line="240" w:lineRule="auto"/>
        <w:ind w:right="-2"/>
        <w:rPr>
          <w:rFonts w:cstheme="minorHAnsi"/>
          <w:b/>
          <w:sz w:val="24"/>
          <w:lang w:val="en-GB"/>
        </w:rPr>
      </w:pPr>
      <w:r w:rsidRPr="00C53D60">
        <w:rPr>
          <w:rFonts w:cstheme="minorHAnsi"/>
          <w:b/>
          <w:sz w:val="24"/>
          <w:lang w:val="en-GB"/>
        </w:rPr>
        <w:t>The pandemic highlighted social inequalities</w:t>
      </w:r>
    </w:p>
    <w:p w14:paraId="5E121E45" w14:textId="77777777" w:rsidR="008E5399" w:rsidRPr="00C53D60" w:rsidRDefault="008E5399" w:rsidP="00082759">
      <w:pPr>
        <w:spacing w:after="120" w:line="240" w:lineRule="auto"/>
        <w:ind w:right="-144"/>
        <w:rPr>
          <w:rFonts w:cstheme="minorHAnsi"/>
          <w:lang w:val="en-GB"/>
        </w:rPr>
      </w:pPr>
      <w:r w:rsidRPr="00C53D60">
        <w:rPr>
          <w:rFonts w:cstheme="minorHAnsi"/>
          <w:lang w:val="en-GB"/>
        </w:rPr>
        <w:t xml:space="preserve">It became evident early on in the pandemic that the root causes of social inequalities would be exacerbated, widening the possibility that many migrants, but not only, would find themselves increasingly exposed to severe exploitation, simply because they were unable to move. For thousands of people, the worry of being able to pay their bills end of the month and to send something home has turned into anxiety about being able to eat at the end of each day. </w:t>
      </w:r>
    </w:p>
    <w:p w14:paraId="782020A5" w14:textId="68AFC47B" w:rsidR="008E5399" w:rsidRPr="00C53D60" w:rsidRDefault="008E5399" w:rsidP="00082759">
      <w:pPr>
        <w:spacing w:after="120" w:line="240" w:lineRule="auto"/>
        <w:ind w:right="-144"/>
        <w:rPr>
          <w:rFonts w:cstheme="minorHAnsi"/>
          <w:lang w:val="en-GB"/>
        </w:rPr>
      </w:pPr>
      <w:r w:rsidRPr="00C53D60">
        <w:rPr>
          <w:rFonts w:cstheme="minorHAnsi"/>
          <w:lang w:val="en-GB"/>
        </w:rPr>
        <w:t>Increased border controls due to Covid-19 and restrictive travel measures reduced the freedom of movement of mobile se</w:t>
      </w:r>
      <w:r w:rsidR="00082759">
        <w:rPr>
          <w:rFonts w:cstheme="minorHAnsi"/>
          <w:lang w:val="en-GB"/>
        </w:rPr>
        <w:t>x workers, like those who work</w:t>
      </w:r>
      <w:r w:rsidRPr="00C53D60">
        <w:rPr>
          <w:rFonts w:cstheme="minorHAnsi"/>
          <w:lang w:val="en-GB"/>
        </w:rPr>
        <w:t xml:space="preserve"> perio</w:t>
      </w:r>
      <w:r w:rsidR="00082759">
        <w:rPr>
          <w:rFonts w:cstheme="minorHAnsi"/>
          <w:lang w:val="en-GB"/>
        </w:rPr>
        <w:t>dically in one country and return</w:t>
      </w:r>
      <w:r w:rsidRPr="00C53D60">
        <w:rPr>
          <w:rFonts w:cstheme="minorHAnsi"/>
          <w:lang w:val="en-GB"/>
        </w:rPr>
        <w:t xml:space="preserve"> to their country of origin, locking them in a country where they had neither labour resources nor residence.</w:t>
      </w:r>
    </w:p>
    <w:p w14:paraId="03914325" w14:textId="77777777" w:rsidR="008E5399" w:rsidRPr="00C53D60" w:rsidRDefault="008E5399" w:rsidP="008E5399">
      <w:pPr>
        <w:spacing w:after="120" w:line="240" w:lineRule="auto"/>
        <w:ind w:right="-2"/>
        <w:rPr>
          <w:rFonts w:cstheme="minorHAnsi"/>
          <w:lang w:val="en-GB"/>
        </w:rPr>
      </w:pPr>
      <w:r w:rsidRPr="00C53D60">
        <w:rPr>
          <w:rFonts w:cstheme="minorHAnsi"/>
          <w:lang w:val="en-GB"/>
        </w:rPr>
        <w:t>The illegalization of sex work and the prolonged lockdowns has reduced considerably the negotiation power of sex workers, who have often been forced to accept very bad working conditions, including the reduction of prices of services offered. It also exposed them to the risks of abusive of both clients and managers.</w:t>
      </w:r>
    </w:p>
    <w:p w14:paraId="6A0DF646" w14:textId="77777777" w:rsidR="008E5399" w:rsidRPr="00C53D60" w:rsidRDefault="008E5399" w:rsidP="008E5399">
      <w:pPr>
        <w:spacing w:after="120" w:line="240" w:lineRule="auto"/>
        <w:ind w:right="-2"/>
        <w:rPr>
          <w:rFonts w:cstheme="minorHAnsi"/>
          <w:lang w:val="en-GB"/>
        </w:rPr>
      </w:pPr>
    </w:p>
    <w:p w14:paraId="10645307" w14:textId="77777777" w:rsidR="008E5399" w:rsidRPr="00C53D60" w:rsidRDefault="008E5399" w:rsidP="008E5399">
      <w:pPr>
        <w:spacing w:after="120" w:line="240" w:lineRule="auto"/>
        <w:ind w:right="-2"/>
        <w:rPr>
          <w:rFonts w:cstheme="minorHAnsi"/>
          <w:b/>
          <w:sz w:val="24"/>
          <w:lang w:val="en-GB"/>
        </w:rPr>
      </w:pPr>
      <w:r w:rsidRPr="00C53D60">
        <w:rPr>
          <w:rFonts w:cstheme="minorHAnsi"/>
          <w:b/>
          <w:sz w:val="24"/>
          <w:lang w:val="en-GB"/>
        </w:rPr>
        <w:t>Exposure to the virus and exclusion from social and health services</w:t>
      </w:r>
    </w:p>
    <w:p w14:paraId="73D1E152" w14:textId="53460B8B" w:rsidR="008E5399" w:rsidRPr="00C53D60" w:rsidRDefault="008E5399" w:rsidP="008E5399">
      <w:pPr>
        <w:spacing w:after="120" w:line="240" w:lineRule="auto"/>
        <w:ind w:right="-2"/>
        <w:rPr>
          <w:rFonts w:cstheme="minorHAnsi"/>
          <w:lang w:val="en-GB"/>
        </w:rPr>
      </w:pPr>
      <w:r w:rsidRPr="00C53D60">
        <w:rPr>
          <w:rFonts w:cstheme="minorHAnsi"/>
          <w:lang w:val="en-GB"/>
        </w:rPr>
        <w:t xml:space="preserve">Precarious living conditions and insecurity regarding residence </w:t>
      </w:r>
      <w:r w:rsidR="002E737E">
        <w:rPr>
          <w:rFonts w:cstheme="minorHAnsi"/>
          <w:lang w:val="en-GB"/>
        </w:rPr>
        <w:t>or work status</w:t>
      </w:r>
      <w:r w:rsidRPr="00C53D60">
        <w:rPr>
          <w:rFonts w:cstheme="minorHAnsi"/>
          <w:lang w:val="en-GB"/>
        </w:rPr>
        <w:t xml:space="preserve"> have also led to sex workers’ increased exposure to Covid-19, adding health vulnerability to the already mentioned social and economic vulnerabilities. </w:t>
      </w:r>
    </w:p>
    <w:p w14:paraId="55BE0651" w14:textId="77777777" w:rsidR="008E5399" w:rsidRPr="00C53D60" w:rsidRDefault="008E5399" w:rsidP="008E5399">
      <w:pPr>
        <w:spacing w:after="120" w:line="240" w:lineRule="auto"/>
        <w:ind w:right="-2"/>
        <w:rPr>
          <w:rFonts w:cstheme="minorHAnsi"/>
          <w:lang w:val="en-GB"/>
        </w:rPr>
      </w:pPr>
      <w:r w:rsidRPr="00C53D60">
        <w:rPr>
          <w:rFonts w:cstheme="minorHAnsi"/>
          <w:lang w:val="en-GB"/>
        </w:rPr>
        <w:t>In some European countries, the closure of low-threshold services due to the lockdown has meant an exclusion from essential health or social support services. The lack of services also means no 'cultural mediation' or interpretation that allows many migrant sex workers the access to information. The lack of access to multilingual information about norms and sanctions, and the closure of workplace has excluded a large proportion of migrant sex workers from reliable information and therefore, of making decisions.</w:t>
      </w:r>
    </w:p>
    <w:p w14:paraId="76053142" w14:textId="4135AFCF" w:rsidR="008E5399" w:rsidRPr="00C53D60" w:rsidRDefault="008E5399" w:rsidP="008E5399">
      <w:pPr>
        <w:spacing w:after="120" w:line="240" w:lineRule="auto"/>
        <w:ind w:right="-2"/>
        <w:rPr>
          <w:rFonts w:cstheme="minorHAnsi"/>
          <w:lang w:val="en-GB"/>
        </w:rPr>
      </w:pPr>
      <w:r w:rsidRPr="00C53D60">
        <w:rPr>
          <w:rFonts w:cstheme="minorHAnsi"/>
          <w:lang w:val="en-GB"/>
        </w:rPr>
        <w:t>Furthermore, the fear of being identified as either undocumented or partially documented, for being punished for exercising sex work or doing it in premises considered non-legal, has created a visible distance from primary health care services, even in countries where the access to a public health system was possible.</w:t>
      </w:r>
    </w:p>
    <w:p w14:paraId="403F9707" w14:textId="77777777" w:rsidR="008E5399" w:rsidRPr="00C53D60" w:rsidRDefault="008E5399" w:rsidP="008E5399">
      <w:pPr>
        <w:spacing w:after="120" w:line="240" w:lineRule="auto"/>
        <w:ind w:right="-2"/>
        <w:rPr>
          <w:rFonts w:cstheme="minorHAnsi"/>
          <w:lang w:val="en-GB"/>
        </w:rPr>
      </w:pPr>
      <w:r w:rsidRPr="00C53D60">
        <w:rPr>
          <w:rFonts w:cstheme="minorHAnsi"/>
          <w:lang w:val="en-GB"/>
        </w:rPr>
        <w:t>Paradoxical situations were also reported in countries with mandatory health monitoring systems, like in Austria. The fact that the services were closed made it illegal to work even when prostitution premises were open, because of the absence of health checks certification.</w:t>
      </w:r>
    </w:p>
    <w:p w14:paraId="0EFF03E5" w14:textId="77777777" w:rsidR="008E5399" w:rsidRPr="00C53D60" w:rsidRDefault="008E5399" w:rsidP="008E5399">
      <w:pPr>
        <w:spacing w:after="120" w:line="240" w:lineRule="auto"/>
        <w:ind w:right="-2"/>
        <w:rPr>
          <w:rFonts w:cstheme="minorHAnsi"/>
          <w:lang w:val="en-GB"/>
        </w:rPr>
      </w:pPr>
      <w:r w:rsidRPr="00C53D60">
        <w:rPr>
          <w:rFonts w:cstheme="minorHAnsi"/>
          <w:lang w:val="en-GB"/>
        </w:rPr>
        <w:t>At the same time, we have received reports that the practices of deportation and imprisonment in deportation centres have continued even during the current crisis, in spite of the demands of migrant rights organisations and networks for a moratorium.</w:t>
      </w:r>
    </w:p>
    <w:p w14:paraId="68451E83" w14:textId="77777777" w:rsidR="008E5399" w:rsidRPr="00C53D60" w:rsidRDefault="008E5399" w:rsidP="008E5399">
      <w:pPr>
        <w:spacing w:after="120" w:line="240" w:lineRule="auto"/>
        <w:ind w:right="-2"/>
        <w:rPr>
          <w:rFonts w:cstheme="minorHAnsi"/>
          <w:lang w:val="en-GB"/>
        </w:rPr>
      </w:pPr>
      <w:r w:rsidRPr="00C53D60">
        <w:rPr>
          <w:rFonts w:cstheme="minorHAnsi"/>
          <w:lang w:val="en-GB"/>
        </w:rPr>
        <w:t>The risks for those who are forced by necessity to work on the streets in situations of visibility have increased with double administrative fines for violating curfew or lockdown measures and administrative sanctions due to ordinances against street prostitution.</w:t>
      </w:r>
    </w:p>
    <w:p w14:paraId="3EB07BE1" w14:textId="77777777" w:rsidR="008E5399" w:rsidRDefault="008E5399" w:rsidP="008E5399">
      <w:pPr>
        <w:spacing w:after="120" w:line="240" w:lineRule="auto"/>
        <w:ind w:right="-2"/>
        <w:rPr>
          <w:rFonts w:cstheme="minorHAnsi"/>
          <w:lang w:val="en-GB"/>
        </w:rPr>
      </w:pPr>
      <w:r w:rsidRPr="00C53D60">
        <w:rPr>
          <w:rFonts w:cstheme="minorHAnsi"/>
          <w:lang w:val="en-GB"/>
        </w:rPr>
        <w:t xml:space="preserve">Fines has increased the economic difficulties that force people to go out and work, despite the bans, bringing precariousness and indigence even further in a situation that is already of great vulnerability. Many of the emergency funds created by sex workers' organizations have been dedicated to packages of basic foodstuffs, where the situation of sex workers is far below the poverty level. </w:t>
      </w:r>
    </w:p>
    <w:p w14:paraId="09018175" w14:textId="77777777" w:rsidR="00EE5769" w:rsidRPr="00C53D60" w:rsidRDefault="00EE5769" w:rsidP="008E5399">
      <w:pPr>
        <w:spacing w:after="120" w:line="240" w:lineRule="auto"/>
        <w:ind w:right="-2"/>
        <w:rPr>
          <w:rFonts w:cstheme="minorHAnsi"/>
          <w:lang w:val="en-GB"/>
        </w:rPr>
      </w:pPr>
    </w:p>
    <w:p w14:paraId="1E1014C3" w14:textId="77777777" w:rsidR="008E5399" w:rsidRPr="00C53D60" w:rsidRDefault="008E5399" w:rsidP="008E5399">
      <w:pPr>
        <w:spacing w:after="120" w:line="240" w:lineRule="auto"/>
        <w:ind w:right="-2"/>
        <w:rPr>
          <w:rFonts w:cstheme="minorHAnsi"/>
          <w:sz w:val="24"/>
          <w:lang w:val="en-GB"/>
        </w:rPr>
      </w:pPr>
      <w:r w:rsidRPr="00C53D60">
        <w:rPr>
          <w:rFonts w:cstheme="minorHAnsi"/>
          <w:b/>
          <w:sz w:val="24"/>
          <w:lang w:val="en-GB"/>
        </w:rPr>
        <w:t xml:space="preserve">Repressive system towards the most vulnerable </w:t>
      </w:r>
    </w:p>
    <w:p w14:paraId="69F931D0" w14:textId="56D6E84E" w:rsidR="008E5399" w:rsidRPr="00C53D60" w:rsidRDefault="008E5399" w:rsidP="008E5399">
      <w:pPr>
        <w:spacing w:after="120" w:line="240" w:lineRule="auto"/>
        <w:ind w:right="-2"/>
        <w:rPr>
          <w:rFonts w:cstheme="minorHAnsi"/>
          <w:lang w:val="en-GB"/>
        </w:rPr>
      </w:pPr>
      <w:r w:rsidRPr="00C53D60">
        <w:rPr>
          <w:rFonts w:cstheme="minorHAnsi"/>
          <w:lang w:val="en-GB"/>
        </w:rPr>
        <w:t xml:space="preserve">The pandemic has highlighted, as never before, the inherent hostility and discrimination of normative and administrative models towards </w:t>
      </w:r>
      <w:r w:rsidR="00A86E2E">
        <w:rPr>
          <w:rFonts w:cstheme="minorHAnsi"/>
          <w:lang w:val="en-GB"/>
        </w:rPr>
        <w:t xml:space="preserve">migrant </w:t>
      </w:r>
      <w:r w:rsidRPr="00C53D60">
        <w:rPr>
          <w:rFonts w:cstheme="minorHAnsi"/>
          <w:lang w:val="en-GB"/>
        </w:rPr>
        <w:t xml:space="preserve">sex workers, due to a double criminalization: as sex workers and as migrants. </w:t>
      </w:r>
    </w:p>
    <w:p w14:paraId="17F8E284" w14:textId="77777777" w:rsidR="008E5399" w:rsidRPr="00C53D60" w:rsidRDefault="008E5399" w:rsidP="008E5399">
      <w:pPr>
        <w:spacing w:after="120" w:line="240" w:lineRule="auto"/>
        <w:ind w:right="-2"/>
        <w:rPr>
          <w:rFonts w:cstheme="minorHAnsi"/>
          <w:lang w:val="en-GB"/>
        </w:rPr>
      </w:pPr>
      <w:r w:rsidRPr="00C53D60">
        <w:rPr>
          <w:rFonts w:cstheme="minorHAnsi"/>
          <w:lang w:val="en-GB"/>
        </w:rPr>
        <w:t>Regardless of the prostitution system in the different countries, punitive practices have reached individuals severely, criminalising sex workers already in a quite precarious situation due to the pandemic. The double criminalisation shows a strong tendency of a type of normative violence against vulnerable people, instead of supporting and ensuring them the protection of their human rights.</w:t>
      </w:r>
    </w:p>
    <w:p w14:paraId="42168F49" w14:textId="77777777" w:rsidR="008E5399" w:rsidRPr="00C53D60" w:rsidRDefault="008E5399" w:rsidP="008E5399">
      <w:pPr>
        <w:spacing w:after="120" w:line="240" w:lineRule="auto"/>
        <w:ind w:right="-2"/>
        <w:rPr>
          <w:rFonts w:cstheme="minorHAnsi"/>
          <w:lang w:val="en-GB"/>
        </w:rPr>
      </w:pPr>
      <w:r w:rsidRPr="00C53D60">
        <w:rPr>
          <w:rFonts w:cstheme="minorHAnsi"/>
          <w:lang w:val="en-GB"/>
        </w:rPr>
        <w:t xml:space="preserve">In this repressive context it seems that legislators and institutions are using the excuse of Covid-19 health measures, to fight against prostitution and not to protect workers and their health. </w:t>
      </w:r>
    </w:p>
    <w:p w14:paraId="720C623B" w14:textId="4E1C60D6" w:rsidR="008E5399" w:rsidRPr="00C53D60" w:rsidRDefault="008E5399" w:rsidP="008E5399">
      <w:pPr>
        <w:spacing w:after="120" w:line="240" w:lineRule="auto"/>
        <w:ind w:right="-2"/>
        <w:rPr>
          <w:rFonts w:cstheme="minorHAnsi"/>
          <w:lang w:val="en-GB"/>
        </w:rPr>
      </w:pPr>
      <w:r w:rsidRPr="00C53D60">
        <w:rPr>
          <w:rFonts w:cstheme="minorHAnsi"/>
          <w:lang w:val="en-GB"/>
        </w:rPr>
        <w:t xml:space="preserve">This system of multiple forms of discrimination and institutionalised punitive systems has increased the risk of migrant sex workers being victims of criminal violence and robbery. The more vulnerable one is, the more one is at risk. </w:t>
      </w:r>
    </w:p>
    <w:p w14:paraId="20574FDD" w14:textId="2490CC80" w:rsidR="00EB1925" w:rsidRPr="00EB1925" w:rsidRDefault="00EB1925" w:rsidP="00EB1925">
      <w:pPr>
        <w:spacing w:after="120" w:line="240" w:lineRule="auto"/>
        <w:ind w:right="-2"/>
        <w:rPr>
          <w:rFonts w:cstheme="minorHAnsi"/>
          <w:lang w:val="en-GB"/>
        </w:rPr>
      </w:pPr>
      <w:r>
        <w:rPr>
          <w:rFonts w:cstheme="minorHAnsi"/>
          <w:lang w:val="en-GB"/>
        </w:rPr>
        <w:t xml:space="preserve">We are </w:t>
      </w:r>
      <w:r w:rsidRPr="00EB1925">
        <w:rPr>
          <w:rFonts w:cstheme="minorHAnsi"/>
          <w:lang w:val="en-GB"/>
        </w:rPr>
        <w:t>talking about a population that is mostly excluded from all forms of social benefits and emergency measures put in place by the State during the Covid-19 pandemic. Citizens that are not considered as having rights, made invisible, lead to social exclusion, abuse of their rights, up to a generalised situation of extreme social and economic vulnerability.</w:t>
      </w:r>
    </w:p>
    <w:p w14:paraId="19D02186" w14:textId="77777777" w:rsidR="00EE5769" w:rsidRPr="00EE5769" w:rsidRDefault="00EE5769" w:rsidP="00EE5769">
      <w:pPr>
        <w:spacing w:after="120" w:line="240" w:lineRule="auto"/>
        <w:ind w:right="-2"/>
        <w:rPr>
          <w:rFonts w:cstheme="minorHAnsi"/>
          <w:lang w:val="en-GB"/>
        </w:rPr>
      </w:pPr>
      <w:r w:rsidRPr="00EE5769">
        <w:rPr>
          <w:rFonts w:cstheme="minorHAnsi"/>
          <w:lang w:val="en-GB"/>
        </w:rPr>
        <w:t>An unworthy situation for any democratic society.</w:t>
      </w:r>
    </w:p>
    <w:p w14:paraId="300D384A" w14:textId="77777777" w:rsidR="0091422B" w:rsidRDefault="0091422B" w:rsidP="007B31B2">
      <w:pPr>
        <w:spacing w:after="120" w:line="240" w:lineRule="auto"/>
        <w:ind w:right="-2"/>
        <w:rPr>
          <w:rFonts w:cstheme="minorHAnsi"/>
          <w:lang w:val="en-GB"/>
        </w:rPr>
      </w:pPr>
    </w:p>
    <w:p w14:paraId="7809A6DB" w14:textId="415BE3F8" w:rsidR="008860BB" w:rsidRPr="00C53D60" w:rsidRDefault="00161C8E" w:rsidP="007B31B2">
      <w:pPr>
        <w:spacing w:after="120" w:line="240" w:lineRule="auto"/>
        <w:ind w:right="-2"/>
        <w:rPr>
          <w:rFonts w:cstheme="minorHAnsi"/>
          <w:lang w:val="en-GB"/>
        </w:rPr>
      </w:pPr>
      <w:r w:rsidRPr="00173A8D">
        <w:rPr>
          <w:rFonts w:cstheme="minorHAnsi"/>
          <w:noProof/>
          <w:color w:val="FFFFFF" w:themeColor="background1"/>
          <w:shd w:val="clear" w:color="auto" w:fill="595959" w:themeFill="text1" w:themeFillTint="A6"/>
          <w:lang w:val="en-GB" w:eastAsia="en-GB"/>
        </w:rPr>
        <mc:AlternateContent>
          <mc:Choice Requires="wps">
            <w:drawing>
              <wp:anchor distT="45720" distB="45720" distL="114300" distR="114300" simplePos="0" relativeHeight="251659264" behindDoc="0" locked="0" layoutInCell="1" allowOverlap="1" wp14:anchorId="4FA539A6" wp14:editId="4E9632A0">
                <wp:simplePos x="0" y="0"/>
                <wp:positionH relativeFrom="margin">
                  <wp:posOffset>4555490</wp:posOffset>
                </wp:positionH>
                <wp:positionV relativeFrom="margin">
                  <wp:posOffset>4137660</wp:posOffset>
                </wp:positionV>
                <wp:extent cx="1226820" cy="1912620"/>
                <wp:effectExtent l="0" t="0" r="0" b="0"/>
                <wp:wrapSquare wrapText="bothSides"/>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1912620"/>
                        </a:xfrm>
                        <a:prstGeom prst="rect">
                          <a:avLst/>
                        </a:prstGeom>
                        <a:solidFill>
                          <a:srgbClr val="FFFFFF"/>
                        </a:solidFill>
                        <a:ln w="9525">
                          <a:noFill/>
                          <a:miter lim="800000"/>
                          <a:headEnd/>
                          <a:tailEnd/>
                        </a:ln>
                      </wps:spPr>
                      <wps:txbx>
                        <w:txbxContent>
                          <w:p w14:paraId="69D93714" w14:textId="77777777" w:rsidR="00C359C9" w:rsidRDefault="00B459A2" w:rsidP="00C359C9">
                            <w:r>
                              <w:rPr>
                                <w:noProof/>
                              </w:rPr>
                              <w:object w:dxaOrig="4843" w:dyaOrig="8121" w14:anchorId="570159A7">
                                <v:shape id="_x0000_i1027" type="#_x0000_t75" alt="" style="width:103.5pt;height:173.25pt;mso-width-percent:0;mso-height-percent:0;mso-width-percent:0;mso-height-percent:0">
                                  <v:imagedata r:id="rId14" o:title=""/>
                                </v:shape>
                                <o:OLEObject Type="Embed" ProgID="CorelDraw.Graphic.16" ShapeID="_x0000_i1027" DrawAspect="Content" ObjectID="_1685893680" r:id="rId15"/>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FA539A6" id="_x0000_t202" coordsize="21600,21600" o:spt="202" path="m,l,21600r21600,l21600,xe">
                <v:stroke joinstyle="miter"/>
                <v:path gradientshapeok="t" o:connecttype="rect"/>
              </v:shapetype>
              <v:shape id="Textfeld 2" o:spid="_x0000_s1026" type="#_x0000_t202" style="position:absolute;margin-left:358.7pt;margin-top:325.8pt;width:96.6pt;height:15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MvHwIAAB0EAAAOAAAAZHJzL2Uyb0RvYy54bWysU81u2zAMvg/YOwi6L46NJEuMOkWXLsOA&#10;7gdo9wCKJMfCJFGTlNjZ04+S0zTbbsN8EEiT/Eh+JG9uB6PJUfqgwDa0nEwpkZaDUHbf0G9P2zdL&#10;SkJkVjANVjb0JAO9Xb9+ddO7WlbQgRbSEwSxoe5dQ7sYXV0UgXfSsDABJy0aW/CGRVT9vhCe9Yhu&#10;dFFNp4uiBy+cBy5DwL/3o5GuM37bSh6/tG2QkeiGYm0xvz6/u/QW6xtW7z1zneLnMtg/VGGYspj0&#10;AnXPIiMHr/6CMop7CNDGCQdTQNsqLnMP2E05/aObx445mXtBcoK70BT+Hyz/fPzqiRINrXBSlhmc&#10;0ZMcYiu1IFWip3ehRq9Hh35xeAcDjjm3GtwD8O+BWNh0zO7lnffQd5IJLK9MkcVV6IgTEsiu/wQC&#10;07BDhAw0tN4k7pANgug4ptNlNFgK4SllVS2WFZo42spVWS1QSTlY/RzufIgfJBiShIZ6nH2GZ8eH&#10;EEfXZ5eULYBWYqu0zorf7zbakyPDPdnm74z+m5u2pG/oal7NM7KFFI/QrDYq4h5rZRq6nKYvhbM6&#10;0fHeiixHpvQoY9HanvlJlIzkxGE3oGMibQfihEx5GPcV7wuFDvxPSnrc1YaGHwfmJSX6o0W2V+Vs&#10;lpY7K7P528STv7bsri3McoRqaKRkFDcxH0Sq18IdTqVVma+XSs614g5mxs/3kpb8Ws9eL1e9/gUA&#10;AP//AwBQSwMEFAAGAAgAAAAhAFvfM+7iAAAAEAEAAA8AAABkcnMvZG93bnJldi54bWxMT8tugzAQ&#10;vFfqP1hbqZeqMUQBEoKJ+lCrXpPmAxa8AVRsI+wE8vfdnprLalY7O49iN5teXGj0nbMK4kUEgmzt&#10;dGcbBcfvj+c1CB/QauydJQVX8rAr7+8KzLWb7J4uh9AIFrE+RwVtCEMupa9bMugXbiDLt5MbDQZe&#10;x0bqEScWN71cRlEqDXaWHVoc6K2l+udwNgpOX9NTspmqz3DM9qv0FbusclelHh/m9y2Ply2IQHP4&#10;/4C/DpwfSg5WubPVXvQKsjhbMVVBmsQpCGZs4ohBxSBZrkGWhbwtUv4CAAD//wMAUEsBAi0AFAAG&#10;AAgAAAAhALaDOJL+AAAA4QEAABMAAAAAAAAAAAAAAAAAAAAAAFtDb250ZW50X1R5cGVzXS54bWxQ&#10;SwECLQAUAAYACAAAACEAOP0h/9YAAACUAQAACwAAAAAAAAAAAAAAAAAvAQAAX3JlbHMvLnJlbHNQ&#10;SwECLQAUAAYACAAAACEAiY6zLx8CAAAdBAAADgAAAAAAAAAAAAAAAAAuAgAAZHJzL2Uyb0RvYy54&#10;bWxQSwECLQAUAAYACAAAACEAW98z7uIAAAAQAQAADwAAAAAAAAAAAAAAAAB5BAAAZHJzL2Rvd25y&#10;ZXYueG1sUEsFBgAAAAAEAAQA8wAAAIgFAAAAAA==&#10;" stroked="f">
                <v:textbox>
                  <w:txbxContent>
                    <w:p w14:paraId="69D93714" w14:textId="77777777" w:rsidR="00C359C9" w:rsidRDefault="00B459A2" w:rsidP="00C359C9">
                      <w:r>
                        <w:rPr>
                          <w:noProof/>
                        </w:rPr>
                        <w:object w:dxaOrig="4843" w:dyaOrig="8121" w14:anchorId="570159A7">
                          <v:shape id="_x0000_i1025" type="#_x0000_t75" alt="" style="width:103pt;height:173pt;mso-width-percent:0;mso-height-percent:0;mso-width-percent:0;mso-height-percent:0">
                            <v:imagedata r:id="rId16" o:title=""/>
                          </v:shape>
                          <o:OLEObject Type="Embed" ProgID="CorelDraw.Graphic.16" ShapeID="_x0000_i1025" DrawAspect="Content" ObjectID="_1684838239" r:id="rId17"/>
                        </w:object>
                      </w:r>
                    </w:p>
                  </w:txbxContent>
                </v:textbox>
                <w10:wrap type="square" anchorx="margin" anchory="margin"/>
              </v:shape>
            </w:pict>
          </mc:Fallback>
        </mc:AlternateContent>
      </w:r>
    </w:p>
    <w:p w14:paraId="73CEFFE6" w14:textId="00791D0B" w:rsidR="0081620D" w:rsidRDefault="00173A8D" w:rsidP="0081620D">
      <w:pPr>
        <w:spacing w:after="0" w:line="240" w:lineRule="auto"/>
        <w:rPr>
          <w:rFonts w:cstheme="minorHAnsi"/>
          <w:b/>
          <w:sz w:val="36"/>
          <w:lang w:val="en-GB"/>
        </w:rPr>
      </w:pPr>
      <w:r w:rsidRPr="00173A8D">
        <w:rPr>
          <w:rFonts w:cstheme="minorHAnsi"/>
          <w:b/>
          <w:color w:val="FFFFFF" w:themeColor="background1"/>
          <w:sz w:val="28"/>
          <w:shd w:val="clear" w:color="auto" w:fill="595959" w:themeFill="text1" w:themeFillTint="A6"/>
          <w:lang w:val="en-GB"/>
        </w:rPr>
        <w:t>A</w:t>
      </w:r>
      <w:r>
        <w:rPr>
          <w:rFonts w:cstheme="minorHAnsi"/>
          <w:b/>
          <w:color w:val="FFFFFF" w:themeColor="background1"/>
          <w:sz w:val="28"/>
          <w:shd w:val="clear" w:color="auto" w:fill="595959" w:themeFill="text1" w:themeFillTint="A6"/>
          <w:lang w:val="en-GB"/>
        </w:rPr>
        <w:t xml:space="preserve"> </w:t>
      </w:r>
      <w:r w:rsidRPr="00173A8D">
        <w:rPr>
          <w:rFonts w:cstheme="minorHAnsi"/>
          <w:b/>
          <w:color w:val="FFFFFF" w:themeColor="background1"/>
          <w:sz w:val="28"/>
          <w:shd w:val="clear" w:color="auto" w:fill="595959" w:themeFill="text1" w:themeFillTint="A6"/>
          <w:lang w:val="en-GB"/>
        </w:rPr>
        <w:t>N</w:t>
      </w:r>
      <w:r>
        <w:rPr>
          <w:rFonts w:cstheme="minorHAnsi"/>
          <w:b/>
          <w:color w:val="FFFFFF" w:themeColor="background1"/>
          <w:sz w:val="28"/>
          <w:shd w:val="clear" w:color="auto" w:fill="595959" w:themeFill="text1" w:themeFillTint="A6"/>
          <w:lang w:val="en-GB"/>
        </w:rPr>
        <w:t xml:space="preserve"> </w:t>
      </w:r>
      <w:r w:rsidRPr="00173A8D">
        <w:rPr>
          <w:rFonts w:cstheme="minorHAnsi"/>
          <w:b/>
          <w:color w:val="FFFFFF" w:themeColor="background1"/>
          <w:sz w:val="28"/>
          <w:shd w:val="clear" w:color="auto" w:fill="595959" w:themeFill="text1" w:themeFillTint="A6"/>
          <w:lang w:val="en-GB"/>
        </w:rPr>
        <w:t>N</w:t>
      </w:r>
      <w:r>
        <w:rPr>
          <w:rFonts w:cstheme="minorHAnsi"/>
          <w:b/>
          <w:color w:val="FFFFFF" w:themeColor="background1"/>
          <w:sz w:val="28"/>
          <w:shd w:val="clear" w:color="auto" w:fill="595959" w:themeFill="text1" w:themeFillTint="A6"/>
          <w:lang w:val="en-GB"/>
        </w:rPr>
        <w:t xml:space="preserve"> </w:t>
      </w:r>
      <w:r w:rsidRPr="00173A8D">
        <w:rPr>
          <w:rFonts w:cstheme="minorHAnsi"/>
          <w:b/>
          <w:color w:val="FFFFFF" w:themeColor="background1"/>
          <w:sz w:val="28"/>
          <w:shd w:val="clear" w:color="auto" w:fill="595959" w:themeFill="text1" w:themeFillTint="A6"/>
          <w:lang w:val="en-GB"/>
        </w:rPr>
        <w:t>E</w:t>
      </w:r>
      <w:r>
        <w:rPr>
          <w:rFonts w:cstheme="minorHAnsi"/>
          <w:b/>
          <w:color w:val="FFFFFF" w:themeColor="background1"/>
          <w:sz w:val="28"/>
          <w:shd w:val="clear" w:color="auto" w:fill="595959" w:themeFill="text1" w:themeFillTint="A6"/>
          <w:lang w:val="en-GB"/>
        </w:rPr>
        <w:t xml:space="preserve"> </w:t>
      </w:r>
      <w:r w:rsidRPr="00173A8D">
        <w:rPr>
          <w:rFonts w:cstheme="minorHAnsi"/>
          <w:b/>
          <w:color w:val="FFFFFF" w:themeColor="background1"/>
          <w:sz w:val="28"/>
          <w:shd w:val="clear" w:color="auto" w:fill="595959" w:themeFill="text1" w:themeFillTint="A6"/>
          <w:lang w:val="en-GB"/>
        </w:rPr>
        <w:t>X</w:t>
      </w:r>
      <w:r w:rsidR="00673C06" w:rsidRPr="0081620D">
        <w:rPr>
          <w:rFonts w:cstheme="minorHAnsi"/>
          <w:b/>
          <w:sz w:val="36"/>
          <w:lang w:val="en-GB"/>
        </w:rPr>
        <w:t xml:space="preserve"> </w:t>
      </w:r>
    </w:p>
    <w:p w14:paraId="02915B2C" w14:textId="4BD44C32" w:rsidR="008860BB" w:rsidRPr="0081620D" w:rsidRDefault="00673C06" w:rsidP="007B31B2">
      <w:pPr>
        <w:spacing w:after="120" w:line="240" w:lineRule="auto"/>
        <w:ind w:right="-2"/>
        <w:rPr>
          <w:rFonts w:cstheme="minorHAnsi"/>
          <w:b/>
          <w:sz w:val="36"/>
          <w:lang w:val="en-GB"/>
        </w:rPr>
      </w:pPr>
      <w:r w:rsidRPr="0081620D">
        <w:rPr>
          <w:rFonts w:cstheme="minorHAnsi"/>
          <w:b/>
          <w:color w:val="C00000"/>
          <w:sz w:val="36"/>
          <w:lang w:val="en-GB"/>
        </w:rPr>
        <w:t xml:space="preserve">Migrant Sex Workers call for </w:t>
      </w:r>
      <w:r w:rsidR="00221C05">
        <w:rPr>
          <w:rFonts w:cstheme="minorHAnsi"/>
          <w:b/>
          <w:color w:val="C00000"/>
          <w:sz w:val="36"/>
          <w:lang w:val="en-GB"/>
        </w:rPr>
        <w:t>R</w:t>
      </w:r>
      <w:r w:rsidRPr="0081620D">
        <w:rPr>
          <w:rFonts w:cstheme="minorHAnsi"/>
          <w:b/>
          <w:color w:val="C00000"/>
          <w:sz w:val="36"/>
          <w:lang w:val="en-GB"/>
        </w:rPr>
        <w:t>ights</w:t>
      </w:r>
    </w:p>
    <w:p w14:paraId="3B9EA4FD" w14:textId="1EC30A89" w:rsidR="009A34A8" w:rsidRDefault="00161C8E" w:rsidP="007B31B2">
      <w:pPr>
        <w:spacing w:after="120" w:line="240" w:lineRule="auto"/>
        <w:ind w:right="-2"/>
        <w:rPr>
          <w:rFonts w:cstheme="minorHAnsi"/>
          <w:lang w:val="en-GB"/>
        </w:rPr>
      </w:pPr>
      <w:r w:rsidRPr="00161C8E">
        <w:rPr>
          <w:rFonts w:cstheme="minorHAnsi"/>
          <w:lang w:val="en-GB"/>
        </w:rPr>
        <w:t>With the pandemic, the rights of migrant s</w:t>
      </w:r>
      <w:r>
        <w:rPr>
          <w:rFonts w:cstheme="minorHAnsi"/>
          <w:lang w:val="en-GB"/>
        </w:rPr>
        <w:t xml:space="preserve">ex workers were further ignored. </w:t>
      </w:r>
      <w:r w:rsidR="00173A8D">
        <w:rPr>
          <w:rFonts w:cstheme="minorHAnsi"/>
          <w:lang w:val="en-GB"/>
        </w:rPr>
        <w:t xml:space="preserve">For this reason, </w:t>
      </w:r>
      <w:r w:rsidR="00C57A45">
        <w:rPr>
          <w:rFonts w:cstheme="minorHAnsi"/>
          <w:lang w:val="en-GB"/>
        </w:rPr>
        <w:t>TAMPEP launched an international campaign with the title ‘</w:t>
      </w:r>
      <w:r w:rsidR="00C57A45" w:rsidRPr="00C57A45">
        <w:rPr>
          <w:rFonts w:cstheme="minorHAnsi"/>
          <w:b/>
          <w:lang w:val="en-GB"/>
        </w:rPr>
        <w:t>Europe has forgotten the Human Rights of Migrant Sex Workers</w:t>
      </w:r>
      <w:r w:rsidR="00C57A45" w:rsidRPr="00C57A45">
        <w:rPr>
          <w:rFonts w:cstheme="minorHAnsi"/>
          <w:lang w:val="en-GB"/>
        </w:rPr>
        <w:t>’</w:t>
      </w:r>
      <w:r w:rsidR="00483C74">
        <w:rPr>
          <w:rFonts w:cstheme="minorHAnsi"/>
          <w:lang w:val="en-GB"/>
        </w:rPr>
        <w:t xml:space="preserve">, </w:t>
      </w:r>
      <w:r w:rsidR="00C57A45">
        <w:rPr>
          <w:rFonts w:cstheme="minorHAnsi"/>
          <w:lang w:val="en-GB"/>
        </w:rPr>
        <w:t>an own slogan and logo.</w:t>
      </w:r>
    </w:p>
    <w:p w14:paraId="450A74B6" w14:textId="7217936F" w:rsidR="00365DEB" w:rsidRDefault="00365DEB" w:rsidP="007B31B2">
      <w:pPr>
        <w:spacing w:after="120" w:line="240" w:lineRule="auto"/>
        <w:ind w:right="-2"/>
        <w:rPr>
          <w:rFonts w:cstheme="minorHAnsi"/>
          <w:lang w:val="en-GB"/>
        </w:rPr>
      </w:pPr>
      <w:r>
        <w:rPr>
          <w:rFonts w:cstheme="minorHAnsi"/>
          <w:lang w:val="en-GB"/>
        </w:rPr>
        <w:t xml:space="preserve">The campaign was </w:t>
      </w:r>
      <w:r w:rsidR="00173A8D">
        <w:rPr>
          <w:rFonts w:cstheme="minorHAnsi"/>
          <w:lang w:val="en-GB"/>
        </w:rPr>
        <w:t>presented</w:t>
      </w:r>
      <w:r>
        <w:rPr>
          <w:rFonts w:cstheme="minorHAnsi"/>
          <w:lang w:val="en-GB"/>
        </w:rPr>
        <w:t xml:space="preserve"> on June 2</w:t>
      </w:r>
      <w:r w:rsidRPr="00365DEB">
        <w:rPr>
          <w:rFonts w:cstheme="minorHAnsi"/>
          <w:vertAlign w:val="superscript"/>
          <w:lang w:val="en-GB"/>
        </w:rPr>
        <w:t>nd</w:t>
      </w:r>
      <w:r>
        <w:rPr>
          <w:rFonts w:cstheme="minorHAnsi"/>
          <w:lang w:val="en-GB"/>
        </w:rPr>
        <w:t xml:space="preserve">, 2021, the </w:t>
      </w:r>
      <w:r w:rsidRPr="00365DEB">
        <w:rPr>
          <w:rFonts w:cstheme="minorHAnsi"/>
          <w:b/>
          <w:lang w:val="en-GB"/>
        </w:rPr>
        <w:t>International Sex Workers’ Rights Day</w:t>
      </w:r>
      <w:r>
        <w:rPr>
          <w:rFonts w:cstheme="minorHAnsi"/>
          <w:lang w:val="en-GB"/>
        </w:rPr>
        <w:t>.</w:t>
      </w:r>
    </w:p>
    <w:p w14:paraId="1777AA76" w14:textId="6406AC77" w:rsidR="00C57A45" w:rsidRDefault="00C57A45" w:rsidP="007B31B2">
      <w:pPr>
        <w:spacing w:after="120" w:line="240" w:lineRule="auto"/>
        <w:ind w:right="-2"/>
        <w:rPr>
          <w:rFonts w:cstheme="minorHAnsi"/>
          <w:lang w:val="en-GB"/>
        </w:rPr>
      </w:pPr>
      <w:r>
        <w:rPr>
          <w:rFonts w:cstheme="minorHAnsi"/>
          <w:lang w:val="en-GB"/>
        </w:rPr>
        <w:t xml:space="preserve">The campaign can be accessed under: </w:t>
      </w:r>
      <w:hyperlink r:id="rId18" w:tgtFrame="_blank" w:history="1">
        <w:r w:rsidRPr="00C57A45">
          <w:rPr>
            <w:rStyle w:val="Hyperlink"/>
            <w:rFonts w:cstheme="minorHAnsi"/>
            <w:lang w:val="en-US"/>
          </w:rPr>
          <w:t>https://tampep.eu/campaign</w:t>
        </w:r>
      </w:hyperlink>
    </w:p>
    <w:p w14:paraId="75F613D0" w14:textId="04E11D38" w:rsidR="00C57A45" w:rsidRDefault="00C57A45" w:rsidP="007B31B2">
      <w:pPr>
        <w:spacing w:after="120" w:line="240" w:lineRule="auto"/>
        <w:ind w:right="-2"/>
        <w:rPr>
          <w:rFonts w:cstheme="minorHAnsi"/>
          <w:lang w:val="en-GB"/>
        </w:rPr>
      </w:pPr>
      <w:r>
        <w:rPr>
          <w:rFonts w:cstheme="minorHAnsi"/>
          <w:lang w:val="en-GB"/>
        </w:rPr>
        <w:t xml:space="preserve">The campaign’s Declaration </w:t>
      </w:r>
      <w:r w:rsidR="00483C74">
        <w:rPr>
          <w:rFonts w:cstheme="minorHAnsi"/>
          <w:lang w:val="en-GB"/>
        </w:rPr>
        <w:t>is attached in PDF format.</w:t>
      </w:r>
    </w:p>
    <w:p w14:paraId="7F40BC66" w14:textId="3C5D3B07" w:rsidR="00075CA8" w:rsidRDefault="00A70277" w:rsidP="007B31B2">
      <w:pPr>
        <w:spacing w:after="120" w:line="240" w:lineRule="auto"/>
        <w:ind w:right="-2"/>
        <w:rPr>
          <w:rFonts w:cstheme="minorHAnsi"/>
          <w:lang w:val="en-GB"/>
        </w:rPr>
      </w:pPr>
      <w:hyperlink r:id="rId19" w:history="1">
        <w:r w:rsidR="00075CA8" w:rsidRPr="00CC77A4">
          <w:rPr>
            <w:rStyle w:val="Hyperlink"/>
            <w:rFonts w:cstheme="minorHAnsi"/>
            <w:lang w:val="en-GB"/>
          </w:rPr>
          <w:t>https://tampep.eu/wp-content/uploads/2021/05/TAMPEPDeclaration02.06.2021ENGLISH.pdf</w:t>
        </w:r>
      </w:hyperlink>
    </w:p>
    <w:p w14:paraId="18B57BA8" w14:textId="3B824C0D" w:rsidR="009F138F" w:rsidRPr="00C53D60" w:rsidRDefault="009F138F" w:rsidP="0088348A">
      <w:pPr>
        <w:spacing w:after="120" w:line="240" w:lineRule="auto"/>
        <w:ind w:right="-2"/>
        <w:rPr>
          <w:rFonts w:cstheme="minorHAnsi"/>
          <w:lang w:val="en-GB"/>
        </w:rPr>
      </w:pPr>
    </w:p>
    <w:sectPr w:rsidR="009F138F" w:rsidRPr="00C53D60" w:rsidSect="0088348A">
      <w:headerReference w:type="default" r:id="rId20"/>
      <w:footerReference w:type="default" r:id="rId21"/>
      <w:headerReference w:type="first" r:id="rId22"/>
      <w:footerReference w:type="first" r:id="rId23"/>
      <w:type w:val="continuous"/>
      <w:pgSz w:w="11906" w:h="16838" w:code="9"/>
      <w:pgMar w:top="3119"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7B5BD" w14:textId="77777777" w:rsidR="00113040" w:rsidRDefault="00113040" w:rsidP="00245FD2">
      <w:pPr>
        <w:spacing w:after="0" w:line="240" w:lineRule="auto"/>
      </w:pPr>
      <w:r>
        <w:separator/>
      </w:r>
    </w:p>
  </w:endnote>
  <w:endnote w:type="continuationSeparator" w:id="0">
    <w:p w14:paraId="26CC5866" w14:textId="77777777" w:rsidR="00113040" w:rsidRDefault="00113040" w:rsidP="00245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2495F" w14:textId="77777777" w:rsidR="00C57A45" w:rsidRPr="00067A3D" w:rsidRDefault="00C57A45" w:rsidP="004337FC">
    <w:pPr>
      <w:pBdr>
        <w:top w:val="single" w:sz="4" w:space="1" w:color="auto"/>
      </w:pBdr>
      <w:spacing w:after="0" w:line="240" w:lineRule="auto"/>
      <w:jc w:val="center"/>
      <w:rPr>
        <w:rFonts w:eastAsia="Times New Roman" w:cs="Times New Roman"/>
        <w:color w:val="808080"/>
        <w:spacing w:val="20"/>
        <w:sz w:val="18"/>
        <w:szCs w:val="18"/>
        <w:lang w:eastAsia="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792A1" w14:textId="75C5F83F" w:rsidR="00C57A45" w:rsidRPr="00242CF0" w:rsidRDefault="00C57A45" w:rsidP="00162DDD">
    <w:pPr>
      <w:pBdr>
        <w:top w:val="single" w:sz="4" w:space="1" w:color="auto"/>
      </w:pBdr>
      <w:spacing w:after="0" w:line="240" w:lineRule="auto"/>
      <w:jc w:val="center"/>
      <w:rPr>
        <w:rFonts w:eastAsia="Times New Roman" w:cs="Times New Roman"/>
        <w:color w:val="808080"/>
        <w:spacing w:val="20"/>
        <w:sz w:val="18"/>
        <w:szCs w:val="18"/>
        <w:lang w:val="es-ES" w:eastAsia="de-DE"/>
      </w:rPr>
    </w:pPr>
    <w:r w:rsidRPr="00242CF0">
      <w:rPr>
        <w:rStyle w:val="Hyperlink"/>
        <w:color w:val="808080"/>
        <w:spacing w:val="20"/>
        <w:sz w:val="18"/>
        <w:szCs w:val="18"/>
        <w:u w:val="none"/>
        <w:lang w:val="es-ES"/>
      </w:rPr>
      <w:t>tampep.info@gmail.com</w:t>
    </w:r>
    <w:r w:rsidRPr="00242CF0">
      <w:rPr>
        <w:rFonts w:eastAsia="Times New Roman" w:cs="Times New Roman"/>
        <w:color w:val="808080"/>
        <w:spacing w:val="20"/>
        <w:sz w:val="18"/>
        <w:szCs w:val="18"/>
        <w:lang w:val="es-ES"/>
      </w:rPr>
      <w:t xml:space="preserve">    |     www.tampep.eu     |     </w:t>
    </w:r>
    <w:r w:rsidRPr="00067A3D">
      <w:rPr>
        <w:noProof/>
        <w:color w:val="808080"/>
        <w:spacing w:val="20"/>
        <w:sz w:val="18"/>
        <w:szCs w:val="18"/>
        <w:lang w:val="en-GB" w:eastAsia="en-GB"/>
      </w:rPr>
      <w:drawing>
        <wp:inline distT="0" distB="0" distL="0" distR="0" wp14:anchorId="4BF691C9" wp14:editId="4D43A123">
          <wp:extent cx="75362" cy="75362"/>
          <wp:effectExtent l="0" t="0" r="1270" b="1270"/>
          <wp:docPr id="23" name="Bild 2"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hnliches Fot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787" cy="82787"/>
                  </a:xfrm>
                  <a:prstGeom prst="rect">
                    <a:avLst/>
                  </a:prstGeom>
                  <a:noFill/>
                  <a:ln>
                    <a:noFill/>
                  </a:ln>
                </pic:spPr>
              </pic:pic>
            </a:graphicData>
          </a:graphic>
        </wp:inline>
      </w:drawing>
    </w:r>
    <w:r w:rsidRPr="00242CF0">
      <w:rPr>
        <w:rFonts w:eastAsia="Times New Roman" w:cs="Times New Roman"/>
        <w:color w:val="808080"/>
        <w:spacing w:val="20"/>
        <w:sz w:val="18"/>
        <w:szCs w:val="18"/>
        <w:lang w:val="es-ES"/>
      </w:rPr>
      <w:t xml:space="preserve"> @tampepnetwork    |   </w:t>
    </w:r>
    <w:r w:rsidRPr="00242CF0">
      <w:rPr>
        <w:rFonts w:eastAsia="Times New Roman" w:cs="Times New Roman"/>
        <w:color w:val="808080"/>
        <w:spacing w:val="20"/>
        <w:sz w:val="18"/>
        <w:szCs w:val="18"/>
        <w:lang w:val="es-ES" w:eastAsia="de-DE"/>
      </w:rPr>
      <w:t xml:space="preserve">  </w:t>
    </w:r>
    <w:r w:rsidRPr="00067A3D">
      <w:rPr>
        <w:noProof/>
        <w:color w:val="808080"/>
        <w:spacing w:val="20"/>
        <w:sz w:val="18"/>
        <w:szCs w:val="18"/>
        <w:lang w:val="en-GB" w:eastAsia="en-GB"/>
      </w:rPr>
      <w:drawing>
        <wp:inline distT="0" distB="0" distL="0" distR="0" wp14:anchorId="3689A2BE" wp14:editId="5935237F">
          <wp:extent cx="80386" cy="80386"/>
          <wp:effectExtent l="0" t="0" r="0" b="0"/>
          <wp:docPr id="24" name="Grafik 11" descr="Bildergebnis für symbol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ildergebnis für symbol twitt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405" cy="82405"/>
                  </a:xfrm>
                  <a:prstGeom prst="rect">
                    <a:avLst/>
                  </a:prstGeom>
                  <a:noFill/>
                  <a:ln>
                    <a:noFill/>
                  </a:ln>
                </pic:spPr>
              </pic:pic>
            </a:graphicData>
          </a:graphic>
        </wp:inline>
      </w:drawing>
    </w:r>
    <w:r w:rsidRPr="00242CF0">
      <w:rPr>
        <w:rFonts w:eastAsia="Times New Roman" w:cs="Times New Roman"/>
        <w:color w:val="808080"/>
        <w:spacing w:val="20"/>
        <w:sz w:val="18"/>
        <w:szCs w:val="18"/>
        <w:lang w:val="es-ES" w:eastAsia="de-DE"/>
      </w:rPr>
      <w:t xml:space="preserve"> tampepeu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595959" w:themeColor="text1" w:themeTint="A6"/>
        <w:sz w:val="18"/>
      </w:rPr>
      <w:id w:val="1125809816"/>
      <w:docPartObj>
        <w:docPartGallery w:val="Page Numbers (Bottom of Page)"/>
        <w:docPartUnique/>
      </w:docPartObj>
    </w:sdtPr>
    <w:sdtEndPr/>
    <w:sdtContent>
      <w:p w14:paraId="4B1E997F" w14:textId="6D66E11D" w:rsidR="00C57A45" w:rsidRPr="00DA213E" w:rsidRDefault="00C57A45">
        <w:pPr>
          <w:pStyle w:val="Footer"/>
          <w:rPr>
            <w:color w:val="595959" w:themeColor="text1" w:themeTint="A6"/>
            <w:sz w:val="18"/>
          </w:rPr>
        </w:pPr>
        <w:r w:rsidRPr="00DA213E">
          <w:rPr>
            <w:color w:val="595959" w:themeColor="text1" w:themeTint="A6"/>
            <w:sz w:val="18"/>
          </w:rPr>
          <w:fldChar w:fldCharType="begin"/>
        </w:r>
        <w:r w:rsidRPr="00DA213E">
          <w:rPr>
            <w:color w:val="595959" w:themeColor="text1" w:themeTint="A6"/>
            <w:sz w:val="18"/>
          </w:rPr>
          <w:instrText>PAGE   \* MERGEFORMAT</w:instrText>
        </w:r>
        <w:r w:rsidRPr="00DA213E">
          <w:rPr>
            <w:color w:val="595959" w:themeColor="text1" w:themeTint="A6"/>
            <w:sz w:val="18"/>
          </w:rPr>
          <w:fldChar w:fldCharType="separate"/>
        </w:r>
        <w:r w:rsidR="00D7528E">
          <w:rPr>
            <w:noProof/>
            <w:color w:val="595959" w:themeColor="text1" w:themeTint="A6"/>
            <w:sz w:val="18"/>
          </w:rPr>
          <w:t>4</w:t>
        </w:r>
        <w:r w:rsidRPr="00DA213E">
          <w:rPr>
            <w:color w:val="595959" w:themeColor="text1" w:themeTint="A6"/>
            <w:sz w:val="18"/>
          </w:rPr>
          <w:fldChar w:fldCharType="end"/>
        </w:r>
      </w:p>
    </w:sdtContent>
  </w:sdt>
  <w:p w14:paraId="19B01254" w14:textId="305B5DFF" w:rsidR="00C57A45" w:rsidRPr="00AD5799" w:rsidRDefault="00C57A45" w:rsidP="004337FC">
    <w:pPr>
      <w:pBdr>
        <w:top w:val="single" w:sz="4" w:space="1" w:color="auto"/>
      </w:pBdr>
      <w:spacing w:after="0" w:line="240" w:lineRule="auto"/>
      <w:jc w:val="center"/>
      <w:rPr>
        <w:rFonts w:eastAsia="Times New Roman" w:cs="Times New Roman"/>
        <w:color w:val="808080" w:themeColor="background1" w:themeShade="80"/>
        <w:spacing w:val="20"/>
        <w:sz w:val="18"/>
        <w:szCs w:val="18"/>
        <w:lang w:eastAsia="de-DE"/>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A478A" w14:textId="4DC2CB5C" w:rsidR="00C57A45" w:rsidRPr="0056497B" w:rsidRDefault="00C57A45" w:rsidP="00162DDD">
    <w:pPr>
      <w:pBdr>
        <w:top w:val="single" w:sz="4" w:space="1" w:color="auto"/>
      </w:pBdr>
      <w:spacing w:after="0" w:line="240" w:lineRule="auto"/>
      <w:jc w:val="center"/>
      <w:rPr>
        <w:rFonts w:eastAsia="Times New Roman" w:cs="Times New Roman"/>
        <w:color w:val="808080" w:themeColor="background1" w:themeShade="80"/>
        <w:spacing w:val="20"/>
        <w:sz w:val="18"/>
        <w:szCs w:val="18"/>
        <w:lang w:val="es-ES_tradnl" w:eastAsia="de-DE"/>
      </w:rPr>
    </w:pPr>
    <w:r w:rsidRPr="0056497B">
      <w:rPr>
        <w:rStyle w:val="Hyperlink"/>
        <w:color w:val="808080" w:themeColor="background1" w:themeShade="80"/>
        <w:spacing w:val="20"/>
        <w:sz w:val="18"/>
        <w:szCs w:val="18"/>
        <w:u w:val="none"/>
        <w:lang w:val="es-ES_tradnl"/>
      </w:rPr>
      <w:t>tampep.info@gmail.com</w:t>
    </w:r>
    <w:r w:rsidRPr="0056497B">
      <w:rPr>
        <w:rFonts w:eastAsia="Times New Roman" w:cs="Times New Roman"/>
        <w:color w:val="808080" w:themeColor="background1" w:themeShade="80"/>
        <w:spacing w:val="20"/>
        <w:sz w:val="18"/>
        <w:szCs w:val="18"/>
        <w:lang w:val="es-ES_tradnl"/>
      </w:rPr>
      <w:t xml:space="preserve">    |     www.tampep.eu     |     </w:t>
    </w:r>
    <w:r w:rsidRPr="00AD5799">
      <w:rPr>
        <w:noProof/>
        <w:color w:val="808080" w:themeColor="background1" w:themeShade="80"/>
        <w:spacing w:val="20"/>
        <w:sz w:val="18"/>
        <w:szCs w:val="18"/>
        <w:lang w:val="en-GB" w:eastAsia="en-GB"/>
      </w:rPr>
      <w:drawing>
        <wp:inline distT="0" distB="0" distL="0" distR="0" wp14:anchorId="5F61816C" wp14:editId="3AAF010C">
          <wp:extent cx="75362" cy="75362"/>
          <wp:effectExtent l="0" t="0" r="1270" b="1270"/>
          <wp:docPr id="10" name="Bild 2"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hnliches Fot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787" cy="82787"/>
                  </a:xfrm>
                  <a:prstGeom prst="rect">
                    <a:avLst/>
                  </a:prstGeom>
                  <a:noFill/>
                  <a:ln>
                    <a:noFill/>
                  </a:ln>
                </pic:spPr>
              </pic:pic>
            </a:graphicData>
          </a:graphic>
        </wp:inline>
      </w:drawing>
    </w:r>
    <w:r w:rsidRPr="0056497B">
      <w:rPr>
        <w:rFonts w:eastAsia="Times New Roman" w:cs="Times New Roman"/>
        <w:color w:val="808080" w:themeColor="background1" w:themeShade="80"/>
        <w:spacing w:val="20"/>
        <w:sz w:val="18"/>
        <w:szCs w:val="18"/>
        <w:lang w:val="es-ES_tradnl"/>
      </w:rPr>
      <w:t xml:space="preserve"> @tampepnetwork    |   </w:t>
    </w:r>
    <w:r w:rsidRPr="0056497B">
      <w:rPr>
        <w:rFonts w:eastAsia="Times New Roman" w:cs="Times New Roman"/>
        <w:color w:val="808080" w:themeColor="background1" w:themeShade="80"/>
        <w:spacing w:val="20"/>
        <w:sz w:val="18"/>
        <w:szCs w:val="18"/>
        <w:lang w:val="es-ES_tradnl" w:eastAsia="de-DE"/>
      </w:rPr>
      <w:t xml:space="preserve">  </w:t>
    </w:r>
    <w:r w:rsidRPr="00AD5799">
      <w:rPr>
        <w:noProof/>
        <w:color w:val="808080" w:themeColor="background1" w:themeShade="80"/>
        <w:spacing w:val="20"/>
        <w:sz w:val="18"/>
        <w:szCs w:val="18"/>
        <w:lang w:val="en-GB" w:eastAsia="en-GB"/>
      </w:rPr>
      <w:drawing>
        <wp:inline distT="0" distB="0" distL="0" distR="0" wp14:anchorId="66C80A04" wp14:editId="2335216F">
          <wp:extent cx="80386" cy="80386"/>
          <wp:effectExtent l="0" t="0" r="0" b="0"/>
          <wp:docPr id="11" name="Grafik 11" descr="Bildergebnis für symbol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ildergebnis für symbol twitt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405" cy="82405"/>
                  </a:xfrm>
                  <a:prstGeom prst="rect">
                    <a:avLst/>
                  </a:prstGeom>
                  <a:noFill/>
                  <a:ln>
                    <a:noFill/>
                  </a:ln>
                </pic:spPr>
              </pic:pic>
            </a:graphicData>
          </a:graphic>
        </wp:inline>
      </w:drawing>
    </w:r>
    <w:r w:rsidRPr="0056497B">
      <w:rPr>
        <w:rFonts w:eastAsia="Times New Roman" w:cs="Times New Roman"/>
        <w:color w:val="808080" w:themeColor="background1" w:themeShade="80"/>
        <w:spacing w:val="20"/>
        <w:sz w:val="18"/>
        <w:szCs w:val="18"/>
        <w:lang w:val="es-ES_tradnl" w:eastAsia="de-DE"/>
      </w:rPr>
      <w:t xml:space="preserve"> tampepeu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F9FB4" w14:textId="77777777" w:rsidR="00113040" w:rsidRDefault="00113040" w:rsidP="00245FD2">
      <w:pPr>
        <w:spacing w:after="0" w:line="240" w:lineRule="auto"/>
      </w:pPr>
      <w:r>
        <w:separator/>
      </w:r>
    </w:p>
  </w:footnote>
  <w:footnote w:type="continuationSeparator" w:id="0">
    <w:p w14:paraId="085803D2" w14:textId="77777777" w:rsidR="00113040" w:rsidRDefault="00113040" w:rsidP="00245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CFD93" w14:textId="77777777" w:rsidR="00C57A45" w:rsidRDefault="00C57A45">
    <w:pPr>
      <w:pStyle w:val="Header"/>
    </w:pPr>
    <w:r>
      <w:rPr>
        <w:noProof/>
        <w:lang w:val="en-GB" w:eastAsia="en-GB"/>
      </w:rPr>
      <w:drawing>
        <wp:anchor distT="0" distB="0" distL="114300" distR="114300" simplePos="0" relativeHeight="251664384" behindDoc="0" locked="0" layoutInCell="1" allowOverlap="1" wp14:anchorId="5B3CA54C" wp14:editId="409E2D7A">
          <wp:simplePos x="0" y="0"/>
          <wp:positionH relativeFrom="margin">
            <wp:posOffset>4461510</wp:posOffset>
          </wp:positionH>
          <wp:positionV relativeFrom="margin">
            <wp:posOffset>-1781175</wp:posOffset>
          </wp:positionV>
          <wp:extent cx="1510665" cy="1090930"/>
          <wp:effectExtent l="0" t="0" r="0" b="0"/>
          <wp:wrapSquare wrapText="bothSides"/>
          <wp:docPr id="21"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0665" cy="10909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5408" behindDoc="0" locked="0" layoutInCell="1" allowOverlap="1" wp14:anchorId="0F436522" wp14:editId="278B8B97">
              <wp:simplePos x="0" y="0"/>
              <wp:positionH relativeFrom="margin">
                <wp:posOffset>19050</wp:posOffset>
              </wp:positionH>
              <wp:positionV relativeFrom="paragraph">
                <wp:posOffset>815974</wp:posOffset>
              </wp:positionV>
              <wp:extent cx="4645660" cy="14605"/>
              <wp:effectExtent l="19050" t="19050" r="21590" b="23495"/>
              <wp:wrapNone/>
              <wp:docPr id="1" name="Gerader Verbinder 3"/>
              <wp:cNvGraphicFramePr/>
              <a:graphic xmlns:a="http://schemas.openxmlformats.org/drawingml/2006/main">
                <a:graphicData uri="http://schemas.microsoft.com/office/word/2010/wordprocessingShape">
                  <wps:wsp>
                    <wps:cNvCnPr/>
                    <wps:spPr>
                      <a:xfrm flipV="1">
                        <a:off x="0" y="0"/>
                        <a:ext cx="4645660" cy="14605"/>
                      </a:xfrm>
                      <a:prstGeom prst="line">
                        <a:avLst/>
                      </a:prstGeom>
                      <a:ln w="31750" cap="rnd">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E6A5D2" id="Gerader Verbinder 3"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64.25pt" to="367.3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o6AEAACQEAAAOAAAAZHJzL2Uyb0RvYy54bWysU8tu2zAQvBfoPxC815IT2y0EyzkkSC5F&#10;a/SRO00tLQJ8Ycla9t93SdlymvbSoheCj53Zndnl+u5oDTsARu1dy+ezmjNw0nfa7Vv+/dvjuw+c&#10;xSRcJ4x30PITRH63eftmPYQGbnzvTQfIiMTFZggt71MKTVVF2YMVceYDOHpUHq1IdMR91aEYiN2a&#10;6qauV9XgsQvoJcRItw/jI98UfqVAps9KRUjMtJxqS2XFsu7yWm3WotmjCL2W5zLEP1RhhXaUdKJ6&#10;EEmwH6h/o7Jaoo9epZn0tvJKaQlFA6mZ16/UfO1FgKKFzIlhsin+P1r56bBFpjvqHWdOWGrRE6DI&#10;TXkG3GmXd7fZpiHEhqLv3RbPpxi2mDUfFVqmjA7PmSXfkC52LCafJpPhmJiky8VqsVytqBeS3uaL&#10;Vb3M7NVIk8EBY3oCb1netNxolz0QjTh8jGkMvYTka+PY0PLb+ftl5hQ0Q+i6Aoje6O5RG5PDykTB&#10;vUF2EDQL6Tg/p30RRUUYR7VkqaO4sksnA2OmL6DIKxIxynzFKaQEly68xlF0himqYALWY2V5vK/F&#10;/Ao8x2colAn+G/CEKJm9SxPYaufxT9mvVqgx/uLAqDtbsPPdqbS9WEOjWBp2/jZ51l+eC/z6uTc/&#10;AQAA//8DAFBLAwQUAAYACAAAACEAGMjj0eAAAAAJAQAADwAAAGRycy9kb3ducmV2LnhtbEyPwU7D&#10;MBBE70j8g7VI3KhDDW0U4lQUKQghDrQgIW7beEkiYjuKnTb5e5YTHHdmNPsm30y2E0caQuudhutF&#10;AoJc5U3rag3vb+VVCiJEdAY770jDTAE2xflZjpnxJ7ej4z7WgktcyFBDE2OfSRmqhiyGhe/Jsffl&#10;B4uRz6GWZsATl9tOLpNkJS22jj802NNDQ9X3frQapm0yf87juH55ff54KktUj7ut0vryYrq/AxFp&#10;in9h+MVndCiY6eBHZ4LoNCheElleprcg2F+rmxWIAysqSUEWufy/oPgBAAD//wMAUEsBAi0AFAAG&#10;AAgAAAAhALaDOJL+AAAA4QEAABMAAAAAAAAAAAAAAAAAAAAAAFtDb250ZW50X1R5cGVzXS54bWxQ&#10;SwECLQAUAAYACAAAACEAOP0h/9YAAACUAQAACwAAAAAAAAAAAAAAAAAvAQAAX3JlbHMvLnJlbHNQ&#10;SwECLQAUAAYACAAAACEA/av+qOgBAAAkBAAADgAAAAAAAAAAAAAAAAAuAgAAZHJzL2Uyb0RvYy54&#10;bWxQSwECLQAUAAYACAAAACEAGMjj0eAAAAAJAQAADwAAAAAAAAAAAAAAAABCBAAAZHJzL2Rvd25y&#10;ZXYueG1sUEsFBgAAAAAEAAQA8wAAAE8FAAAAAA==&#10;" strokecolor="black [3213]" strokeweight="2.5pt">
              <v:stroke joinstyle="miter" endcap="round"/>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4EF67" w14:textId="534A5FC3" w:rsidR="00C57A45" w:rsidRPr="00503461" w:rsidRDefault="00C57A45" w:rsidP="00162DDD">
    <w:pPr>
      <w:pStyle w:val="Header"/>
      <w:rPr>
        <w:sz w:val="18"/>
      </w:rPr>
    </w:pPr>
    <w:r w:rsidRPr="00503461">
      <w:rPr>
        <w:noProof/>
        <w:sz w:val="18"/>
        <w:lang w:val="en-GB" w:eastAsia="en-GB"/>
      </w:rPr>
      <mc:AlternateContent>
        <mc:Choice Requires="wps">
          <w:drawing>
            <wp:anchor distT="0" distB="0" distL="114300" distR="114300" simplePos="0" relativeHeight="251667456" behindDoc="0" locked="0" layoutInCell="1" allowOverlap="1" wp14:anchorId="2F76E936" wp14:editId="7FDD8FC9">
              <wp:simplePos x="0" y="0"/>
              <wp:positionH relativeFrom="margin">
                <wp:posOffset>19050</wp:posOffset>
              </wp:positionH>
              <wp:positionV relativeFrom="paragraph">
                <wp:posOffset>815974</wp:posOffset>
              </wp:positionV>
              <wp:extent cx="4645660" cy="14605"/>
              <wp:effectExtent l="19050" t="19050" r="21590" b="23495"/>
              <wp:wrapNone/>
              <wp:docPr id="2" name="Gerader Verbinder 7"/>
              <wp:cNvGraphicFramePr/>
              <a:graphic xmlns:a="http://schemas.openxmlformats.org/drawingml/2006/main">
                <a:graphicData uri="http://schemas.microsoft.com/office/word/2010/wordprocessingShape">
                  <wps:wsp>
                    <wps:cNvCnPr/>
                    <wps:spPr>
                      <a:xfrm flipV="1">
                        <a:off x="0" y="0"/>
                        <a:ext cx="4645660" cy="14605"/>
                      </a:xfrm>
                      <a:prstGeom prst="line">
                        <a:avLst/>
                      </a:prstGeom>
                      <a:ln w="31750" cap="rnd">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B25D487" id="Gerader Verbinder 7"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64.25pt" to="367.3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g6QEAACQEAAAOAAAAZHJzL2Uyb0RvYy54bWysU01vGjEQvVfqf7B8L7tQINWKJYdEyaVq&#10;UT9yN94xWPKXxi4L/75jLyxJ2kujXix/zHsz7814dXu0hh0Ao/au5dNJzRk46Tvtdi3/+ePhwyfO&#10;YhKuE8Y7aPkJIr9dv3+36kMDM7/3pgNkROJi04eW71MKTVVFuQcr4sQHcPSoPFqR6Ii7qkPRE7s1&#10;1ayul1XvsQvoJcRIt/fDI18XfqVApq9KRUjMtJxqS2XFsm7zWq1XotmhCHstz2WIN1RhhXaUdKS6&#10;F0mwX6j/oLJaoo9epYn0tvJKaQlFA6mZ1q/UfN+LAEULmRPDaFP8f7Tyy2GDTHctn3HmhKUWPQKK&#10;3JQnwK12eXeTbepDbCj6zm3wfIphg1nzUaFlyujwRBNQXCBd7FhMPo0mwzExSZfz5XyxXFIvJL1N&#10;58t6kdmrgSbTBYzpEbxledNyo132QDTi8DmmIfQSkq+NY33LP05vFplT0Ayh6wogeqO7B21MDisT&#10;BXcG2UHQLKTj9Jz2WRQVYRzVkqUO4sounQwMmb6BIq9IxCDzFaeQEly68BpH0RmmqIIRWA+V5fG+&#10;FvMSeI7PUCgT/C/gEVEye5dGsNXO49+yX61QQ/zFgUF3tmDru1Npe7GGRrE07Pxt8qw/Pxf49XOv&#10;fwMAAP//AwBQSwMEFAAGAAgAAAAhABjI49HgAAAACQEAAA8AAABkcnMvZG93bnJldi54bWxMj8FO&#10;wzAQRO9I/IO1SNyoQw1tFOJUFCkIIQ60ICFu23hJImI7ip02+XuWExx3ZjT7Jt9MthNHGkLrnYbr&#10;RQKCXOVN62oN72/lVQoiRHQGO+9Iw0wBNsX5WY6Z8Se3o+M+1oJLXMhQQxNjn0kZqoYshoXvybH3&#10;5QeLkc+hlmbAE5fbTi6TZCUtto4/NNjTQ0PV9360GqZtMn/O47h+eX3+eCpLVI+7rdL68mK6vwMR&#10;aYp/YfjFZ3QomOngR2eC6DQoXhJZXqa3INhfq5sViAMrKklBFrn8v6D4AQAA//8DAFBLAQItABQA&#10;BgAIAAAAIQC2gziS/gAAAOEBAAATAAAAAAAAAAAAAAAAAAAAAABbQ29udGVudF9UeXBlc10ueG1s&#10;UEsBAi0AFAAGAAgAAAAhADj9If/WAAAAlAEAAAsAAAAAAAAAAAAAAAAALwEAAF9yZWxzLy5yZWxz&#10;UEsBAi0AFAAGAAgAAAAhAIM/9SDpAQAAJAQAAA4AAAAAAAAAAAAAAAAALgIAAGRycy9lMm9Eb2Mu&#10;eG1sUEsBAi0AFAAGAAgAAAAhABjI49HgAAAACQEAAA8AAAAAAAAAAAAAAAAAQwQAAGRycy9kb3du&#10;cmV2LnhtbFBLBQYAAAAABAAEAPMAAABQBQAAAAA=&#10;" strokecolor="black [3213]" strokeweight="2.5pt">
              <v:stroke joinstyle="miter" endcap="round"/>
              <w10:wrap anchorx="margin"/>
            </v:line>
          </w:pict>
        </mc:Fallback>
      </mc:AlternateContent>
    </w:r>
    <w:r w:rsidRPr="00503461">
      <w:rPr>
        <w:noProof/>
        <w:sz w:val="18"/>
        <w:lang w:val="en-GB" w:eastAsia="en-GB"/>
      </w:rPr>
      <w:drawing>
        <wp:anchor distT="0" distB="0" distL="114300" distR="114300" simplePos="0" relativeHeight="251666432" behindDoc="0" locked="0" layoutInCell="1" allowOverlap="1" wp14:anchorId="71E203AF" wp14:editId="06B43F8C">
          <wp:simplePos x="0" y="0"/>
          <wp:positionH relativeFrom="margin">
            <wp:posOffset>4471670</wp:posOffset>
          </wp:positionH>
          <wp:positionV relativeFrom="margin">
            <wp:posOffset>-1752600</wp:posOffset>
          </wp:positionV>
          <wp:extent cx="1493520" cy="1268307"/>
          <wp:effectExtent l="0" t="0" r="0" b="8255"/>
          <wp:wrapSquare wrapText="bothSides"/>
          <wp:docPr id="22"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3520" cy="1268307"/>
                  </a:xfrm>
                  <a:prstGeom prst="rect">
                    <a:avLst/>
                  </a:prstGeom>
                  <a:noFill/>
                  <a:ln>
                    <a:noFill/>
                  </a:ln>
                </pic:spPr>
              </pic:pic>
            </a:graphicData>
          </a:graphic>
        </wp:anchor>
      </w:drawing>
    </w:r>
  </w:p>
  <w:p w14:paraId="4D01198F" w14:textId="77777777" w:rsidR="00C57A45" w:rsidRDefault="00C57A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7A0E8" w14:textId="6EEDA48D" w:rsidR="00C57A45" w:rsidRDefault="00C57A45">
    <w:pPr>
      <w:pStyle w:val="Header"/>
    </w:pPr>
    <w:r>
      <w:rPr>
        <w:noProof/>
        <w:lang w:val="en-GB" w:eastAsia="en-GB"/>
      </w:rPr>
      <w:drawing>
        <wp:anchor distT="0" distB="0" distL="114300" distR="114300" simplePos="0" relativeHeight="251658239" behindDoc="0" locked="0" layoutInCell="1" allowOverlap="1" wp14:anchorId="54A51EEF" wp14:editId="574E4EAE">
          <wp:simplePos x="0" y="0"/>
          <wp:positionH relativeFrom="margin">
            <wp:posOffset>4461510</wp:posOffset>
          </wp:positionH>
          <wp:positionV relativeFrom="margin">
            <wp:posOffset>-1781175</wp:posOffset>
          </wp:positionV>
          <wp:extent cx="1510665" cy="109093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0665" cy="10909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59264" behindDoc="0" locked="0" layoutInCell="1" allowOverlap="1" wp14:anchorId="000F195B" wp14:editId="2DCEA5EB">
              <wp:simplePos x="0" y="0"/>
              <wp:positionH relativeFrom="margin">
                <wp:posOffset>19050</wp:posOffset>
              </wp:positionH>
              <wp:positionV relativeFrom="paragraph">
                <wp:posOffset>815974</wp:posOffset>
              </wp:positionV>
              <wp:extent cx="4645660" cy="14605"/>
              <wp:effectExtent l="19050" t="19050" r="21590" b="23495"/>
              <wp:wrapNone/>
              <wp:docPr id="3" name="Gerader Verbinder 3"/>
              <wp:cNvGraphicFramePr/>
              <a:graphic xmlns:a="http://schemas.openxmlformats.org/drawingml/2006/main">
                <a:graphicData uri="http://schemas.microsoft.com/office/word/2010/wordprocessingShape">
                  <wps:wsp>
                    <wps:cNvCnPr/>
                    <wps:spPr>
                      <a:xfrm flipV="1">
                        <a:off x="0" y="0"/>
                        <a:ext cx="4645660" cy="14605"/>
                      </a:xfrm>
                      <a:prstGeom prst="line">
                        <a:avLst/>
                      </a:prstGeom>
                      <a:ln w="31750" cap="rnd">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line w14:anchorId="648C4DEE"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64.25pt" to="367.3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PVp6QEAACQEAAAOAAAAZHJzL2Uyb0RvYy54bWysU8tu2zAQvBfoPxC815IT2y0EyzkkSC5F&#10;a/SRO00tLQJ8Ycla9t93SdlymvbSoheCj53Zndnl+u5oDTsARu1dy+ezmjNw0nfa7Vv+/dvjuw+c&#10;xSRcJ4x30PITRH63eftmPYQGbnzvTQfIiMTFZggt71MKTVVF2YMVceYDOHpUHq1IdMR91aEYiN2a&#10;6qauV9XgsQvoJcRItw/jI98UfqVAps9KRUjMtJxqS2XFsu7yWm3WotmjCL2W5zLEP1RhhXaUdKJ6&#10;EEmwH6h/o7Jaoo9epZn0tvJKaQlFA6mZ16/UfO1FgKKFzIlhsin+P1r56bBFpruW33LmhKUWPQGK&#10;3JRnwJ12eXebbRpCbCj63m3xfIphi1nzUaFlyujwTBNQXCBd7FhMPk0mwzExSZeL1WK5WlEvJL3N&#10;F6t6mdmrkSbTBYzpCbxledNyo132QDTi8DGmMfQSkq+NYwNVP3+/zJyCZghdVwDRG909amNyWJko&#10;uDfIDoJmIR3n57QvoqgI46iWLHUUV3bpZGDM9AUUeUUiRpmvOIWU4NKF1ziKzjBFFUzAeqwsj/e1&#10;mF+B5/gMhTLBfwOeECWzd2kCW+08/in71Qo1xl8cGHVnC3a+O5W2F2toFEvDzt8mz/rLc4FfP/fm&#10;JwAAAP//AwBQSwMEFAAGAAgAAAAhABjI49HgAAAACQEAAA8AAABkcnMvZG93bnJldi54bWxMj8FO&#10;wzAQRO9I/IO1SNyoQw1tFOJUFCkIIQ60ICFu23hJImI7ip02+XuWExx3ZjT7Jt9MthNHGkLrnYbr&#10;RQKCXOVN62oN72/lVQoiRHQGO+9Iw0wBNsX5WY6Z8Se3o+M+1oJLXMhQQxNjn0kZqoYshoXvybH3&#10;5QeLkc+hlmbAE5fbTi6TZCUtto4/NNjTQ0PV9360GqZtMn/O47h+eX3+eCpLVI+7rdL68mK6vwMR&#10;aYp/YfjFZ3QomOngR2eC6DQoXhJZXqa3INhfq5sViAMrKklBFrn8v6D4AQAA//8DAFBLAQItABQA&#10;BgAIAAAAIQC2gziS/gAAAOEBAAATAAAAAAAAAAAAAAAAAAAAAABbQ29udGVudF9UeXBlc10ueG1s&#10;UEsBAi0AFAAGAAgAAAAhADj9If/WAAAAlAEAAAsAAAAAAAAAAAAAAAAALwEAAF9yZWxzLy5yZWxz&#10;UEsBAi0AFAAGAAgAAAAhABds9WnpAQAAJAQAAA4AAAAAAAAAAAAAAAAALgIAAGRycy9lMm9Eb2Mu&#10;eG1sUEsBAi0AFAAGAAgAAAAhABjI49HgAAAACQEAAA8AAAAAAAAAAAAAAAAAQwQAAGRycy9kb3du&#10;cmV2LnhtbFBLBQYAAAAABAAEAPMAAABQBQAAAAA=&#10;" strokecolor="black [3213]" strokeweight="2.5pt">
              <v:stroke joinstyle="miter" endcap="round"/>
              <w10:wrap anchorx="margin"/>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E09FE" w14:textId="77777777" w:rsidR="00C57A45" w:rsidRDefault="00C57A45" w:rsidP="00162DDD">
    <w:pPr>
      <w:pStyle w:val="Header"/>
    </w:pPr>
    <w:r>
      <w:rPr>
        <w:noProof/>
        <w:lang w:val="en-GB" w:eastAsia="en-GB"/>
      </w:rPr>
      <mc:AlternateContent>
        <mc:Choice Requires="wps">
          <w:drawing>
            <wp:anchor distT="0" distB="0" distL="114300" distR="114300" simplePos="0" relativeHeight="251662336" behindDoc="0" locked="0" layoutInCell="1" allowOverlap="1" wp14:anchorId="5FC24F2E" wp14:editId="3C6485EE">
              <wp:simplePos x="0" y="0"/>
              <wp:positionH relativeFrom="margin">
                <wp:posOffset>19050</wp:posOffset>
              </wp:positionH>
              <wp:positionV relativeFrom="paragraph">
                <wp:posOffset>815974</wp:posOffset>
              </wp:positionV>
              <wp:extent cx="4645660" cy="14605"/>
              <wp:effectExtent l="19050" t="19050" r="21590" b="23495"/>
              <wp:wrapNone/>
              <wp:docPr id="7" name="Gerader Verbinder 7"/>
              <wp:cNvGraphicFramePr/>
              <a:graphic xmlns:a="http://schemas.openxmlformats.org/drawingml/2006/main">
                <a:graphicData uri="http://schemas.microsoft.com/office/word/2010/wordprocessingShape">
                  <wps:wsp>
                    <wps:cNvCnPr/>
                    <wps:spPr>
                      <a:xfrm flipV="1">
                        <a:off x="0" y="0"/>
                        <a:ext cx="4645660" cy="14605"/>
                      </a:xfrm>
                      <a:prstGeom prst="line">
                        <a:avLst/>
                      </a:prstGeom>
                      <a:ln w="31750" cap="rnd">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line w14:anchorId="427BC792" id="Gerader Verbinder 7"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64.25pt" to="367.3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YZ6QEAACQEAAAOAAAAZHJzL2Uyb0RvYy54bWysU8lu2zAQvRfoPxC815JTL4VgOYcEyaVo&#10;jS6509TQJsANQ9ay/75DypaTtJcGvRBc5r2Z92a4uj1aww6AUXvX8umk5gyc9J12u5b//PHw4RNn&#10;MQnXCeMdtPwEkd+u379b9aGBG7/3pgNkROJi04eW71MKTVVFuQcr4sQHcPSoPFqR6Ii7qkPRE7s1&#10;1U1dL6reYxfQS4iRbu+HR74u/EqBTF+VipCYaTnVlsqKZd3mtVqvRLNDEfZanssQb6jCCu0o6Uh1&#10;L5Jgv1D/QWW1RB+9ShPpbeWV0hKKBlIzrV+p+b4XAYoWMieG0ab4/2jll8MGme5avuTMCUstegQU&#10;uSlPgFvt8m6ZbepDbCj6zm3wfIphg1nzUaFlyujwRBNQXCBd7FhMPo0mwzExSZezxWy+WFAvJL1N&#10;Z4t6ntmrgSbTBYzpEbxledNyo132QDTi8DmmIfQSkq+NY33LP06X88wpaIbQdQUQvdHdgzYmh5WJ&#10;gjuD7CBoFtJxek77LIqKMI5qyVIHcWWXTgaGTN9AkVckYpD5ilNICS5deI2j6AxTVMEIrIfK8nhf&#10;i3kJPMdnKJQJ/hfwiCiZvUsj2Grn8W/Zr1aoIf7iwKA7W7D13am0vVhDo1gadv42edafnwv8+rnX&#10;vwEAAP//AwBQSwMEFAAGAAgAAAAhABjI49HgAAAACQEAAA8AAABkcnMvZG93bnJldi54bWxMj8FO&#10;wzAQRO9I/IO1SNyoQw1tFOJUFCkIIQ60ICFu23hJImI7ip02+XuWExx3ZjT7Jt9MthNHGkLrnYbr&#10;RQKCXOVN62oN72/lVQoiRHQGO+9Iw0wBNsX5WY6Z8Se3o+M+1oJLXMhQQxNjn0kZqoYshoXvybH3&#10;5QeLkc+hlmbAE5fbTi6TZCUtto4/NNjTQ0PV9360GqZtMn/O47h+eX3+eCpLVI+7rdL68mK6vwMR&#10;aYp/YfjFZ3QomOngR2eC6DQoXhJZXqa3INhfq5sViAMrKklBFrn8v6D4AQAA//8DAFBLAQItABQA&#10;BgAIAAAAIQC2gziS/gAAAOEBAAATAAAAAAAAAAAAAAAAAAAAAABbQ29udGVudF9UeXBlc10ueG1s&#10;UEsBAi0AFAAGAAgAAAAhADj9If/WAAAAlAEAAAsAAAAAAAAAAAAAAAAALwEAAF9yZWxzLy5yZWxz&#10;UEsBAi0AFAAGAAgAAAAhAONVFhnpAQAAJAQAAA4AAAAAAAAAAAAAAAAALgIAAGRycy9lMm9Eb2Mu&#10;eG1sUEsBAi0AFAAGAAgAAAAhABjI49HgAAAACQEAAA8AAAAAAAAAAAAAAAAAQwQAAGRycy9kb3du&#10;cmV2LnhtbFBLBQYAAAAABAAEAPMAAABQBQAAAAA=&#10;" strokecolor="black [3213]" strokeweight="2.5pt">
              <v:stroke joinstyle="miter" endcap="round"/>
              <w10:wrap anchorx="margin"/>
            </v:line>
          </w:pict>
        </mc:Fallback>
      </mc:AlternateContent>
    </w:r>
    <w:r>
      <w:rPr>
        <w:noProof/>
        <w:lang w:val="en-GB" w:eastAsia="en-GB"/>
      </w:rPr>
      <w:drawing>
        <wp:anchor distT="0" distB="0" distL="114300" distR="114300" simplePos="0" relativeHeight="251661312" behindDoc="0" locked="0" layoutInCell="1" allowOverlap="1" wp14:anchorId="7772DCB7" wp14:editId="0C8A4FD8">
          <wp:simplePos x="0" y="0"/>
          <wp:positionH relativeFrom="margin">
            <wp:posOffset>4471670</wp:posOffset>
          </wp:positionH>
          <wp:positionV relativeFrom="margin">
            <wp:posOffset>-1752600</wp:posOffset>
          </wp:positionV>
          <wp:extent cx="1493520" cy="1268307"/>
          <wp:effectExtent l="0" t="0" r="0" b="825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3520" cy="1268307"/>
                  </a:xfrm>
                  <a:prstGeom prst="rect">
                    <a:avLst/>
                  </a:prstGeom>
                  <a:noFill/>
                  <a:ln>
                    <a:noFill/>
                  </a:ln>
                </pic:spPr>
              </pic:pic>
            </a:graphicData>
          </a:graphic>
        </wp:anchor>
      </w:drawing>
    </w:r>
  </w:p>
  <w:p w14:paraId="648D7802" w14:textId="77777777" w:rsidR="00C57A45" w:rsidRPr="009473FF" w:rsidRDefault="00C57A45">
    <w:pPr>
      <w:pStyle w:val="Header"/>
      <w:rPr>
        <w:sz w:val="20"/>
        <w:szCs w:val="20"/>
      </w:rPr>
    </w:pPr>
  </w:p>
  <w:p w14:paraId="0B50A1C1" w14:textId="77777777" w:rsidR="00C57A45" w:rsidRPr="009473FF" w:rsidRDefault="00C57A45">
    <w:pPr>
      <w:pStyle w:val="Header"/>
      <w:rPr>
        <w:sz w:val="20"/>
        <w:szCs w:val="20"/>
      </w:rPr>
    </w:pPr>
  </w:p>
  <w:p w14:paraId="2F5A14AF" w14:textId="42C9A0A0" w:rsidR="00C57A45" w:rsidRPr="009473FF" w:rsidRDefault="00C57A45">
    <w:pPr>
      <w:pStyle w:val="Header"/>
      <w:rPr>
        <w:rFonts w:cstheme="minorHAnsi"/>
        <w:b/>
        <w:color w:val="C00000"/>
        <w:sz w:val="20"/>
        <w:szCs w:val="20"/>
      </w:rPr>
    </w:pPr>
    <w:r w:rsidRPr="009473FF">
      <w:rPr>
        <w:rFonts w:cstheme="minorHAnsi"/>
        <w:b/>
        <w:color w:val="C00000"/>
        <w:sz w:val="20"/>
        <w:szCs w:val="20"/>
      </w:rPr>
      <w:t xml:space="preserve">                </w:t>
    </w:r>
  </w:p>
  <w:p w14:paraId="5EA608F8" w14:textId="0C0FD1D5" w:rsidR="00C57A45" w:rsidRPr="009473FF" w:rsidRDefault="00C57A45" w:rsidP="009473FF">
    <w:pPr>
      <w:pStyle w:val="Header"/>
      <w:spacing w:after="120"/>
      <w:rPr>
        <w:rFonts w:cstheme="minorHAnsi"/>
        <w:color w:val="C00000"/>
        <w:sz w:val="20"/>
        <w:szCs w:val="20"/>
      </w:rPr>
    </w:pPr>
    <w:r w:rsidRPr="009473FF">
      <w:rPr>
        <w:rFonts w:cstheme="minorHAnsi"/>
        <w:b/>
        <w:color w:val="C00000"/>
        <w:sz w:val="20"/>
        <w:szCs w:val="20"/>
      </w:rPr>
      <w:t xml:space="preserve">                                      </w:t>
    </w:r>
    <w:r>
      <w:rPr>
        <w:rFonts w:cstheme="minorHAnsi"/>
        <w:sz w:val="20"/>
        <w:szCs w:val="20"/>
      </w:rPr>
      <w:t xml:space="preserve">  </w:t>
    </w:r>
  </w:p>
  <w:p w14:paraId="283AE630" w14:textId="77777777" w:rsidR="00C57A45" w:rsidRPr="009473FF" w:rsidRDefault="00C57A45">
    <w:pPr>
      <w:pStyle w:val="Header"/>
      <w:rPr>
        <w:rFonts w:ascii="Arial Black" w:hAnsi="Arial Black"/>
        <w:b/>
        <w:color w:val="C00000"/>
        <w:sz w:val="24"/>
      </w:rPr>
    </w:pPr>
  </w:p>
  <w:p w14:paraId="769D9A19" w14:textId="0CEEFCB3" w:rsidR="00C57A45" w:rsidRDefault="00C57A45">
    <w:pPr>
      <w:pStyle w:val="Header"/>
      <w:rPr>
        <w:rFonts w:ascii="Arial Black" w:hAnsi="Arial Black"/>
        <w:b/>
        <w:color w:val="C00000"/>
        <w:sz w:val="28"/>
      </w:rPr>
    </w:pPr>
    <w:r w:rsidRPr="009473FF">
      <w:rPr>
        <w:rFonts w:ascii="Arial Black" w:hAnsi="Arial Black"/>
        <w:b/>
        <w:color w:val="C00000"/>
        <w:sz w:val="24"/>
      </w:rPr>
      <w:tab/>
    </w:r>
    <w:r>
      <w:rPr>
        <w:rFonts w:ascii="Arial Black" w:hAnsi="Arial Black"/>
        <w:b/>
        <w:color w:val="C00000"/>
        <w:sz w:val="28"/>
      </w:rPr>
      <w:tab/>
      <w:t xml:space="preserve">   </w:t>
    </w:r>
  </w:p>
  <w:p w14:paraId="14D00417" w14:textId="55F1A1E2" w:rsidR="00C57A45" w:rsidRPr="00D96151" w:rsidRDefault="00C57A45">
    <w:pPr>
      <w:pStyle w:val="Header"/>
      <w:rPr>
        <w:rFonts w:ascii="Arial Black" w:hAnsi="Arial Black"/>
        <w:b/>
        <w:color w:val="C00000"/>
        <w:sz w:val="28"/>
      </w:rPr>
    </w:pPr>
    <w:r>
      <w:rPr>
        <w:rFonts w:ascii="Arial Black" w:hAnsi="Arial Black"/>
        <w:b/>
        <w:color w:val="C00000"/>
        <w:sz w:val="28"/>
      </w:rPr>
      <w:tab/>
    </w:r>
    <w:r>
      <w:rPr>
        <w:rFonts w:ascii="Arial Black" w:hAnsi="Arial Black"/>
        <w:b/>
        <w:color w:val="C00000"/>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Ähnliches Foto" style="width:39pt;height:39pt;visibility:visible;mso-wrap-style:square" o:bullet="t">
        <v:imagedata r:id="rId1" o:title="Ähnliches Foto"/>
      </v:shape>
    </w:pict>
  </w:numPicBullet>
  <w:abstractNum w:abstractNumId="0" w15:restartNumberingAfterBreak="0">
    <w:nsid w:val="01915198"/>
    <w:multiLevelType w:val="hybridMultilevel"/>
    <w:tmpl w:val="3A3EBB60"/>
    <w:lvl w:ilvl="0" w:tplc="29A05966">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19F5A85"/>
    <w:multiLevelType w:val="hybridMultilevel"/>
    <w:tmpl w:val="7700AD94"/>
    <w:lvl w:ilvl="0" w:tplc="98569480">
      <w:start w:val="1"/>
      <w:numFmt w:val="decimal"/>
      <w:lvlText w:val="%1."/>
      <w:lvlJc w:val="left"/>
      <w:pPr>
        <w:ind w:left="492" w:hanging="492"/>
      </w:pPr>
      <w:rPr>
        <w:rFonts w:asciiTheme="minorHAnsi" w:eastAsiaTheme="minorHAnsi" w:hAnsiTheme="minorHAnsi" w:cstheme="minorHAnsi"/>
        <w:b/>
        <w:color w:val="C00000"/>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D220CEA"/>
    <w:multiLevelType w:val="hybridMultilevel"/>
    <w:tmpl w:val="6BF294B0"/>
    <w:lvl w:ilvl="0" w:tplc="147A148A">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FC95461"/>
    <w:multiLevelType w:val="hybridMultilevel"/>
    <w:tmpl w:val="E64A637C"/>
    <w:lvl w:ilvl="0" w:tplc="13E80974">
      <w:start w:val="1"/>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1797683"/>
    <w:multiLevelType w:val="hybridMultilevel"/>
    <w:tmpl w:val="7F8A432C"/>
    <w:lvl w:ilvl="0" w:tplc="D7882F98">
      <w:numFmt w:val="bullet"/>
      <w:lvlText w:val="-"/>
      <w:lvlJc w:val="left"/>
      <w:pPr>
        <w:ind w:left="2136" w:hanging="2136"/>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0911AC"/>
    <w:multiLevelType w:val="hybridMultilevel"/>
    <w:tmpl w:val="4DF411A0"/>
    <w:lvl w:ilvl="0" w:tplc="20F0FF5E">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3C1CEE"/>
    <w:multiLevelType w:val="hybridMultilevel"/>
    <w:tmpl w:val="4F0C05FA"/>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4B1C5F"/>
    <w:multiLevelType w:val="hybridMultilevel"/>
    <w:tmpl w:val="599409BC"/>
    <w:lvl w:ilvl="0" w:tplc="D7882F98">
      <w:numFmt w:val="bullet"/>
      <w:lvlText w:val="-"/>
      <w:lvlJc w:val="left"/>
      <w:pPr>
        <w:ind w:left="2136" w:hanging="2136"/>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4730CF6"/>
    <w:multiLevelType w:val="hybridMultilevel"/>
    <w:tmpl w:val="600660C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7C00973"/>
    <w:multiLevelType w:val="hybridMultilevel"/>
    <w:tmpl w:val="51CA2E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69B0701"/>
    <w:multiLevelType w:val="hybridMultilevel"/>
    <w:tmpl w:val="C2106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E327FE"/>
    <w:multiLevelType w:val="multilevel"/>
    <w:tmpl w:val="0BDA20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7"/>
  </w:num>
  <w:num w:numId="3">
    <w:abstractNumId w:val="4"/>
  </w:num>
  <w:num w:numId="4">
    <w:abstractNumId w:val="3"/>
  </w:num>
  <w:num w:numId="5">
    <w:abstractNumId w:val="5"/>
  </w:num>
  <w:num w:numId="6">
    <w:abstractNumId w:val="9"/>
  </w:num>
  <w:num w:numId="7">
    <w:abstractNumId w:val="1"/>
  </w:num>
  <w:num w:numId="8">
    <w:abstractNumId w:val="6"/>
  </w:num>
  <w:num w:numId="9">
    <w:abstractNumId w:val="2"/>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E0MzczMzAysDC0sDBX0lEKTi0uzszPAykwrAUA+gxGwSwAAAA="/>
  </w:docVars>
  <w:rsids>
    <w:rsidRoot w:val="00245FD2"/>
    <w:rsid w:val="00005153"/>
    <w:rsid w:val="00006ED5"/>
    <w:rsid w:val="00014561"/>
    <w:rsid w:val="00015779"/>
    <w:rsid w:val="00023C24"/>
    <w:rsid w:val="00035272"/>
    <w:rsid w:val="00037E01"/>
    <w:rsid w:val="00050FE5"/>
    <w:rsid w:val="00057083"/>
    <w:rsid w:val="0006281B"/>
    <w:rsid w:val="00065160"/>
    <w:rsid w:val="00075CA8"/>
    <w:rsid w:val="00075CCE"/>
    <w:rsid w:val="00076DF6"/>
    <w:rsid w:val="00081877"/>
    <w:rsid w:val="00082759"/>
    <w:rsid w:val="0008508D"/>
    <w:rsid w:val="0008568C"/>
    <w:rsid w:val="0009706B"/>
    <w:rsid w:val="000A304B"/>
    <w:rsid w:val="000A3BC6"/>
    <w:rsid w:val="000A5147"/>
    <w:rsid w:val="000B1153"/>
    <w:rsid w:val="000D1EAF"/>
    <w:rsid w:val="000E5A4D"/>
    <w:rsid w:val="00113040"/>
    <w:rsid w:val="001157A2"/>
    <w:rsid w:val="0012083B"/>
    <w:rsid w:val="001316F1"/>
    <w:rsid w:val="00143802"/>
    <w:rsid w:val="00150877"/>
    <w:rsid w:val="00153C79"/>
    <w:rsid w:val="001605FC"/>
    <w:rsid w:val="00161C8E"/>
    <w:rsid w:val="00162DDD"/>
    <w:rsid w:val="0017011A"/>
    <w:rsid w:val="00173A8D"/>
    <w:rsid w:val="0017408A"/>
    <w:rsid w:val="00180938"/>
    <w:rsid w:val="001878D0"/>
    <w:rsid w:val="001A3195"/>
    <w:rsid w:val="001D0150"/>
    <w:rsid w:val="001D0E39"/>
    <w:rsid w:val="001D33C5"/>
    <w:rsid w:val="00221C05"/>
    <w:rsid w:val="0022511F"/>
    <w:rsid w:val="0023347A"/>
    <w:rsid w:val="00237309"/>
    <w:rsid w:val="00242CF0"/>
    <w:rsid w:val="00245FD2"/>
    <w:rsid w:val="00246BFD"/>
    <w:rsid w:val="002620A4"/>
    <w:rsid w:val="00265320"/>
    <w:rsid w:val="002668AF"/>
    <w:rsid w:val="002717D3"/>
    <w:rsid w:val="0029465B"/>
    <w:rsid w:val="00294750"/>
    <w:rsid w:val="00297A98"/>
    <w:rsid w:val="002B2876"/>
    <w:rsid w:val="002D69AD"/>
    <w:rsid w:val="002D700C"/>
    <w:rsid w:val="002E5FFA"/>
    <w:rsid w:val="002E737E"/>
    <w:rsid w:val="002F0197"/>
    <w:rsid w:val="002F03AA"/>
    <w:rsid w:val="002F1725"/>
    <w:rsid w:val="002F4F70"/>
    <w:rsid w:val="00305F59"/>
    <w:rsid w:val="003072A1"/>
    <w:rsid w:val="00336D01"/>
    <w:rsid w:val="00342EC0"/>
    <w:rsid w:val="00345B9A"/>
    <w:rsid w:val="00350F17"/>
    <w:rsid w:val="00365DEB"/>
    <w:rsid w:val="00376F34"/>
    <w:rsid w:val="003775F3"/>
    <w:rsid w:val="00381F31"/>
    <w:rsid w:val="0039100F"/>
    <w:rsid w:val="003A3CF7"/>
    <w:rsid w:val="003A5D45"/>
    <w:rsid w:val="003B07F7"/>
    <w:rsid w:val="003C3AEF"/>
    <w:rsid w:val="003C575A"/>
    <w:rsid w:val="003E0178"/>
    <w:rsid w:val="003E3E33"/>
    <w:rsid w:val="00404AF7"/>
    <w:rsid w:val="0042193C"/>
    <w:rsid w:val="0042313B"/>
    <w:rsid w:val="00432E4C"/>
    <w:rsid w:val="004337FC"/>
    <w:rsid w:val="00444EF4"/>
    <w:rsid w:val="00456D71"/>
    <w:rsid w:val="004572D4"/>
    <w:rsid w:val="00466068"/>
    <w:rsid w:val="00483C74"/>
    <w:rsid w:val="004862B3"/>
    <w:rsid w:val="004940F0"/>
    <w:rsid w:val="004B6EB0"/>
    <w:rsid w:val="004C4F37"/>
    <w:rsid w:val="004F0802"/>
    <w:rsid w:val="004F2AF7"/>
    <w:rsid w:val="004F3DC0"/>
    <w:rsid w:val="00501AA2"/>
    <w:rsid w:val="005149FA"/>
    <w:rsid w:val="005440B8"/>
    <w:rsid w:val="0056497B"/>
    <w:rsid w:val="00565F3F"/>
    <w:rsid w:val="0057025A"/>
    <w:rsid w:val="00574221"/>
    <w:rsid w:val="005965E2"/>
    <w:rsid w:val="005A1BD2"/>
    <w:rsid w:val="005A6E3F"/>
    <w:rsid w:val="005B1223"/>
    <w:rsid w:val="005C58B2"/>
    <w:rsid w:val="005C727F"/>
    <w:rsid w:val="005D0952"/>
    <w:rsid w:val="005D0ED2"/>
    <w:rsid w:val="005D346F"/>
    <w:rsid w:val="005E165E"/>
    <w:rsid w:val="005F2311"/>
    <w:rsid w:val="00600382"/>
    <w:rsid w:val="00621949"/>
    <w:rsid w:val="006440FF"/>
    <w:rsid w:val="00650B37"/>
    <w:rsid w:val="00654B64"/>
    <w:rsid w:val="00673C06"/>
    <w:rsid w:val="006825D8"/>
    <w:rsid w:val="0069651E"/>
    <w:rsid w:val="006A6617"/>
    <w:rsid w:val="006B7892"/>
    <w:rsid w:val="006C17E6"/>
    <w:rsid w:val="006C47C2"/>
    <w:rsid w:val="006D53BC"/>
    <w:rsid w:val="00703567"/>
    <w:rsid w:val="007124CE"/>
    <w:rsid w:val="00714EDA"/>
    <w:rsid w:val="0071563E"/>
    <w:rsid w:val="00720CE6"/>
    <w:rsid w:val="00742B18"/>
    <w:rsid w:val="007503C8"/>
    <w:rsid w:val="007666B0"/>
    <w:rsid w:val="007719CF"/>
    <w:rsid w:val="00774E6A"/>
    <w:rsid w:val="00785F6E"/>
    <w:rsid w:val="00797B5B"/>
    <w:rsid w:val="007A2F1E"/>
    <w:rsid w:val="007B31B2"/>
    <w:rsid w:val="007D24F6"/>
    <w:rsid w:val="007D40B5"/>
    <w:rsid w:val="007E1CD9"/>
    <w:rsid w:val="007E26F3"/>
    <w:rsid w:val="007E385C"/>
    <w:rsid w:val="00802759"/>
    <w:rsid w:val="00805B0C"/>
    <w:rsid w:val="0081620D"/>
    <w:rsid w:val="0082137F"/>
    <w:rsid w:val="00825CE1"/>
    <w:rsid w:val="00833B71"/>
    <w:rsid w:val="00873346"/>
    <w:rsid w:val="00874774"/>
    <w:rsid w:val="00875908"/>
    <w:rsid w:val="0088348A"/>
    <w:rsid w:val="008860BB"/>
    <w:rsid w:val="00894576"/>
    <w:rsid w:val="00894D18"/>
    <w:rsid w:val="008A0F61"/>
    <w:rsid w:val="008B6046"/>
    <w:rsid w:val="008D0DB1"/>
    <w:rsid w:val="008D1441"/>
    <w:rsid w:val="008D637C"/>
    <w:rsid w:val="008E25CE"/>
    <w:rsid w:val="008E5399"/>
    <w:rsid w:val="008F0FAB"/>
    <w:rsid w:val="008F4200"/>
    <w:rsid w:val="0091196C"/>
    <w:rsid w:val="009136ED"/>
    <w:rsid w:val="0091422B"/>
    <w:rsid w:val="00914407"/>
    <w:rsid w:val="0091545E"/>
    <w:rsid w:val="00933180"/>
    <w:rsid w:val="00933251"/>
    <w:rsid w:val="00935740"/>
    <w:rsid w:val="00944379"/>
    <w:rsid w:val="009473FF"/>
    <w:rsid w:val="009474A7"/>
    <w:rsid w:val="009608A0"/>
    <w:rsid w:val="00966974"/>
    <w:rsid w:val="00971211"/>
    <w:rsid w:val="00973938"/>
    <w:rsid w:val="00980D87"/>
    <w:rsid w:val="009A34A8"/>
    <w:rsid w:val="009D704B"/>
    <w:rsid w:val="009E0967"/>
    <w:rsid w:val="009E0E50"/>
    <w:rsid w:val="009E15C8"/>
    <w:rsid w:val="009E1E3A"/>
    <w:rsid w:val="009E6D5E"/>
    <w:rsid w:val="009F138F"/>
    <w:rsid w:val="00A029A9"/>
    <w:rsid w:val="00A052D6"/>
    <w:rsid w:val="00A05EF6"/>
    <w:rsid w:val="00A16625"/>
    <w:rsid w:val="00A40030"/>
    <w:rsid w:val="00A660E2"/>
    <w:rsid w:val="00A70277"/>
    <w:rsid w:val="00A86E2E"/>
    <w:rsid w:val="00A930D9"/>
    <w:rsid w:val="00A97729"/>
    <w:rsid w:val="00AA6ADD"/>
    <w:rsid w:val="00AA713B"/>
    <w:rsid w:val="00AD5799"/>
    <w:rsid w:val="00AD5952"/>
    <w:rsid w:val="00AE0AA8"/>
    <w:rsid w:val="00AE22C8"/>
    <w:rsid w:val="00AE3A2A"/>
    <w:rsid w:val="00AF5716"/>
    <w:rsid w:val="00AF73A6"/>
    <w:rsid w:val="00B0041B"/>
    <w:rsid w:val="00B03560"/>
    <w:rsid w:val="00B12930"/>
    <w:rsid w:val="00B209D3"/>
    <w:rsid w:val="00B255BF"/>
    <w:rsid w:val="00B27455"/>
    <w:rsid w:val="00B2753A"/>
    <w:rsid w:val="00B34D7A"/>
    <w:rsid w:val="00B36DCE"/>
    <w:rsid w:val="00B459A2"/>
    <w:rsid w:val="00B505F7"/>
    <w:rsid w:val="00B52AF2"/>
    <w:rsid w:val="00B53982"/>
    <w:rsid w:val="00B63874"/>
    <w:rsid w:val="00B76C43"/>
    <w:rsid w:val="00B83E71"/>
    <w:rsid w:val="00B87326"/>
    <w:rsid w:val="00BA3442"/>
    <w:rsid w:val="00BB531B"/>
    <w:rsid w:val="00BC5A44"/>
    <w:rsid w:val="00BD37C2"/>
    <w:rsid w:val="00BD5CF5"/>
    <w:rsid w:val="00BF46B8"/>
    <w:rsid w:val="00C066CC"/>
    <w:rsid w:val="00C11DF4"/>
    <w:rsid w:val="00C17FF9"/>
    <w:rsid w:val="00C21BAF"/>
    <w:rsid w:val="00C359C9"/>
    <w:rsid w:val="00C505BF"/>
    <w:rsid w:val="00C53D60"/>
    <w:rsid w:val="00C57315"/>
    <w:rsid w:val="00C57A45"/>
    <w:rsid w:val="00C6195F"/>
    <w:rsid w:val="00C72F98"/>
    <w:rsid w:val="00C775E6"/>
    <w:rsid w:val="00C81CF5"/>
    <w:rsid w:val="00C82E88"/>
    <w:rsid w:val="00CB39B5"/>
    <w:rsid w:val="00CC782F"/>
    <w:rsid w:val="00CC78FD"/>
    <w:rsid w:val="00CD457A"/>
    <w:rsid w:val="00CF261C"/>
    <w:rsid w:val="00D40211"/>
    <w:rsid w:val="00D43D51"/>
    <w:rsid w:val="00D57651"/>
    <w:rsid w:val="00D64CEC"/>
    <w:rsid w:val="00D7528E"/>
    <w:rsid w:val="00D773A5"/>
    <w:rsid w:val="00D824A8"/>
    <w:rsid w:val="00D9327C"/>
    <w:rsid w:val="00D96151"/>
    <w:rsid w:val="00DA02C9"/>
    <w:rsid w:val="00DA02EA"/>
    <w:rsid w:val="00DA213E"/>
    <w:rsid w:val="00DA35F1"/>
    <w:rsid w:val="00DB347A"/>
    <w:rsid w:val="00DB42B5"/>
    <w:rsid w:val="00DB5838"/>
    <w:rsid w:val="00DC3B84"/>
    <w:rsid w:val="00DD5C97"/>
    <w:rsid w:val="00DD68DF"/>
    <w:rsid w:val="00DD700B"/>
    <w:rsid w:val="00DE489F"/>
    <w:rsid w:val="00DF298A"/>
    <w:rsid w:val="00E05CED"/>
    <w:rsid w:val="00E268AD"/>
    <w:rsid w:val="00E3458C"/>
    <w:rsid w:val="00E466E9"/>
    <w:rsid w:val="00E47C32"/>
    <w:rsid w:val="00E5379B"/>
    <w:rsid w:val="00E65D3F"/>
    <w:rsid w:val="00E84EAC"/>
    <w:rsid w:val="00E92158"/>
    <w:rsid w:val="00E95C28"/>
    <w:rsid w:val="00E979CF"/>
    <w:rsid w:val="00EA03A7"/>
    <w:rsid w:val="00EA33AB"/>
    <w:rsid w:val="00EB1925"/>
    <w:rsid w:val="00ED6312"/>
    <w:rsid w:val="00EE422E"/>
    <w:rsid w:val="00EE5468"/>
    <w:rsid w:val="00EE5615"/>
    <w:rsid w:val="00EE5769"/>
    <w:rsid w:val="00EE7612"/>
    <w:rsid w:val="00F20DE7"/>
    <w:rsid w:val="00F2178D"/>
    <w:rsid w:val="00F4054F"/>
    <w:rsid w:val="00F47607"/>
    <w:rsid w:val="00F61D0D"/>
    <w:rsid w:val="00F629C4"/>
    <w:rsid w:val="00F67727"/>
    <w:rsid w:val="00F74EC5"/>
    <w:rsid w:val="00F92038"/>
    <w:rsid w:val="00F92789"/>
    <w:rsid w:val="00FC247B"/>
    <w:rsid w:val="00FD1464"/>
    <w:rsid w:val="00FE119C"/>
    <w:rsid w:val="00FE218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BC28A"/>
  <w15:chartTrackingRefBased/>
  <w15:docId w15:val="{11A21955-2116-426B-8847-AD5D40C0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F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5FD2"/>
  </w:style>
  <w:style w:type="paragraph" w:styleId="Footer">
    <w:name w:val="footer"/>
    <w:basedOn w:val="Normal"/>
    <w:link w:val="FooterChar"/>
    <w:uiPriority w:val="99"/>
    <w:unhideWhenUsed/>
    <w:rsid w:val="00245F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5FD2"/>
  </w:style>
  <w:style w:type="paragraph" w:styleId="ListParagraph">
    <w:name w:val="List Paragraph"/>
    <w:basedOn w:val="Normal"/>
    <w:uiPriority w:val="34"/>
    <w:qFormat/>
    <w:rsid w:val="003E0178"/>
    <w:pPr>
      <w:ind w:left="720"/>
      <w:contextualSpacing/>
    </w:pPr>
  </w:style>
  <w:style w:type="character" w:styleId="Hyperlink">
    <w:name w:val="Hyperlink"/>
    <w:basedOn w:val="DefaultParagraphFont"/>
    <w:uiPriority w:val="99"/>
    <w:unhideWhenUsed/>
    <w:rsid w:val="003E0178"/>
    <w:rPr>
      <w:color w:val="0563C1" w:themeColor="hyperlink"/>
      <w:u w:val="single"/>
    </w:rPr>
  </w:style>
  <w:style w:type="character" w:styleId="CommentReference">
    <w:name w:val="annotation reference"/>
    <w:basedOn w:val="DefaultParagraphFont"/>
    <w:uiPriority w:val="99"/>
    <w:semiHidden/>
    <w:unhideWhenUsed/>
    <w:rsid w:val="002B2876"/>
    <w:rPr>
      <w:sz w:val="16"/>
      <w:szCs w:val="16"/>
    </w:rPr>
  </w:style>
  <w:style w:type="paragraph" w:styleId="CommentText">
    <w:name w:val="annotation text"/>
    <w:basedOn w:val="Normal"/>
    <w:link w:val="CommentTextChar"/>
    <w:uiPriority w:val="99"/>
    <w:semiHidden/>
    <w:unhideWhenUsed/>
    <w:rsid w:val="002B2876"/>
    <w:pPr>
      <w:spacing w:line="240" w:lineRule="auto"/>
    </w:pPr>
    <w:rPr>
      <w:sz w:val="20"/>
      <w:szCs w:val="20"/>
    </w:rPr>
  </w:style>
  <w:style w:type="character" w:customStyle="1" w:styleId="CommentTextChar">
    <w:name w:val="Comment Text Char"/>
    <w:basedOn w:val="DefaultParagraphFont"/>
    <w:link w:val="CommentText"/>
    <w:uiPriority w:val="99"/>
    <w:semiHidden/>
    <w:rsid w:val="002B2876"/>
    <w:rPr>
      <w:sz w:val="20"/>
      <w:szCs w:val="20"/>
    </w:rPr>
  </w:style>
  <w:style w:type="paragraph" w:styleId="CommentSubject">
    <w:name w:val="annotation subject"/>
    <w:basedOn w:val="CommentText"/>
    <w:next w:val="CommentText"/>
    <w:link w:val="CommentSubjectChar"/>
    <w:uiPriority w:val="99"/>
    <w:semiHidden/>
    <w:unhideWhenUsed/>
    <w:rsid w:val="002B2876"/>
    <w:rPr>
      <w:b/>
      <w:bCs/>
    </w:rPr>
  </w:style>
  <w:style w:type="character" w:customStyle="1" w:styleId="CommentSubjectChar">
    <w:name w:val="Comment Subject Char"/>
    <w:basedOn w:val="CommentTextChar"/>
    <w:link w:val="CommentSubject"/>
    <w:uiPriority w:val="99"/>
    <w:semiHidden/>
    <w:rsid w:val="002B2876"/>
    <w:rPr>
      <w:b/>
      <w:bCs/>
      <w:sz w:val="20"/>
      <w:szCs w:val="20"/>
    </w:rPr>
  </w:style>
  <w:style w:type="paragraph" w:styleId="BalloonText">
    <w:name w:val="Balloon Text"/>
    <w:basedOn w:val="Normal"/>
    <w:link w:val="BalloonTextChar"/>
    <w:uiPriority w:val="99"/>
    <w:semiHidden/>
    <w:unhideWhenUsed/>
    <w:rsid w:val="002B287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2876"/>
    <w:rPr>
      <w:rFonts w:ascii="Times New Roman" w:hAnsi="Times New Roman" w:cs="Times New Roman"/>
      <w:sz w:val="18"/>
      <w:szCs w:val="18"/>
    </w:rPr>
  </w:style>
  <w:style w:type="character" w:styleId="Emphasis">
    <w:name w:val="Emphasis"/>
    <w:basedOn w:val="DefaultParagraphFont"/>
    <w:uiPriority w:val="20"/>
    <w:qFormat/>
    <w:rsid w:val="00D96151"/>
    <w:rPr>
      <w:i/>
      <w:iCs/>
    </w:rPr>
  </w:style>
  <w:style w:type="paragraph" w:styleId="NormalWeb">
    <w:name w:val="Normal (Web)"/>
    <w:basedOn w:val="Normal"/>
    <w:uiPriority w:val="99"/>
    <w:semiHidden/>
    <w:unhideWhenUsed/>
    <w:rsid w:val="00833B71"/>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BodyA">
    <w:name w:val="Body A"/>
    <w:uiPriority w:val="99"/>
    <w:rsid w:val="00A930D9"/>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eastAsia="en-GB"/>
      <w14:textOutline w14:w="12700" w14:cap="flat" w14:cmpd="sng" w14:algn="ctr">
        <w14:noFill/>
        <w14:prstDash w14:val="solid"/>
        <w14:miter w14:lim="400000"/>
      </w14:textOutline>
    </w:rPr>
  </w:style>
  <w:style w:type="character" w:customStyle="1" w:styleId="None">
    <w:name w:val="None"/>
    <w:rsid w:val="00A930D9"/>
  </w:style>
  <w:style w:type="table" w:styleId="TableGrid">
    <w:name w:val="Table Grid"/>
    <w:basedOn w:val="TableNormal"/>
    <w:uiPriority w:val="39"/>
    <w:rsid w:val="005E1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uiPriority w:val="39"/>
    <w:rsid w:val="004F3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01788">
      <w:bodyDiv w:val="1"/>
      <w:marLeft w:val="0"/>
      <w:marRight w:val="0"/>
      <w:marTop w:val="0"/>
      <w:marBottom w:val="0"/>
      <w:divBdr>
        <w:top w:val="none" w:sz="0" w:space="0" w:color="auto"/>
        <w:left w:val="none" w:sz="0" w:space="0" w:color="auto"/>
        <w:bottom w:val="none" w:sz="0" w:space="0" w:color="auto"/>
        <w:right w:val="none" w:sz="0" w:space="0" w:color="auto"/>
      </w:divBdr>
      <w:divsChild>
        <w:div w:id="813528266">
          <w:marLeft w:val="0"/>
          <w:marRight w:val="0"/>
          <w:marTop w:val="0"/>
          <w:marBottom w:val="0"/>
          <w:divBdr>
            <w:top w:val="none" w:sz="0" w:space="0" w:color="auto"/>
            <w:left w:val="none" w:sz="0" w:space="0" w:color="auto"/>
            <w:bottom w:val="none" w:sz="0" w:space="0" w:color="auto"/>
            <w:right w:val="none" w:sz="0" w:space="0" w:color="auto"/>
          </w:divBdr>
          <w:divsChild>
            <w:div w:id="697044477">
              <w:marLeft w:val="0"/>
              <w:marRight w:val="0"/>
              <w:marTop w:val="0"/>
              <w:marBottom w:val="0"/>
              <w:divBdr>
                <w:top w:val="none" w:sz="0" w:space="0" w:color="auto"/>
                <w:left w:val="none" w:sz="0" w:space="0" w:color="auto"/>
                <w:bottom w:val="none" w:sz="0" w:space="0" w:color="auto"/>
                <w:right w:val="none" w:sz="0" w:space="0" w:color="auto"/>
              </w:divBdr>
              <w:divsChild>
                <w:div w:id="3745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pep.info@gmail.com" TargetMode="External"/><Relationship Id="rId13" Type="http://schemas.openxmlformats.org/officeDocument/2006/relationships/chart" Target="charts/chart1.xml"/><Relationship Id="rId18" Type="http://schemas.openxmlformats.org/officeDocument/2006/relationships/hyperlink" Target="https://tampep.eu/campaign"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0.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4.xml"/><Relationship Id="rId28"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hyperlink" Target="https://tampep.eu/wp-content/uploads/2021/05/TAMPEPDeclaration02.06.2021ENGLISH.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emf"/><Relationship Id="rId22" Type="http://schemas.openxmlformats.org/officeDocument/2006/relationships/header" Target="header4.xml"/><Relationship Id="rId27"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Veronica\Documents\TAMPEP\NEW%20TAMPEP\UN%20Report%20Health\Grafico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US"/>
              <a:t>Percentage</a:t>
            </a:r>
            <a:r>
              <a:rPr lang="en-US" baseline="0"/>
              <a:t> Estimation</a:t>
            </a:r>
            <a:r>
              <a:rPr lang="en-US"/>
              <a:t> of Migrant Sex Workers</a:t>
            </a:r>
          </a:p>
        </c:rich>
      </c:tx>
      <c:layout/>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barChart>
        <c:barDir val="col"/>
        <c:grouping val="clustered"/>
        <c:varyColors val="0"/>
        <c:ser>
          <c:idx val="0"/>
          <c:order val="0"/>
          <c:spPr>
            <a:solidFill>
              <a:srgbClr val="C00000"/>
            </a:soli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Tabelle1!$A$1:$A$10</c:f>
              <c:strCache>
                <c:ptCount val="10"/>
                <c:pt idx="0">
                  <c:v>Austria</c:v>
                </c:pt>
                <c:pt idx="1">
                  <c:v>Belgium</c:v>
                </c:pt>
                <c:pt idx="2">
                  <c:v>Finland</c:v>
                </c:pt>
                <c:pt idx="3">
                  <c:v>Germany</c:v>
                </c:pt>
                <c:pt idx="4">
                  <c:v>Italy</c:v>
                </c:pt>
                <c:pt idx="5">
                  <c:v>Netherlands</c:v>
                </c:pt>
                <c:pt idx="6">
                  <c:v>Norway</c:v>
                </c:pt>
                <c:pt idx="7">
                  <c:v>Scotland</c:v>
                </c:pt>
                <c:pt idx="8">
                  <c:v>Spain</c:v>
                </c:pt>
                <c:pt idx="9">
                  <c:v>Switzerland</c:v>
                </c:pt>
              </c:strCache>
            </c:strRef>
          </c:cat>
          <c:val>
            <c:numRef>
              <c:f>Tabelle1!$B$1:$B$10</c:f>
              <c:numCache>
                <c:formatCode>0%</c:formatCode>
                <c:ptCount val="10"/>
                <c:pt idx="0">
                  <c:v>0.9</c:v>
                </c:pt>
                <c:pt idx="1">
                  <c:v>0.85</c:v>
                </c:pt>
                <c:pt idx="2">
                  <c:v>0.65</c:v>
                </c:pt>
                <c:pt idx="3">
                  <c:v>0.7</c:v>
                </c:pt>
                <c:pt idx="4">
                  <c:v>0.85</c:v>
                </c:pt>
                <c:pt idx="5">
                  <c:v>0.5</c:v>
                </c:pt>
                <c:pt idx="6">
                  <c:v>0.8</c:v>
                </c:pt>
                <c:pt idx="7">
                  <c:v>0.4</c:v>
                </c:pt>
                <c:pt idx="8">
                  <c:v>0.85</c:v>
                </c:pt>
                <c:pt idx="9">
                  <c:v>0.85</c:v>
                </c:pt>
              </c:numCache>
            </c:numRef>
          </c:val>
          <c:extLst>
            <c:ext xmlns:c16="http://schemas.microsoft.com/office/drawing/2014/chart" uri="{C3380CC4-5D6E-409C-BE32-E72D297353CC}">
              <c16:uniqueId val="{00000000-5518-204C-AE19-CED5B8A38254}"/>
            </c:ext>
          </c:extLst>
        </c:ser>
        <c:dLbls>
          <c:dLblPos val="inEnd"/>
          <c:showLegendKey val="0"/>
          <c:showVal val="1"/>
          <c:showCatName val="0"/>
          <c:showSerName val="0"/>
          <c:showPercent val="0"/>
          <c:showBubbleSize val="0"/>
        </c:dLbls>
        <c:gapWidth val="41"/>
        <c:axId val="-1398242480"/>
        <c:axId val="-1398248464"/>
      </c:barChart>
      <c:catAx>
        <c:axId val="-13982424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dk1">
                    <a:lumMod val="65000"/>
                    <a:lumOff val="35000"/>
                  </a:schemeClr>
                </a:solidFill>
                <a:effectLst/>
                <a:latin typeface="+mn-lt"/>
                <a:ea typeface="+mn-ea"/>
                <a:cs typeface="+mn-cs"/>
              </a:defRPr>
            </a:pPr>
            <a:endParaRPr lang="en-US"/>
          </a:p>
        </c:txPr>
        <c:crossAx val="-1398248464"/>
        <c:crosses val="autoZero"/>
        <c:auto val="1"/>
        <c:lblAlgn val="ctr"/>
        <c:lblOffset val="100"/>
        <c:noMultiLvlLbl val="0"/>
      </c:catAx>
      <c:valAx>
        <c:axId val="-1398248464"/>
        <c:scaling>
          <c:orientation val="minMax"/>
        </c:scaling>
        <c:delete val="1"/>
        <c:axPos val="l"/>
        <c:numFmt formatCode="0%" sourceLinked="1"/>
        <c:majorTickMark val="none"/>
        <c:minorTickMark val="none"/>
        <c:tickLblPos val="nextTo"/>
        <c:crossAx val="-1398242480"/>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0A59A0-7647-4323-991A-2BC2C53FDBF5}">
  <ds:schemaRefs>
    <ds:schemaRef ds:uri="http://schemas.openxmlformats.org/officeDocument/2006/bibliography"/>
  </ds:schemaRefs>
</ds:datastoreItem>
</file>

<file path=customXml/itemProps2.xml><?xml version="1.0" encoding="utf-8"?>
<ds:datastoreItem xmlns:ds="http://schemas.openxmlformats.org/officeDocument/2006/customXml" ds:itemID="{AE510486-8058-43FD-A1D3-E535A0D8C9E5}"/>
</file>

<file path=customXml/itemProps3.xml><?xml version="1.0" encoding="utf-8"?>
<ds:datastoreItem xmlns:ds="http://schemas.openxmlformats.org/officeDocument/2006/customXml" ds:itemID="{981E9A25-1A79-47FB-956A-81C2239B1F90}"/>
</file>

<file path=customXml/itemProps4.xml><?xml version="1.0" encoding="utf-8"?>
<ds:datastoreItem xmlns:ds="http://schemas.openxmlformats.org/officeDocument/2006/customXml" ds:itemID="{D1C84B15-0C53-40A0-AEEF-E0FBAED80B98}"/>
</file>

<file path=docProps/app.xml><?xml version="1.0" encoding="utf-8"?>
<Properties xmlns="http://schemas.openxmlformats.org/officeDocument/2006/extended-properties" xmlns:vt="http://schemas.openxmlformats.org/officeDocument/2006/docPropsVTypes">
  <Template>Normal.dotm</Template>
  <TotalTime>0</TotalTime>
  <Pages>11</Pages>
  <Words>3081</Words>
  <Characters>17563</Characters>
  <Application>Microsoft Office Word</Application>
  <DocSecurity>4</DocSecurity>
  <Lines>146</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Munk</dc:creator>
  <cp:keywords/>
  <dc:description/>
  <cp:lastModifiedBy>ZARRALUQUI Adriana</cp:lastModifiedBy>
  <cp:revision>2</cp:revision>
  <cp:lastPrinted>2021-01-08T14:36:00Z</cp:lastPrinted>
  <dcterms:created xsi:type="dcterms:W3CDTF">2021-06-22T17:01:00Z</dcterms:created>
  <dcterms:modified xsi:type="dcterms:W3CDTF">2021-06-22T17:01:00Z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