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0F67" w14:textId="2544D378" w:rsidR="009F459C" w:rsidRDefault="009F459C" w:rsidP="00583F99">
      <w:pPr>
        <w:pStyle w:val="Heading2"/>
        <w:spacing w:before="0" w:line="360" w:lineRule="auto"/>
        <w:rPr>
          <w:rFonts w:eastAsia="Times New Roman"/>
          <w:b/>
          <w:lang w:val="es-ES" w:eastAsia="es-AR"/>
        </w:rPr>
      </w:pPr>
      <w:bookmarkStart w:id="0" w:name="_GoBack"/>
      <w:bookmarkEnd w:id="0"/>
      <w:r w:rsidRPr="007863D4">
        <w:rPr>
          <w:rFonts w:eastAsia="Times New Roman"/>
          <w:b/>
          <w:lang w:val="es-ES" w:eastAsia="es-AR"/>
        </w:rPr>
        <w:t xml:space="preserve">Respuestas al cuestionario remitido por la Relatora Especial sobre el derecho de toda persona al disfrute del más alto nivel posible </w:t>
      </w:r>
      <w:r w:rsidR="007863D4" w:rsidRPr="007863D4">
        <w:rPr>
          <w:rFonts w:eastAsia="Times New Roman"/>
          <w:b/>
          <w:lang w:val="es-ES" w:eastAsia="es-AR"/>
        </w:rPr>
        <w:t xml:space="preserve">de salud física y mental de Naciones Unidas. </w:t>
      </w:r>
    </w:p>
    <w:p w14:paraId="5C716E45" w14:textId="77777777" w:rsidR="00583F99" w:rsidRPr="00583F99" w:rsidRDefault="00583F99" w:rsidP="00583F99">
      <w:pPr>
        <w:spacing w:after="0" w:line="360" w:lineRule="auto"/>
        <w:rPr>
          <w:lang w:val="es-ES" w:eastAsia="es-AR"/>
        </w:rPr>
      </w:pPr>
    </w:p>
    <w:p w14:paraId="2258B777" w14:textId="77777777" w:rsidR="00665E0C" w:rsidRPr="009F459C" w:rsidRDefault="00665E0C" w:rsidP="00583F99">
      <w:pPr>
        <w:pStyle w:val="ListParagraph"/>
        <w:numPr>
          <w:ilvl w:val="0"/>
          <w:numId w:val="4"/>
        </w:numPr>
        <w:shd w:val="clear" w:color="auto" w:fill="FFFFFF"/>
        <w:spacing w:after="0" w:line="360" w:lineRule="auto"/>
        <w:ind w:left="284" w:hanging="284"/>
        <w:contextualSpacing w:val="0"/>
        <w:jc w:val="both"/>
        <w:rPr>
          <w:rFonts w:eastAsia="Times New Roman" w:cstheme="minorHAnsi"/>
          <w:b/>
          <w:color w:val="222222"/>
          <w:sz w:val="24"/>
          <w:szCs w:val="24"/>
          <w:lang w:val="es-ES" w:eastAsia="es-AR"/>
        </w:rPr>
      </w:pPr>
      <w:r w:rsidRPr="009F459C">
        <w:rPr>
          <w:rFonts w:eastAsia="Times New Roman" w:cstheme="minorHAnsi"/>
          <w:b/>
          <w:color w:val="222222"/>
          <w:sz w:val="24"/>
          <w:szCs w:val="24"/>
          <w:lang w:val="es-ES" w:eastAsia="es-AR"/>
        </w:rPr>
        <w:t xml:space="preserve">Declaraciones y lineamientos sobre la SSR como servicios esenciales de salud. </w:t>
      </w:r>
    </w:p>
    <w:p w14:paraId="408309ED" w14:textId="77777777" w:rsidR="00810D0C" w:rsidRPr="00665E0C" w:rsidRDefault="00C81A86" w:rsidP="00583F99">
      <w:pPr>
        <w:shd w:val="clear" w:color="auto" w:fill="FFFFFF"/>
        <w:spacing w:after="0" w:line="360" w:lineRule="auto"/>
        <w:jc w:val="both"/>
        <w:rPr>
          <w:rFonts w:eastAsia="Times New Roman" w:cstheme="minorHAnsi"/>
          <w:color w:val="222222"/>
          <w:sz w:val="24"/>
          <w:szCs w:val="24"/>
          <w:lang w:val="es-ES" w:eastAsia="es-AR"/>
        </w:rPr>
      </w:pPr>
      <w:r w:rsidRPr="00665E0C">
        <w:rPr>
          <w:rFonts w:eastAsia="Times New Roman" w:cstheme="minorHAnsi"/>
          <w:color w:val="222222"/>
          <w:sz w:val="24"/>
          <w:szCs w:val="24"/>
          <w:lang w:val="es-ES" w:eastAsia="es-AR"/>
        </w:rPr>
        <w:t>En el contexto del Decreto del Poder Ejecutivo Nacional N° 260/2020 que amplió la emergencia pública en materia sanitaria establecida por Ley N°27.541, en virtud de la Pandemia declarada por la Organización Mundial de la Salud (OMS) en re</w:t>
      </w:r>
      <w:r w:rsidR="008C306F" w:rsidRPr="00665E0C">
        <w:rPr>
          <w:rFonts w:eastAsia="Times New Roman" w:cstheme="minorHAnsi"/>
          <w:color w:val="222222"/>
          <w:sz w:val="24"/>
          <w:szCs w:val="24"/>
          <w:lang w:val="es-ES" w:eastAsia="es-AR"/>
        </w:rPr>
        <w:t>lación con el coronavirus COVID</w:t>
      </w:r>
      <w:r w:rsidRPr="00665E0C">
        <w:rPr>
          <w:rFonts w:eastAsia="Times New Roman" w:cstheme="minorHAnsi"/>
          <w:color w:val="222222"/>
          <w:sz w:val="24"/>
          <w:szCs w:val="24"/>
          <w:lang w:val="es-ES" w:eastAsia="es-AR"/>
        </w:rPr>
        <w:t>19</w:t>
      </w:r>
      <w:r w:rsidR="005C740E">
        <w:rPr>
          <w:rStyle w:val="FootnoteReference"/>
          <w:rFonts w:eastAsia="Times New Roman" w:cstheme="minorHAnsi"/>
          <w:color w:val="222222"/>
          <w:sz w:val="24"/>
          <w:szCs w:val="24"/>
          <w:lang w:val="es-ES" w:eastAsia="es-AR"/>
        </w:rPr>
        <w:footnoteReference w:id="1"/>
      </w:r>
      <w:r w:rsidR="005C740E" w:rsidRPr="00665E0C">
        <w:rPr>
          <w:rFonts w:eastAsia="Times New Roman" w:cstheme="minorHAnsi"/>
          <w:color w:val="222222"/>
          <w:sz w:val="24"/>
          <w:szCs w:val="24"/>
          <w:lang w:val="es-ES" w:eastAsia="es-AR"/>
        </w:rPr>
        <w:t>, y siguiendo l</w:t>
      </w:r>
      <w:r w:rsidRPr="00665E0C">
        <w:rPr>
          <w:rFonts w:eastAsia="Times New Roman" w:cstheme="minorHAnsi"/>
          <w:color w:val="222222"/>
          <w:sz w:val="24"/>
          <w:szCs w:val="24"/>
          <w:lang w:val="es-ES" w:eastAsia="es-AR"/>
        </w:rPr>
        <w:t>as recomendaciones de la Organización Mundial de la Salud (OMS) para el mantenimiento de los servicios de salud esenciales durante la pandemia COVID-19</w:t>
      </w:r>
      <w:r w:rsidRPr="00C81A86">
        <w:rPr>
          <w:vertAlign w:val="superscript"/>
          <w:lang w:val="es-ES" w:eastAsia="es-AR"/>
        </w:rPr>
        <w:footnoteReference w:id="2"/>
      </w:r>
      <w:r w:rsidR="005C740E" w:rsidRPr="00665E0C">
        <w:rPr>
          <w:rFonts w:eastAsia="Times New Roman" w:cstheme="minorHAnsi"/>
          <w:color w:val="222222"/>
          <w:sz w:val="24"/>
          <w:szCs w:val="24"/>
          <w:lang w:val="es-ES" w:eastAsia="es-AR"/>
        </w:rPr>
        <w:t xml:space="preserve">; de la </w:t>
      </w:r>
      <w:r w:rsidRPr="00665E0C">
        <w:rPr>
          <w:rFonts w:eastAsia="Times New Roman" w:cstheme="minorHAnsi"/>
          <w:color w:val="222222"/>
          <w:sz w:val="24"/>
          <w:szCs w:val="24"/>
          <w:lang w:val="es-ES" w:eastAsia="es-AR"/>
        </w:rPr>
        <w:t>Oficina del Alto Comisionado para los Derechos Humanos de las Naciones Unidas (ACNUDH)</w:t>
      </w:r>
      <w:r w:rsidRPr="00C81A86">
        <w:rPr>
          <w:vertAlign w:val="superscript"/>
          <w:lang w:val="es-ES" w:eastAsia="es-AR"/>
        </w:rPr>
        <w:footnoteReference w:id="3"/>
      </w:r>
      <w:r w:rsidRPr="00665E0C">
        <w:rPr>
          <w:rFonts w:eastAsia="Times New Roman" w:cstheme="minorHAnsi"/>
          <w:color w:val="222222"/>
          <w:sz w:val="24"/>
          <w:szCs w:val="24"/>
          <w:lang w:val="es-ES" w:eastAsia="es-AR"/>
        </w:rPr>
        <w:t xml:space="preserve">; </w:t>
      </w:r>
      <w:r w:rsidR="005C740E" w:rsidRPr="00665E0C">
        <w:rPr>
          <w:rFonts w:eastAsia="Times New Roman" w:cstheme="minorHAnsi"/>
          <w:color w:val="222222"/>
          <w:sz w:val="24"/>
          <w:szCs w:val="24"/>
          <w:lang w:val="es-ES" w:eastAsia="es-AR"/>
        </w:rPr>
        <w:t xml:space="preserve">de la Resolución </w:t>
      </w:r>
      <w:r w:rsidRPr="00665E0C">
        <w:rPr>
          <w:rFonts w:eastAsia="Times New Roman" w:cstheme="minorHAnsi"/>
          <w:color w:val="222222"/>
          <w:sz w:val="24"/>
          <w:szCs w:val="24"/>
          <w:lang w:val="es-ES" w:eastAsia="es-AR"/>
        </w:rPr>
        <w:t>01/2020 de la Comisión Interamericana de Derechos Humanos (CIDH)</w:t>
      </w:r>
      <w:r w:rsidRPr="00C81A86">
        <w:rPr>
          <w:vertAlign w:val="superscript"/>
          <w:lang w:val="es-ES" w:eastAsia="es-AR"/>
        </w:rPr>
        <w:footnoteReference w:id="4"/>
      </w:r>
      <w:r w:rsidRPr="00665E0C">
        <w:rPr>
          <w:rFonts w:eastAsia="Times New Roman" w:cstheme="minorHAnsi"/>
          <w:color w:val="222222"/>
          <w:sz w:val="24"/>
          <w:szCs w:val="24"/>
          <w:lang w:val="es-ES" w:eastAsia="es-AR"/>
        </w:rPr>
        <w:t>”; la Dirección Nacional de Salud Sexual y Reproductiva</w:t>
      </w:r>
      <w:r w:rsidR="00F14D1F" w:rsidRPr="00665E0C">
        <w:rPr>
          <w:rFonts w:eastAsia="Times New Roman" w:cstheme="minorHAnsi"/>
          <w:color w:val="222222"/>
          <w:sz w:val="24"/>
          <w:szCs w:val="24"/>
          <w:lang w:val="es-ES" w:eastAsia="es-AR"/>
        </w:rPr>
        <w:t xml:space="preserve"> (DNSSR)</w:t>
      </w:r>
      <w:r w:rsidRPr="00665E0C">
        <w:rPr>
          <w:rFonts w:eastAsia="Times New Roman" w:cstheme="minorHAnsi"/>
          <w:color w:val="222222"/>
          <w:sz w:val="24"/>
          <w:szCs w:val="24"/>
          <w:lang w:val="es-ES" w:eastAsia="es-AR"/>
        </w:rPr>
        <w:t xml:space="preserve"> del Ministerio de Salud de la Nación, </w:t>
      </w:r>
      <w:r w:rsidRPr="00665E0C">
        <w:rPr>
          <w:rFonts w:eastAsia="Times New Roman" w:cstheme="minorHAnsi"/>
          <w:b/>
          <w:color w:val="222222"/>
          <w:sz w:val="24"/>
          <w:szCs w:val="24"/>
          <w:lang w:val="es-ES" w:eastAsia="es-AR"/>
        </w:rPr>
        <w:t>emitió</w:t>
      </w:r>
      <w:r w:rsidR="005C740E" w:rsidRPr="00665E0C">
        <w:rPr>
          <w:rFonts w:eastAsia="Times New Roman" w:cstheme="minorHAnsi"/>
          <w:b/>
          <w:color w:val="222222"/>
          <w:sz w:val="24"/>
          <w:szCs w:val="24"/>
          <w:lang w:val="es-ES" w:eastAsia="es-AR"/>
        </w:rPr>
        <w:t xml:space="preserve"> una comunicación dirigida</w:t>
      </w:r>
      <w:r w:rsidRPr="00665E0C">
        <w:rPr>
          <w:rFonts w:eastAsia="Times New Roman" w:cstheme="minorHAnsi"/>
          <w:b/>
          <w:color w:val="222222"/>
          <w:sz w:val="24"/>
          <w:szCs w:val="24"/>
          <w:lang w:val="es-ES" w:eastAsia="es-AR"/>
        </w:rPr>
        <w:t xml:space="preserve"> a las autoridades provinciales en salud sexual y reproductiva en la cual señaló que el acceso a métodos anticonceptivos y el acceso a la ILE son </w:t>
      </w:r>
      <w:r w:rsidRPr="00665E0C">
        <w:rPr>
          <w:rFonts w:eastAsia="Times New Roman" w:cstheme="minorHAnsi"/>
          <w:b/>
          <w:color w:val="222222"/>
          <w:sz w:val="24"/>
          <w:szCs w:val="24"/>
          <w:u w:val="single"/>
          <w:lang w:val="es-ES" w:eastAsia="es-AR"/>
        </w:rPr>
        <w:t>prestaciones esenciales</w:t>
      </w:r>
      <w:r w:rsidRPr="00665E0C">
        <w:rPr>
          <w:rFonts w:eastAsia="Times New Roman" w:cstheme="minorHAnsi"/>
          <w:b/>
          <w:color w:val="222222"/>
          <w:sz w:val="24"/>
          <w:szCs w:val="24"/>
          <w:lang w:val="es-ES" w:eastAsia="es-AR"/>
        </w:rPr>
        <w:t xml:space="preserve"> que se deben garantizar en el contexto de pandemia</w:t>
      </w:r>
      <w:r w:rsidRPr="00C81A86">
        <w:rPr>
          <w:vertAlign w:val="superscript"/>
          <w:lang w:val="es-ES" w:eastAsia="es-AR"/>
        </w:rPr>
        <w:footnoteReference w:id="5"/>
      </w:r>
      <w:r w:rsidRPr="00665E0C">
        <w:rPr>
          <w:rFonts w:eastAsia="Times New Roman" w:cstheme="minorHAnsi"/>
          <w:color w:val="222222"/>
          <w:sz w:val="24"/>
          <w:szCs w:val="24"/>
          <w:lang w:val="es-ES" w:eastAsia="es-AR"/>
        </w:rPr>
        <w:t xml:space="preserve">. </w:t>
      </w:r>
    </w:p>
    <w:p w14:paraId="31F8C4D3" w14:textId="6D4F3637" w:rsidR="00583F99" w:rsidRDefault="00491DA6" w:rsidP="00583F99">
      <w:pPr>
        <w:shd w:val="clear" w:color="auto" w:fill="FFFFFF"/>
        <w:spacing w:after="0" w:line="360" w:lineRule="auto"/>
        <w:jc w:val="both"/>
        <w:rPr>
          <w:rFonts w:eastAsia="Times New Roman" w:cstheme="minorHAnsi"/>
          <w:color w:val="222222"/>
          <w:sz w:val="24"/>
          <w:szCs w:val="24"/>
          <w:lang w:val="es-ES" w:eastAsia="es-AR"/>
        </w:rPr>
      </w:pPr>
      <w:r w:rsidRPr="00810D0C">
        <w:rPr>
          <w:rFonts w:eastAsia="Times New Roman" w:cstheme="minorHAnsi"/>
          <w:color w:val="222222"/>
          <w:sz w:val="24"/>
          <w:szCs w:val="24"/>
          <w:lang w:val="es-ES" w:eastAsia="es-AR"/>
        </w:rPr>
        <w:lastRenderedPageBreak/>
        <w:t>En el mismo sentido, las provincias de Salta</w:t>
      </w:r>
      <w:r w:rsidRPr="00810D0C">
        <w:rPr>
          <w:rFonts w:eastAsia="Times New Roman" w:cstheme="minorHAnsi"/>
          <w:color w:val="222222"/>
          <w:sz w:val="24"/>
          <w:szCs w:val="24"/>
          <w:vertAlign w:val="superscript"/>
          <w:lang w:val="es-ES" w:eastAsia="es-AR"/>
        </w:rPr>
        <w:footnoteReference w:id="6"/>
      </w:r>
      <w:r w:rsidRPr="00810D0C">
        <w:rPr>
          <w:rFonts w:eastAsia="Times New Roman" w:cstheme="minorHAnsi"/>
          <w:color w:val="222222"/>
          <w:sz w:val="24"/>
          <w:szCs w:val="24"/>
          <w:lang w:val="es-ES" w:eastAsia="es-AR"/>
        </w:rPr>
        <w:t>, Buenos Aires</w:t>
      </w:r>
      <w:r w:rsidRPr="00810D0C">
        <w:rPr>
          <w:rFonts w:eastAsia="Times New Roman" w:cstheme="minorHAnsi"/>
          <w:color w:val="222222"/>
          <w:sz w:val="24"/>
          <w:szCs w:val="24"/>
          <w:vertAlign w:val="superscript"/>
          <w:lang w:val="es-ES" w:eastAsia="es-AR"/>
        </w:rPr>
        <w:footnoteReference w:id="7"/>
      </w:r>
      <w:r w:rsidRPr="00810D0C">
        <w:rPr>
          <w:rFonts w:eastAsia="Times New Roman" w:cstheme="minorHAnsi"/>
          <w:color w:val="222222"/>
          <w:sz w:val="24"/>
          <w:szCs w:val="24"/>
          <w:lang w:val="es-ES" w:eastAsia="es-AR"/>
        </w:rPr>
        <w:t>, Jujuy</w:t>
      </w:r>
      <w:r w:rsidRPr="00810D0C">
        <w:rPr>
          <w:rFonts w:eastAsia="Times New Roman" w:cstheme="minorHAnsi"/>
          <w:color w:val="222222"/>
          <w:sz w:val="24"/>
          <w:szCs w:val="24"/>
          <w:vertAlign w:val="superscript"/>
          <w:lang w:val="es-ES" w:eastAsia="es-AR"/>
        </w:rPr>
        <w:footnoteReference w:id="8"/>
      </w:r>
      <w:r w:rsidRPr="00810D0C">
        <w:rPr>
          <w:rFonts w:eastAsia="Times New Roman" w:cstheme="minorHAnsi"/>
          <w:color w:val="222222"/>
          <w:sz w:val="24"/>
          <w:szCs w:val="24"/>
          <w:lang w:val="es-ES" w:eastAsia="es-AR"/>
        </w:rPr>
        <w:t>, CABA</w:t>
      </w:r>
      <w:r w:rsidRPr="00810D0C">
        <w:rPr>
          <w:rFonts w:eastAsia="Times New Roman" w:cstheme="minorHAnsi"/>
          <w:color w:val="222222"/>
          <w:sz w:val="24"/>
          <w:szCs w:val="24"/>
          <w:vertAlign w:val="superscript"/>
          <w:lang w:val="es-ES" w:eastAsia="es-AR"/>
        </w:rPr>
        <w:footnoteReference w:id="9"/>
      </w:r>
      <w:r w:rsidRPr="00810D0C">
        <w:rPr>
          <w:rFonts w:eastAsia="Times New Roman" w:cstheme="minorHAnsi"/>
          <w:color w:val="222222"/>
          <w:sz w:val="24"/>
          <w:szCs w:val="24"/>
          <w:lang w:val="es-ES" w:eastAsia="es-AR"/>
        </w:rPr>
        <w:t>, Chubut</w:t>
      </w:r>
      <w:r w:rsidRPr="00810D0C">
        <w:rPr>
          <w:rFonts w:eastAsia="Times New Roman" w:cstheme="minorHAnsi"/>
          <w:color w:val="222222"/>
          <w:sz w:val="24"/>
          <w:szCs w:val="24"/>
          <w:vertAlign w:val="superscript"/>
          <w:lang w:val="es-ES" w:eastAsia="es-AR"/>
        </w:rPr>
        <w:footnoteReference w:id="10"/>
      </w:r>
      <w:r w:rsidRPr="00810D0C">
        <w:rPr>
          <w:rFonts w:eastAsia="Times New Roman" w:cstheme="minorHAnsi"/>
          <w:color w:val="222222"/>
          <w:sz w:val="24"/>
          <w:szCs w:val="24"/>
          <w:lang w:val="es-ES" w:eastAsia="es-AR"/>
        </w:rPr>
        <w:t xml:space="preserve">, </w:t>
      </w:r>
      <w:r>
        <w:rPr>
          <w:rFonts w:eastAsia="Times New Roman" w:cstheme="minorHAnsi"/>
          <w:color w:val="222222"/>
          <w:sz w:val="24"/>
          <w:szCs w:val="24"/>
          <w:lang w:val="es-ES" w:eastAsia="es-AR"/>
        </w:rPr>
        <w:t>E</w:t>
      </w:r>
      <w:r w:rsidRPr="00810D0C">
        <w:rPr>
          <w:rFonts w:eastAsia="Times New Roman" w:cstheme="minorHAnsi"/>
          <w:color w:val="222222"/>
          <w:sz w:val="24"/>
          <w:szCs w:val="24"/>
          <w:lang w:val="es-ES" w:eastAsia="es-AR"/>
        </w:rPr>
        <w:t>ntre Ríos</w:t>
      </w:r>
      <w:r w:rsidRPr="00810D0C">
        <w:rPr>
          <w:rFonts w:eastAsia="Times New Roman" w:cstheme="minorHAnsi"/>
          <w:color w:val="222222"/>
          <w:sz w:val="24"/>
          <w:szCs w:val="24"/>
          <w:vertAlign w:val="superscript"/>
          <w:lang w:val="es-ES" w:eastAsia="es-AR"/>
        </w:rPr>
        <w:footnoteReference w:id="11"/>
      </w:r>
      <w:r w:rsidRPr="00810D0C">
        <w:rPr>
          <w:rFonts w:eastAsia="Times New Roman" w:cstheme="minorHAnsi"/>
          <w:color w:val="222222"/>
          <w:sz w:val="24"/>
          <w:szCs w:val="24"/>
          <w:lang w:val="es-ES" w:eastAsia="es-AR"/>
        </w:rPr>
        <w:t>, Santa Fe</w:t>
      </w:r>
      <w:r w:rsidRPr="00810D0C">
        <w:rPr>
          <w:rFonts w:eastAsia="Times New Roman" w:cstheme="minorHAnsi"/>
          <w:color w:val="222222"/>
          <w:sz w:val="24"/>
          <w:szCs w:val="24"/>
          <w:vertAlign w:val="superscript"/>
          <w:lang w:val="es-ES" w:eastAsia="es-AR"/>
        </w:rPr>
        <w:footnoteReference w:id="12"/>
      </w:r>
      <w:r w:rsidRPr="00810D0C">
        <w:rPr>
          <w:rFonts w:eastAsia="Times New Roman" w:cstheme="minorHAnsi"/>
          <w:color w:val="222222"/>
          <w:sz w:val="24"/>
          <w:szCs w:val="24"/>
          <w:lang w:val="es-ES" w:eastAsia="es-AR"/>
        </w:rPr>
        <w:t xml:space="preserve"> y Neuquén</w:t>
      </w:r>
      <w:r w:rsidRPr="00810D0C">
        <w:rPr>
          <w:rFonts w:eastAsia="Times New Roman" w:cstheme="minorHAnsi"/>
          <w:color w:val="222222"/>
          <w:sz w:val="24"/>
          <w:szCs w:val="24"/>
          <w:vertAlign w:val="superscript"/>
          <w:lang w:val="es-ES" w:eastAsia="es-AR"/>
        </w:rPr>
        <w:footnoteReference w:id="13"/>
      </w:r>
      <w:r w:rsidRPr="00810D0C">
        <w:rPr>
          <w:rFonts w:eastAsia="Times New Roman" w:cstheme="minorHAnsi"/>
          <w:color w:val="222222"/>
          <w:sz w:val="24"/>
          <w:szCs w:val="24"/>
          <w:lang w:val="es-ES" w:eastAsia="es-AR"/>
        </w:rPr>
        <w:t xml:space="preserve"> se pronunciaron sobre la necesidad de mantener la provisión de servicios de anticoncepción e interrupción legal del embarazo durante la emergencia por COVID19.</w:t>
      </w:r>
    </w:p>
    <w:p w14:paraId="12DFD07F" w14:textId="77777777" w:rsidR="00583F99" w:rsidRPr="00810D0C" w:rsidRDefault="00583F99" w:rsidP="00583F99">
      <w:pPr>
        <w:shd w:val="clear" w:color="auto" w:fill="FFFFFF"/>
        <w:spacing w:after="0" w:line="360" w:lineRule="auto"/>
        <w:jc w:val="both"/>
        <w:rPr>
          <w:rFonts w:eastAsia="Times New Roman" w:cstheme="minorHAnsi"/>
          <w:color w:val="222222"/>
          <w:sz w:val="24"/>
          <w:szCs w:val="24"/>
          <w:lang w:val="es-ES" w:eastAsia="es-AR"/>
        </w:rPr>
      </w:pPr>
    </w:p>
    <w:p w14:paraId="444E6BEA" w14:textId="3F053D1D" w:rsidR="00491DA6" w:rsidRPr="001358F9" w:rsidRDefault="00491DA6" w:rsidP="00583F99">
      <w:pPr>
        <w:shd w:val="clear" w:color="auto" w:fill="FFFFFF"/>
        <w:spacing w:after="0" w:line="360" w:lineRule="auto"/>
        <w:jc w:val="both"/>
        <w:rPr>
          <w:rFonts w:eastAsia="Times New Roman" w:cstheme="minorHAnsi"/>
          <w:b/>
          <w:color w:val="222222"/>
          <w:sz w:val="24"/>
          <w:szCs w:val="24"/>
          <w:lang w:val="es-ES" w:eastAsia="es-AR"/>
        </w:rPr>
      </w:pPr>
      <w:r w:rsidRPr="001358F9">
        <w:rPr>
          <w:rFonts w:eastAsia="Times New Roman" w:cstheme="minorHAnsi"/>
          <w:b/>
          <w:color w:val="222222"/>
          <w:sz w:val="24"/>
          <w:szCs w:val="24"/>
          <w:lang w:val="es-ES" w:eastAsia="es-AR"/>
        </w:rPr>
        <w:t xml:space="preserve">Publicación de lineamientos para el acceso y la cobertura de </w:t>
      </w:r>
      <w:r w:rsidR="00583F99">
        <w:rPr>
          <w:rFonts w:eastAsia="Times New Roman" w:cstheme="minorHAnsi"/>
          <w:b/>
          <w:color w:val="222222"/>
          <w:sz w:val="24"/>
          <w:szCs w:val="24"/>
          <w:lang w:val="es-ES" w:eastAsia="es-AR"/>
        </w:rPr>
        <w:t>la SSR en contexto de pandemia.</w:t>
      </w:r>
    </w:p>
    <w:p w14:paraId="0F8EB6F8" w14:textId="77777777" w:rsidR="00E64D76" w:rsidRDefault="00810D0C" w:rsidP="00583F99">
      <w:pPr>
        <w:shd w:val="clear" w:color="auto" w:fill="FFFFFF"/>
        <w:spacing w:after="0" w:line="360" w:lineRule="auto"/>
        <w:jc w:val="both"/>
        <w:rPr>
          <w:rFonts w:eastAsia="Times New Roman" w:cstheme="minorHAnsi"/>
          <w:color w:val="222222"/>
          <w:sz w:val="24"/>
          <w:szCs w:val="24"/>
          <w:lang w:val="es-ES" w:eastAsia="es-AR"/>
        </w:rPr>
      </w:pPr>
      <w:r>
        <w:rPr>
          <w:rFonts w:eastAsia="Times New Roman" w:cstheme="minorHAnsi"/>
          <w:color w:val="222222"/>
          <w:sz w:val="24"/>
          <w:szCs w:val="24"/>
          <w:lang w:val="es-ES" w:eastAsia="es-AR"/>
        </w:rPr>
        <w:t>Como correlato de esa comunicación</w:t>
      </w:r>
      <w:r w:rsidR="001358F9">
        <w:rPr>
          <w:rFonts w:eastAsia="Times New Roman" w:cstheme="minorHAnsi"/>
          <w:color w:val="222222"/>
          <w:sz w:val="24"/>
          <w:szCs w:val="24"/>
          <w:lang w:val="es-ES" w:eastAsia="es-AR"/>
        </w:rPr>
        <w:t xml:space="preserve">, </w:t>
      </w:r>
      <w:r>
        <w:rPr>
          <w:rFonts w:eastAsia="Times New Roman" w:cstheme="minorHAnsi"/>
          <w:color w:val="222222"/>
          <w:sz w:val="24"/>
          <w:szCs w:val="24"/>
          <w:lang w:val="es-ES" w:eastAsia="es-AR"/>
        </w:rPr>
        <w:t xml:space="preserve">la DNSSR </w:t>
      </w:r>
      <w:r w:rsidR="00E64D76">
        <w:rPr>
          <w:rFonts w:eastAsia="Times New Roman" w:cstheme="minorHAnsi"/>
          <w:color w:val="222222"/>
          <w:sz w:val="24"/>
          <w:szCs w:val="24"/>
          <w:lang w:val="es-ES" w:eastAsia="es-AR"/>
        </w:rPr>
        <w:t xml:space="preserve">emitió una serie de comunicaciones destinadas a los programas que gestionan la política de salud sexual y reproductiva y a los equipos de salud del territorio. </w:t>
      </w:r>
    </w:p>
    <w:p w14:paraId="710DFC17" w14:textId="77777777" w:rsidR="00E64D76" w:rsidRDefault="00810D0C" w:rsidP="00583F99">
      <w:pPr>
        <w:shd w:val="clear" w:color="auto" w:fill="FFFFFF"/>
        <w:spacing w:after="0" w:line="360" w:lineRule="auto"/>
        <w:jc w:val="both"/>
        <w:rPr>
          <w:rFonts w:eastAsia="Times New Roman" w:cstheme="minorHAnsi"/>
          <w:color w:val="222222"/>
          <w:sz w:val="24"/>
          <w:szCs w:val="24"/>
          <w:lang w:val="es-ES" w:eastAsia="es-AR"/>
        </w:rPr>
      </w:pPr>
      <w:r w:rsidRPr="001358F9">
        <w:rPr>
          <w:rFonts w:eastAsia="Times New Roman" w:cstheme="minorHAnsi"/>
          <w:b/>
          <w:color w:val="222222"/>
          <w:sz w:val="24"/>
          <w:szCs w:val="24"/>
          <w:lang w:val="es-ES" w:eastAsia="es-AR"/>
        </w:rPr>
        <w:t>Nota Informativa 1: «Recomendaciones para garantizar el acceso a las prestaciones en salud sexual y</w:t>
      </w:r>
      <w:r w:rsidRPr="00810D0C">
        <w:rPr>
          <w:rFonts w:eastAsia="Times New Roman" w:cstheme="minorHAnsi"/>
          <w:b/>
          <w:color w:val="222222"/>
          <w:sz w:val="24"/>
          <w:szCs w:val="24"/>
          <w:lang w:val="es-ES" w:eastAsia="es-AR"/>
        </w:rPr>
        <w:t xml:space="preserve"> reproductiva en el contexto de pandemia de COVID-19»</w:t>
      </w:r>
      <w:r w:rsidRPr="00E64D76">
        <w:rPr>
          <w:rStyle w:val="FootnoteReference"/>
          <w:rFonts w:eastAsia="Times New Roman" w:cstheme="minorHAnsi"/>
          <w:color w:val="222222"/>
          <w:sz w:val="24"/>
          <w:szCs w:val="24"/>
          <w:lang w:val="es-ES" w:eastAsia="es-AR"/>
        </w:rPr>
        <w:footnoteReference w:id="14"/>
      </w:r>
      <w:r w:rsidRPr="00E64D76">
        <w:rPr>
          <w:rFonts w:eastAsia="Times New Roman" w:cstheme="minorHAnsi"/>
          <w:color w:val="222222"/>
          <w:sz w:val="24"/>
          <w:szCs w:val="24"/>
          <w:lang w:val="es-ES" w:eastAsia="es-AR"/>
        </w:rPr>
        <w:t>,</w:t>
      </w:r>
      <w:r>
        <w:rPr>
          <w:rFonts w:eastAsia="Times New Roman" w:cstheme="minorHAnsi"/>
          <w:b/>
          <w:color w:val="222222"/>
          <w:sz w:val="24"/>
          <w:szCs w:val="24"/>
          <w:lang w:val="es-ES" w:eastAsia="es-AR"/>
        </w:rPr>
        <w:t xml:space="preserve"> </w:t>
      </w:r>
      <w:r w:rsidR="00E64D76" w:rsidRPr="00E64D76">
        <w:rPr>
          <w:rFonts w:eastAsia="Times New Roman" w:cstheme="minorHAnsi"/>
          <w:color w:val="222222"/>
          <w:sz w:val="24"/>
          <w:szCs w:val="24"/>
          <w:lang w:val="es-ES" w:eastAsia="es-AR"/>
        </w:rPr>
        <w:t>destinada a equipos de salud con recomendaciones de la Organización Mundial de la Salud (OMS) para garantizar el acceso a las prestaciones en salud sexual y reproductiva en el contexto de pandemia de COVID-19</w:t>
      </w:r>
      <w:r w:rsidR="00E64D76">
        <w:rPr>
          <w:rFonts w:eastAsia="Times New Roman" w:cstheme="minorHAnsi"/>
          <w:color w:val="222222"/>
          <w:sz w:val="24"/>
          <w:szCs w:val="24"/>
          <w:lang w:val="es-ES" w:eastAsia="es-AR"/>
        </w:rPr>
        <w:t xml:space="preserve">. </w:t>
      </w:r>
    </w:p>
    <w:p w14:paraId="408D00CE" w14:textId="77777777" w:rsidR="00E64D76" w:rsidRPr="00E64D76" w:rsidRDefault="001358F9" w:rsidP="00583F99">
      <w:pPr>
        <w:shd w:val="clear" w:color="auto" w:fill="FFFFFF"/>
        <w:spacing w:after="0" w:line="360" w:lineRule="auto"/>
        <w:jc w:val="both"/>
        <w:rPr>
          <w:rFonts w:eastAsia="Times New Roman" w:cstheme="minorHAnsi"/>
          <w:color w:val="222222"/>
          <w:sz w:val="24"/>
          <w:szCs w:val="24"/>
          <w:lang w:val="es-ES" w:eastAsia="es-AR"/>
        </w:rPr>
      </w:pPr>
      <w:r w:rsidRPr="00E64D76">
        <w:rPr>
          <w:rFonts w:eastAsia="Times New Roman" w:cstheme="minorHAnsi"/>
          <w:b/>
          <w:color w:val="222222"/>
          <w:sz w:val="24"/>
          <w:szCs w:val="24"/>
          <w:lang w:val="es-ES" w:eastAsia="es-AR"/>
        </w:rPr>
        <w:t>Nota Informativa 2 « Métodos anticonceptivos: acceso y recambio en el contexto de pandemia»</w:t>
      </w:r>
      <w:r>
        <w:rPr>
          <w:rStyle w:val="FootnoteReference"/>
          <w:rFonts w:eastAsia="Times New Roman" w:cstheme="minorHAnsi"/>
          <w:color w:val="222222"/>
          <w:sz w:val="24"/>
          <w:szCs w:val="24"/>
          <w:lang w:val="es-ES" w:eastAsia="es-AR"/>
        </w:rPr>
        <w:footnoteReference w:id="15"/>
      </w:r>
      <w:r w:rsidRPr="00E64D76">
        <w:rPr>
          <w:rFonts w:eastAsia="Times New Roman" w:cstheme="minorHAnsi"/>
          <w:color w:val="222222"/>
          <w:sz w:val="24"/>
          <w:szCs w:val="24"/>
          <w:lang w:val="es-ES" w:eastAsia="es-AR"/>
        </w:rPr>
        <w:t xml:space="preserve"> destinada a equipos de salud con recomendaciones para garantizar el acceso y recambio de los métodos anticoncept</w:t>
      </w:r>
      <w:r w:rsidR="00E64D76" w:rsidRPr="00E64D76">
        <w:rPr>
          <w:rFonts w:eastAsia="Times New Roman" w:cstheme="minorHAnsi"/>
          <w:color w:val="222222"/>
          <w:sz w:val="24"/>
          <w:szCs w:val="24"/>
          <w:lang w:val="es-ES" w:eastAsia="es-AR"/>
        </w:rPr>
        <w:t xml:space="preserve">ivos en el contexto de pandemia.  </w:t>
      </w:r>
    </w:p>
    <w:p w14:paraId="7C64C1D0" w14:textId="77777777" w:rsidR="001358F9" w:rsidRDefault="00E64D76" w:rsidP="00583F99">
      <w:pPr>
        <w:shd w:val="clear" w:color="auto" w:fill="FFFFFF"/>
        <w:spacing w:after="0" w:line="360" w:lineRule="auto"/>
        <w:jc w:val="both"/>
        <w:rPr>
          <w:rFonts w:eastAsia="Times New Roman" w:cstheme="minorHAnsi"/>
          <w:color w:val="222222"/>
          <w:sz w:val="24"/>
          <w:szCs w:val="24"/>
          <w:lang w:val="es-ES" w:eastAsia="es-AR"/>
        </w:rPr>
      </w:pPr>
      <w:r w:rsidRPr="00E64D76">
        <w:rPr>
          <w:rFonts w:eastAsia="Times New Roman" w:cstheme="minorHAnsi"/>
          <w:b/>
          <w:color w:val="222222"/>
          <w:sz w:val="24"/>
          <w:szCs w:val="24"/>
          <w:lang w:val="es-ES" w:eastAsia="es-AR"/>
        </w:rPr>
        <w:lastRenderedPageBreak/>
        <w:t>Nota informativa 3: «Métodos anticonceptivos: acceso y recambio en el contexto de pandemia. Novedades sobre el DIU con levonorgestrel»</w:t>
      </w:r>
      <w:r w:rsidRPr="00E64D76">
        <w:rPr>
          <w:rStyle w:val="FootnoteReference"/>
          <w:rFonts w:eastAsia="Times New Roman" w:cstheme="minorHAnsi"/>
          <w:color w:val="222222"/>
          <w:sz w:val="24"/>
          <w:szCs w:val="24"/>
          <w:lang w:val="es-ES" w:eastAsia="es-AR"/>
        </w:rPr>
        <w:footnoteReference w:id="16"/>
      </w:r>
      <w:r w:rsidRPr="00E64D76">
        <w:rPr>
          <w:rFonts w:eastAsia="Times New Roman" w:cstheme="minorHAnsi"/>
          <w:color w:val="222222"/>
          <w:sz w:val="24"/>
          <w:szCs w:val="24"/>
          <w:lang w:val="es-ES" w:eastAsia="es-AR"/>
        </w:rPr>
        <w:t xml:space="preserve"> destinada a equipos de salud con recomendaciones para garantizar el acceso y recambio de los métodos anticonceptivos en el contexto de pandemia, con una actualización sobre el DIU con levonorgestrel.</w:t>
      </w:r>
    </w:p>
    <w:p w14:paraId="406C46BE" w14:textId="77777777" w:rsidR="008F641A" w:rsidRDefault="008F641A" w:rsidP="00583F99">
      <w:pPr>
        <w:shd w:val="clear" w:color="auto" w:fill="FFFFFF"/>
        <w:spacing w:after="0" w:line="360" w:lineRule="auto"/>
        <w:jc w:val="both"/>
        <w:rPr>
          <w:rFonts w:eastAsia="Times New Roman" w:cstheme="minorHAnsi"/>
          <w:color w:val="222222"/>
          <w:sz w:val="24"/>
          <w:szCs w:val="24"/>
          <w:lang w:val="es-ES" w:eastAsia="es-AR"/>
        </w:rPr>
      </w:pPr>
      <w:r w:rsidRPr="008F641A">
        <w:rPr>
          <w:rFonts w:eastAsia="Times New Roman" w:cstheme="minorHAnsi"/>
          <w:b/>
          <w:color w:val="222222"/>
          <w:sz w:val="24"/>
          <w:szCs w:val="24"/>
          <w:lang w:val="es-ES" w:eastAsia="es-AR"/>
        </w:rPr>
        <w:t>Nota Informativa 4: «Atención a niñas y adolescentes menores de 15 años»</w:t>
      </w:r>
      <w:r>
        <w:rPr>
          <w:rStyle w:val="FootnoteReference"/>
          <w:rFonts w:eastAsia="Times New Roman" w:cstheme="minorHAnsi"/>
          <w:b/>
          <w:color w:val="222222"/>
          <w:sz w:val="24"/>
          <w:szCs w:val="24"/>
          <w:lang w:val="es-ES" w:eastAsia="es-AR"/>
        </w:rPr>
        <w:footnoteReference w:id="17"/>
      </w:r>
      <w:r>
        <w:rPr>
          <w:rFonts w:eastAsia="Times New Roman" w:cstheme="minorHAnsi"/>
          <w:color w:val="222222"/>
          <w:sz w:val="24"/>
          <w:szCs w:val="24"/>
          <w:lang w:val="es-ES" w:eastAsia="es-AR"/>
        </w:rPr>
        <w:t xml:space="preserve"> </w:t>
      </w:r>
      <w:r w:rsidRPr="008F641A">
        <w:rPr>
          <w:rFonts w:eastAsia="Times New Roman" w:cstheme="minorHAnsi"/>
          <w:color w:val="222222"/>
          <w:sz w:val="24"/>
          <w:szCs w:val="24"/>
          <w:lang w:val="es-ES" w:eastAsia="es-AR"/>
        </w:rPr>
        <w:t xml:space="preserve">destinada a equipos de salud con recomendaciones para la atención de </w:t>
      </w:r>
      <w:r>
        <w:rPr>
          <w:rFonts w:eastAsia="Times New Roman" w:cstheme="minorHAnsi"/>
          <w:color w:val="222222"/>
          <w:sz w:val="24"/>
          <w:szCs w:val="24"/>
          <w:lang w:val="es-ES" w:eastAsia="es-AR"/>
        </w:rPr>
        <w:t xml:space="preserve">la SSR de </w:t>
      </w:r>
      <w:r w:rsidRPr="008F641A">
        <w:rPr>
          <w:rFonts w:eastAsia="Times New Roman" w:cstheme="minorHAnsi"/>
          <w:color w:val="222222"/>
          <w:sz w:val="24"/>
          <w:szCs w:val="24"/>
          <w:lang w:val="es-ES" w:eastAsia="es-AR"/>
        </w:rPr>
        <w:t>niñas y adolescentes menores de 15 años.</w:t>
      </w:r>
    </w:p>
    <w:p w14:paraId="14E2BC5F" w14:textId="47065262" w:rsidR="00E64D76" w:rsidRDefault="00E64D76" w:rsidP="00583F99">
      <w:pPr>
        <w:shd w:val="clear" w:color="auto" w:fill="FFFFFF"/>
        <w:spacing w:after="0" w:line="360" w:lineRule="auto"/>
        <w:jc w:val="both"/>
        <w:rPr>
          <w:rFonts w:eastAsia="Times New Roman" w:cstheme="minorHAnsi"/>
          <w:color w:val="222222"/>
          <w:sz w:val="24"/>
          <w:szCs w:val="24"/>
          <w:lang w:eastAsia="es-AR"/>
        </w:rPr>
      </w:pPr>
      <w:r w:rsidRPr="00E64D76">
        <w:rPr>
          <w:rFonts w:eastAsia="Times New Roman" w:cstheme="minorHAnsi"/>
          <w:b/>
          <w:color w:val="222222"/>
          <w:sz w:val="24"/>
          <w:szCs w:val="24"/>
          <w:lang w:val="es-ES" w:eastAsia="es-AR"/>
        </w:rPr>
        <w:t>Nota Técnica 1:</w:t>
      </w:r>
      <w:r>
        <w:rPr>
          <w:rFonts w:eastAsia="Times New Roman" w:cstheme="minorHAnsi"/>
          <w:color w:val="222222"/>
          <w:sz w:val="24"/>
          <w:szCs w:val="24"/>
          <w:lang w:val="es-ES" w:eastAsia="es-AR"/>
        </w:rPr>
        <w:t xml:space="preserve"> </w:t>
      </w:r>
      <w:r w:rsidRPr="00E64D76">
        <w:rPr>
          <w:rFonts w:eastAsia="Times New Roman" w:cstheme="minorHAnsi"/>
          <w:b/>
          <w:color w:val="222222"/>
          <w:sz w:val="24"/>
          <w:szCs w:val="24"/>
          <w:lang w:val="es-ES" w:eastAsia="es-AR"/>
        </w:rPr>
        <w:t>«Anticoncepción Hormonal de Emergencia»</w:t>
      </w:r>
      <w:r>
        <w:rPr>
          <w:rStyle w:val="FootnoteReference"/>
          <w:rFonts w:eastAsia="Times New Roman" w:cstheme="minorHAnsi"/>
          <w:b/>
          <w:color w:val="222222"/>
          <w:sz w:val="24"/>
          <w:szCs w:val="24"/>
          <w:lang w:val="es-ES" w:eastAsia="es-AR"/>
        </w:rPr>
        <w:footnoteReference w:id="18"/>
      </w:r>
      <w:r w:rsidRPr="00E64D76">
        <w:rPr>
          <w:rFonts w:eastAsia="Times New Roman" w:cstheme="minorHAnsi"/>
          <w:color w:val="222222"/>
          <w:sz w:val="24"/>
          <w:szCs w:val="24"/>
          <w:lang w:eastAsia="es-AR"/>
        </w:rPr>
        <w:t xml:space="preserve"> destinada a equipos de salud con información actualizada sobre la anticoncepción hormonal de emergencia (AHE).</w:t>
      </w:r>
    </w:p>
    <w:p w14:paraId="58935311" w14:textId="77777777" w:rsidR="00583F99" w:rsidRPr="00E64D76" w:rsidRDefault="00583F99" w:rsidP="00583F99">
      <w:pPr>
        <w:shd w:val="clear" w:color="auto" w:fill="FFFFFF"/>
        <w:spacing w:after="0" w:line="360" w:lineRule="auto"/>
        <w:jc w:val="both"/>
        <w:rPr>
          <w:rFonts w:eastAsia="Times New Roman" w:cstheme="minorHAnsi"/>
          <w:b/>
          <w:color w:val="222222"/>
          <w:sz w:val="24"/>
          <w:szCs w:val="24"/>
          <w:lang w:val="es-ES" w:eastAsia="es-AR"/>
        </w:rPr>
      </w:pPr>
    </w:p>
    <w:p w14:paraId="2AB9EBFA" w14:textId="5CFAF669" w:rsidR="000E7BB5" w:rsidRPr="00583F99" w:rsidRDefault="00636C7F"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A su vez, en el marco de los planes y programas que componen la Dirección Nacional de Salu</w:t>
      </w:r>
      <w:r w:rsidR="00583F99">
        <w:rPr>
          <w:rFonts w:eastAsia="Times New Roman" w:cstheme="minorHAnsi"/>
          <w:color w:val="222222"/>
          <w:sz w:val="24"/>
          <w:szCs w:val="24"/>
          <w:lang w:eastAsia="es-AR"/>
        </w:rPr>
        <w:t>d Sexual y Reproductiva a saber,</w:t>
      </w:r>
      <w:r>
        <w:rPr>
          <w:rFonts w:eastAsia="Times New Roman" w:cstheme="minorHAnsi"/>
          <w:color w:val="222222"/>
          <w:sz w:val="24"/>
          <w:szCs w:val="24"/>
          <w:lang w:eastAsia="es-AR"/>
        </w:rPr>
        <w:t xml:space="preserve"> </w:t>
      </w:r>
      <w:r w:rsidRPr="00A33266">
        <w:rPr>
          <w:rFonts w:eastAsia="Times New Roman" w:cstheme="minorHAnsi"/>
          <w:color w:val="222222"/>
          <w:sz w:val="24"/>
          <w:szCs w:val="24"/>
          <w:lang w:eastAsia="es-AR"/>
        </w:rPr>
        <w:t>la gestión del Programa de Salud Sexual y Reproduct</w:t>
      </w:r>
      <w:r>
        <w:rPr>
          <w:rFonts w:eastAsia="Times New Roman" w:cstheme="minorHAnsi"/>
          <w:color w:val="222222"/>
          <w:sz w:val="24"/>
          <w:szCs w:val="24"/>
          <w:lang w:eastAsia="es-AR"/>
        </w:rPr>
        <w:t>iva (Ley 25.673) y el Plan de Prevención del Embarazo No Intencional en la Adolescencia (Plan Enia)</w:t>
      </w:r>
      <w:r w:rsidR="00583F99">
        <w:rPr>
          <w:rFonts w:eastAsia="Times New Roman" w:cstheme="minorHAnsi"/>
          <w:color w:val="222222"/>
          <w:sz w:val="24"/>
          <w:szCs w:val="24"/>
          <w:lang w:eastAsia="es-AR"/>
        </w:rPr>
        <w:t>,</w:t>
      </w:r>
      <w:r>
        <w:rPr>
          <w:rFonts w:eastAsia="Times New Roman" w:cstheme="minorHAnsi"/>
          <w:color w:val="222222"/>
          <w:sz w:val="24"/>
          <w:szCs w:val="24"/>
          <w:lang w:eastAsia="es-AR"/>
        </w:rPr>
        <w:t xml:space="preserve"> la DNSSR </w:t>
      </w:r>
      <w:r w:rsidR="001D6476">
        <w:rPr>
          <w:rFonts w:eastAsia="Times New Roman" w:cstheme="minorHAnsi"/>
          <w:color w:val="222222"/>
          <w:sz w:val="24"/>
          <w:szCs w:val="24"/>
          <w:lang w:eastAsia="es-AR"/>
        </w:rPr>
        <w:t>concentró sus esfuerzos en las</w:t>
      </w:r>
      <w:r w:rsidR="00583F99">
        <w:rPr>
          <w:rFonts w:eastAsia="Times New Roman" w:cstheme="minorHAnsi"/>
          <w:color w:val="222222"/>
          <w:sz w:val="24"/>
          <w:szCs w:val="24"/>
          <w:lang w:eastAsia="es-AR"/>
        </w:rPr>
        <w:t xml:space="preserve"> siguientes</w:t>
      </w:r>
      <w:r w:rsidR="001D6476">
        <w:rPr>
          <w:rFonts w:eastAsia="Times New Roman" w:cstheme="minorHAnsi"/>
          <w:color w:val="222222"/>
          <w:sz w:val="24"/>
          <w:szCs w:val="24"/>
          <w:lang w:eastAsia="es-AR"/>
        </w:rPr>
        <w:t xml:space="preserve"> líneas estratégicas orientadas a: </w:t>
      </w:r>
    </w:p>
    <w:p w14:paraId="718BDBBF" w14:textId="0ED3351E" w:rsidR="00F31A9F" w:rsidRPr="00583F99" w:rsidRDefault="00F31A9F" w:rsidP="00583F99">
      <w:pPr>
        <w:shd w:val="clear" w:color="auto" w:fill="FFFFFF"/>
        <w:spacing w:after="0" w:line="360" w:lineRule="auto"/>
        <w:jc w:val="both"/>
        <w:rPr>
          <w:rFonts w:eastAsia="Times New Roman" w:cstheme="minorHAnsi"/>
          <w:b/>
          <w:color w:val="222222"/>
          <w:sz w:val="24"/>
          <w:szCs w:val="24"/>
          <w:lang w:eastAsia="es-AR"/>
        </w:rPr>
      </w:pPr>
      <w:r w:rsidRPr="00F31A9F">
        <w:rPr>
          <w:rFonts w:eastAsia="Times New Roman" w:cstheme="minorHAnsi"/>
          <w:b/>
          <w:color w:val="222222"/>
          <w:sz w:val="24"/>
          <w:szCs w:val="24"/>
          <w:lang w:eastAsia="es-AR"/>
        </w:rPr>
        <w:t>Aseguramiento</w:t>
      </w:r>
      <w:r>
        <w:rPr>
          <w:rFonts w:eastAsia="Times New Roman" w:cstheme="minorHAnsi"/>
          <w:b/>
          <w:color w:val="222222"/>
          <w:sz w:val="24"/>
          <w:szCs w:val="24"/>
          <w:lang w:eastAsia="es-AR"/>
        </w:rPr>
        <w:t xml:space="preserve"> de insumos de SSR: </w:t>
      </w:r>
      <w:r w:rsidRPr="00583F99">
        <w:rPr>
          <w:rFonts w:eastAsia="Times New Roman" w:cstheme="minorHAnsi"/>
          <w:color w:val="222222"/>
          <w:sz w:val="24"/>
          <w:szCs w:val="24"/>
          <w:lang w:eastAsia="es-AR"/>
        </w:rPr>
        <w:t xml:space="preserve"> </w:t>
      </w:r>
      <w:r w:rsidR="00583F99" w:rsidRPr="00583F99">
        <w:rPr>
          <w:rFonts w:eastAsia="Times New Roman" w:cstheme="minorHAnsi"/>
          <w:color w:val="222222"/>
          <w:sz w:val="24"/>
          <w:szCs w:val="24"/>
          <w:lang w:eastAsia="es-AR"/>
        </w:rPr>
        <w:t>e</w:t>
      </w:r>
      <w:r w:rsidRPr="00583F99">
        <w:rPr>
          <w:rFonts w:eastAsia="Times New Roman" w:cstheme="minorHAnsi"/>
          <w:color w:val="222222"/>
          <w:sz w:val="24"/>
          <w:szCs w:val="24"/>
          <w:lang w:eastAsia="es-AR"/>
        </w:rPr>
        <w:t>n</w:t>
      </w:r>
      <w:r>
        <w:rPr>
          <w:rFonts w:eastAsia="Times New Roman" w:cstheme="minorHAnsi"/>
          <w:color w:val="222222"/>
          <w:sz w:val="24"/>
          <w:szCs w:val="24"/>
          <w:lang w:eastAsia="es-AR"/>
        </w:rPr>
        <w:t xml:space="preserve"> el contexto de la pandemia por COVID19 se trabajó fuertemente para el</w:t>
      </w:r>
      <w:r w:rsidR="00A33266" w:rsidRPr="00A33266">
        <w:rPr>
          <w:rFonts w:eastAsia="Times New Roman" w:cstheme="minorHAnsi"/>
          <w:color w:val="222222"/>
          <w:sz w:val="24"/>
          <w:szCs w:val="24"/>
          <w:lang w:eastAsia="es-AR"/>
        </w:rPr>
        <w:t xml:space="preserve"> aseguramiento constante de insumos y </w:t>
      </w:r>
      <w:r w:rsidR="00583F99">
        <w:rPr>
          <w:rFonts w:eastAsia="Times New Roman" w:cstheme="minorHAnsi"/>
          <w:color w:val="222222"/>
          <w:sz w:val="24"/>
          <w:szCs w:val="24"/>
          <w:lang w:eastAsia="es-AR"/>
        </w:rPr>
        <w:t xml:space="preserve">el </w:t>
      </w:r>
      <w:r>
        <w:rPr>
          <w:rFonts w:eastAsia="Times New Roman" w:cstheme="minorHAnsi"/>
          <w:color w:val="222222"/>
          <w:sz w:val="24"/>
          <w:szCs w:val="24"/>
          <w:lang w:eastAsia="es-AR"/>
        </w:rPr>
        <w:t xml:space="preserve">fortalecimiento de la canasta de insumos de salud sexual y reproductiva, con énfasis en los métodos anticonceptivos de larga duración, privilegiando la estrategia de </w:t>
      </w:r>
      <w:r w:rsidR="00A33266" w:rsidRPr="00A33266">
        <w:rPr>
          <w:rFonts w:eastAsia="Times New Roman" w:cstheme="minorHAnsi"/>
          <w:color w:val="222222"/>
          <w:sz w:val="24"/>
          <w:szCs w:val="24"/>
          <w:lang w:eastAsia="es-AR"/>
        </w:rPr>
        <w:t xml:space="preserve">anticoncepción inmediata post evento obstétrico (AIPE). </w:t>
      </w:r>
      <w:r w:rsidRPr="00A33266">
        <w:rPr>
          <w:rFonts w:eastAsia="Times New Roman" w:cstheme="minorHAnsi"/>
          <w:color w:val="222222"/>
          <w:sz w:val="24"/>
          <w:szCs w:val="24"/>
          <w:lang w:eastAsia="es-AR"/>
        </w:rPr>
        <w:t>Asimismo,</w:t>
      </w:r>
      <w:r w:rsidR="00A33266" w:rsidRPr="00A33266">
        <w:rPr>
          <w:rFonts w:eastAsia="Times New Roman" w:cstheme="minorHAnsi"/>
          <w:color w:val="222222"/>
          <w:sz w:val="24"/>
          <w:szCs w:val="24"/>
          <w:lang w:eastAsia="es-AR"/>
        </w:rPr>
        <w:t xml:space="preserve"> se </w:t>
      </w:r>
      <w:r>
        <w:rPr>
          <w:rFonts w:eastAsia="Times New Roman" w:cstheme="minorHAnsi"/>
          <w:color w:val="222222"/>
          <w:sz w:val="24"/>
          <w:szCs w:val="24"/>
          <w:lang w:eastAsia="es-AR"/>
        </w:rPr>
        <w:t>profundizó la articulación</w:t>
      </w:r>
      <w:r w:rsidR="00A33266" w:rsidRPr="00A33266">
        <w:rPr>
          <w:rFonts w:eastAsia="Times New Roman" w:cstheme="minorHAnsi"/>
          <w:color w:val="222222"/>
          <w:sz w:val="24"/>
          <w:szCs w:val="24"/>
          <w:lang w:eastAsia="es-AR"/>
        </w:rPr>
        <w:t xml:space="preserve"> con los equipos de salud, en especial con las obstétricas por </w:t>
      </w:r>
      <w:r>
        <w:rPr>
          <w:rFonts w:eastAsia="Times New Roman" w:cstheme="minorHAnsi"/>
          <w:color w:val="222222"/>
          <w:sz w:val="24"/>
          <w:szCs w:val="24"/>
          <w:lang w:eastAsia="es-AR"/>
        </w:rPr>
        <w:t>tratarse de actoralidades clave</w:t>
      </w:r>
      <w:r w:rsidR="00A33266" w:rsidRPr="00A33266">
        <w:rPr>
          <w:rFonts w:eastAsia="Times New Roman" w:cstheme="minorHAnsi"/>
          <w:color w:val="222222"/>
          <w:sz w:val="24"/>
          <w:szCs w:val="24"/>
          <w:lang w:eastAsia="es-AR"/>
        </w:rPr>
        <w:t xml:space="preserve"> en el acceso efectivo a </w:t>
      </w:r>
      <w:r>
        <w:rPr>
          <w:rFonts w:eastAsia="Times New Roman" w:cstheme="minorHAnsi"/>
          <w:color w:val="222222"/>
          <w:sz w:val="24"/>
          <w:szCs w:val="24"/>
          <w:lang w:eastAsia="es-AR"/>
        </w:rPr>
        <w:t>la anticoncepción</w:t>
      </w:r>
      <w:r w:rsidR="00A33266" w:rsidRPr="00A33266">
        <w:rPr>
          <w:rFonts w:eastAsia="Times New Roman" w:cstheme="minorHAnsi"/>
          <w:color w:val="222222"/>
          <w:sz w:val="24"/>
          <w:szCs w:val="24"/>
          <w:lang w:eastAsia="es-AR"/>
        </w:rPr>
        <w:t xml:space="preserve">. </w:t>
      </w:r>
    </w:p>
    <w:p w14:paraId="1D7A33FD" w14:textId="77777777" w:rsidR="001D6476" w:rsidRDefault="00A33266" w:rsidP="00583F99">
      <w:pPr>
        <w:shd w:val="clear" w:color="auto" w:fill="FFFFFF"/>
        <w:spacing w:after="0" w:line="360" w:lineRule="auto"/>
        <w:jc w:val="both"/>
        <w:rPr>
          <w:rFonts w:eastAsia="Times New Roman" w:cstheme="minorHAnsi"/>
          <w:color w:val="222222"/>
          <w:sz w:val="24"/>
          <w:szCs w:val="24"/>
          <w:lang w:eastAsia="es-AR"/>
        </w:rPr>
      </w:pPr>
      <w:r w:rsidRPr="00F31A9F">
        <w:rPr>
          <w:rFonts w:eastAsia="Times New Roman" w:cstheme="minorHAnsi"/>
          <w:b/>
          <w:color w:val="222222"/>
          <w:sz w:val="24"/>
          <w:szCs w:val="24"/>
          <w:lang w:eastAsia="es-AR"/>
        </w:rPr>
        <w:t>Acceso a</w:t>
      </w:r>
      <w:r w:rsidR="00636C7F">
        <w:rPr>
          <w:rFonts w:eastAsia="Times New Roman" w:cstheme="minorHAnsi"/>
          <w:b/>
          <w:color w:val="222222"/>
          <w:sz w:val="24"/>
          <w:szCs w:val="24"/>
          <w:lang w:eastAsia="es-AR"/>
        </w:rPr>
        <w:t>l aborto seguro (Interrupción Legal del Embarazo</w:t>
      </w:r>
      <w:r w:rsidR="00F31A9F" w:rsidRPr="00F31A9F">
        <w:rPr>
          <w:rFonts w:eastAsia="Times New Roman" w:cstheme="minorHAnsi"/>
          <w:b/>
          <w:color w:val="222222"/>
          <w:sz w:val="24"/>
          <w:szCs w:val="24"/>
          <w:lang w:eastAsia="es-AR"/>
        </w:rPr>
        <w:t>)</w:t>
      </w:r>
      <w:r w:rsidRPr="00A33266">
        <w:rPr>
          <w:rFonts w:eastAsia="Times New Roman" w:cstheme="minorHAnsi"/>
          <w:color w:val="222222"/>
          <w:sz w:val="24"/>
          <w:szCs w:val="24"/>
          <w:lang w:eastAsia="es-AR"/>
        </w:rPr>
        <w:t xml:space="preserve">: </w:t>
      </w:r>
      <w:r w:rsidR="00636C7F">
        <w:rPr>
          <w:rFonts w:eastAsia="Times New Roman" w:cstheme="minorHAnsi"/>
          <w:color w:val="222222"/>
          <w:sz w:val="24"/>
          <w:szCs w:val="24"/>
          <w:lang w:eastAsia="es-AR"/>
        </w:rPr>
        <w:t>desde la DNSSR se concentraron esfuerzos para ampliar la</w:t>
      </w:r>
      <w:r w:rsidRPr="00A33266">
        <w:rPr>
          <w:rFonts w:eastAsia="Times New Roman" w:cstheme="minorHAnsi"/>
          <w:color w:val="222222"/>
          <w:sz w:val="24"/>
          <w:szCs w:val="24"/>
          <w:lang w:eastAsia="es-AR"/>
        </w:rPr>
        <w:t xml:space="preserve"> capacidad de resolución </w:t>
      </w:r>
      <w:r w:rsidR="00636C7F">
        <w:rPr>
          <w:rFonts w:eastAsia="Times New Roman" w:cstheme="minorHAnsi"/>
          <w:color w:val="222222"/>
          <w:sz w:val="24"/>
          <w:szCs w:val="24"/>
          <w:lang w:eastAsia="es-AR"/>
        </w:rPr>
        <w:t xml:space="preserve">en </w:t>
      </w:r>
      <w:r w:rsidRPr="00A33266">
        <w:rPr>
          <w:rFonts w:eastAsia="Times New Roman" w:cstheme="minorHAnsi"/>
          <w:color w:val="222222"/>
          <w:sz w:val="24"/>
          <w:szCs w:val="24"/>
          <w:lang w:eastAsia="es-AR"/>
        </w:rPr>
        <w:t>el sistema de salud y en la remo</w:t>
      </w:r>
      <w:r w:rsidR="00636C7F">
        <w:rPr>
          <w:rFonts w:eastAsia="Times New Roman" w:cstheme="minorHAnsi"/>
          <w:color w:val="222222"/>
          <w:sz w:val="24"/>
          <w:szCs w:val="24"/>
          <w:lang w:eastAsia="es-AR"/>
        </w:rPr>
        <w:t xml:space="preserve">ción de las barreras de acceso. </w:t>
      </w:r>
      <w:r w:rsidRPr="00A33266">
        <w:rPr>
          <w:rFonts w:eastAsia="Times New Roman" w:cstheme="minorHAnsi"/>
          <w:color w:val="222222"/>
          <w:sz w:val="24"/>
          <w:szCs w:val="24"/>
          <w:lang w:eastAsia="es-AR"/>
        </w:rPr>
        <w:t xml:space="preserve">Asimismo, </w:t>
      </w:r>
      <w:r w:rsidR="00810D0C">
        <w:rPr>
          <w:rFonts w:eastAsia="Times New Roman" w:cstheme="minorHAnsi"/>
          <w:color w:val="222222"/>
          <w:sz w:val="24"/>
          <w:szCs w:val="24"/>
          <w:lang w:eastAsia="es-AR"/>
        </w:rPr>
        <w:t xml:space="preserve">se elaboraron </w:t>
      </w:r>
      <w:r w:rsidR="00636C7F">
        <w:rPr>
          <w:rFonts w:eastAsia="Times New Roman" w:cstheme="minorHAnsi"/>
          <w:color w:val="222222"/>
          <w:sz w:val="24"/>
          <w:szCs w:val="24"/>
          <w:lang w:eastAsia="es-AR"/>
        </w:rPr>
        <w:t xml:space="preserve">lineamientos </w:t>
      </w:r>
      <w:r w:rsidR="00E64D76">
        <w:rPr>
          <w:rFonts w:eastAsia="Times New Roman" w:cstheme="minorHAnsi"/>
          <w:color w:val="222222"/>
          <w:sz w:val="24"/>
          <w:szCs w:val="24"/>
          <w:lang w:eastAsia="es-AR"/>
        </w:rPr>
        <w:t xml:space="preserve">(citados a lo largo de este documento) </w:t>
      </w:r>
      <w:r w:rsidR="00636C7F">
        <w:rPr>
          <w:rFonts w:eastAsia="Times New Roman" w:cstheme="minorHAnsi"/>
          <w:color w:val="222222"/>
          <w:sz w:val="24"/>
          <w:szCs w:val="24"/>
          <w:lang w:eastAsia="es-AR"/>
        </w:rPr>
        <w:t xml:space="preserve">para promover el acceso a información adecuada y </w:t>
      </w:r>
      <w:r w:rsidR="001D6476">
        <w:rPr>
          <w:rFonts w:eastAsia="Times New Roman" w:cstheme="minorHAnsi"/>
          <w:color w:val="222222"/>
          <w:sz w:val="24"/>
          <w:szCs w:val="24"/>
          <w:lang w:eastAsia="es-AR"/>
        </w:rPr>
        <w:t xml:space="preserve">con respaldo científico. Se publicó el </w:t>
      </w:r>
      <w:r w:rsidR="001D6476" w:rsidRPr="00665E0C">
        <w:rPr>
          <w:rFonts w:eastAsia="Times New Roman" w:cstheme="minorHAnsi"/>
          <w:b/>
          <w:color w:val="222222"/>
          <w:sz w:val="24"/>
          <w:szCs w:val="24"/>
          <w:lang w:eastAsia="es-AR"/>
        </w:rPr>
        <w:t>Folleto de acceso a la ILE con medicamentos</w:t>
      </w:r>
      <w:r w:rsidR="00665E0C">
        <w:rPr>
          <w:rStyle w:val="FootnoteReference"/>
          <w:rFonts w:eastAsia="Times New Roman" w:cstheme="minorHAnsi"/>
          <w:b/>
          <w:color w:val="222222"/>
          <w:sz w:val="24"/>
          <w:szCs w:val="24"/>
          <w:lang w:eastAsia="es-AR"/>
        </w:rPr>
        <w:footnoteReference w:id="19"/>
      </w:r>
      <w:r w:rsidR="001D6476" w:rsidRPr="001D6476">
        <w:t xml:space="preserve"> </w:t>
      </w:r>
      <w:r w:rsidR="001D6476">
        <w:rPr>
          <w:rFonts w:eastAsia="Times New Roman" w:cstheme="minorHAnsi"/>
          <w:color w:val="222222"/>
          <w:sz w:val="24"/>
          <w:szCs w:val="24"/>
          <w:lang w:eastAsia="es-AR"/>
        </w:rPr>
        <w:t xml:space="preserve">centrado en el uso de misoprostol, </w:t>
      </w:r>
      <w:r w:rsidR="001D6476" w:rsidRPr="001D6476">
        <w:rPr>
          <w:rFonts w:eastAsia="Times New Roman" w:cstheme="minorHAnsi"/>
          <w:color w:val="222222"/>
          <w:sz w:val="24"/>
          <w:szCs w:val="24"/>
          <w:lang w:eastAsia="es-AR"/>
        </w:rPr>
        <w:t xml:space="preserve">para acompañar los tratamientos de </w:t>
      </w:r>
      <w:r w:rsidR="001D6476">
        <w:rPr>
          <w:rFonts w:eastAsia="Times New Roman" w:cstheme="minorHAnsi"/>
          <w:color w:val="222222"/>
          <w:sz w:val="24"/>
          <w:szCs w:val="24"/>
          <w:lang w:eastAsia="es-AR"/>
        </w:rPr>
        <w:t>aborto</w:t>
      </w:r>
      <w:r w:rsidR="001D6476" w:rsidRPr="001D6476">
        <w:rPr>
          <w:rFonts w:eastAsia="Times New Roman" w:cstheme="minorHAnsi"/>
          <w:color w:val="222222"/>
          <w:sz w:val="24"/>
          <w:szCs w:val="24"/>
          <w:lang w:eastAsia="es-AR"/>
        </w:rPr>
        <w:t xml:space="preserve"> ambulatorios y auto administrados por la persona gestante en su domicilio. </w:t>
      </w:r>
      <w:r w:rsidR="001D6476">
        <w:rPr>
          <w:rFonts w:eastAsia="Times New Roman" w:cstheme="minorHAnsi"/>
          <w:color w:val="222222"/>
          <w:sz w:val="24"/>
          <w:szCs w:val="24"/>
          <w:lang w:eastAsia="es-AR"/>
        </w:rPr>
        <w:t>El material fue pensado como</w:t>
      </w:r>
      <w:r w:rsidR="001D6476" w:rsidRPr="001D6476">
        <w:rPr>
          <w:rFonts w:eastAsia="Times New Roman" w:cstheme="minorHAnsi"/>
          <w:color w:val="222222"/>
          <w:sz w:val="24"/>
          <w:szCs w:val="24"/>
          <w:lang w:eastAsia="es-AR"/>
        </w:rPr>
        <w:t xml:space="preserve"> material de apoyo didáctico, </w:t>
      </w:r>
      <w:r w:rsidR="001D6476">
        <w:rPr>
          <w:rFonts w:eastAsia="Times New Roman" w:cstheme="minorHAnsi"/>
          <w:color w:val="222222"/>
          <w:sz w:val="24"/>
          <w:szCs w:val="24"/>
          <w:lang w:eastAsia="es-AR"/>
        </w:rPr>
        <w:t>para que el equipo de sal</w:t>
      </w:r>
      <w:r w:rsidR="00665E0C">
        <w:rPr>
          <w:rFonts w:eastAsia="Times New Roman" w:cstheme="minorHAnsi"/>
          <w:color w:val="222222"/>
          <w:sz w:val="24"/>
          <w:szCs w:val="24"/>
          <w:lang w:eastAsia="es-AR"/>
        </w:rPr>
        <w:t xml:space="preserve">ud lo entregue en la consejería. </w:t>
      </w:r>
    </w:p>
    <w:p w14:paraId="74292AD4" w14:textId="399EB0C9" w:rsidR="00665E0C" w:rsidRDefault="00A33266" w:rsidP="00583F99">
      <w:pPr>
        <w:shd w:val="clear" w:color="auto" w:fill="FFFFFF"/>
        <w:spacing w:after="0" w:line="360" w:lineRule="auto"/>
        <w:jc w:val="both"/>
        <w:rPr>
          <w:rFonts w:eastAsia="Times New Roman" w:cstheme="minorHAnsi"/>
          <w:color w:val="222222"/>
          <w:sz w:val="24"/>
          <w:szCs w:val="24"/>
          <w:lang w:eastAsia="es-AR"/>
        </w:rPr>
      </w:pPr>
      <w:r w:rsidRPr="00E64D76">
        <w:rPr>
          <w:rFonts w:eastAsia="Times New Roman" w:cstheme="minorHAnsi"/>
          <w:b/>
          <w:color w:val="222222"/>
          <w:sz w:val="24"/>
          <w:szCs w:val="24"/>
          <w:lang w:eastAsia="es-AR"/>
        </w:rPr>
        <w:t xml:space="preserve">Prevención de abuso sexual </w:t>
      </w:r>
      <w:r w:rsidR="001D6476">
        <w:rPr>
          <w:rFonts w:eastAsia="Times New Roman" w:cstheme="minorHAnsi"/>
          <w:b/>
          <w:color w:val="222222"/>
          <w:sz w:val="24"/>
          <w:szCs w:val="24"/>
          <w:lang w:eastAsia="es-AR"/>
        </w:rPr>
        <w:t>y del embarazo forzado contra</w:t>
      </w:r>
      <w:r w:rsidRPr="00E64D76">
        <w:rPr>
          <w:rFonts w:eastAsia="Times New Roman" w:cstheme="minorHAnsi"/>
          <w:b/>
          <w:color w:val="222222"/>
          <w:sz w:val="24"/>
          <w:szCs w:val="24"/>
          <w:lang w:eastAsia="es-AR"/>
        </w:rPr>
        <w:t xml:space="preserve"> niñas y adolescentes</w:t>
      </w:r>
      <w:r w:rsidR="001D6476">
        <w:rPr>
          <w:rFonts w:eastAsia="Times New Roman" w:cstheme="minorHAnsi"/>
          <w:b/>
          <w:color w:val="222222"/>
          <w:sz w:val="24"/>
          <w:szCs w:val="24"/>
          <w:lang w:eastAsia="es-AR"/>
        </w:rPr>
        <w:t>:</w:t>
      </w:r>
      <w:r w:rsidRPr="00A33266">
        <w:rPr>
          <w:rFonts w:eastAsia="Times New Roman" w:cstheme="minorHAnsi"/>
          <w:color w:val="222222"/>
          <w:sz w:val="24"/>
          <w:szCs w:val="24"/>
          <w:lang w:eastAsia="es-AR"/>
        </w:rPr>
        <w:t xml:space="preserve"> </w:t>
      </w:r>
      <w:r w:rsidR="001D6476">
        <w:rPr>
          <w:rFonts w:eastAsia="Times New Roman" w:cstheme="minorHAnsi"/>
          <w:color w:val="222222"/>
          <w:sz w:val="24"/>
          <w:szCs w:val="24"/>
          <w:lang w:eastAsia="es-AR"/>
        </w:rPr>
        <w:t xml:space="preserve">esta línea de trabajo está orientada al fortalecimiento de </w:t>
      </w:r>
      <w:r w:rsidRPr="00A33266">
        <w:rPr>
          <w:rFonts w:eastAsia="Times New Roman" w:cstheme="minorHAnsi"/>
          <w:color w:val="222222"/>
          <w:sz w:val="24"/>
          <w:szCs w:val="24"/>
          <w:lang w:eastAsia="es-AR"/>
        </w:rPr>
        <w:t xml:space="preserve">políticas para la prevención y abordaje intersectorial de los abusos sexuales y embarazos forzados en niñas menores de 15 años. </w:t>
      </w:r>
    </w:p>
    <w:p w14:paraId="584B4229" w14:textId="5335AD69" w:rsidR="000E7BB5" w:rsidRPr="000E7BB5" w:rsidRDefault="000E7BB5" w:rsidP="00583F99">
      <w:pPr>
        <w:autoSpaceDE w:val="0"/>
        <w:autoSpaceDN w:val="0"/>
        <w:adjustRightInd w:val="0"/>
        <w:spacing w:after="0" w:line="360" w:lineRule="auto"/>
        <w:jc w:val="both"/>
        <w:rPr>
          <w:rFonts w:cstheme="minorHAnsi"/>
          <w:color w:val="221C23"/>
          <w:sz w:val="24"/>
          <w:szCs w:val="24"/>
        </w:rPr>
      </w:pPr>
      <w:r w:rsidRPr="000E7BB5">
        <w:rPr>
          <w:rFonts w:eastAsia="Times New Roman" w:cstheme="minorHAnsi"/>
          <w:b/>
          <w:bCs/>
          <w:color w:val="222222"/>
          <w:sz w:val="24"/>
          <w:szCs w:val="24"/>
          <w:lang w:eastAsia="es-AR"/>
        </w:rPr>
        <w:t xml:space="preserve">Plan de Embarazo No Intencional en la Adolescencia: </w:t>
      </w:r>
      <w:r w:rsidRPr="000E7BB5">
        <w:rPr>
          <w:rFonts w:cstheme="minorHAnsi"/>
          <w:color w:val="221C23"/>
          <w:sz w:val="24"/>
          <w:szCs w:val="24"/>
        </w:rPr>
        <w:t>estrategias de comunicación para reorientar acciones de equipos del Plan E</w:t>
      </w:r>
      <w:r w:rsidR="00583F99">
        <w:rPr>
          <w:rFonts w:cstheme="minorHAnsi"/>
          <w:color w:val="221C23"/>
          <w:sz w:val="24"/>
          <w:szCs w:val="24"/>
        </w:rPr>
        <w:t>NIA</w:t>
      </w:r>
      <w:r w:rsidRPr="000E7BB5">
        <w:rPr>
          <w:rFonts w:cstheme="minorHAnsi"/>
          <w:color w:val="221C23"/>
          <w:sz w:val="24"/>
          <w:szCs w:val="24"/>
        </w:rPr>
        <w:t xml:space="preserve"> (búsqueda activa, asesorías virtuales)</w:t>
      </w:r>
      <w:r>
        <w:rPr>
          <w:rFonts w:cstheme="minorHAnsi"/>
          <w:color w:val="221C23"/>
          <w:sz w:val="24"/>
          <w:szCs w:val="24"/>
        </w:rPr>
        <w:t xml:space="preserve"> en 12 provincias</w:t>
      </w:r>
      <w:r w:rsidRPr="000E7BB5">
        <w:rPr>
          <w:rFonts w:cstheme="minorHAnsi"/>
          <w:color w:val="221C23"/>
          <w:sz w:val="24"/>
          <w:szCs w:val="24"/>
        </w:rPr>
        <w:t>; estrategias de comunicación en las provincias para la comunidad a través de equipos del plan vía redes sociales para promover acceso a servicios de salud; asesorías en salud integral virtuales: reconfiguración de las asesorías en escuelas y comunidad</w:t>
      </w:r>
      <w:r>
        <w:rPr>
          <w:rFonts w:cstheme="minorHAnsi"/>
          <w:color w:val="221C23"/>
          <w:sz w:val="24"/>
          <w:szCs w:val="24"/>
        </w:rPr>
        <w:t xml:space="preserve"> </w:t>
      </w:r>
      <w:r w:rsidRPr="000E7BB5">
        <w:rPr>
          <w:rFonts w:cstheme="minorHAnsi"/>
          <w:color w:val="221C23"/>
          <w:sz w:val="24"/>
          <w:szCs w:val="24"/>
        </w:rPr>
        <w:t>y desarrollo de la plataforma Enia@virtual con apoyo de UNICEF; capacitaciones virtuales en Educación Sexual Integral (ESI).</w:t>
      </w:r>
    </w:p>
    <w:p w14:paraId="22B89102" w14:textId="77777777" w:rsidR="000E7BB5" w:rsidRDefault="000E7BB5" w:rsidP="00583F99">
      <w:pPr>
        <w:autoSpaceDE w:val="0"/>
        <w:autoSpaceDN w:val="0"/>
        <w:adjustRightInd w:val="0"/>
        <w:spacing w:after="0" w:line="360" w:lineRule="auto"/>
        <w:rPr>
          <w:rFonts w:ascii="EncodeSans-Light" w:hAnsi="EncodeSans-Light" w:cs="EncodeSans-Light"/>
          <w:color w:val="221C23"/>
        </w:rPr>
      </w:pPr>
    </w:p>
    <w:p w14:paraId="6A5CF083" w14:textId="77777777" w:rsidR="00665E0C" w:rsidRPr="008F641A" w:rsidRDefault="00665E0C" w:rsidP="00583F99">
      <w:pPr>
        <w:pStyle w:val="ListParagraph"/>
        <w:numPr>
          <w:ilvl w:val="0"/>
          <w:numId w:val="4"/>
        </w:numPr>
        <w:spacing w:after="0" w:line="360" w:lineRule="auto"/>
        <w:ind w:left="284" w:hanging="284"/>
        <w:contextualSpacing w:val="0"/>
        <w:rPr>
          <w:rFonts w:eastAsia="Times New Roman" w:cstheme="minorHAnsi"/>
          <w:b/>
          <w:sz w:val="24"/>
          <w:szCs w:val="24"/>
          <w:shd w:val="clear" w:color="auto" w:fill="FFFFFF"/>
          <w:lang w:eastAsia="es-AR"/>
        </w:rPr>
      </w:pPr>
      <w:r w:rsidRPr="008F641A">
        <w:rPr>
          <w:rFonts w:eastAsia="Times New Roman" w:cstheme="minorHAnsi"/>
          <w:b/>
          <w:sz w:val="24"/>
          <w:szCs w:val="24"/>
          <w:shd w:val="clear" w:color="auto" w:fill="FFFFFF"/>
          <w:lang w:eastAsia="es-AR"/>
        </w:rPr>
        <w:t xml:space="preserve">Normativa, medidas legales y lineamientos en contexto de la pandemia sobre aborto, abusos sexuales, y violencia sexual. </w:t>
      </w:r>
    </w:p>
    <w:p w14:paraId="19C02E86" w14:textId="77777777" w:rsidR="00583F99" w:rsidRDefault="00665E0C" w:rsidP="00583F99">
      <w:pPr>
        <w:spacing w:after="0" w:line="360" w:lineRule="auto"/>
        <w:jc w:val="both"/>
        <w:rPr>
          <w:rFonts w:eastAsia="Times New Roman" w:cstheme="minorHAnsi"/>
          <w:sz w:val="24"/>
          <w:szCs w:val="24"/>
          <w:shd w:val="clear" w:color="auto" w:fill="FFFFFF"/>
          <w:lang w:eastAsia="es-AR"/>
        </w:rPr>
      </w:pPr>
      <w:r w:rsidRPr="00665E0C">
        <w:rPr>
          <w:rFonts w:eastAsia="Times New Roman" w:cstheme="minorHAnsi"/>
          <w:sz w:val="24"/>
          <w:szCs w:val="24"/>
          <w:shd w:val="clear" w:color="auto" w:fill="FFFFFF"/>
          <w:lang w:eastAsia="es-AR"/>
        </w:rPr>
        <w:t xml:space="preserve">El 29 de diciembre de 2020 el Congreso de la Nación </w:t>
      </w:r>
      <w:r w:rsidR="00583F99">
        <w:rPr>
          <w:rFonts w:eastAsia="Times New Roman" w:cstheme="minorHAnsi"/>
          <w:b/>
          <w:sz w:val="24"/>
          <w:szCs w:val="24"/>
          <w:shd w:val="clear" w:color="auto" w:fill="FFFFFF"/>
          <w:lang w:eastAsia="es-AR"/>
        </w:rPr>
        <w:t>sancionó la Ley 26.710 sobre r</w:t>
      </w:r>
      <w:r w:rsidRPr="00583F99">
        <w:rPr>
          <w:rFonts w:eastAsia="Times New Roman" w:cstheme="minorHAnsi"/>
          <w:b/>
          <w:sz w:val="24"/>
          <w:szCs w:val="24"/>
          <w:shd w:val="clear" w:color="auto" w:fill="FFFFFF"/>
          <w:lang w:eastAsia="es-AR"/>
        </w:rPr>
        <w:t>egulación del acceso a la interrupción voluntaria del embarazo y a la atención postaborto</w:t>
      </w:r>
      <w:r w:rsidRPr="00665E0C">
        <w:rPr>
          <w:rFonts w:eastAsia="Times New Roman" w:cstheme="minorHAnsi"/>
          <w:sz w:val="24"/>
          <w:szCs w:val="24"/>
          <w:shd w:val="clear" w:color="auto" w:fill="FFFFFF"/>
          <w:lang w:eastAsia="es-AR"/>
        </w:rPr>
        <w:t xml:space="preserve">, la cual entró en vigencia el 24 de enero de 2021. </w:t>
      </w:r>
    </w:p>
    <w:p w14:paraId="0A83C834" w14:textId="3E59E558" w:rsidR="00665E0C" w:rsidRPr="00665E0C" w:rsidRDefault="00665E0C" w:rsidP="00583F99">
      <w:pPr>
        <w:spacing w:after="0" w:line="360" w:lineRule="auto"/>
        <w:jc w:val="both"/>
        <w:rPr>
          <w:rFonts w:eastAsia="Times New Roman" w:cstheme="minorHAnsi"/>
          <w:sz w:val="24"/>
          <w:szCs w:val="24"/>
          <w:shd w:val="clear" w:color="auto" w:fill="FFFFFF"/>
          <w:lang w:eastAsia="es-AR"/>
        </w:rPr>
      </w:pPr>
      <w:r w:rsidRPr="00665E0C">
        <w:rPr>
          <w:rFonts w:eastAsia="Times New Roman" w:cstheme="minorHAnsi"/>
          <w:sz w:val="24"/>
          <w:szCs w:val="24"/>
          <w:shd w:val="clear" w:color="auto" w:fill="FFFFFF"/>
          <w:lang w:eastAsia="es-AR"/>
        </w:rPr>
        <w:t xml:space="preserve">La misma tiene como objeto, tal como establece en su artículo 1, regular el acceso a la interrupción voluntaria del embarazo y a la atención postaborto, en cumplimiento con los compromisos asumidos por el Estado argentino en materia de salud pública y derechos humanos de las mujeres y de personas con otras identidades de género con capacidad de gestar. </w:t>
      </w:r>
    </w:p>
    <w:p w14:paraId="3F82B655" w14:textId="77777777" w:rsidR="00583F99" w:rsidRDefault="00665E0C" w:rsidP="00583F99">
      <w:pPr>
        <w:spacing w:after="0" w:line="360" w:lineRule="auto"/>
        <w:jc w:val="both"/>
        <w:rPr>
          <w:rFonts w:eastAsia="Times New Roman" w:cstheme="minorHAnsi"/>
          <w:sz w:val="24"/>
          <w:szCs w:val="24"/>
          <w:shd w:val="clear" w:color="auto" w:fill="FFFFFF"/>
          <w:lang w:eastAsia="es-AR"/>
        </w:rPr>
      </w:pPr>
      <w:r w:rsidRPr="00665E0C">
        <w:rPr>
          <w:rFonts w:eastAsia="Times New Roman" w:cstheme="minorHAnsi"/>
          <w:sz w:val="24"/>
          <w:szCs w:val="24"/>
          <w:shd w:val="clear" w:color="auto" w:fill="FFFFFF"/>
          <w:lang w:eastAsia="es-AR"/>
        </w:rPr>
        <w:t xml:space="preserve">Asimismo, fortalece los postulados de la Ley 25.673 </w:t>
      </w:r>
      <w:r w:rsidR="0086770A">
        <w:rPr>
          <w:rFonts w:eastAsia="Times New Roman" w:cstheme="minorHAnsi"/>
          <w:sz w:val="24"/>
          <w:szCs w:val="24"/>
          <w:shd w:val="clear" w:color="auto" w:fill="FFFFFF"/>
          <w:lang w:eastAsia="es-AR"/>
        </w:rPr>
        <w:t xml:space="preserve">de Salud Sexual y Reproductiva, y creación del programa nacional homónimo, </w:t>
      </w:r>
      <w:r w:rsidRPr="00665E0C">
        <w:rPr>
          <w:rFonts w:eastAsia="Times New Roman" w:cstheme="minorHAnsi"/>
          <w:sz w:val="24"/>
          <w:szCs w:val="24"/>
          <w:shd w:val="clear" w:color="auto" w:fill="FFFFFF"/>
          <w:lang w:eastAsia="es-AR"/>
        </w:rPr>
        <w:t xml:space="preserve">y de las políticas públicas impulsadas para garantizar los derechos sexuales y reproductivos de las mujeres y de otras personas con capacidad de gestar. </w:t>
      </w:r>
    </w:p>
    <w:p w14:paraId="7CA43AF8" w14:textId="6846820C" w:rsidR="00665E0C" w:rsidRPr="00665E0C" w:rsidRDefault="00665E0C" w:rsidP="00583F99">
      <w:pPr>
        <w:spacing w:after="0" w:line="360" w:lineRule="auto"/>
        <w:jc w:val="both"/>
        <w:rPr>
          <w:rFonts w:eastAsia="Times New Roman" w:cstheme="minorHAnsi"/>
          <w:sz w:val="24"/>
          <w:szCs w:val="24"/>
          <w:shd w:val="clear" w:color="auto" w:fill="FFFFFF"/>
          <w:lang w:eastAsia="es-AR"/>
        </w:rPr>
      </w:pPr>
      <w:r w:rsidRPr="00665E0C">
        <w:rPr>
          <w:rFonts w:eastAsia="Times New Roman" w:cstheme="minorHAnsi"/>
          <w:sz w:val="24"/>
          <w:szCs w:val="24"/>
          <w:shd w:val="clear" w:color="auto" w:fill="FFFFFF"/>
          <w:lang w:eastAsia="es-AR"/>
        </w:rPr>
        <w:t>Esta ley se enmarca en la Constitución Nacional, los Tratados Internacionales de Derechos Humanos, la Ley 26.529 sobre Derechos del Paciente, los códigos Penal y Civil y Comercial de la Nación (CCyC), así como todas las leyes concordantes de protección de mujeres, niños, niñas, adolescentes, personas c</w:t>
      </w:r>
      <w:r w:rsidR="00583F99">
        <w:rPr>
          <w:rFonts w:eastAsia="Times New Roman" w:cstheme="minorHAnsi"/>
          <w:sz w:val="24"/>
          <w:szCs w:val="24"/>
          <w:shd w:val="clear" w:color="auto" w:fill="FFFFFF"/>
          <w:lang w:eastAsia="es-AR"/>
        </w:rPr>
        <w:t>on discapacidad, y el fallo “F.</w:t>
      </w:r>
      <w:r w:rsidRPr="00665E0C">
        <w:rPr>
          <w:rFonts w:eastAsia="Times New Roman" w:cstheme="minorHAnsi"/>
          <w:sz w:val="24"/>
          <w:szCs w:val="24"/>
          <w:shd w:val="clear" w:color="auto" w:fill="FFFFFF"/>
          <w:lang w:eastAsia="es-AR"/>
        </w:rPr>
        <w:t xml:space="preserve">A.L.” de la Corte Suprema de Justicia de la Nación (CSJN). Por ende, es de orden público y de aplicación obligatoria en todo el país. Esta obligatoriedad alcanza los tres subsistemas de salud, es decir, tanto efectores públicos como obras sociales, empresas y entidades de medicina prepaga deben instrumentar las medidas y ejecutar los cambios necesarios para garantizar su cumplimiento. </w:t>
      </w:r>
    </w:p>
    <w:p w14:paraId="43773241" w14:textId="77777777" w:rsidR="00665E0C" w:rsidRDefault="00665E0C" w:rsidP="00583F99">
      <w:pPr>
        <w:spacing w:after="0" w:line="360" w:lineRule="auto"/>
        <w:jc w:val="both"/>
        <w:rPr>
          <w:rFonts w:eastAsia="Times New Roman" w:cstheme="minorHAnsi"/>
          <w:sz w:val="24"/>
          <w:szCs w:val="24"/>
          <w:shd w:val="clear" w:color="auto" w:fill="FFFFFF"/>
          <w:lang w:eastAsia="es-AR"/>
        </w:rPr>
      </w:pPr>
      <w:r w:rsidRPr="00665E0C">
        <w:rPr>
          <w:rFonts w:eastAsia="Times New Roman" w:cstheme="minorHAnsi"/>
          <w:sz w:val="24"/>
          <w:szCs w:val="24"/>
          <w:shd w:val="clear" w:color="auto" w:fill="FFFFFF"/>
          <w:lang w:eastAsia="es-AR"/>
        </w:rPr>
        <w:t>En este sentido, el esquema legal previsto y que se incorpora a la normativa vigente es que las mujeres y otras personas con capacidad de gestar tienen derecho a decidir y acceder a la interrupción voluntaria de su embarazo hasta la semana catorce (14), inclusive, del proceso gestacional y posterior a este plazo tendrán derecho a decidir y acceder a la interrupción legal de su embarazo cuando el mismo fuere resultado de una violación , o si estuviera en peligro la vida o salud de la persona gestante.</w:t>
      </w:r>
    </w:p>
    <w:p w14:paraId="0AED2D56" w14:textId="750A6C24" w:rsidR="00583F99" w:rsidRDefault="0086770A" w:rsidP="00583F99">
      <w:pPr>
        <w:spacing w:after="0" w:line="360" w:lineRule="auto"/>
        <w:jc w:val="both"/>
        <w:rPr>
          <w:rFonts w:eastAsia="Times New Roman" w:cstheme="minorHAnsi"/>
          <w:sz w:val="24"/>
          <w:szCs w:val="24"/>
          <w:shd w:val="clear" w:color="auto" w:fill="FFFFFF"/>
          <w:lang w:eastAsia="es-AR"/>
        </w:rPr>
      </w:pPr>
      <w:r>
        <w:rPr>
          <w:rFonts w:eastAsia="Times New Roman" w:cstheme="minorHAnsi"/>
          <w:sz w:val="24"/>
          <w:szCs w:val="24"/>
          <w:shd w:val="clear" w:color="auto" w:fill="FFFFFF"/>
          <w:lang w:eastAsia="es-AR"/>
        </w:rPr>
        <w:t xml:space="preserve">En ese marco, la DNSSR se encuentra en la etapa final de revisión para la publicación de los lineamientos que actualizan el Protocolo para la Atención Integral de las Personas con Derecho a la Interrupción del Embarazo, publicado oportunamente mediante la resolución 01/2019 del Ministerio de Salud de la Nación. </w:t>
      </w:r>
    </w:p>
    <w:p w14:paraId="15D27312" w14:textId="7BDD89B7" w:rsidR="0086770A" w:rsidRDefault="0086770A" w:rsidP="00583F99">
      <w:pPr>
        <w:spacing w:after="0" w:line="360" w:lineRule="auto"/>
        <w:jc w:val="both"/>
        <w:rPr>
          <w:rFonts w:eastAsia="Times New Roman" w:cstheme="minorHAnsi"/>
          <w:sz w:val="24"/>
          <w:szCs w:val="24"/>
          <w:shd w:val="clear" w:color="auto" w:fill="FFFFFF"/>
          <w:lang w:eastAsia="es-AR"/>
        </w:rPr>
      </w:pPr>
      <w:r>
        <w:rPr>
          <w:rFonts w:eastAsia="Times New Roman" w:cstheme="minorHAnsi"/>
          <w:sz w:val="24"/>
          <w:szCs w:val="24"/>
          <w:shd w:val="clear" w:color="auto" w:fill="FFFFFF"/>
          <w:lang w:eastAsia="es-AR"/>
        </w:rPr>
        <w:t>Entre tanto, y mientras se ultiman los detalles de la actualización mencionada</w:t>
      </w:r>
      <w:r w:rsidR="00583F99">
        <w:rPr>
          <w:rFonts w:eastAsia="Times New Roman" w:cstheme="minorHAnsi"/>
          <w:sz w:val="24"/>
          <w:szCs w:val="24"/>
          <w:shd w:val="clear" w:color="auto" w:fill="FFFFFF"/>
          <w:lang w:eastAsia="es-AR"/>
        </w:rPr>
        <w:t>,</w:t>
      </w:r>
      <w:r>
        <w:rPr>
          <w:rFonts w:eastAsia="Times New Roman" w:cstheme="minorHAnsi"/>
          <w:sz w:val="24"/>
          <w:szCs w:val="24"/>
          <w:shd w:val="clear" w:color="auto" w:fill="FFFFFF"/>
          <w:lang w:eastAsia="es-AR"/>
        </w:rPr>
        <w:t xml:space="preserve"> la DNSSR elaboró y publicó los siguientes lineamientos para la atención de la interrupción del embarazo, conforme a la normativa vigente: </w:t>
      </w:r>
    </w:p>
    <w:p w14:paraId="459537CE" w14:textId="77777777" w:rsidR="0086770A" w:rsidRDefault="0086770A" w:rsidP="00583F99">
      <w:pPr>
        <w:spacing w:after="0" w:line="360" w:lineRule="auto"/>
        <w:jc w:val="both"/>
        <w:rPr>
          <w:rFonts w:eastAsia="Times New Roman" w:cstheme="minorHAnsi"/>
          <w:bCs/>
          <w:sz w:val="24"/>
          <w:szCs w:val="24"/>
          <w:shd w:val="clear" w:color="auto" w:fill="FFFFFF"/>
          <w:lang w:eastAsia="es-AR"/>
        </w:rPr>
      </w:pPr>
      <w:r w:rsidRPr="0086770A">
        <w:rPr>
          <w:rFonts w:eastAsia="Times New Roman" w:cstheme="minorHAnsi"/>
          <w:b/>
          <w:bCs/>
          <w:sz w:val="24"/>
          <w:szCs w:val="24"/>
          <w:shd w:val="clear" w:color="auto" w:fill="FFFFFF"/>
          <w:lang w:eastAsia="es-AR"/>
        </w:rPr>
        <w:t xml:space="preserve">Nota Técnica 3: </w:t>
      </w:r>
      <w:r>
        <w:rPr>
          <w:rFonts w:eastAsia="Times New Roman" w:cstheme="minorHAnsi"/>
          <w:b/>
          <w:bCs/>
          <w:sz w:val="24"/>
          <w:szCs w:val="24"/>
          <w:shd w:val="clear" w:color="auto" w:fill="FFFFFF"/>
          <w:lang w:eastAsia="es-AR"/>
        </w:rPr>
        <w:t>«</w:t>
      </w:r>
      <w:r w:rsidRPr="0086770A">
        <w:rPr>
          <w:rFonts w:eastAsia="Times New Roman" w:cstheme="minorHAnsi"/>
          <w:b/>
          <w:bCs/>
          <w:sz w:val="24"/>
          <w:szCs w:val="24"/>
          <w:shd w:val="clear" w:color="auto" w:fill="FFFFFF"/>
          <w:lang w:eastAsia="es-AR"/>
        </w:rPr>
        <w:t>Ley 27.610. Estándares legales para la atención de la interrupción del embarazo</w:t>
      </w:r>
      <w:r>
        <w:rPr>
          <w:rFonts w:eastAsia="Times New Roman" w:cstheme="minorHAnsi"/>
          <w:b/>
          <w:bCs/>
          <w:sz w:val="24"/>
          <w:szCs w:val="24"/>
          <w:shd w:val="clear" w:color="auto" w:fill="FFFFFF"/>
          <w:lang w:eastAsia="es-AR"/>
        </w:rPr>
        <w:t>»</w:t>
      </w:r>
      <w:r>
        <w:rPr>
          <w:rStyle w:val="FootnoteReference"/>
          <w:rFonts w:eastAsia="Times New Roman" w:cstheme="minorHAnsi"/>
          <w:b/>
          <w:bCs/>
          <w:sz w:val="24"/>
          <w:szCs w:val="24"/>
          <w:shd w:val="clear" w:color="auto" w:fill="FFFFFF"/>
          <w:lang w:eastAsia="es-AR"/>
        </w:rPr>
        <w:footnoteReference w:id="20"/>
      </w:r>
      <w:r w:rsidRPr="0086770A">
        <w:t xml:space="preserve"> </w:t>
      </w:r>
      <w:r w:rsidRPr="0086770A">
        <w:rPr>
          <w:rFonts w:eastAsia="Times New Roman" w:cstheme="minorHAnsi"/>
          <w:bCs/>
          <w:sz w:val="24"/>
          <w:szCs w:val="24"/>
          <w:shd w:val="clear" w:color="auto" w:fill="FFFFFF"/>
          <w:lang w:eastAsia="es-AR"/>
        </w:rPr>
        <w:t>destinada a equipos de salud sobre los lineamientos de la Ley 27.610 que regula el acceso a la interrupción voluntaria del embarazo y a la atención postaborto,</w:t>
      </w:r>
      <w:r>
        <w:rPr>
          <w:rFonts w:eastAsia="Times New Roman" w:cstheme="minorHAnsi"/>
          <w:bCs/>
          <w:sz w:val="24"/>
          <w:szCs w:val="24"/>
          <w:shd w:val="clear" w:color="auto" w:fill="FFFFFF"/>
          <w:lang w:eastAsia="es-AR"/>
        </w:rPr>
        <w:t xml:space="preserve"> que informa sobre los alcances normativos, y las responsabilidades del sistema de salud. </w:t>
      </w:r>
    </w:p>
    <w:p w14:paraId="088AB181" w14:textId="7CF92F0F" w:rsidR="008F641A" w:rsidRDefault="008F641A" w:rsidP="00583F99">
      <w:pPr>
        <w:spacing w:after="0" w:line="360" w:lineRule="auto"/>
        <w:jc w:val="both"/>
        <w:rPr>
          <w:rFonts w:eastAsia="Times New Roman" w:cstheme="minorHAnsi"/>
          <w:bCs/>
          <w:sz w:val="24"/>
          <w:szCs w:val="24"/>
          <w:shd w:val="clear" w:color="auto" w:fill="FFFFFF"/>
          <w:lang w:eastAsia="es-AR"/>
        </w:rPr>
      </w:pPr>
      <w:r w:rsidRPr="008F641A">
        <w:rPr>
          <w:rFonts w:eastAsia="Times New Roman" w:cstheme="minorHAnsi"/>
          <w:b/>
          <w:bCs/>
          <w:sz w:val="24"/>
          <w:szCs w:val="24"/>
          <w:shd w:val="clear" w:color="auto" w:fill="FFFFFF"/>
          <w:lang w:eastAsia="es-AR"/>
        </w:rPr>
        <w:t xml:space="preserve">Nota Informativa 5: </w:t>
      </w:r>
      <w:r>
        <w:rPr>
          <w:rFonts w:eastAsia="Times New Roman" w:cstheme="minorHAnsi"/>
          <w:b/>
          <w:bCs/>
          <w:sz w:val="24"/>
          <w:szCs w:val="24"/>
          <w:shd w:val="clear" w:color="auto" w:fill="FFFFFF"/>
          <w:lang w:eastAsia="es-AR"/>
        </w:rPr>
        <w:t>«</w:t>
      </w:r>
      <w:r w:rsidRPr="008F641A">
        <w:rPr>
          <w:rFonts w:eastAsia="Times New Roman" w:cstheme="minorHAnsi"/>
          <w:b/>
          <w:bCs/>
          <w:sz w:val="24"/>
          <w:szCs w:val="24"/>
          <w:shd w:val="clear" w:color="auto" w:fill="FFFFFF"/>
          <w:lang w:eastAsia="es-AR"/>
        </w:rPr>
        <w:t>Interrupción Voluntaria y Legal del Embarazo Ley 27.610</w:t>
      </w:r>
      <w:r>
        <w:rPr>
          <w:rFonts w:eastAsia="Times New Roman" w:cstheme="minorHAnsi"/>
          <w:b/>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cuyos contenidos se orientan sobre el ejercicio del derecho y el consentimiento informado, las responsabilidades de los y las profesionales de la salud y de los establecimientos de salud.</w:t>
      </w:r>
    </w:p>
    <w:p w14:paraId="7E8F484F" w14:textId="77777777" w:rsidR="00583F99" w:rsidRDefault="00583F99" w:rsidP="00583F99">
      <w:pPr>
        <w:spacing w:after="0" w:line="360" w:lineRule="auto"/>
        <w:jc w:val="both"/>
        <w:rPr>
          <w:rFonts w:eastAsia="Times New Roman" w:cstheme="minorHAnsi"/>
          <w:bCs/>
          <w:sz w:val="24"/>
          <w:szCs w:val="24"/>
          <w:shd w:val="clear" w:color="auto" w:fill="FFFFFF"/>
          <w:lang w:eastAsia="es-AR"/>
        </w:rPr>
      </w:pPr>
    </w:p>
    <w:p w14:paraId="4BC86945" w14:textId="77777777" w:rsidR="00470344" w:rsidRDefault="008F641A" w:rsidP="00583F99">
      <w:pPr>
        <w:spacing w:after="0" w:line="360" w:lineRule="auto"/>
        <w:jc w:val="both"/>
        <w:rPr>
          <w:rFonts w:eastAsia="Times New Roman" w:cstheme="minorHAnsi"/>
          <w:bCs/>
          <w:sz w:val="24"/>
          <w:szCs w:val="24"/>
          <w:shd w:val="clear" w:color="auto" w:fill="FFFFFF"/>
          <w:lang w:eastAsia="es-AR"/>
        </w:rPr>
      </w:pPr>
      <w:r>
        <w:rPr>
          <w:rFonts w:eastAsia="Times New Roman" w:cstheme="minorHAnsi"/>
          <w:bCs/>
          <w:sz w:val="24"/>
          <w:szCs w:val="24"/>
          <w:shd w:val="clear" w:color="auto" w:fill="FFFFFF"/>
          <w:lang w:eastAsia="es-AR"/>
        </w:rPr>
        <w:t xml:space="preserve">Respecto a la </w:t>
      </w:r>
      <w:r w:rsidRPr="00470344">
        <w:rPr>
          <w:rFonts w:eastAsia="Times New Roman" w:cstheme="minorHAnsi"/>
          <w:b/>
          <w:bCs/>
          <w:sz w:val="24"/>
          <w:szCs w:val="24"/>
          <w:shd w:val="clear" w:color="auto" w:fill="FFFFFF"/>
          <w:lang w:eastAsia="es-AR"/>
        </w:rPr>
        <w:t>prevención de los abusos sexuales contra niñas y adolescentes y del embarazo forzado</w:t>
      </w:r>
      <w:r>
        <w:rPr>
          <w:rFonts w:eastAsia="Times New Roman" w:cstheme="minorHAnsi"/>
          <w:bCs/>
          <w:sz w:val="24"/>
          <w:szCs w:val="24"/>
          <w:shd w:val="clear" w:color="auto" w:fill="FFFFFF"/>
          <w:lang w:eastAsia="es-AR"/>
        </w:rPr>
        <w:t>, la DN</w:t>
      </w:r>
      <w:r w:rsidR="00470344">
        <w:rPr>
          <w:rFonts w:eastAsia="Times New Roman" w:cstheme="minorHAnsi"/>
          <w:bCs/>
          <w:sz w:val="24"/>
          <w:szCs w:val="24"/>
          <w:shd w:val="clear" w:color="auto" w:fill="FFFFFF"/>
          <w:lang w:eastAsia="es-AR"/>
        </w:rPr>
        <w:t xml:space="preserve">SSR elaboró lineamientos para la atención de esta población en el sistema de salud, entendiendo que los servicios de salud </w:t>
      </w:r>
      <w:r w:rsidR="00470344" w:rsidRPr="00470344">
        <w:rPr>
          <w:rFonts w:eastAsia="Times New Roman" w:cstheme="minorHAnsi"/>
          <w:bCs/>
          <w:sz w:val="24"/>
          <w:szCs w:val="24"/>
          <w:shd w:val="clear" w:color="auto" w:fill="FFFFFF"/>
          <w:lang w:eastAsia="es-AR"/>
        </w:rPr>
        <w:t>son un lugar privilegiado para la detección de la violencia sexual hacia</w:t>
      </w:r>
      <w:r w:rsidR="00470344">
        <w:rPr>
          <w:rFonts w:eastAsia="Times New Roman" w:cstheme="minorHAnsi"/>
          <w:bCs/>
          <w:sz w:val="24"/>
          <w:szCs w:val="24"/>
          <w:shd w:val="clear" w:color="auto" w:fill="FFFFFF"/>
          <w:lang w:eastAsia="es-AR"/>
        </w:rPr>
        <w:t xml:space="preserve"> </w:t>
      </w:r>
      <w:r w:rsidR="00470344" w:rsidRPr="00470344">
        <w:rPr>
          <w:rFonts w:eastAsia="Times New Roman" w:cstheme="minorHAnsi"/>
          <w:bCs/>
          <w:sz w:val="24"/>
          <w:szCs w:val="24"/>
          <w:shd w:val="clear" w:color="auto" w:fill="FFFFFF"/>
          <w:lang w:eastAsia="es-AR"/>
        </w:rPr>
        <w:t>niñas y adolescentes</w:t>
      </w:r>
      <w:r w:rsidR="00470344">
        <w:rPr>
          <w:rFonts w:eastAsia="Times New Roman" w:cstheme="minorHAnsi"/>
          <w:bCs/>
          <w:sz w:val="24"/>
          <w:szCs w:val="24"/>
          <w:shd w:val="clear" w:color="auto" w:fill="FFFFFF"/>
          <w:lang w:eastAsia="es-AR"/>
        </w:rPr>
        <w:t xml:space="preserve"> (NyA)</w:t>
      </w:r>
      <w:r w:rsidR="00470344" w:rsidRPr="00470344">
        <w:rPr>
          <w:rFonts w:eastAsia="Times New Roman" w:cstheme="minorHAnsi"/>
          <w:bCs/>
          <w:sz w:val="24"/>
          <w:szCs w:val="24"/>
          <w:shd w:val="clear" w:color="auto" w:fill="FFFFFF"/>
          <w:lang w:eastAsia="es-AR"/>
        </w:rPr>
        <w:t xml:space="preserve">. </w:t>
      </w:r>
      <w:r w:rsidR="00470344">
        <w:rPr>
          <w:rFonts w:eastAsia="Times New Roman" w:cstheme="minorHAnsi"/>
          <w:bCs/>
          <w:sz w:val="24"/>
          <w:szCs w:val="24"/>
          <w:shd w:val="clear" w:color="auto" w:fill="FFFFFF"/>
          <w:lang w:eastAsia="es-AR"/>
        </w:rPr>
        <w:t xml:space="preserve">Dado que habitualmente </w:t>
      </w:r>
      <w:r w:rsidR="00470344" w:rsidRPr="00470344">
        <w:rPr>
          <w:rFonts w:eastAsia="Times New Roman" w:cstheme="minorHAnsi"/>
          <w:bCs/>
          <w:sz w:val="24"/>
          <w:szCs w:val="24"/>
          <w:shd w:val="clear" w:color="auto" w:fill="FFFFFF"/>
          <w:lang w:eastAsia="es-AR"/>
        </w:rPr>
        <w:t xml:space="preserve">el servicio de salud es el primer contacto </w:t>
      </w:r>
      <w:r w:rsidR="00470344">
        <w:rPr>
          <w:rFonts w:eastAsia="Times New Roman" w:cstheme="minorHAnsi"/>
          <w:bCs/>
          <w:sz w:val="24"/>
          <w:szCs w:val="24"/>
          <w:shd w:val="clear" w:color="auto" w:fill="FFFFFF"/>
          <w:lang w:eastAsia="es-AR"/>
        </w:rPr>
        <w:t>NyA</w:t>
      </w:r>
      <w:r w:rsidR="00470344" w:rsidRPr="00470344">
        <w:rPr>
          <w:rFonts w:eastAsia="Times New Roman" w:cstheme="minorHAnsi"/>
          <w:bCs/>
          <w:sz w:val="24"/>
          <w:szCs w:val="24"/>
          <w:shd w:val="clear" w:color="auto" w:fill="FFFFFF"/>
          <w:lang w:eastAsia="es-AR"/>
        </w:rPr>
        <w:t xml:space="preserve"> con</w:t>
      </w:r>
      <w:r w:rsidR="00470344">
        <w:rPr>
          <w:rFonts w:eastAsia="Times New Roman" w:cstheme="minorHAnsi"/>
          <w:bCs/>
          <w:sz w:val="24"/>
          <w:szCs w:val="24"/>
          <w:shd w:val="clear" w:color="auto" w:fill="FFFFFF"/>
          <w:lang w:eastAsia="es-AR"/>
        </w:rPr>
        <w:t xml:space="preserve"> </w:t>
      </w:r>
      <w:r w:rsidR="00470344" w:rsidRPr="00470344">
        <w:rPr>
          <w:rFonts w:eastAsia="Times New Roman" w:cstheme="minorHAnsi"/>
          <w:bCs/>
          <w:sz w:val="24"/>
          <w:szCs w:val="24"/>
          <w:shd w:val="clear" w:color="auto" w:fill="FFFFFF"/>
          <w:lang w:eastAsia="es-AR"/>
        </w:rPr>
        <w:t xml:space="preserve">una institución que colabore en su restitución de derechos. </w:t>
      </w:r>
    </w:p>
    <w:p w14:paraId="627B59E0" w14:textId="59D5F443" w:rsidR="008F641A" w:rsidRDefault="008F641A" w:rsidP="00583F99">
      <w:pPr>
        <w:spacing w:after="0" w:line="360" w:lineRule="auto"/>
        <w:jc w:val="both"/>
        <w:rPr>
          <w:rFonts w:eastAsia="Times New Roman" w:cstheme="minorHAnsi"/>
          <w:bCs/>
          <w:sz w:val="24"/>
          <w:szCs w:val="24"/>
          <w:shd w:val="clear" w:color="auto" w:fill="FFFFFF"/>
          <w:lang w:eastAsia="es-AR"/>
        </w:rPr>
      </w:pPr>
      <w:r>
        <w:rPr>
          <w:rFonts w:eastAsia="Times New Roman" w:cstheme="minorHAnsi"/>
          <w:bCs/>
          <w:sz w:val="24"/>
          <w:szCs w:val="24"/>
          <w:shd w:val="clear" w:color="auto" w:fill="FFFFFF"/>
          <w:lang w:eastAsia="es-AR"/>
        </w:rPr>
        <w:t>Asimismo, la DNSSR cuenta con el documento sobre «</w:t>
      </w:r>
      <w:r w:rsidRPr="008F641A">
        <w:rPr>
          <w:rFonts w:eastAsia="Times New Roman" w:cstheme="minorHAnsi"/>
          <w:b/>
          <w:bCs/>
          <w:sz w:val="24"/>
          <w:szCs w:val="24"/>
          <w:shd w:val="clear" w:color="auto" w:fill="FFFFFF"/>
          <w:lang w:eastAsia="es-AR"/>
        </w:rPr>
        <w:t>Acceso a la justicia: abusos sexuales y embarazos forzados en niñas y adolescentes menores de 15 años</w:t>
      </w:r>
      <w:r>
        <w:rPr>
          <w:rFonts w:eastAsia="Times New Roman" w:cstheme="minorHAnsi"/>
          <w:b/>
          <w:bCs/>
          <w:sz w:val="24"/>
          <w:szCs w:val="24"/>
          <w:shd w:val="clear" w:color="auto" w:fill="FFFFFF"/>
          <w:lang w:eastAsia="es-AR"/>
        </w:rPr>
        <w:t>»</w:t>
      </w:r>
      <w:r>
        <w:rPr>
          <w:rStyle w:val="FootnoteReference"/>
          <w:rFonts w:eastAsia="Times New Roman" w:cstheme="minorHAnsi"/>
          <w:b/>
          <w:bCs/>
          <w:sz w:val="24"/>
          <w:szCs w:val="24"/>
          <w:shd w:val="clear" w:color="auto" w:fill="FFFFFF"/>
          <w:lang w:eastAsia="es-AR"/>
        </w:rPr>
        <w:footnoteReference w:id="21"/>
      </w:r>
      <w:r>
        <w:rPr>
          <w:rFonts w:eastAsia="Times New Roman" w:cstheme="minorHAnsi"/>
          <w:bCs/>
          <w:sz w:val="24"/>
          <w:szCs w:val="24"/>
          <w:shd w:val="clear" w:color="auto" w:fill="FFFFFF"/>
          <w:lang w:eastAsia="es-AR"/>
        </w:rPr>
        <w:t xml:space="preserve"> publicado en 2019 por el Plan Enia, </w:t>
      </w:r>
      <w:r w:rsidRPr="008F641A">
        <w:rPr>
          <w:rFonts w:eastAsia="Times New Roman" w:cstheme="minorHAnsi"/>
          <w:bCs/>
          <w:sz w:val="24"/>
          <w:szCs w:val="24"/>
          <w:shd w:val="clear" w:color="auto" w:fill="FFFFFF"/>
          <w:lang w:eastAsia="es-AR"/>
        </w:rPr>
        <w:t>dirigidos a integrantes de equipos de salud, de</w:t>
      </w:r>
      <w:r>
        <w:rPr>
          <w:rFonts w:eastAsia="Times New Roman" w:cstheme="minorHAnsi"/>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la comunidad educativa y de organismos del sistema de protección de</w:t>
      </w:r>
      <w:r>
        <w:rPr>
          <w:rFonts w:eastAsia="Times New Roman" w:cstheme="minorHAnsi"/>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derechos de niñas, niños y adolescentes; y a operadoras/es de diversos</w:t>
      </w:r>
      <w:r>
        <w:rPr>
          <w:rFonts w:eastAsia="Times New Roman" w:cstheme="minorHAnsi"/>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ámbitos del sector público que tienen la responsabilidad de dar respuestas</w:t>
      </w:r>
      <w:r>
        <w:rPr>
          <w:rFonts w:eastAsia="Times New Roman" w:cstheme="minorHAnsi"/>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a las necesidades y demandas de niñas, niños y adolescentes que han sido</w:t>
      </w:r>
      <w:r>
        <w:rPr>
          <w:rFonts w:eastAsia="Times New Roman" w:cstheme="minorHAnsi"/>
          <w:bCs/>
          <w:sz w:val="24"/>
          <w:szCs w:val="24"/>
          <w:shd w:val="clear" w:color="auto" w:fill="FFFFFF"/>
          <w:lang w:eastAsia="es-AR"/>
        </w:rPr>
        <w:t xml:space="preserve"> </w:t>
      </w:r>
      <w:r w:rsidRPr="008F641A">
        <w:rPr>
          <w:rFonts w:eastAsia="Times New Roman" w:cstheme="minorHAnsi"/>
          <w:bCs/>
          <w:sz w:val="24"/>
          <w:szCs w:val="24"/>
          <w:shd w:val="clear" w:color="auto" w:fill="FFFFFF"/>
          <w:lang w:eastAsia="es-AR"/>
        </w:rPr>
        <w:t>víctimas de abusos sexuales.</w:t>
      </w:r>
    </w:p>
    <w:p w14:paraId="00088809" w14:textId="77777777" w:rsidR="00583F99" w:rsidRPr="008F641A" w:rsidRDefault="00583F99" w:rsidP="00583F99">
      <w:pPr>
        <w:spacing w:after="0" w:line="360" w:lineRule="auto"/>
        <w:jc w:val="both"/>
        <w:rPr>
          <w:rFonts w:eastAsia="Times New Roman" w:cstheme="minorHAnsi"/>
          <w:b/>
          <w:bCs/>
          <w:sz w:val="24"/>
          <w:szCs w:val="24"/>
          <w:shd w:val="clear" w:color="auto" w:fill="FFFFFF"/>
          <w:lang w:eastAsia="es-AR"/>
        </w:rPr>
      </w:pPr>
    </w:p>
    <w:p w14:paraId="3133D01A" w14:textId="1A20D592" w:rsidR="00463EFA" w:rsidRPr="00463EFA" w:rsidRDefault="00463EFA" w:rsidP="00583F99">
      <w:pPr>
        <w:pStyle w:val="ListParagraph"/>
        <w:numPr>
          <w:ilvl w:val="0"/>
          <w:numId w:val="4"/>
        </w:numPr>
        <w:spacing w:after="0" w:line="360" w:lineRule="auto"/>
        <w:ind w:left="284" w:hanging="284"/>
        <w:contextualSpacing w:val="0"/>
        <w:rPr>
          <w:rFonts w:eastAsia="Times New Roman" w:cstheme="minorHAnsi"/>
          <w:color w:val="500050"/>
          <w:sz w:val="24"/>
          <w:szCs w:val="24"/>
          <w:shd w:val="clear" w:color="auto" w:fill="FFFFFF"/>
          <w:lang w:eastAsia="es-AR"/>
        </w:rPr>
      </w:pPr>
      <w:r w:rsidRPr="00583F99">
        <w:rPr>
          <w:rFonts w:eastAsia="Times New Roman" w:cstheme="minorHAnsi"/>
          <w:b/>
          <w:sz w:val="24"/>
          <w:szCs w:val="24"/>
          <w:shd w:val="clear" w:color="auto" w:fill="FFFFFF"/>
          <w:lang w:eastAsia="es-AR"/>
        </w:rPr>
        <w:t> </w:t>
      </w:r>
      <w:r w:rsidR="00583F99" w:rsidRPr="00583F99">
        <w:rPr>
          <w:rFonts w:eastAsia="Times New Roman" w:cstheme="minorHAnsi"/>
          <w:b/>
          <w:sz w:val="24"/>
          <w:szCs w:val="24"/>
          <w:shd w:val="clear" w:color="auto" w:fill="FFFFFF"/>
          <w:lang w:eastAsia="es-AR"/>
        </w:rPr>
        <w:t>Servici</w:t>
      </w:r>
      <w:r w:rsidR="00583F99">
        <w:rPr>
          <w:rFonts w:eastAsia="Times New Roman" w:cstheme="minorHAnsi"/>
          <w:b/>
          <w:sz w:val="24"/>
          <w:szCs w:val="24"/>
          <w:shd w:val="clear" w:color="auto" w:fill="FFFFFF"/>
          <w:lang w:eastAsia="es-AR"/>
        </w:rPr>
        <w:t>os de atención SSR</w:t>
      </w:r>
    </w:p>
    <w:p w14:paraId="593CAA5A" w14:textId="77777777" w:rsidR="00583F99" w:rsidRDefault="00665E0C" w:rsidP="00583F99">
      <w:pPr>
        <w:spacing w:after="0" w:line="360" w:lineRule="auto"/>
        <w:jc w:val="both"/>
        <w:rPr>
          <w:rFonts w:eastAsia="Times New Roman" w:cstheme="minorHAnsi"/>
          <w:b/>
          <w:sz w:val="24"/>
          <w:szCs w:val="24"/>
          <w:shd w:val="clear" w:color="auto" w:fill="FFFFFF"/>
          <w:lang w:eastAsia="es-AR"/>
        </w:rPr>
      </w:pPr>
      <w:r w:rsidRPr="001477FE">
        <w:rPr>
          <w:rFonts w:eastAsia="Times New Roman" w:cstheme="minorHAnsi"/>
          <w:b/>
          <w:sz w:val="24"/>
          <w:szCs w:val="24"/>
          <w:shd w:val="clear" w:color="auto" w:fill="FFFFFF"/>
          <w:lang w:eastAsia="es-AR"/>
        </w:rPr>
        <w:t>Fortalecimiento de la Línea 0800 de Salud Sexual</w:t>
      </w:r>
    </w:p>
    <w:p w14:paraId="2BC3343D" w14:textId="07602221" w:rsidR="00665E0C" w:rsidRPr="001477FE" w:rsidRDefault="00665E0C" w:rsidP="00583F99">
      <w:pPr>
        <w:spacing w:after="0" w:line="360" w:lineRule="auto"/>
        <w:jc w:val="both"/>
        <w:rPr>
          <w:rFonts w:eastAsia="Times New Roman" w:cstheme="minorHAnsi"/>
          <w:sz w:val="24"/>
          <w:szCs w:val="24"/>
          <w:shd w:val="clear" w:color="auto" w:fill="FFFFFF"/>
          <w:lang w:eastAsia="es-AR"/>
        </w:rPr>
      </w:pPr>
      <w:r w:rsidRPr="001477FE">
        <w:rPr>
          <w:rFonts w:eastAsia="Times New Roman" w:cstheme="minorHAnsi"/>
          <w:sz w:val="24"/>
          <w:szCs w:val="24"/>
          <w:shd w:val="clear" w:color="auto" w:fill="FFFFFF"/>
          <w:lang w:eastAsia="es-AR"/>
        </w:rPr>
        <w:t xml:space="preserve">Entre las estrategias de llegada a la población usuaria está la línea 0800 222 3444, cuyo principal objetivo es garantizar el acceso de la población a servicios de salud, a través de una interlocución directa, gratuita y confidencial que habilita el acceso a la información sobre derechos sexuales y derechos reproductivos (marco legal, acceso a insumos y prestaciones de salud, recepción de reclamos y denuncias, orientación en la construcción de opciones sobre anticoncepción, etc) de forma integral a toda la población. </w:t>
      </w:r>
    </w:p>
    <w:p w14:paraId="7AB7C3E0" w14:textId="77777777" w:rsidR="00665E0C" w:rsidRDefault="00665E0C" w:rsidP="00583F99">
      <w:pPr>
        <w:spacing w:after="0" w:line="360" w:lineRule="auto"/>
        <w:jc w:val="both"/>
        <w:rPr>
          <w:rFonts w:eastAsia="Times New Roman" w:cstheme="minorHAnsi"/>
          <w:sz w:val="24"/>
          <w:szCs w:val="24"/>
          <w:shd w:val="clear" w:color="auto" w:fill="FFFFFF"/>
          <w:lang w:eastAsia="es-AR"/>
        </w:rPr>
      </w:pPr>
      <w:r w:rsidRPr="001477FE">
        <w:rPr>
          <w:rFonts w:eastAsia="Times New Roman" w:cstheme="minorHAnsi"/>
          <w:sz w:val="24"/>
          <w:szCs w:val="24"/>
          <w:shd w:val="clear" w:color="auto" w:fill="FFFFFF"/>
          <w:lang w:eastAsia="es-AR"/>
        </w:rPr>
        <w:t>Desde el inicio de la pandemia se reforzaron los equipos que atienden la problemática de salud sexual y reproductiva, convirtiéndose en un canal de gestión y resolución de problemas de acceso a los servicios de salud sexual y reproductiva. Este mecanismo de resolución favorece cuestiones en relación al proceso de atención en salud. Por una parte, posibilita el vínculo directo de cara a la demanda, con quien no accedió al sistema de salud o a determinados servicios o prestaciones (y solicita información sobre prestaciones, insumos, etc.), o con quien accedió y no obtuvo una respuesta acorde a la demanda (malas prácticas barreras de acceso, etc.). Asimismo, fortalece estrategias de resolución a nivel gestión por parte de cada responsable de programa en las provincias y regiones, creando vías de resolución acorde a los contextos</w:t>
      </w:r>
      <w:r w:rsidR="001477FE">
        <w:rPr>
          <w:rFonts w:eastAsia="Times New Roman" w:cstheme="minorHAnsi"/>
          <w:sz w:val="24"/>
          <w:szCs w:val="24"/>
          <w:shd w:val="clear" w:color="auto" w:fill="FFFFFF"/>
          <w:lang w:eastAsia="es-AR"/>
        </w:rPr>
        <w:t xml:space="preserve">. </w:t>
      </w:r>
    </w:p>
    <w:p w14:paraId="76E25FA8" w14:textId="3CE8DDAC" w:rsidR="00F0218C" w:rsidRDefault="00F0218C" w:rsidP="00583F99">
      <w:pPr>
        <w:spacing w:after="0" w:line="360" w:lineRule="auto"/>
        <w:jc w:val="both"/>
        <w:rPr>
          <w:rFonts w:eastAsia="Times New Roman" w:cstheme="minorHAnsi"/>
          <w:sz w:val="24"/>
          <w:szCs w:val="24"/>
          <w:shd w:val="clear" w:color="auto" w:fill="FFFFFF"/>
          <w:lang w:eastAsia="es-AR"/>
        </w:rPr>
      </w:pPr>
      <w:r>
        <w:rPr>
          <w:rFonts w:eastAsia="Times New Roman" w:cstheme="minorHAnsi"/>
          <w:sz w:val="24"/>
          <w:szCs w:val="24"/>
          <w:shd w:val="clear" w:color="auto" w:fill="FFFFFF"/>
          <w:lang w:eastAsia="es-AR"/>
        </w:rPr>
        <w:t xml:space="preserve">Como correlato del monitoreo de la calidad de atención y el acceso a los servicios de SSR y </w:t>
      </w:r>
      <w:r w:rsidRPr="00F0218C">
        <w:rPr>
          <w:rFonts w:eastAsia="Times New Roman" w:cstheme="minorHAnsi"/>
          <w:sz w:val="24"/>
          <w:szCs w:val="24"/>
          <w:shd w:val="clear" w:color="auto" w:fill="FFFFFF"/>
          <w:lang w:eastAsia="es-AR"/>
        </w:rPr>
        <w:t xml:space="preserve">si bien constituyen las líneas de trabajo estipuladas como parte de la planificación de la política nacional de salud sexual y reproductiva, la creación del </w:t>
      </w:r>
      <w:r w:rsidRPr="00F0218C">
        <w:rPr>
          <w:rFonts w:eastAsia="Times New Roman" w:cstheme="minorHAnsi"/>
          <w:b/>
          <w:sz w:val="24"/>
          <w:szCs w:val="24"/>
          <w:shd w:val="clear" w:color="auto" w:fill="FFFFFF"/>
          <w:lang w:eastAsia="es-AR"/>
        </w:rPr>
        <w:t>Grupo de Trabajo sobre Interrupción Legal del Embarazo (GT ILE)</w:t>
      </w:r>
      <w:r w:rsidRPr="00F0218C">
        <w:rPr>
          <w:rFonts w:eastAsia="Times New Roman" w:cstheme="minorHAnsi"/>
          <w:sz w:val="24"/>
          <w:szCs w:val="24"/>
          <w:shd w:val="clear" w:color="auto" w:fill="FFFFFF"/>
          <w:lang w:eastAsia="es-AR"/>
        </w:rPr>
        <w:t>, y la asistencia técnica sistematizada para acompañar los casos que reportan los programas provinciales de salud sexual y reproductiva, han sido estrategias destacables que contribuyen en la facilitación del acceso a los derechos sexuales y reproductivos con énfasis en el acceso a la anticoncepción, a la interrupción del embarazo, durante la pandemia.</w:t>
      </w:r>
    </w:p>
    <w:p w14:paraId="4C8CE919" w14:textId="77777777" w:rsidR="00583F99" w:rsidRDefault="00583F99" w:rsidP="00583F99">
      <w:pPr>
        <w:spacing w:after="0" w:line="360" w:lineRule="auto"/>
        <w:jc w:val="both"/>
        <w:rPr>
          <w:rFonts w:eastAsia="Times New Roman" w:cstheme="minorHAnsi"/>
          <w:sz w:val="24"/>
          <w:szCs w:val="24"/>
          <w:shd w:val="clear" w:color="auto" w:fill="FFFFFF"/>
          <w:lang w:eastAsia="es-AR"/>
        </w:rPr>
      </w:pPr>
    </w:p>
    <w:p w14:paraId="36EA3EA0" w14:textId="53714ECD" w:rsidR="00583F99" w:rsidRDefault="001477FE" w:rsidP="00583F99">
      <w:pPr>
        <w:shd w:val="clear" w:color="auto" w:fill="FFFFFF"/>
        <w:spacing w:after="0" w:line="360" w:lineRule="auto"/>
        <w:jc w:val="both"/>
        <w:rPr>
          <w:rFonts w:eastAsia="Times New Roman" w:cstheme="minorHAnsi"/>
          <w:b/>
          <w:color w:val="222222"/>
          <w:sz w:val="24"/>
          <w:szCs w:val="24"/>
          <w:lang w:eastAsia="es-AR"/>
        </w:rPr>
      </w:pPr>
      <w:r>
        <w:rPr>
          <w:rFonts w:eastAsia="Times New Roman" w:cstheme="minorHAnsi"/>
          <w:b/>
          <w:color w:val="222222"/>
          <w:sz w:val="24"/>
          <w:szCs w:val="24"/>
          <w:lang w:eastAsia="es-AR"/>
        </w:rPr>
        <w:t>A</w:t>
      </w:r>
      <w:r w:rsidR="00665E0C" w:rsidRPr="001477FE">
        <w:rPr>
          <w:rFonts w:eastAsia="Times New Roman" w:cstheme="minorHAnsi"/>
          <w:b/>
          <w:color w:val="222222"/>
          <w:sz w:val="24"/>
          <w:szCs w:val="24"/>
          <w:lang w:eastAsia="es-AR"/>
        </w:rPr>
        <w:t>cceso a Métodos Anticonceptivos (MAC) y otros insumos de Salud Sexual y Reproductiva</w:t>
      </w:r>
      <w:r w:rsidR="00583F99">
        <w:rPr>
          <w:rFonts w:eastAsia="Times New Roman" w:cstheme="minorHAnsi"/>
          <w:b/>
          <w:color w:val="222222"/>
          <w:sz w:val="24"/>
          <w:szCs w:val="24"/>
          <w:lang w:eastAsia="es-AR"/>
        </w:rPr>
        <w:t>.</w:t>
      </w:r>
    </w:p>
    <w:p w14:paraId="657CB6D3" w14:textId="0BFE5407" w:rsidR="001477FE" w:rsidRDefault="00665E0C" w:rsidP="00583F99">
      <w:pPr>
        <w:shd w:val="clear" w:color="auto" w:fill="FFFFFF"/>
        <w:spacing w:after="0" w:line="360" w:lineRule="auto"/>
        <w:jc w:val="both"/>
        <w:rPr>
          <w:rFonts w:eastAsia="Times New Roman" w:cstheme="minorHAnsi"/>
          <w:color w:val="222222"/>
          <w:sz w:val="24"/>
          <w:szCs w:val="24"/>
          <w:lang w:eastAsia="es-AR"/>
        </w:rPr>
      </w:pPr>
      <w:r w:rsidRPr="00A33266">
        <w:rPr>
          <w:rFonts w:eastAsia="Times New Roman" w:cstheme="minorHAnsi"/>
          <w:color w:val="222222"/>
          <w:sz w:val="24"/>
          <w:szCs w:val="24"/>
          <w:lang w:eastAsia="es-AR"/>
        </w:rPr>
        <w:t>El PNSSR (ley 25.673) garantiza el acceso gratuito a métodos anticonceptivos y otros insumos de salud sexual y reproductiva a todas las personas en edad reproductiva que no tengan obra social o prepaga y que utilizan el subsistema público de salud. Como parte de la estrategia para garantizar dicho acceso, el PNSSR compra, desde el año 2003, métodos anticonceptivos y otros insumos, que son distribuidos a las 24 provincias del país y a las 12 Regiones Sanitarias d</w:t>
      </w:r>
      <w:r w:rsidR="001477FE">
        <w:rPr>
          <w:rFonts w:eastAsia="Times New Roman" w:cstheme="minorHAnsi"/>
          <w:color w:val="222222"/>
          <w:sz w:val="24"/>
          <w:szCs w:val="24"/>
          <w:lang w:eastAsia="es-AR"/>
        </w:rPr>
        <w:t xml:space="preserve">e la Provincia de Buenos Aires. La distribución se organiza </w:t>
      </w:r>
      <w:r w:rsidRPr="00A33266">
        <w:rPr>
          <w:rFonts w:eastAsia="Times New Roman" w:cstheme="minorHAnsi"/>
          <w:color w:val="222222"/>
          <w:sz w:val="24"/>
          <w:szCs w:val="24"/>
          <w:lang w:eastAsia="es-AR"/>
        </w:rPr>
        <w:t xml:space="preserve">a través de la logística del Programa Remediar, de esta manera, </w:t>
      </w:r>
      <w:r w:rsidRPr="001477FE">
        <w:rPr>
          <w:rFonts w:eastAsia="Times New Roman" w:cstheme="minorHAnsi"/>
          <w:b/>
          <w:color w:val="222222"/>
          <w:sz w:val="24"/>
          <w:szCs w:val="24"/>
          <w:lang w:eastAsia="es-AR"/>
        </w:rPr>
        <w:t>los insumos de salud sexual y reproductiva llegan en forma directa a los centros de atención primaria de la salud</w:t>
      </w:r>
      <w:r w:rsidRPr="00A33266">
        <w:rPr>
          <w:rFonts w:eastAsia="Times New Roman" w:cstheme="minorHAnsi"/>
          <w:color w:val="222222"/>
          <w:sz w:val="24"/>
          <w:szCs w:val="24"/>
          <w:lang w:eastAsia="es-AR"/>
        </w:rPr>
        <w:t xml:space="preserve"> (CAPS) y a los depósitos provinciales de los Ministerios de Salud Provinciales en botiquines exclusivos de Salud Sexual y Reproductiva. </w:t>
      </w:r>
    </w:p>
    <w:p w14:paraId="7C7EB429" w14:textId="77777777" w:rsidR="00665E0C" w:rsidRDefault="00665E0C" w:rsidP="00583F99">
      <w:pPr>
        <w:shd w:val="clear" w:color="auto" w:fill="FFFFFF"/>
        <w:spacing w:after="0" w:line="360" w:lineRule="auto"/>
        <w:jc w:val="both"/>
        <w:rPr>
          <w:rFonts w:eastAsia="Times New Roman" w:cstheme="minorHAnsi"/>
          <w:color w:val="222222"/>
          <w:sz w:val="24"/>
          <w:szCs w:val="24"/>
          <w:lang w:eastAsia="es-AR"/>
        </w:rPr>
      </w:pPr>
      <w:r w:rsidRPr="00F0218C">
        <w:rPr>
          <w:rFonts w:eastAsia="Times New Roman" w:cstheme="minorHAnsi"/>
          <w:color w:val="222222"/>
          <w:sz w:val="24"/>
          <w:szCs w:val="24"/>
          <w:lang w:eastAsia="es-AR"/>
        </w:rPr>
        <w:t xml:space="preserve">Durante la pandemia se ha sostenido la provisión de MAC </w:t>
      </w:r>
      <w:r w:rsidR="00F0218C" w:rsidRPr="00F0218C">
        <w:rPr>
          <w:rFonts w:eastAsia="Times New Roman" w:cstheme="minorHAnsi"/>
          <w:color w:val="222222"/>
          <w:sz w:val="24"/>
          <w:szCs w:val="24"/>
          <w:lang w:eastAsia="es-AR"/>
        </w:rPr>
        <w:t xml:space="preserve">y de misoprostol </w:t>
      </w:r>
      <w:r w:rsidRPr="00F0218C">
        <w:rPr>
          <w:rFonts w:eastAsia="Times New Roman" w:cstheme="minorHAnsi"/>
          <w:color w:val="222222"/>
          <w:sz w:val="24"/>
          <w:szCs w:val="24"/>
          <w:lang w:eastAsia="es-AR"/>
        </w:rPr>
        <w:t xml:space="preserve">mediante el programa Remediar y se reforzó la provisión de AHE para realizar entrega preventiva. Se distribuyó una nota técnica de AHE </w:t>
      </w:r>
      <w:r w:rsidR="001477FE" w:rsidRPr="00F0218C">
        <w:rPr>
          <w:rFonts w:eastAsia="Times New Roman" w:cstheme="minorHAnsi"/>
          <w:color w:val="222222"/>
          <w:sz w:val="24"/>
          <w:szCs w:val="24"/>
          <w:lang w:eastAsia="es-AR"/>
        </w:rPr>
        <w:t xml:space="preserve">(citada anteriormente) </w:t>
      </w:r>
      <w:r w:rsidRPr="00F0218C">
        <w:rPr>
          <w:rFonts w:eastAsia="Times New Roman" w:cstheme="minorHAnsi"/>
          <w:color w:val="222222"/>
          <w:sz w:val="24"/>
          <w:szCs w:val="24"/>
          <w:lang w:eastAsia="es-AR"/>
        </w:rPr>
        <w:t>para fortalecer esta estrategia preventiva</w:t>
      </w:r>
      <w:r w:rsidR="00607F4F">
        <w:rPr>
          <w:rFonts w:eastAsia="Times New Roman" w:cstheme="minorHAnsi"/>
          <w:color w:val="222222"/>
          <w:sz w:val="24"/>
          <w:szCs w:val="24"/>
          <w:lang w:eastAsia="es-AR"/>
        </w:rPr>
        <w:t xml:space="preserve">. </w:t>
      </w:r>
    </w:p>
    <w:p w14:paraId="23D27E3C" w14:textId="3E15FF8F" w:rsidR="004A17E4" w:rsidRPr="00583F99" w:rsidRDefault="00607F4F"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A continuación, compartimos el gráfico sobre la composición de la canasta de insumos de SSR durante el año 2020, publicado en el Informe sobre el Estado de </w:t>
      </w:r>
      <w:r w:rsidR="00583F99" w:rsidRPr="00583F99">
        <w:rPr>
          <w:rFonts w:eastAsia="Times New Roman" w:cstheme="minorHAnsi"/>
          <w:color w:val="222222"/>
          <w:sz w:val="24"/>
          <w:szCs w:val="24"/>
          <w:lang w:eastAsia="es-AR"/>
        </w:rPr>
        <w:t xml:space="preserve">Situación de la SSR distribuido en agosto de 2020 a los programas provinciales de </w:t>
      </w:r>
      <w:r w:rsidR="00583F99">
        <w:rPr>
          <w:rFonts w:eastAsia="Times New Roman" w:cstheme="minorHAnsi"/>
          <w:noProof/>
          <w:color w:val="222222"/>
          <w:sz w:val="24"/>
          <w:szCs w:val="24"/>
          <w:lang w:val="en-GB" w:eastAsia="en-GB"/>
        </w:rPr>
        <w:drawing>
          <wp:anchor distT="0" distB="0" distL="114300" distR="114300" simplePos="0" relativeHeight="251658240" behindDoc="1" locked="0" layoutInCell="1" allowOverlap="1" wp14:anchorId="11349964" wp14:editId="103A0D08">
            <wp:simplePos x="0" y="0"/>
            <wp:positionH relativeFrom="margin">
              <wp:posOffset>-57150</wp:posOffset>
            </wp:positionH>
            <wp:positionV relativeFrom="margin">
              <wp:posOffset>612775</wp:posOffset>
            </wp:positionV>
            <wp:extent cx="5253355" cy="3702050"/>
            <wp:effectExtent l="0" t="0" r="4445" b="0"/>
            <wp:wrapTight wrapText="bothSides">
              <wp:wrapPolygon edited="0">
                <wp:start x="0" y="0"/>
                <wp:lineTo x="0" y="21452"/>
                <wp:lineTo x="21540" y="21452"/>
                <wp:lineTo x="215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 1 insumos.png"/>
                    <pic:cNvPicPr/>
                  </pic:nvPicPr>
                  <pic:blipFill>
                    <a:blip r:embed="rId11">
                      <a:extLst>
                        <a:ext uri="{28A0092B-C50C-407E-A947-70E740481C1C}">
                          <a14:useLocalDpi xmlns:a14="http://schemas.microsoft.com/office/drawing/2010/main" val="0"/>
                        </a:ext>
                      </a:extLst>
                    </a:blip>
                    <a:stretch>
                      <a:fillRect/>
                    </a:stretch>
                  </pic:blipFill>
                  <pic:spPr>
                    <a:xfrm>
                      <a:off x="0" y="0"/>
                      <a:ext cx="5253355" cy="3702050"/>
                    </a:xfrm>
                    <a:prstGeom prst="rect">
                      <a:avLst/>
                    </a:prstGeom>
                  </pic:spPr>
                </pic:pic>
              </a:graphicData>
            </a:graphic>
            <wp14:sizeRelH relativeFrom="margin">
              <wp14:pctWidth>0</wp14:pctWidth>
            </wp14:sizeRelH>
            <wp14:sizeRelV relativeFrom="margin">
              <wp14:pctHeight>0</wp14:pctHeight>
            </wp14:sizeRelV>
          </wp:anchor>
        </w:drawing>
      </w:r>
      <w:r w:rsidR="00583F99">
        <w:rPr>
          <w:rFonts w:eastAsia="Times New Roman" w:cstheme="minorHAnsi"/>
          <w:color w:val="222222"/>
          <w:sz w:val="24"/>
          <w:szCs w:val="24"/>
          <w:lang w:eastAsia="es-AR"/>
        </w:rPr>
        <w:t>salud sexual y reproductiva:</w:t>
      </w:r>
    </w:p>
    <w:p w14:paraId="680B2902" w14:textId="6CF9EEFB" w:rsidR="00583F99" w:rsidRDefault="00583F99" w:rsidP="00583F99">
      <w:pPr>
        <w:shd w:val="clear" w:color="auto" w:fill="FFFFFF"/>
        <w:spacing w:after="0" w:line="360" w:lineRule="auto"/>
        <w:jc w:val="both"/>
        <w:rPr>
          <w:rFonts w:eastAsia="Times New Roman" w:cstheme="minorHAnsi"/>
          <w:b/>
          <w:color w:val="222222"/>
          <w:sz w:val="24"/>
          <w:szCs w:val="24"/>
          <w:lang w:eastAsia="es-AR"/>
        </w:rPr>
      </w:pPr>
    </w:p>
    <w:p w14:paraId="617DEF02" w14:textId="0BEBDF49" w:rsidR="00F0218C" w:rsidRPr="00F0218C" w:rsidRDefault="00F0218C" w:rsidP="00583F99">
      <w:pPr>
        <w:shd w:val="clear" w:color="auto" w:fill="FFFFFF"/>
        <w:spacing w:after="0" w:line="360" w:lineRule="auto"/>
        <w:jc w:val="both"/>
        <w:rPr>
          <w:rFonts w:eastAsia="Times New Roman" w:cstheme="minorHAnsi"/>
          <w:b/>
          <w:color w:val="222222"/>
          <w:sz w:val="24"/>
          <w:szCs w:val="24"/>
          <w:lang w:eastAsia="es-AR"/>
        </w:rPr>
      </w:pPr>
      <w:r w:rsidRPr="00F0218C">
        <w:rPr>
          <w:rFonts w:eastAsia="Times New Roman" w:cstheme="minorHAnsi"/>
          <w:b/>
          <w:color w:val="222222"/>
          <w:sz w:val="24"/>
          <w:szCs w:val="24"/>
          <w:lang w:eastAsia="es-AR"/>
        </w:rPr>
        <w:t>A</w:t>
      </w:r>
      <w:r w:rsidR="00583F99">
        <w:rPr>
          <w:rFonts w:eastAsia="Times New Roman" w:cstheme="minorHAnsi"/>
          <w:b/>
          <w:color w:val="222222"/>
          <w:sz w:val="24"/>
          <w:szCs w:val="24"/>
          <w:lang w:eastAsia="es-AR"/>
        </w:rPr>
        <w:t>rticulación con sociedad civil</w:t>
      </w:r>
    </w:p>
    <w:p w14:paraId="37470674" w14:textId="128BF6FB" w:rsidR="00313535" w:rsidRDefault="00F0218C"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D</w:t>
      </w:r>
      <w:r w:rsidRPr="00F0218C">
        <w:rPr>
          <w:rFonts w:eastAsia="Times New Roman" w:cstheme="minorHAnsi"/>
          <w:color w:val="222222"/>
          <w:sz w:val="24"/>
          <w:szCs w:val="24"/>
          <w:lang w:eastAsia="es-AR"/>
        </w:rPr>
        <w:t xml:space="preserve">esde inicios de 2020 la DNSSYR ha mantenido una agenda de trabajo conjunta con organizaciones del movimiento de mujeres y feminismos. </w:t>
      </w:r>
      <w:r w:rsidR="00313535">
        <w:rPr>
          <w:rFonts w:eastAsia="Times New Roman" w:cstheme="minorHAnsi"/>
          <w:color w:val="222222"/>
          <w:sz w:val="24"/>
          <w:szCs w:val="24"/>
          <w:lang w:eastAsia="es-AR"/>
        </w:rPr>
        <w:t xml:space="preserve">En esa línea, </w:t>
      </w:r>
      <w:r w:rsidRPr="00F0218C">
        <w:rPr>
          <w:rFonts w:eastAsia="Times New Roman" w:cstheme="minorHAnsi"/>
          <w:color w:val="222222"/>
          <w:sz w:val="24"/>
          <w:szCs w:val="24"/>
          <w:lang w:eastAsia="es-AR"/>
        </w:rPr>
        <w:t xml:space="preserve">la DNSSYR ha llevado a cabo reuniones mensuales con la </w:t>
      </w:r>
      <w:r w:rsidRPr="00313535">
        <w:rPr>
          <w:rFonts w:eastAsia="Times New Roman" w:cstheme="minorHAnsi"/>
          <w:b/>
          <w:color w:val="222222"/>
          <w:sz w:val="24"/>
          <w:szCs w:val="24"/>
          <w:lang w:eastAsia="es-AR"/>
        </w:rPr>
        <w:t>Campaña Nacional por el Derecho al Aborto Legal Seguro y Gratuito (CNDALSG)</w:t>
      </w:r>
      <w:r w:rsidRPr="00F0218C">
        <w:rPr>
          <w:rFonts w:eastAsia="Times New Roman" w:cstheme="minorHAnsi"/>
          <w:color w:val="222222"/>
          <w:sz w:val="24"/>
          <w:szCs w:val="24"/>
          <w:lang w:eastAsia="es-AR"/>
        </w:rPr>
        <w:t xml:space="preserve">, y la </w:t>
      </w:r>
      <w:r w:rsidRPr="00313535">
        <w:rPr>
          <w:rFonts w:eastAsia="Times New Roman" w:cstheme="minorHAnsi"/>
          <w:b/>
          <w:color w:val="222222"/>
          <w:sz w:val="24"/>
          <w:szCs w:val="24"/>
          <w:lang w:eastAsia="es-AR"/>
        </w:rPr>
        <w:t>Red de Profesionales de la Salud por el Derecho a Decidir (RPSDD)</w:t>
      </w:r>
      <w:r w:rsidRPr="00F0218C">
        <w:rPr>
          <w:rFonts w:eastAsia="Times New Roman" w:cstheme="minorHAnsi"/>
          <w:color w:val="222222"/>
          <w:sz w:val="24"/>
          <w:szCs w:val="24"/>
          <w:lang w:eastAsia="es-AR"/>
        </w:rPr>
        <w:t xml:space="preserve">. Se trata de las principales coaliciones de organizaciones sociales con trabajo territorial en pos del acceso al derecho a la ILE. </w:t>
      </w:r>
    </w:p>
    <w:p w14:paraId="3ACF6B1B" w14:textId="77777777" w:rsidR="00F0218C" w:rsidRDefault="00313535"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E</w:t>
      </w:r>
      <w:r w:rsidR="00F0218C" w:rsidRPr="00F0218C">
        <w:rPr>
          <w:rFonts w:eastAsia="Times New Roman" w:cstheme="minorHAnsi"/>
          <w:color w:val="222222"/>
          <w:sz w:val="24"/>
          <w:szCs w:val="24"/>
          <w:lang w:eastAsia="es-AR"/>
        </w:rPr>
        <w:t xml:space="preserve">l trabajo conjunto con estas agrupaciones consistió en la conformación de una agenda de trabajo conjunta y colaborativa para el relevamiento territorial del acceso al derecho al aborto legal; el seguimiento de la cobertura de insumos; y la actualización profesional de los equipos de salud en el territorio, así como la elaboración de estrategias conjuntas </w:t>
      </w:r>
      <w:r>
        <w:rPr>
          <w:rFonts w:eastAsia="Times New Roman" w:cstheme="minorHAnsi"/>
          <w:color w:val="222222"/>
          <w:sz w:val="24"/>
          <w:szCs w:val="24"/>
          <w:lang w:eastAsia="es-AR"/>
        </w:rPr>
        <w:t xml:space="preserve">de apoyo a los equipos de salud </w:t>
      </w:r>
      <w:r w:rsidRPr="00F0218C">
        <w:rPr>
          <w:rFonts w:eastAsia="Times New Roman" w:cstheme="minorHAnsi"/>
          <w:color w:val="222222"/>
          <w:sz w:val="24"/>
          <w:szCs w:val="24"/>
          <w:lang w:eastAsia="es-AR"/>
        </w:rPr>
        <w:t>de</w:t>
      </w:r>
      <w:r>
        <w:rPr>
          <w:rFonts w:eastAsia="Times New Roman" w:cstheme="minorHAnsi"/>
          <w:color w:val="222222"/>
          <w:sz w:val="24"/>
          <w:szCs w:val="24"/>
          <w:lang w:eastAsia="es-AR"/>
        </w:rPr>
        <w:t xml:space="preserve"> las distintas jurisdicciones. </w:t>
      </w:r>
    </w:p>
    <w:p w14:paraId="424CB1EA" w14:textId="77777777" w:rsidR="00313535" w:rsidRDefault="00313535"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Por otra </w:t>
      </w:r>
      <w:r w:rsidR="00DC7478">
        <w:rPr>
          <w:rFonts w:eastAsia="Times New Roman" w:cstheme="minorHAnsi"/>
          <w:color w:val="222222"/>
          <w:sz w:val="24"/>
          <w:szCs w:val="24"/>
          <w:lang w:eastAsia="es-AR"/>
        </w:rPr>
        <w:t>parte,</w:t>
      </w:r>
      <w:r>
        <w:rPr>
          <w:rFonts w:eastAsia="Times New Roman" w:cstheme="minorHAnsi"/>
          <w:color w:val="222222"/>
          <w:sz w:val="24"/>
          <w:szCs w:val="24"/>
          <w:lang w:eastAsia="es-AR"/>
        </w:rPr>
        <w:t xml:space="preserve"> la DNSSR</w:t>
      </w:r>
      <w:r w:rsidR="00DC7478">
        <w:rPr>
          <w:rFonts w:eastAsia="Times New Roman" w:cstheme="minorHAnsi"/>
          <w:color w:val="222222"/>
          <w:sz w:val="24"/>
          <w:szCs w:val="24"/>
          <w:lang w:eastAsia="es-AR"/>
        </w:rPr>
        <w:t xml:space="preserve"> es parte de la Mesa Intersectorial que monitorea la implementación de la Ley 27.610 de Interrupción Voluntaria del Embarazo de la que forman parte otras áreas de gobierno que colaboran conjuntamente en el relevamiento de incumplimientos en el acceso y la cobertura de este derecho. </w:t>
      </w:r>
    </w:p>
    <w:p w14:paraId="13524650" w14:textId="77777777" w:rsidR="00677CC7" w:rsidRDefault="00677CC7" w:rsidP="00583F99">
      <w:pPr>
        <w:shd w:val="clear" w:color="auto" w:fill="FFFFFF"/>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Además, desde la DNSSR se publica bimestralmente, el </w:t>
      </w:r>
      <w:r w:rsidRPr="00677CC7">
        <w:rPr>
          <w:rFonts w:eastAsia="Times New Roman" w:cstheme="minorHAnsi"/>
          <w:b/>
          <w:color w:val="222222"/>
          <w:sz w:val="24"/>
          <w:szCs w:val="24"/>
          <w:lang w:eastAsia="es-AR"/>
        </w:rPr>
        <w:t>Reporte de llamados a la línea 0800SS</w:t>
      </w:r>
      <w:r>
        <w:rPr>
          <w:rFonts w:eastAsia="Times New Roman" w:cstheme="minorHAnsi"/>
          <w:color w:val="222222"/>
          <w:sz w:val="24"/>
          <w:szCs w:val="24"/>
          <w:lang w:eastAsia="es-AR"/>
        </w:rPr>
        <w:t xml:space="preserve"> que sistematiza la demanda telefónica en relación al acceso al aborto y a los métodos anticonceptivos. La sistematización de esta información facilita el diseño de estrategias para mejorar la calidad de acceso y atención a los servicios de SSR. </w:t>
      </w:r>
    </w:p>
    <w:p w14:paraId="3F9A7027" w14:textId="0F312B1D" w:rsidR="00725AFA" w:rsidRPr="00F0218C" w:rsidRDefault="00725AFA" w:rsidP="00583F99">
      <w:pPr>
        <w:shd w:val="clear" w:color="auto" w:fill="FFFFFF"/>
        <w:spacing w:after="0" w:line="360" w:lineRule="auto"/>
        <w:jc w:val="both"/>
        <w:rPr>
          <w:rFonts w:eastAsia="Times New Roman" w:cstheme="minorHAnsi"/>
          <w:color w:val="222222"/>
          <w:sz w:val="24"/>
          <w:szCs w:val="24"/>
          <w:lang w:eastAsia="es-AR"/>
        </w:rPr>
      </w:pPr>
    </w:p>
    <w:p w14:paraId="22CD51F9" w14:textId="78AE0DE7" w:rsidR="00463EFA" w:rsidRPr="00463EFA" w:rsidRDefault="00463EFA" w:rsidP="00583F99">
      <w:pPr>
        <w:spacing w:after="0" w:line="360" w:lineRule="auto"/>
        <w:rPr>
          <w:rFonts w:eastAsia="Times New Roman" w:cstheme="minorHAnsi"/>
          <w:b/>
          <w:sz w:val="24"/>
          <w:szCs w:val="24"/>
          <w:shd w:val="clear" w:color="auto" w:fill="FFFFFF"/>
          <w:lang w:eastAsia="es-AR"/>
        </w:rPr>
      </w:pPr>
      <w:r w:rsidRPr="00463EFA">
        <w:rPr>
          <w:rFonts w:eastAsia="Times New Roman" w:cstheme="minorHAnsi"/>
          <w:b/>
          <w:sz w:val="24"/>
          <w:szCs w:val="24"/>
          <w:shd w:val="clear" w:color="auto" w:fill="FFFFFF"/>
          <w:lang w:eastAsia="es-AR"/>
        </w:rPr>
        <w:t xml:space="preserve">4. </w:t>
      </w:r>
      <w:r w:rsidR="00677CC7" w:rsidRPr="00677CC7">
        <w:rPr>
          <w:rFonts w:eastAsia="Times New Roman" w:cstheme="minorHAnsi"/>
          <w:b/>
          <w:sz w:val="24"/>
          <w:szCs w:val="24"/>
          <w:shd w:val="clear" w:color="auto" w:fill="FFFFFF"/>
          <w:lang w:eastAsia="es-AR"/>
        </w:rPr>
        <w:t>Situaciones que impactan en la SSR más allá de la COVID</w:t>
      </w:r>
      <w:r w:rsidR="00583F99">
        <w:rPr>
          <w:rFonts w:eastAsia="Times New Roman" w:cstheme="minorHAnsi"/>
          <w:b/>
          <w:sz w:val="24"/>
          <w:szCs w:val="24"/>
          <w:shd w:val="clear" w:color="auto" w:fill="FFFFFF"/>
          <w:lang w:eastAsia="es-AR"/>
        </w:rPr>
        <w:t>-</w:t>
      </w:r>
      <w:r w:rsidR="00677CC7" w:rsidRPr="00677CC7">
        <w:rPr>
          <w:rFonts w:eastAsia="Times New Roman" w:cstheme="minorHAnsi"/>
          <w:b/>
          <w:sz w:val="24"/>
          <w:szCs w:val="24"/>
          <w:shd w:val="clear" w:color="auto" w:fill="FFFFFF"/>
          <w:lang w:eastAsia="es-AR"/>
        </w:rPr>
        <w:t xml:space="preserve">19 </w:t>
      </w:r>
    </w:p>
    <w:p w14:paraId="39CE9413" w14:textId="77777777" w:rsidR="00725AFA" w:rsidRDefault="00725AFA" w:rsidP="00583F99">
      <w:pPr>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En los últimos años, particularmente en el contexto del primer debate parlamentario por el derecho al aborto, se ha identificado un crecimiento importante de sectores anti derechos que, aumentaron su capacidad organizativa en relación a la implementación de estrategias de oposición de la agenda de los derechos sexuales y reproductivos en general y a la de la interrupción del embarazo en particular.  </w:t>
      </w:r>
    </w:p>
    <w:p w14:paraId="451375D8" w14:textId="77777777" w:rsidR="00894067" w:rsidRDefault="00725AFA" w:rsidP="00583F99">
      <w:pPr>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Estos grupos no sólo se organizan en la institucionalidad de la sociedad civil, sino que han permeado los distintos niveles del Estado, incluyendo el sector sanitario. En ese sentido, la articulación que la DNSSR lleva a cabo con la Red de Profesionales de la Salud por el Derecho a Decidir, colabora con el relevamiento de las barreras de acceso a los ser</w:t>
      </w:r>
      <w:r w:rsidR="00894067">
        <w:rPr>
          <w:rFonts w:eastAsia="Times New Roman" w:cstheme="minorHAnsi"/>
          <w:color w:val="222222"/>
          <w:sz w:val="24"/>
          <w:szCs w:val="24"/>
          <w:lang w:eastAsia="es-AR"/>
        </w:rPr>
        <w:t xml:space="preserve">vicios de SSR/IVE/ILE, y en el diseño de estrategias para enfrentar los obstáculos al derecho. </w:t>
      </w:r>
    </w:p>
    <w:p w14:paraId="169CAA40" w14:textId="77777777" w:rsidR="00894067" w:rsidRDefault="00894067" w:rsidP="00583F99">
      <w:pPr>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La DNSSR cuenta con un equipo de abogadas expertas en DSR y género, que responden a las sucesivas impugnaciones a los DSR por parte de los grupos de oposición que presentan medidas judiciales para obstruir el acceso al derecho que el Estado garantiza mediante la ley 27.610 y las normas relacionadas. A la fecha, se identificaron 25 medidas judiciales interpuestas tanto por organizaciones antiderechos, como sujetos individuales y se realiza el seguimiento oportuno. </w:t>
      </w:r>
    </w:p>
    <w:p w14:paraId="133C175E" w14:textId="77777777" w:rsidR="00725AFA" w:rsidRDefault="00894067" w:rsidP="00583F99">
      <w:pPr>
        <w:spacing w:after="0" w:line="360" w:lineRule="auto"/>
        <w:jc w:val="both"/>
        <w:rPr>
          <w:rFonts w:eastAsia="Times New Roman" w:cstheme="minorHAnsi"/>
          <w:color w:val="222222"/>
          <w:sz w:val="24"/>
          <w:szCs w:val="24"/>
          <w:lang w:eastAsia="es-AR"/>
        </w:rPr>
      </w:pPr>
      <w:r>
        <w:rPr>
          <w:rFonts w:eastAsia="Times New Roman" w:cstheme="minorHAnsi"/>
          <w:color w:val="222222"/>
          <w:sz w:val="24"/>
          <w:szCs w:val="24"/>
          <w:lang w:eastAsia="es-AR"/>
        </w:rPr>
        <w:t xml:space="preserve">Asimismo, se elaboran actuados administrativos en los casos en los que se identifica vulneración y/o incumplimientos en la garantía de DSR a las personas usuarias del sistema sanitario público, por parte de profesionales/equipos y/o instituciones de salud. </w:t>
      </w:r>
    </w:p>
    <w:p w14:paraId="03593AE2" w14:textId="77777777" w:rsidR="00427CBE" w:rsidRPr="00463EFA" w:rsidRDefault="00427CBE" w:rsidP="00583F99">
      <w:pPr>
        <w:spacing w:after="0" w:line="360" w:lineRule="auto"/>
        <w:jc w:val="both"/>
        <w:rPr>
          <w:rFonts w:cstheme="minorHAnsi"/>
        </w:rPr>
      </w:pPr>
    </w:p>
    <w:sectPr w:rsidR="00427CBE" w:rsidRPr="00463EFA" w:rsidSect="001358F9">
      <w:pgSz w:w="11906" w:h="16838"/>
      <w:pgMar w:top="1135" w:right="198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604A" w14:textId="77777777" w:rsidR="001F689E" w:rsidRDefault="001F689E" w:rsidP="00C81A86">
      <w:pPr>
        <w:spacing w:after="0" w:line="240" w:lineRule="auto"/>
      </w:pPr>
      <w:r>
        <w:separator/>
      </w:r>
    </w:p>
  </w:endnote>
  <w:endnote w:type="continuationSeparator" w:id="0">
    <w:p w14:paraId="26C577FF" w14:textId="77777777" w:rsidR="001F689E" w:rsidRDefault="001F689E" w:rsidP="00C8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Sans-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2D90" w14:textId="77777777" w:rsidR="001F689E" w:rsidRDefault="001F689E" w:rsidP="00C81A86">
      <w:pPr>
        <w:spacing w:after="0" w:line="240" w:lineRule="auto"/>
      </w:pPr>
      <w:r>
        <w:separator/>
      </w:r>
    </w:p>
  </w:footnote>
  <w:footnote w:type="continuationSeparator" w:id="0">
    <w:p w14:paraId="46CE6F26" w14:textId="77777777" w:rsidR="001F689E" w:rsidRDefault="001F689E" w:rsidP="00C81A86">
      <w:pPr>
        <w:spacing w:after="0" w:line="240" w:lineRule="auto"/>
      </w:pPr>
      <w:r>
        <w:continuationSeparator/>
      </w:r>
    </w:p>
  </w:footnote>
  <w:footnote w:id="1">
    <w:p w14:paraId="0A00867C" w14:textId="77777777" w:rsidR="005C740E" w:rsidRPr="005C740E" w:rsidRDefault="005C740E" w:rsidP="00583F99">
      <w:pPr>
        <w:pStyle w:val="FootnoteText"/>
        <w:jc w:val="both"/>
        <w:rPr>
          <w:rFonts w:cstheme="minorHAnsi"/>
        </w:rPr>
      </w:pPr>
      <w:r>
        <w:rPr>
          <w:rStyle w:val="FootnoteReference"/>
        </w:rPr>
        <w:footnoteRef/>
      </w:r>
      <w:r>
        <w:t xml:space="preserve"> </w:t>
      </w:r>
      <w:r w:rsidRPr="005C740E">
        <w:rPr>
          <w:rFonts w:cstheme="minorHAnsi"/>
        </w:rPr>
        <w:t xml:space="preserve">Poder Ejecutivo Nacional. EMERGENCIA SANITARIA, CORONAVIRUS (COVID-19) – DISPOSICIONES. Decreto DNU 260/. 12-mar-2020. Disponible en: </w:t>
      </w:r>
      <w:hyperlink r:id="rId1" w:history="1">
        <w:r w:rsidRPr="005C740E">
          <w:rPr>
            <w:rStyle w:val="Hyperlink"/>
            <w:rFonts w:cstheme="minorHAnsi"/>
          </w:rPr>
          <w:t>http://servicios.infoleg.gob.ar/infolegInternet/verNorma.do?id=335423</w:t>
        </w:r>
      </w:hyperlink>
    </w:p>
  </w:footnote>
  <w:footnote w:id="2">
    <w:p w14:paraId="5133F7F2" w14:textId="77777777" w:rsidR="00C81A86" w:rsidRPr="005C740E" w:rsidRDefault="00C81A8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OMS, Directrices para el mantenimiento de los servicios esenciales durante el COVID-19. Disponible en: </w:t>
      </w:r>
      <w:hyperlink r:id="rId2">
        <w:r w:rsidRPr="005C740E">
          <w:rPr>
            <w:rFonts w:cstheme="minorHAnsi"/>
            <w:color w:val="1155CC"/>
            <w:sz w:val="20"/>
            <w:szCs w:val="20"/>
            <w:u w:val="single"/>
          </w:rPr>
          <w:t>https://www.who.int/publications/i/item/covid-19-operational-guidance-for-maintaining-essential-health-services-during-an-outbreak</w:t>
        </w:r>
      </w:hyperlink>
    </w:p>
  </w:footnote>
  <w:footnote w:id="3">
    <w:p w14:paraId="51BBE1E5" w14:textId="77777777" w:rsidR="00C81A86" w:rsidRPr="005C740E" w:rsidRDefault="00C81A8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 xml:space="preserve">ACNUDH en las Directrices relativas a la COVID-19, disponible en: ACNUDH) en las Directrices relativas a la COVID-19 </w:t>
      </w:r>
      <w:hyperlink r:id="rId3">
        <w:r w:rsidRPr="005C740E">
          <w:rPr>
            <w:rFonts w:eastAsia="Arial" w:cstheme="minorHAnsi"/>
            <w:color w:val="1155CC"/>
            <w:sz w:val="20"/>
            <w:szCs w:val="20"/>
            <w:u w:val="single"/>
          </w:rPr>
          <w:t>https://www.ohchr.org/SP/NewsEvents/Pages/COVID19Guidance.aspx</w:t>
        </w:r>
      </w:hyperlink>
      <w:r w:rsidRPr="005C740E">
        <w:rPr>
          <w:rFonts w:eastAsia="Arial" w:cstheme="minorHAnsi"/>
          <w:sz w:val="20"/>
          <w:szCs w:val="20"/>
        </w:rPr>
        <w:t xml:space="preserve">     </w:t>
      </w:r>
    </w:p>
  </w:footnote>
  <w:footnote w:id="4">
    <w:p w14:paraId="2FD5E602" w14:textId="77777777" w:rsidR="00C81A86" w:rsidRPr="005C740E" w:rsidRDefault="00C81A8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CIDH, Resolución 1/2020 Pandemia y Derechos Humanos en las Américas. 10 de abril de 2020. Disponible en:</w:t>
      </w:r>
      <w:hyperlink r:id="rId4">
        <w:r w:rsidRPr="005C740E">
          <w:rPr>
            <w:rFonts w:eastAsia="Arial" w:cstheme="minorHAnsi"/>
            <w:sz w:val="20"/>
            <w:szCs w:val="20"/>
          </w:rPr>
          <w:t xml:space="preserve"> </w:t>
        </w:r>
      </w:hyperlink>
      <w:hyperlink r:id="rId5">
        <w:r w:rsidRPr="005C740E">
          <w:rPr>
            <w:rFonts w:eastAsia="Arial" w:cstheme="minorHAnsi"/>
            <w:color w:val="1155CC"/>
            <w:sz w:val="20"/>
            <w:szCs w:val="20"/>
            <w:u w:val="single"/>
          </w:rPr>
          <w:t>http://www.oas.org/es/cidh/decisiones/pdf/Resolucion-1-20-es.pdf</w:t>
        </w:r>
      </w:hyperlink>
    </w:p>
  </w:footnote>
  <w:footnote w:id="5">
    <w:p w14:paraId="3BE5B012" w14:textId="77777777" w:rsidR="00C81A86" w:rsidRPr="005C740E" w:rsidRDefault="00C81A8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Comunicación de la Dirección Nacional de Salud Sexual y Reproductiva. Ciudad de Buenos Aires, 25 de marzo de 2020. </w:t>
      </w:r>
    </w:p>
  </w:footnote>
  <w:footnote w:id="6">
    <w:p w14:paraId="75A0781B"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Secretario de Servicios de Salud de la Provincia de Salta. Memorandum sobre pandemia y acceso a mac e ILE. Disponible en</w:t>
      </w:r>
      <w:r w:rsidRPr="005C740E">
        <w:rPr>
          <w:rFonts w:eastAsia="Arial" w:cstheme="minorHAnsi"/>
          <w:color w:val="0000FF"/>
          <w:sz w:val="20"/>
          <w:szCs w:val="20"/>
        </w:rPr>
        <w:t>:</w:t>
      </w:r>
      <w:hyperlink r:id="rId6">
        <w:r w:rsidRPr="005C740E">
          <w:rPr>
            <w:rFonts w:eastAsia="Arial" w:cstheme="minorHAnsi"/>
            <w:color w:val="0000FF"/>
            <w:sz w:val="20"/>
            <w:szCs w:val="20"/>
          </w:rPr>
          <w:t xml:space="preserve"> </w:t>
        </w:r>
      </w:hyperlink>
      <w:hyperlink r:id="rId7">
        <w:r w:rsidRPr="005C740E">
          <w:rPr>
            <w:rFonts w:eastAsia="Times New Roman" w:cstheme="minorHAnsi"/>
            <w:color w:val="1155CC"/>
            <w:sz w:val="20"/>
            <w:szCs w:val="20"/>
            <w:u w:val="single"/>
          </w:rPr>
          <w:t>http://www.redaas.org.ar/archivos-recursos/488-Salta%20-%20Coronavirus,%2   0MAC%20e%20ILE.pdf</w:t>
        </w:r>
      </w:hyperlink>
    </w:p>
  </w:footnote>
  <w:footnote w:id="7">
    <w:p w14:paraId="282C8E49"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eastAsia="Arial" w:cstheme="minorHAnsi"/>
          <w:sz w:val="20"/>
          <w:szCs w:val="20"/>
        </w:rPr>
        <w:t xml:space="preserve"> Recomendaciones para la atención de las personas con derecho a interrumpir el embarazo y el acceso a MAC, en el marco de la pandemia. Dsiponible en:</w:t>
      </w:r>
      <w:hyperlink r:id="rId8">
        <w:r w:rsidRPr="005C740E">
          <w:rPr>
            <w:rFonts w:eastAsia="Arial" w:cstheme="minorHAnsi"/>
            <w:sz w:val="20"/>
            <w:szCs w:val="20"/>
          </w:rPr>
          <w:t xml:space="preserve"> </w:t>
        </w:r>
      </w:hyperlink>
      <w:hyperlink r:id="rId9">
        <w:r w:rsidRPr="005C740E">
          <w:rPr>
            <w:rFonts w:eastAsia="Times New Roman" w:cstheme="minorHAnsi"/>
            <w:color w:val="1155CC"/>
            <w:sz w:val="20"/>
            <w:szCs w:val="20"/>
            <w:u w:val="single"/>
          </w:rPr>
          <w:t>http://www.redaas.org.ar/archivos-recursos/489-PBA%20-%20Coronavirus,%20MAC%20e%20ILE.pdf</w:t>
        </w:r>
      </w:hyperlink>
      <w:r w:rsidRPr="001358F9">
        <w:rPr>
          <w:rFonts w:eastAsia="Arial" w:cstheme="minorHAnsi"/>
          <w:sz w:val="20"/>
          <w:szCs w:val="20"/>
        </w:rPr>
        <w:t xml:space="preserve"> </w:t>
      </w:r>
      <w:r w:rsidRPr="005C740E">
        <w:rPr>
          <w:rFonts w:eastAsia="Arial" w:cstheme="minorHAnsi"/>
          <w:sz w:val="20"/>
          <w:szCs w:val="20"/>
        </w:rPr>
        <w:t xml:space="preserve">Ministerio de Salud </w:t>
      </w:r>
      <w:r>
        <w:rPr>
          <w:rFonts w:eastAsia="Arial" w:cstheme="minorHAnsi"/>
          <w:sz w:val="20"/>
          <w:szCs w:val="20"/>
        </w:rPr>
        <w:t>PBA.</w:t>
      </w:r>
    </w:p>
  </w:footnote>
  <w:footnote w:id="8">
    <w:p w14:paraId="505B3E57"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Ministerio de la provincia de Jujuy. Recomendaciones para garantizar la cobertura de MAC y la atención de lmujeres en situación de aborto en el marco de la pandemia. Marzo, 2020.</w:t>
      </w:r>
    </w:p>
  </w:footnote>
  <w:footnote w:id="9">
    <w:p w14:paraId="577375CE"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Coordinación de Salud Sexual, Sida y ITS del gobierno de la Ciudad Autónoma de Buenos Aires. Recomendaciones específicas a los hospitales y centro de salud para garantizar el acceso a mac e ILE. Marzo, 2020.</w:t>
      </w:r>
    </w:p>
  </w:footnote>
  <w:footnote w:id="10">
    <w:p w14:paraId="037B56C0"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Times New Roman" w:cstheme="minorHAnsi"/>
          <w:sz w:val="20"/>
          <w:szCs w:val="20"/>
        </w:rPr>
        <w:t>Ministerio de Salud de la provincia de Chubut. Reorganización de la atención en Salud Sexual y Reproductiva en el marco de la Pandemia COVID19. Marzo 2020.</w:t>
      </w:r>
    </w:p>
  </w:footnote>
  <w:footnote w:id="11">
    <w:p w14:paraId="2DBBC158"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Times New Roman" w:cstheme="minorHAnsi"/>
          <w:sz w:val="20"/>
          <w:szCs w:val="20"/>
        </w:rPr>
        <w:t>Ministerio de Salud de la provincia de Entre Ríos. Recomendaciones de trabajo para Centros de Salud del Primer Nivel de Atención de la Provincia de Entre Ríos en el marco de la Emergencia Sanitaria Provincial (Decreto 361/20 GOB) y en relación al nuevo Coronavirus (COVID-19) en la fase actual de contención. Marzo 2020.</w:t>
      </w:r>
    </w:p>
  </w:footnote>
  <w:footnote w:id="12">
    <w:p w14:paraId="16F50C49"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Times New Roman" w:cstheme="minorHAnsi"/>
          <w:sz w:val="20"/>
          <w:szCs w:val="20"/>
        </w:rPr>
        <w:t>Dirección Provincial Programas de Salud Sexual, Reproductiva y de diversidad. Ministerio de Salud.  Provincia de Santa Fe. Circuito de atención en salud sexual integral en el marco pandemia COVID-19. Disponible en:</w:t>
      </w:r>
      <w:hyperlink r:id="rId10">
        <w:r w:rsidRPr="005C740E">
          <w:rPr>
            <w:rFonts w:eastAsia="Times New Roman" w:cstheme="minorHAnsi"/>
            <w:sz w:val="20"/>
            <w:szCs w:val="20"/>
          </w:rPr>
          <w:t xml:space="preserve"> </w:t>
        </w:r>
      </w:hyperlink>
      <w:hyperlink r:id="rId11">
        <w:r w:rsidRPr="005C740E">
          <w:rPr>
            <w:rFonts w:eastAsia="Times New Roman" w:cstheme="minorHAnsi"/>
            <w:color w:val="1155CC"/>
            <w:sz w:val="20"/>
            <w:szCs w:val="20"/>
            <w:u w:val="single"/>
          </w:rPr>
          <w:t>https://www.santafe.gob.ar/index.php/web/content/download/257718/1357548/</w:t>
        </w:r>
      </w:hyperlink>
    </w:p>
  </w:footnote>
  <w:footnote w:id="13">
    <w:p w14:paraId="51E512A7" w14:textId="77777777" w:rsidR="00491DA6" w:rsidRPr="005C740E" w:rsidRDefault="00491DA6" w:rsidP="00583F99">
      <w:pPr>
        <w:spacing w:after="0" w:line="240" w:lineRule="auto"/>
        <w:jc w:val="both"/>
        <w:rPr>
          <w:rFonts w:cstheme="minorHAnsi"/>
          <w:sz w:val="20"/>
          <w:szCs w:val="20"/>
        </w:rPr>
      </w:pPr>
      <w:r w:rsidRPr="005C740E">
        <w:rPr>
          <w:rFonts w:cstheme="minorHAnsi"/>
          <w:sz w:val="20"/>
          <w:szCs w:val="20"/>
          <w:vertAlign w:val="superscript"/>
        </w:rPr>
        <w:footnoteRef/>
      </w:r>
      <w:r w:rsidRPr="005C740E">
        <w:rPr>
          <w:rFonts w:cstheme="minorHAnsi"/>
          <w:sz w:val="20"/>
          <w:szCs w:val="20"/>
        </w:rPr>
        <w:t xml:space="preserve"> </w:t>
      </w:r>
      <w:r w:rsidRPr="005C740E">
        <w:rPr>
          <w:rFonts w:eastAsia="Arial" w:cstheme="minorHAnsi"/>
          <w:sz w:val="20"/>
          <w:szCs w:val="20"/>
        </w:rPr>
        <w:t>Ministerio de Salud de la provincia de Neuquén. Recomendaciones para el acceso a la salud sexual y reproductiva en el contexto de pandemia COVID-19</w:t>
      </w:r>
    </w:p>
  </w:footnote>
  <w:footnote w:id="14">
    <w:p w14:paraId="5C096B1B" w14:textId="77777777" w:rsidR="00810D0C" w:rsidRDefault="00810D0C" w:rsidP="00583F99">
      <w:pPr>
        <w:pStyle w:val="FootnoteText"/>
        <w:jc w:val="both"/>
      </w:pPr>
      <w:r>
        <w:rPr>
          <w:rStyle w:val="FootnoteReference"/>
        </w:rPr>
        <w:footnoteRef/>
      </w:r>
      <w:r>
        <w:t xml:space="preserve"> </w:t>
      </w:r>
      <w:r w:rsidR="001358F9">
        <w:t xml:space="preserve">Nota informativa 1: </w:t>
      </w:r>
      <w:r>
        <w:t xml:space="preserve">Disponible en </w:t>
      </w:r>
      <w:hyperlink r:id="rId12" w:history="1">
        <w:r w:rsidRPr="005E1E3F">
          <w:rPr>
            <w:rStyle w:val="Hyperlink"/>
          </w:rPr>
          <w:t>https://bancos.salud.gob.ar/recurso/nota-informativa-1-recomendaciones-para-garantizar-el-acceso-las-prestaciones-en-salud-0</w:t>
        </w:r>
      </w:hyperlink>
    </w:p>
  </w:footnote>
  <w:footnote w:id="15">
    <w:p w14:paraId="705ECDDC" w14:textId="77777777" w:rsidR="001358F9" w:rsidRDefault="001358F9" w:rsidP="00583F99">
      <w:pPr>
        <w:pStyle w:val="FootnoteText"/>
        <w:jc w:val="both"/>
      </w:pPr>
      <w:r>
        <w:rPr>
          <w:rStyle w:val="FootnoteReference"/>
        </w:rPr>
        <w:footnoteRef/>
      </w:r>
      <w:r>
        <w:t xml:space="preserve"> Nota informativa 2: Disponible en </w:t>
      </w:r>
      <w:hyperlink r:id="rId13" w:history="1">
        <w:r w:rsidRPr="005E1E3F">
          <w:rPr>
            <w:rStyle w:val="Hyperlink"/>
          </w:rPr>
          <w:t>https://bancos.salud.gob.ar/recurso/nota-informativa-2-metodos-anticonceptivos-acceso-y-recambio-en-el-contexto-de-pandemia</w:t>
        </w:r>
      </w:hyperlink>
    </w:p>
  </w:footnote>
  <w:footnote w:id="16">
    <w:p w14:paraId="000C7613" w14:textId="77777777" w:rsidR="00E64D76" w:rsidRDefault="00E64D76">
      <w:pPr>
        <w:pStyle w:val="FootnoteText"/>
      </w:pPr>
      <w:r>
        <w:rPr>
          <w:rStyle w:val="FootnoteReference"/>
        </w:rPr>
        <w:footnoteRef/>
      </w:r>
      <w:r>
        <w:t xml:space="preserve"> Nota Indformativa 3: Disponible en  </w:t>
      </w:r>
      <w:hyperlink r:id="rId14" w:history="1">
        <w:r w:rsidRPr="005E1E3F">
          <w:rPr>
            <w:rStyle w:val="Hyperlink"/>
          </w:rPr>
          <w:t>https://bancos.salud.gob.ar/recurso/nota-informativa-3-metodos-anticonceptivos-acceso-y-recambio-en-el-contexto-de-pandemia</w:t>
        </w:r>
      </w:hyperlink>
    </w:p>
  </w:footnote>
  <w:footnote w:id="17">
    <w:p w14:paraId="791A61D5" w14:textId="77777777" w:rsidR="008F641A" w:rsidRDefault="008F641A">
      <w:pPr>
        <w:pStyle w:val="FootnoteText"/>
      </w:pPr>
      <w:r>
        <w:rPr>
          <w:rStyle w:val="FootnoteReference"/>
        </w:rPr>
        <w:footnoteRef/>
      </w:r>
      <w:r>
        <w:t xml:space="preserve"> Nota informativa 4: Disponible en </w:t>
      </w:r>
      <w:hyperlink r:id="rId15" w:history="1">
        <w:r w:rsidRPr="005E1E3F">
          <w:rPr>
            <w:rStyle w:val="Hyperlink"/>
          </w:rPr>
          <w:t>https://bancos.salud.gob.ar/recurso/nota-informativa-4-atencion-ninas-y-adolescentes-menores-de-15-anos</w:t>
        </w:r>
      </w:hyperlink>
    </w:p>
  </w:footnote>
  <w:footnote w:id="18">
    <w:p w14:paraId="04282BA9" w14:textId="77777777" w:rsidR="00E64D76" w:rsidRDefault="00E64D76">
      <w:pPr>
        <w:pStyle w:val="FootnoteText"/>
      </w:pPr>
      <w:r>
        <w:rPr>
          <w:rStyle w:val="FootnoteReference"/>
        </w:rPr>
        <w:footnoteRef/>
      </w:r>
      <w:r>
        <w:t xml:space="preserve"> Nota Tecnica 1: AHE Disponible en </w:t>
      </w:r>
      <w:hyperlink r:id="rId16" w:history="1">
        <w:r w:rsidRPr="005E1E3F">
          <w:rPr>
            <w:rStyle w:val="Hyperlink"/>
          </w:rPr>
          <w:t>https://bancos.salud.gob.ar/recurso/nota-tecnica-1-anticoncepcion-hormonal-de-emergencia</w:t>
        </w:r>
      </w:hyperlink>
    </w:p>
    <w:p w14:paraId="141F964A" w14:textId="77777777" w:rsidR="00E64D76" w:rsidRDefault="00E64D76">
      <w:pPr>
        <w:pStyle w:val="FootnoteText"/>
      </w:pPr>
    </w:p>
  </w:footnote>
  <w:footnote w:id="19">
    <w:p w14:paraId="1AD54896" w14:textId="77777777" w:rsidR="00665E0C" w:rsidRDefault="00665E0C">
      <w:pPr>
        <w:pStyle w:val="FootnoteText"/>
      </w:pPr>
      <w:r>
        <w:rPr>
          <w:rStyle w:val="FootnoteReference"/>
        </w:rPr>
        <w:footnoteRef/>
      </w:r>
      <w:r>
        <w:t xml:space="preserve"> Folleto disponible en: </w:t>
      </w:r>
      <w:hyperlink r:id="rId17" w:history="1">
        <w:r w:rsidRPr="005E1E3F">
          <w:rPr>
            <w:rStyle w:val="Hyperlink"/>
          </w:rPr>
          <w:t>https://bancos.salud.gob.ar/recurso/folleto-interrupcion-del-embarazo-con-medicamentos</w:t>
        </w:r>
      </w:hyperlink>
    </w:p>
    <w:p w14:paraId="034E62B6" w14:textId="77777777" w:rsidR="00665E0C" w:rsidRDefault="00665E0C">
      <w:pPr>
        <w:pStyle w:val="FootnoteText"/>
      </w:pPr>
    </w:p>
  </w:footnote>
  <w:footnote w:id="20">
    <w:p w14:paraId="712D86C7" w14:textId="77777777" w:rsidR="0086770A" w:rsidRDefault="0086770A">
      <w:pPr>
        <w:pStyle w:val="FootnoteText"/>
      </w:pPr>
      <w:r>
        <w:rPr>
          <w:rStyle w:val="FootnoteReference"/>
        </w:rPr>
        <w:footnoteRef/>
      </w:r>
      <w:r>
        <w:t xml:space="preserve"> Nota Técnica 3: disponible en </w:t>
      </w:r>
      <w:hyperlink r:id="rId18" w:history="1">
        <w:r w:rsidRPr="005E1E3F">
          <w:rPr>
            <w:rStyle w:val="Hyperlink"/>
          </w:rPr>
          <w:t>https://bancos.salud.gob.ar/recurso/nota-tecnica-3-ley-27610-estandares-legales-para-la-atencion-de-la-interrupcion-del</w:t>
        </w:r>
      </w:hyperlink>
    </w:p>
  </w:footnote>
  <w:footnote w:id="21">
    <w:p w14:paraId="7A987601" w14:textId="77777777" w:rsidR="008F641A" w:rsidRDefault="008F641A">
      <w:pPr>
        <w:pStyle w:val="FootnoteText"/>
      </w:pPr>
      <w:r>
        <w:rPr>
          <w:rStyle w:val="FootnoteReference"/>
        </w:rPr>
        <w:footnoteRef/>
      </w:r>
      <w:r>
        <w:t xml:space="preserve"> Disponible en: </w:t>
      </w:r>
      <w:hyperlink r:id="rId19" w:history="1">
        <w:r w:rsidRPr="005E1E3F">
          <w:rPr>
            <w:rStyle w:val="Hyperlink"/>
          </w:rPr>
          <w:t>https://www.argentina.gob.ar/sites/default/files/acceso_a_la_justicia._abusos_sexuales_y_embarazos_forzados_en_menores_de_15._documento_tecnico_ndeg_6_-_noviembre_2019.pdf</w:t>
        </w:r>
      </w:hyperlink>
    </w:p>
    <w:p w14:paraId="45F402EB" w14:textId="77777777" w:rsidR="008F641A" w:rsidRDefault="008F64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3C1"/>
    <w:multiLevelType w:val="hybridMultilevel"/>
    <w:tmpl w:val="47C6D4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4D40433"/>
    <w:multiLevelType w:val="hybridMultilevel"/>
    <w:tmpl w:val="556EE42A"/>
    <w:lvl w:ilvl="0" w:tplc="A6E2998E">
      <w:start w:val="1"/>
      <w:numFmt w:val="decimal"/>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711089"/>
    <w:multiLevelType w:val="hybridMultilevel"/>
    <w:tmpl w:val="2E6E922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C7E3F7E"/>
    <w:multiLevelType w:val="hybridMultilevel"/>
    <w:tmpl w:val="2E82A5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FA"/>
    <w:rsid w:val="00092FE1"/>
    <w:rsid w:val="000E7BB5"/>
    <w:rsid w:val="001358F9"/>
    <w:rsid w:val="001477FE"/>
    <w:rsid w:val="001D6476"/>
    <w:rsid w:val="001F689E"/>
    <w:rsid w:val="00271B3C"/>
    <w:rsid w:val="00313535"/>
    <w:rsid w:val="00427CBE"/>
    <w:rsid w:val="0044423C"/>
    <w:rsid w:val="00463EFA"/>
    <w:rsid w:val="00470344"/>
    <w:rsid w:val="00491DA6"/>
    <w:rsid w:val="004A17E4"/>
    <w:rsid w:val="00583F99"/>
    <w:rsid w:val="005C740E"/>
    <w:rsid w:val="00607F4F"/>
    <w:rsid w:val="00636C7F"/>
    <w:rsid w:val="00665E0C"/>
    <w:rsid w:val="00677CC7"/>
    <w:rsid w:val="00725AFA"/>
    <w:rsid w:val="007863D4"/>
    <w:rsid w:val="00810D0C"/>
    <w:rsid w:val="008243F7"/>
    <w:rsid w:val="00866180"/>
    <w:rsid w:val="0086770A"/>
    <w:rsid w:val="00894067"/>
    <w:rsid w:val="008C306F"/>
    <w:rsid w:val="008F641A"/>
    <w:rsid w:val="00980862"/>
    <w:rsid w:val="009F459C"/>
    <w:rsid w:val="00A33266"/>
    <w:rsid w:val="00C81A86"/>
    <w:rsid w:val="00D1682B"/>
    <w:rsid w:val="00DC7478"/>
    <w:rsid w:val="00DE0238"/>
    <w:rsid w:val="00E64D76"/>
    <w:rsid w:val="00ED22F0"/>
    <w:rsid w:val="00F0218C"/>
    <w:rsid w:val="00F14D1F"/>
    <w:rsid w:val="00F31A9F"/>
    <w:rsid w:val="00FE00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1FDE"/>
  <w15:chartTrackingRefBased/>
  <w15:docId w15:val="{4A885392-90B6-45A0-8121-62DFD800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FA"/>
    <w:pPr>
      <w:ind w:left="720"/>
      <w:contextualSpacing/>
    </w:pPr>
  </w:style>
  <w:style w:type="paragraph" w:styleId="FootnoteText">
    <w:name w:val="footnote text"/>
    <w:basedOn w:val="Normal"/>
    <w:link w:val="FootnoteTextChar"/>
    <w:uiPriority w:val="99"/>
    <w:semiHidden/>
    <w:unhideWhenUsed/>
    <w:rsid w:val="005C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40E"/>
    <w:rPr>
      <w:sz w:val="20"/>
      <w:szCs w:val="20"/>
    </w:rPr>
  </w:style>
  <w:style w:type="character" w:styleId="FootnoteReference">
    <w:name w:val="footnote reference"/>
    <w:basedOn w:val="DefaultParagraphFont"/>
    <w:uiPriority w:val="99"/>
    <w:semiHidden/>
    <w:unhideWhenUsed/>
    <w:rsid w:val="005C740E"/>
    <w:rPr>
      <w:vertAlign w:val="superscript"/>
    </w:rPr>
  </w:style>
  <w:style w:type="character" w:styleId="Hyperlink">
    <w:name w:val="Hyperlink"/>
    <w:basedOn w:val="DefaultParagraphFont"/>
    <w:uiPriority w:val="99"/>
    <w:unhideWhenUsed/>
    <w:rsid w:val="005C740E"/>
    <w:rPr>
      <w:color w:val="0563C1" w:themeColor="hyperlink"/>
      <w:u w:val="single"/>
    </w:rPr>
  </w:style>
  <w:style w:type="character" w:customStyle="1" w:styleId="Heading1Char">
    <w:name w:val="Heading 1 Char"/>
    <w:basedOn w:val="DefaultParagraphFont"/>
    <w:link w:val="Heading1"/>
    <w:uiPriority w:val="9"/>
    <w:rsid w:val="007863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63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7790">
      <w:bodyDiv w:val="1"/>
      <w:marLeft w:val="0"/>
      <w:marRight w:val="0"/>
      <w:marTop w:val="0"/>
      <w:marBottom w:val="0"/>
      <w:divBdr>
        <w:top w:val="none" w:sz="0" w:space="0" w:color="auto"/>
        <w:left w:val="none" w:sz="0" w:space="0" w:color="auto"/>
        <w:bottom w:val="none" w:sz="0" w:space="0" w:color="auto"/>
        <w:right w:val="none" w:sz="0" w:space="0" w:color="auto"/>
      </w:divBdr>
    </w:div>
    <w:div w:id="1498109039">
      <w:bodyDiv w:val="1"/>
      <w:marLeft w:val="0"/>
      <w:marRight w:val="0"/>
      <w:marTop w:val="0"/>
      <w:marBottom w:val="0"/>
      <w:divBdr>
        <w:top w:val="none" w:sz="0" w:space="0" w:color="auto"/>
        <w:left w:val="none" w:sz="0" w:space="0" w:color="auto"/>
        <w:bottom w:val="none" w:sz="0" w:space="0" w:color="auto"/>
        <w:right w:val="none" w:sz="0" w:space="0" w:color="auto"/>
      </w:divBdr>
      <w:divsChild>
        <w:div w:id="195310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6937472">
              <w:marLeft w:val="0"/>
              <w:marRight w:val="0"/>
              <w:marTop w:val="0"/>
              <w:marBottom w:val="0"/>
              <w:divBdr>
                <w:top w:val="none" w:sz="0" w:space="0" w:color="auto"/>
                <w:left w:val="none" w:sz="0" w:space="0" w:color="auto"/>
                <w:bottom w:val="none" w:sz="0" w:space="0" w:color="auto"/>
                <w:right w:val="none" w:sz="0" w:space="0" w:color="auto"/>
              </w:divBdr>
              <w:divsChild>
                <w:div w:id="179127057">
                  <w:marLeft w:val="0"/>
                  <w:marRight w:val="0"/>
                  <w:marTop w:val="0"/>
                  <w:marBottom w:val="0"/>
                  <w:divBdr>
                    <w:top w:val="none" w:sz="0" w:space="0" w:color="auto"/>
                    <w:left w:val="none" w:sz="0" w:space="0" w:color="auto"/>
                    <w:bottom w:val="none" w:sz="0" w:space="0" w:color="auto"/>
                    <w:right w:val="none" w:sz="0" w:space="0" w:color="auto"/>
                  </w:divBdr>
                  <w:divsChild>
                    <w:div w:id="1646229676">
                      <w:marLeft w:val="0"/>
                      <w:marRight w:val="0"/>
                      <w:marTop w:val="0"/>
                      <w:marBottom w:val="0"/>
                      <w:divBdr>
                        <w:top w:val="none" w:sz="0" w:space="0" w:color="auto"/>
                        <w:left w:val="none" w:sz="0" w:space="0" w:color="auto"/>
                        <w:bottom w:val="none" w:sz="0" w:space="0" w:color="auto"/>
                        <w:right w:val="none" w:sz="0" w:space="0" w:color="auto"/>
                      </w:divBdr>
                      <w:divsChild>
                        <w:div w:id="921140926">
                          <w:marLeft w:val="0"/>
                          <w:marRight w:val="0"/>
                          <w:marTop w:val="0"/>
                          <w:marBottom w:val="0"/>
                          <w:divBdr>
                            <w:top w:val="none" w:sz="0" w:space="0" w:color="auto"/>
                            <w:left w:val="none" w:sz="0" w:space="0" w:color="auto"/>
                            <w:bottom w:val="none" w:sz="0" w:space="0" w:color="auto"/>
                            <w:right w:val="none" w:sz="0" w:space="0" w:color="auto"/>
                          </w:divBdr>
                          <w:divsChild>
                            <w:div w:id="555898474">
                              <w:marLeft w:val="0"/>
                              <w:marRight w:val="0"/>
                              <w:marTop w:val="0"/>
                              <w:marBottom w:val="0"/>
                              <w:divBdr>
                                <w:top w:val="none" w:sz="0" w:space="0" w:color="auto"/>
                                <w:left w:val="none" w:sz="0" w:space="0" w:color="auto"/>
                                <w:bottom w:val="none" w:sz="0" w:space="0" w:color="auto"/>
                                <w:right w:val="none" w:sz="0" w:space="0" w:color="auto"/>
                              </w:divBdr>
                              <w:divsChild>
                                <w:div w:id="591352078">
                                  <w:marLeft w:val="0"/>
                                  <w:marRight w:val="0"/>
                                  <w:marTop w:val="0"/>
                                  <w:marBottom w:val="0"/>
                                  <w:divBdr>
                                    <w:top w:val="none" w:sz="0" w:space="0" w:color="auto"/>
                                    <w:left w:val="none" w:sz="0" w:space="0" w:color="auto"/>
                                    <w:bottom w:val="none" w:sz="0" w:space="0" w:color="auto"/>
                                    <w:right w:val="none" w:sz="0" w:space="0" w:color="auto"/>
                                  </w:divBdr>
                                  <w:divsChild>
                                    <w:div w:id="2090341298">
                                      <w:marLeft w:val="0"/>
                                      <w:marRight w:val="0"/>
                                      <w:marTop w:val="0"/>
                                      <w:marBottom w:val="0"/>
                                      <w:divBdr>
                                        <w:top w:val="none" w:sz="0" w:space="0" w:color="auto"/>
                                        <w:left w:val="none" w:sz="0" w:space="0" w:color="auto"/>
                                        <w:bottom w:val="none" w:sz="0" w:space="0" w:color="auto"/>
                                        <w:right w:val="none" w:sz="0" w:space="0" w:color="auto"/>
                                      </w:divBdr>
                                      <w:divsChild>
                                        <w:div w:id="1648319991">
                                          <w:marLeft w:val="0"/>
                                          <w:marRight w:val="0"/>
                                          <w:marTop w:val="0"/>
                                          <w:marBottom w:val="0"/>
                                          <w:divBdr>
                                            <w:top w:val="none" w:sz="0" w:space="0" w:color="auto"/>
                                            <w:left w:val="none" w:sz="0" w:space="0" w:color="auto"/>
                                            <w:bottom w:val="none" w:sz="0" w:space="0" w:color="auto"/>
                                            <w:right w:val="none" w:sz="0" w:space="0" w:color="auto"/>
                                          </w:divBdr>
                                          <w:divsChild>
                                            <w:div w:id="263726812">
                                              <w:marLeft w:val="0"/>
                                              <w:marRight w:val="0"/>
                                              <w:marTop w:val="0"/>
                                              <w:marBottom w:val="0"/>
                                              <w:divBdr>
                                                <w:top w:val="none" w:sz="0" w:space="0" w:color="auto"/>
                                                <w:left w:val="none" w:sz="0" w:space="0" w:color="auto"/>
                                                <w:bottom w:val="none" w:sz="0" w:space="0" w:color="auto"/>
                                                <w:right w:val="none" w:sz="0" w:space="0" w:color="auto"/>
                                              </w:divBdr>
                                              <w:divsChild>
                                                <w:div w:id="288240334">
                                                  <w:marLeft w:val="0"/>
                                                  <w:marRight w:val="0"/>
                                                  <w:marTop w:val="0"/>
                                                  <w:marBottom w:val="0"/>
                                                  <w:divBdr>
                                                    <w:top w:val="none" w:sz="0" w:space="0" w:color="auto"/>
                                                    <w:left w:val="none" w:sz="0" w:space="0" w:color="auto"/>
                                                    <w:bottom w:val="none" w:sz="0" w:space="0" w:color="auto"/>
                                                    <w:right w:val="none" w:sz="0" w:space="0" w:color="auto"/>
                                                  </w:divBdr>
                                                  <w:divsChild>
                                                    <w:div w:id="1737586600">
                                                      <w:marLeft w:val="0"/>
                                                      <w:marRight w:val="0"/>
                                                      <w:marTop w:val="0"/>
                                                      <w:marBottom w:val="0"/>
                                                      <w:divBdr>
                                                        <w:top w:val="none" w:sz="0" w:space="0" w:color="auto"/>
                                                        <w:left w:val="none" w:sz="0" w:space="0" w:color="auto"/>
                                                        <w:bottom w:val="none" w:sz="0" w:space="0" w:color="auto"/>
                                                        <w:right w:val="none" w:sz="0" w:space="0" w:color="auto"/>
                                                      </w:divBdr>
                                                      <w:divsChild>
                                                        <w:div w:id="1897928555">
                                                          <w:marLeft w:val="0"/>
                                                          <w:marRight w:val="0"/>
                                                          <w:marTop w:val="0"/>
                                                          <w:marBottom w:val="0"/>
                                                          <w:divBdr>
                                                            <w:top w:val="none" w:sz="0" w:space="0" w:color="auto"/>
                                                            <w:left w:val="none" w:sz="0" w:space="0" w:color="auto"/>
                                                            <w:bottom w:val="none" w:sz="0" w:space="0" w:color="auto"/>
                                                            <w:right w:val="none" w:sz="0" w:space="0" w:color="auto"/>
                                                          </w:divBdr>
                                                          <w:divsChild>
                                                            <w:div w:id="2092774213">
                                                              <w:marLeft w:val="0"/>
                                                              <w:marRight w:val="0"/>
                                                              <w:marTop w:val="0"/>
                                                              <w:marBottom w:val="0"/>
                                                              <w:divBdr>
                                                                <w:top w:val="none" w:sz="0" w:space="0" w:color="auto"/>
                                                                <w:left w:val="none" w:sz="0" w:space="0" w:color="auto"/>
                                                                <w:bottom w:val="none" w:sz="0" w:space="0" w:color="auto"/>
                                                                <w:right w:val="none" w:sz="0" w:space="0" w:color="auto"/>
                                                              </w:divBdr>
                                                              <w:divsChild>
                                                                <w:div w:id="1642034014">
                                                                  <w:marLeft w:val="0"/>
                                                                  <w:marRight w:val="0"/>
                                                                  <w:marTop w:val="0"/>
                                                                  <w:marBottom w:val="0"/>
                                                                  <w:divBdr>
                                                                    <w:top w:val="none" w:sz="0" w:space="0" w:color="auto"/>
                                                                    <w:left w:val="none" w:sz="0" w:space="0" w:color="auto"/>
                                                                    <w:bottom w:val="none" w:sz="0" w:space="0" w:color="auto"/>
                                                                    <w:right w:val="none" w:sz="0" w:space="0" w:color="auto"/>
                                                                  </w:divBdr>
                                                                  <w:divsChild>
                                                                    <w:div w:id="412052380">
                                                                      <w:marLeft w:val="0"/>
                                                                      <w:marRight w:val="0"/>
                                                                      <w:marTop w:val="0"/>
                                                                      <w:marBottom w:val="0"/>
                                                                      <w:divBdr>
                                                                        <w:top w:val="none" w:sz="0" w:space="0" w:color="auto"/>
                                                                        <w:left w:val="none" w:sz="0" w:space="0" w:color="auto"/>
                                                                        <w:bottom w:val="none" w:sz="0" w:space="0" w:color="auto"/>
                                                                        <w:right w:val="none" w:sz="0" w:space="0" w:color="auto"/>
                                                                      </w:divBdr>
                                                                      <w:divsChild>
                                                                        <w:div w:id="1507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3942031">
          <w:marLeft w:val="0"/>
          <w:marRight w:val="0"/>
          <w:marTop w:val="0"/>
          <w:marBottom w:val="0"/>
          <w:divBdr>
            <w:top w:val="none" w:sz="0" w:space="0" w:color="auto"/>
            <w:left w:val="none" w:sz="0" w:space="0" w:color="auto"/>
            <w:bottom w:val="none" w:sz="0" w:space="0" w:color="auto"/>
            <w:right w:val="none" w:sz="0" w:space="0" w:color="auto"/>
          </w:divBdr>
        </w:div>
        <w:div w:id="743374965">
          <w:marLeft w:val="0"/>
          <w:marRight w:val="0"/>
          <w:marTop w:val="0"/>
          <w:marBottom w:val="0"/>
          <w:divBdr>
            <w:top w:val="none" w:sz="0" w:space="0" w:color="auto"/>
            <w:left w:val="none" w:sz="0" w:space="0" w:color="auto"/>
            <w:bottom w:val="none" w:sz="0" w:space="0" w:color="auto"/>
            <w:right w:val="none" w:sz="0" w:space="0" w:color="auto"/>
          </w:divBdr>
        </w:div>
        <w:div w:id="436368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6314687">
              <w:marLeft w:val="0"/>
              <w:marRight w:val="0"/>
              <w:marTop w:val="0"/>
              <w:marBottom w:val="0"/>
              <w:divBdr>
                <w:top w:val="none" w:sz="0" w:space="0" w:color="auto"/>
                <w:left w:val="none" w:sz="0" w:space="0" w:color="auto"/>
                <w:bottom w:val="none" w:sz="0" w:space="0" w:color="auto"/>
                <w:right w:val="none" w:sz="0" w:space="0" w:color="auto"/>
              </w:divBdr>
              <w:divsChild>
                <w:div w:id="1848906434">
                  <w:marLeft w:val="0"/>
                  <w:marRight w:val="0"/>
                  <w:marTop w:val="0"/>
                  <w:marBottom w:val="0"/>
                  <w:divBdr>
                    <w:top w:val="none" w:sz="0" w:space="0" w:color="auto"/>
                    <w:left w:val="none" w:sz="0" w:space="0" w:color="auto"/>
                    <w:bottom w:val="none" w:sz="0" w:space="0" w:color="auto"/>
                    <w:right w:val="none" w:sz="0" w:space="0" w:color="auto"/>
                  </w:divBdr>
                  <w:divsChild>
                    <w:div w:id="246155331">
                      <w:marLeft w:val="0"/>
                      <w:marRight w:val="0"/>
                      <w:marTop w:val="0"/>
                      <w:marBottom w:val="0"/>
                      <w:divBdr>
                        <w:top w:val="none" w:sz="0" w:space="0" w:color="auto"/>
                        <w:left w:val="none" w:sz="0" w:space="0" w:color="auto"/>
                        <w:bottom w:val="none" w:sz="0" w:space="0" w:color="auto"/>
                        <w:right w:val="none" w:sz="0" w:space="0" w:color="auto"/>
                      </w:divBdr>
                      <w:divsChild>
                        <w:div w:id="1421366885">
                          <w:marLeft w:val="0"/>
                          <w:marRight w:val="0"/>
                          <w:marTop w:val="0"/>
                          <w:marBottom w:val="0"/>
                          <w:divBdr>
                            <w:top w:val="none" w:sz="0" w:space="0" w:color="auto"/>
                            <w:left w:val="none" w:sz="0" w:space="0" w:color="auto"/>
                            <w:bottom w:val="none" w:sz="0" w:space="0" w:color="auto"/>
                            <w:right w:val="none" w:sz="0" w:space="0" w:color="auto"/>
                          </w:divBdr>
                          <w:divsChild>
                            <w:div w:id="1457988162">
                              <w:marLeft w:val="0"/>
                              <w:marRight w:val="0"/>
                              <w:marTop w:val="0"/>
                              <w:marBottom w:val="0"/>
                              <w:divBdr>
                                <w:top w:val="none" w:sz="0" w:space="0" w:color="auto"/>
                                <w:left w:val="none" w:sz="0" w:space="0" w:color="auto"/>
                                <w:bottom w:val="none" w:sz="0" w:space="0" w:color="auto"/>
                                <w:right w:val="none" w:sz="0" w:space="0" w:color="auto"/>
                              </w:divBdr>
                              <w:divsChild>
                                <w:div w:id="1887908256">
                                  <w:marLeft w:val="0"/>
                                  <w:marRight w:val="0"/>
                                  <w:marTop w:val="0"/>
                                  <w:marBottom w:val="0"/>
                                  <w:divBdr>
                                    <w:top w:val="none" w:sz="0" w:space="0" w:color="auto"/>
                                    <w:left w:val="none" w:sz="0" w:space="0" w:color="auto"/>
                                    <w:bottom w:val="none" w:sz="0" w:space="0" w:color="auto"/>
                                    <w:right w:val="none" w:sz="0" w:space="0" w:color="auto"/>
                                  </w:divBdr>
                                  <w:divsChild>
                                    <w:div w:id="770471767">
                                      <w:marLeft w:val="0"/>
                                      <w:marRight w:val="0"/>
                                      <w:marTop w:val="0"/>
                                      <w:marBottom w:val="0"/>
                                      <w:divBdr>
                                        <w:top w:val="none" w:sz="0" w:space="0" w:color="auto"/>
                                        <w:left w:val="none" w:sz="0" w:space="0" w:color="auto"/>
                                        <w:bottom w:val="none" w:sz="0" w:space="0" w:color="auto"/>
                                        <w:right w:val="none" w:sz="0" w:space="0" w:color="auto"/>
                                      </w:divBdr>
                                      <w:divsChild>
                                        <w:div w:id="1289121367">
                                          <w:marLeft w:val="0"/>
                                          <w:marRight w:val="0"/>
                                          <w:marTop w:val="0"/>
                                          <w:marBottom w:val="0"/>
                                          <w:divBdr>
                                            <w:top w:val="none" w:sz="0" w:space="0" w:color="auto"/>
                                            <w:left w:val="none" w:sz="0" w:space="0" w:color="auto"/>
                                            <w:bottom w:val="none" w:sz="0" w:space="0" w:color="auto"/>
                                            <w:right w:val="none" w:sz="0" w:space="0" w:color="auto"/>
                                          </w:divBdr>
                                          <w:divsChild>
                                            <w:div w:id="601455627">
                                              <w:marLeft w:val="0"/>
                                              <w:marRight w:val="0"/>
                                              <w:marTop w:val="0"/>
                                              <w:marBottom w:val="0"/>
                                              <w:divBdr>
                                                <w:top w:val="none" w:sz="0" w:space="0" w:color="auto"/>
                                                <w:left w:val="none" w:sz="0" w:space="0" w:color="auto"/>
                                                <w:bottom w:val="none" w:sz="0" w:space="0" w:color="auto"/>
                                                <w:right w:val="none" w:sz="0" w:space="0" w:color="auto"/>
                                              </w:divBdr>
                                              <w:divsChild>
                                                <w:div w:id="646670191">
                                                  <w:marLeft w:val="0"/>
                                                  <w:marRight w:val="0"/>
                                                  <w:marTop w:val="0"/>
                                                  <w:marBottom w:val="0"/>
                                                  <w:divBdr>
                                                    <w:top w:val="none" w:sz="0" w:space="0" w:color="auto"/>
                                                    <w:left w:val="none" w:sz="0" w:space="0" w:color="auto"/>
                                                    <w:bottom w:val="none" w:sz="0" w:space="0" w:color="auto"/>
                                                    <w:right w:val="none" w:sz="0" w:space="0" w:color="auto"/>
                                                  </w:divBdr>
                                                  <w:divsChild>
                                                    <w:div w:id="1669212914">
                                                      <w:marLeft w:val="0"/>
                                                      <w:marRight w:val="0"/>
                                                      <w:marTop w:val="0"/>
                                                      <w:marBottom w:val="0"/>
                                                      <w:divBdr>
                                                        <w:top w:val="none" w:sz="0" w:space="0" w:color="auto"/>
                                                        <w:left w:val="none" w:sz="0" w:space="0" w:color="auto"/>
                                                        <w:bottom w:val="none" w:sz="0" w:space="0" w:color="auto"/>
                                                        <w:right w:val="none" w:sz="0" w:space="0" w:color="auto"/>
                                                      </w:divBdr>
                                                      <w:divsChild>
                                                        <w:div w:id="741104">
                                                          <w:marLeft w:val="0"/>
                                                          <w:marRight w:val="0"/>
                                                          <w:marTop w:val="0"/>
                                                          <w:marBottom w:val="0"/>
                                                          <w:divBdr>
                                                            <w:top w:val="none" w:sz="0" w:space="0" w:color="auto"/>
                                                            <w:left w:val="none" w:sz="0" w:space="0" w:color="auto"/>
                                                            <w:bottom w:val="none" w:sz="0" w:space="0" w:color="auto"/>
                                                            <w:right w:val="none" w:sz="0" w:space="0" w:color="auto"/>
                                                          </w:divBdr>
                                                          <w:divsChild>
                                                            <w:div w:id="184294715">
                                                              <w:marLeft w:val="0"/>
                                                              <w:marRight w:val="0"/>
                                                              <w:marTop w:val="0"/>
                                                              <w:marBottom w:val="0"/>
                                                              <w:divBdr>
                                                                <w:top w:val="none" w:sz="0" w:space="0" w:color="auto"/>
                                                                <w:left w:val="none" w:sz="0" w:space="0" w:color="auto"/>
                                                                <w:bottom w:val="none" w:sz="0" w:space="0" w:color="auto"/>
                                                                <w:right w:val="none" w:sz="0" w:space="0" w:color="auto"/>
                                                              </w:divBdr>
                                                              <w:divsChild>
                                                                <w:div w:id="628321258">
                                                                  <w:marLeft w:val="0"/>
                                                                  <w:marRight w:val="0"/>
                                                                  <w:marTop w:val="0"/>
                                                                  <w:marBottom w:val="0"/>
                                                                  <w:divBdr>
                                                                    <w:top w:val="none" w:sz="0" w:space="0" w:color="auto"/>
                                                                    <w:left w:val="none" w:sz="0" w:space="0" w:color="auto"/>
                                                                    <w:bottom w:val="none" w:sz="0" w:space="0" w:color="auto"/>
                                                                    <w:right w:val="none" w:sz="0" w:space="0" w:color="auto"/>
                                                                  </w:divBdr>
                                                                  <w:divsChild>
                                                                    <w:div w:id="2079135079">
                                                                      <w:marLeft w:val="0"/>
                                                                      <w:marRight w:val="0"/>
                                                                      <w:marTop w:val="0"/>
                                                                      <w:marBottom w:val="0"/>
                                                                      <w:divBdr>
                                                                        <w:top w:val="none" w:sz="0" w:space="0" w:color="auto"/>
                                                                        <w:left w:val="none" w:sz="0" w:space="0" w:color="auto"/>
                                                                        <w:bottom w:val="none" w:sz="0" w:space="0" w:color="auto"/>
                                                                        <w:right w:val="none" w:sz="0" w:space="0" w:color="auto"/>
                                                                      </w:divBdr>
                                                                      <w:divsChild>
                                                                        <w:div w:id="402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0571674">
          <w:marLeft w:val="0"/>
          <w:marRight w:val="0"/>
          <w:marTop w:val="0"/>
          <w:marBottom w:val="0"/>
          <w:divBdr>
            <w:top w:val="none" w:sz="0" w:space="0" w:color="auto"/>
            <w:left w:val="none" w:sz="0" w:space="0" w:color="auto"/>
            <w:bottom w:val="none" w:sz="0" w:space="0" w:color="auto"/>
            <w:right w:val="none" w:sz="0" w:space="0" w:color="auto"/>
          </w:divBdr>
        </w:div>
        <w:div w:id="690373580">
          <w:marLeft w:val="0"/>
          <w:marRight w:val="0"/>
          <w:marTop w:val="0"/>
          <w:marBottom w:val="0"/>
          <w:divBdr>
            <w:top w:val="none" w:sz="0" w:space="0" w:color="auto"/>
            <w:left w:val="none" w:sz="0" w:space="0" w:color="auto"/>
            <w:bottom w:val="none" w:sz="0" w:space="0" w:color="auto"/>
            <w:right w:val="none" w:sz="0" w:space="0" w:color="auto"/>
          </w:divBdr>
        </w:div>
        <w:div w:id="2116442939">
          <w:marLeft w:val="0"/>
          <w:marRight w:val="0"/>
          <w:marTop w:val="0"/>
          <w:marBottom w:val="0"/>
          <w:divBdr>
            <w:top w:val="none" w:sz="0" w:space="0" w:color="auto"/>
            <w:left w:val="none" w:sz="0" w:space="0" w:color="auto"/>
            <w:bottom w:val="none" w:sz="0" w:space="0" w:color="auto"/>
            <w:right w:val="none" w:sz="0" w:space="0" w:color="auto"/>
          </w:divBdr>
        </w:div>
        <w:div w:id="2089493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4720698">
              <w:marLeft w:val="0"/>
              <w:marRight w:val="0"/>
              <w:marTop w:val="0"/>
              <w:marBottom w:val="0"/>
              <w:divBdr>
                <w:top w:val="none" w:sz="0" w:space="0" w:color="auto"/>
                <w:left w:val="none" w:sz="0" w:space="0" w:color="auto"/>
                <w:bottom w:val="none" w:sz="0" w:space="0" w:color="auto"/>
                <w:right w:val="none" w:sz="0" w:space="0" w:color="auto"/>
              </w:divBdr>
              <w:divsChild>
                <w:div w:id="1886285454">
                  <w:marLeft w:val="0"/>
                  <w:marRight w:val="0"/>
                  <w:marTop w:val="0"/>
                  <w:marBottom w:val="0"/>
                  <w:divBdr>
                    <w:top w:val="none" w:sz="0" w:space="0" w:color="auto"/>
                    <w:left w:val="none" w:sz="0" w:space="0" w:color="auto"/>
                    <w:bottom w:val="none" w:sz="0" w:space="0" w:color="auto"/>
                    <w:right w:val="none" w:sz="0" w:space="0" w:color="auto"/>
                  </w:divBdr>
                  <w:divsChild>
                    <w:div w:id="1888058119">
                      <w:marLeft w:val="0"/>
                      <w:marRight w:val="0"/>
                      <w:marTop w:val="0"/>
                      <w:marBottom w:val="0"/>
                      <w:divBdr>
                        <w:top w:val="none" w:sz="0" w:space="0" w:color="auto"/>
                        <w:left w:val="none" w:sz="0" w:space="0" w:color="auto"/>
                        <w:bottom w:val="none" w:sz="0" w:space="0" w:color="auto"/>
                        <w:right w:val="none" w:sz="0" w:space="0" w:color="auto"/>
                      </w:divBdr>
                      <w:divsChild>
                        <w:div w:id="1034699093">
                          <w:marLeft w:val="0"/>
                          <w:marRight w:val="0"/>
                          <w:marTop w:val="0"/>
                          <w:marBottom w:val="0"/>
                          <w:divBdr>
                            <w:top w:val="none" w:sz="0" w:space="0" w:color="auto"/>
                            <w:left w:val="none" w:sz="0" w:space="0" w:color="auto"/>
                            <w:bottom w:val="none" w:sz="0" w:space="0" w:color="auto"/>
                            <w:right w:val="none" w:sz="0" w:space="0" w:color="auto"/>
                          </w:divBdr>
                          <w:divsChild>
                            <w:div w:id="271740921">
                              <w:marLeft w:val="0"/>
                              <w:marRight w:val="0"/>
                              <w:marTop w:val="0"/>
                              <w:marBottom w:val="0"/>
                              <w:divBdr>
                                <w:top w:val="none" w:sz="0" w:space="0" w:color="auto"/>
                                <w:left w:val="none" w:sz="0" w:space="0" w:color="auto"/>
                                <w:bottom w:val="none" w:sz="0" w:space="0" w:color="auto"/>
                                <w:right w:val="none" w:sz="0" w:space="0" w:color="auto"/>
                              </w:divBdr>
                              <w:divsChild>
                                <w:div w:id="458885668">
                                  <w:marLeft w:val="0"/>
                                  <w:marRight w:val="0"/>
                                  <w:marTop w:val="0"/>
                                  <w:marBottom w:val="0"/>
                                  <w:divBdr>
                                    <w:top w:val="none" w:sz="0" w:space="0" w:color="auto"/>
                                    <w:left w:val="none" w:sz="0" w:space="0" w:color="auto"/>
                                    <w:bottom w:val="none" w:sz="0" w:space="0" w:color="auto"/>
                                    <w:right w:val="none" w:sz="0" w:space="0" w:color="auto"/>
                                  </w:divBdr>
                                  <w:divsChild>
                                    <w:div w:id="1478378244">
                                      <w:marLeft w:val="0"/>
                                      <w:marRight w:val="0"/>
                                      <w:marTop w:val="0"/>
                                      <w:marBottom w:val="0"/>
                                      <w:divBdr>
                                        <w:top w:val="none" w:sz="0" w:space="0" w:color="auto"/>
                                        <w:left w:val="none" w:sz="0" w:space="0" w:color="auto"/>
                                        <w:bottom w:val="none" w:sz="0" w:space="0" w:color="auto"/>
                                        <w:right w:val="none" w:sz="0" w:space="0" w:color="auto"/>
                                      </w:divBdr>
                                      <w:divsChild>
                                        <w:div w:id="1556309091">
                                          <w:marLeft w:val="0"/>
                                          <w:marRight w:val="0"/>
                                          <w:marTop w:val="0"/>
                                          <w:marBottom w:val="0"/>
                                          <w:divBdr>
                                            <w:top w:val="none" w:sz="0" w:space="0" w:color="auto"/>
                                            <w:left w:val="none" w:sz="0" w:space="0" w:color="auto"/>
                                            <w:bottom w:val="none" w:sz="0" w:space="0" w:color="auto"/>
                                            <w:right w:val="none" w:sz="0" w:space="0" w:color="auto"/>
                                          </w:divBdr>
                                          <w:divsChild>
                                            <w:div w:id="1166551959">
                                              <w:marLeft w:val="0"/>
                                              <w:marRight w:val="0"/>
                                              <w:marTop w:val="0"/>
                                              <w:marBottom w:val="0"/>
                                              <w:divBdr>
                                                <w:top w:val="none" w:sz="0" w:space="0" w:color="auto"/>
                                                <w:left w:val="none" w:sz="0" w:space="0" w:color="auto"/>
                                                <w:bottom w:val="none" w:sz="0" w:space="0" w:color="auto"/>
                                                <w:right w:val="none" w:sz="0" w:space="0" w:color="auto"/>
                                              </w:divBdr>
                                              <w:divsChild>
                                                <w:div w:id="563219932">
                                                  <w:marLeft w:val="0"/>
                                                  <w:marRight w:val="0"/>
                                                  <w:marTop w:val="0"/>
                                                  <w:marBottom w:val="0"/>
                                                  <w:divBdr>
                                                    <w:top w:val="none" w:sz="0" w:space="0" w:color="auto"/>
                                                    <w:left w:val="none" w:sz="0" w:space="0" w:color="auto"/>
                                                    <w:bottom w:val="none" w:sz="0" w:space="0" w:color="auto"/>
                                                    <w:right w:val="none" w:sz="0" w:space="0" w:color="auto"/>
                                                  </w:divBdr>
                                                  <w:divsChild>
                                                    <w:div w:id="1627194456">
                                                      <w:marLeft w:val="0"/>
                                                      <w:marRight w:val="0"/>
                                                      <w:marTop w:val="0"/>
                                                      <w:marBottom w:val="0"/>
                                                      <w:divBdr>
                                                        <w:top w:val="none" w:sz="0" w:space="0" w:color="auto"/>
                                                        <w:left w:val="none" w:sz="0" w:space="0" w:color="auto"/>
                                                        <w:bottom w:val="none" w:sz="0" w:space="0" w:color="auto"/>
                                                        <w:right w:val="none" w:sz="0" w:space="0" w:color="auto"/>
                                                      </w:divBdr>
                                                      <w:divsChild>
                                                        <w:div w:id="669143352">
                                                          <w:marLeft w:val="0"/>
                                                          <w:marRight w:val="0"/>
                                                          <w:marTop w:val="0"/>
                                                          <w:marBottom w:val="0"/>
                                                          <w:divBdr>
                                                            <w:top w:val="none" w:sz="0" w:space="0" w:color="auto"/>
                                                            <w:left w:val="none" w:sz="0" w:space="0" w:color="auto"/>
                                                            <w:bottom w:val="none" w:sz="0" w:space="0" w:color="auto"/>
                                                            <w:right w:val="none" w:sz="0" w:space="0" w:color="auto"/>
                                                          </w:divBdr>
                                                          <w:divsChild>
                                                            <w:div w:id="1391033027">
                                                              <w:marLeft w:val="0"/>
                                                              <w:marRight w:val="0"/>
                                                              <w:marTop w:val="0"/>
                                                              <w:marBottom w:val="0"/>
                                                              <w:divBdr>
                                                                <w:top w:val="none" w:sz="0" w:space="0" w:color="auto"/>
                                                                <w:left w:val="none" w:sz="0" w:space="0" w:color="auto"/>
                                                                <w:bottom w:val="none" w:sz="0" w:space="0" w:color="auto"/>
                                                                <w:right w:val="none" w:sz="0" w:space="0" w:color="auto"/>
                                                              </w:divBdr>
                                                              <w:divsChild>
                                                                <w:div w:id="2062710154">
                                                                  <w:marLeft w:val="0"/>
                                                                  <w:marRight w:val="0"/>
                                                                  <w:marTop w:val="0"/>
                                                                  <w:marBottom w:val="0"/>
                                                                  <w:divBdr>
                                                                    <w:top w:val="none" w:sz="0" w:space="0" w:color="auto"/>
                                                                    <w:left w:val="none" w:sz="0" w:space="0" w:color="auto"/>
                                                                    <w:bottom w:val="none" w:sz="0" w:space="0" w:color="auto"/>
                                                                    <w:right w:val="none" w:sz="0" w:space="0" w:color="auto"/>
                                                                  </w:divBdr>
                                                                  <w:divsChild>
                                                                    <w:div w:id="662927455">
                                                                      <w:marLeft w:val="0"/>
                                                                      <w:marRight w:val="0"/>
                                                                      <w:marTop w:val="0"/>
                                                                      <w:marBottom w:val="0"/>
                                                                      <w:divBdr>
                                                                        <w:top w:val="none" w:sz="0" w:space="0" w:color="auto"/>
                                                                        <w:left w:val="none" w:sz="0" w:space="0" w:color="auto"/>
                                                                        <w:bottom w:val="none" w:sz="0" w:space="0" w:color="auto"/>
                                                                        <w:right w:val="none" w:sz="0" w:space="0" w:color="auto"/>
                                                                      </w:divBdr>
                                                                      <w:divsChild>
                                                                        <w:div w:id="20362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972004">
          <w:marLeft w:val="0"/>
          <w:marRight w:val="0"/>
          <w:marTop w:val="0"/>
          <w:marBottom w:val="0"/>
          <w:divBdr>
            <w:top w:val="none" w:sz="0" w:space="0" w:color="auto"/>
            <w:left w:val="none" w:sz="0" w:space="0" w:color="auto"/>
            <w:bottom w:val="none" w:sz="0" w:space="0" w:color="auto"/>
            <w:right w:val="none" w:sz="0" w:space="0" w:color="auto"/>
          </w:divBdr>
        </w:div>
        <w:div w:id="858860592">
          <w:marLeft w:val="0"/>
          <w:marRight w:val="0"/>
          <w:marTop w:val="0"/>
          <w:marBottom w:val="0"/>
          <w:divBdr>
            <w:top w:val="none" w:sz="0" w:space="0" w:color="auto"/>
            <w:left w:val="none" w:sz="0" w:space="0" w:color="auto"/>
            <w:bottom w:val="none" w:sz="0" w:space="0" w:color="auto"/>
            <w:right w:val="none" w:sz="0" w:space="0" w:color="auto"/>
          </w:divBdr>
        </w:div>
        <w:div w:id="1832452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377493">
              <w:marLeft w:val="0"/>
              <w:marRight w:val="0"/>
              <w:marTop w:val="0"/>
              <w:marBottom w:val="0"/>
              <w:divBdr>
                <w:top w:val="none" w:sz="0" w:space="0" w:color="auto"/>
                <w:left w:val="none" w:sz="0" w:space="0" w:color="auto"/>
                <w:bottom w:val="none" w:sz="0" w:space="0" w:color="auto"/>
                <w:right w:val="none" w:sz="0" w:space="0" w:color="auto"/>
              </w:divBdr>
              <w:divsChild>
                <w:div w:id="2027097834">
                  <w:marLeft w:val="0"/>
                  <w:marRight w:val="0"/>
                  <w:marTop w:val="0"/>
                  <w:marBottom w:val="0"/>
                  <w:divBdr>
                    <w:top w:val="none" w:sz="0" w:space="0" w:color="auto"/>
                    <w:left w:val="none" w:sz="0" w:space="0" w:color="auto"/>
                    <w:bottom w:val="none" w:sz="0" w:space="0" w:color="auto"/>
                    <w:right w:val="none" w:sz="0" w:space="0" w:color="auto"/>
                  </w:divBdr>
                  <w:divsChild>
                    <w:div w:id="1741126167">
                      <w:marLeft w:val="0"/>
                      <w:marRight w:val="0"/>
                      <w:marTop w:val="0"/>
                      <w:marBottom w:val="0"/>
                      <w:divBdr>
                        <w:top w:val="none" w:sz="0" w:space="0" w:color="auto"/>
                        <w:left w:val="none" w:sz="0" w:space="0" w:color="auto"/>
                        <w:bottom w:val="none" w:sz="0" w:space="0" w:color="auto"/>
                        <w:right w:val="none" w:sz="0" w:space="0" w:color="auto"/>
                      </w:divBdr>
                      <w:divsChild>
                        <w:div w:id="1675647545">
                          <w:marLeft w:val="0"/>
                          <w:marRight w:val="0"/>
                          <w:marTop w:val="0"/>
                          <w:marBottom w:val="0"/>
                          <w:divBdr>
                            <w:top w:val="none" w:sz="0" w:space="0" w:color="auto"/>
                            <w:left w:val="none" w:sz="0" w:space="0" w:color="auto"/>
                            <w:bottom w:val="none" w:sz="0" w:space="0" w:color="auto"/>
                            <w:right w:val="none" w:sz="0" w:space="0" w:color="auto"/>
                          </w:divBdr>
                          <w:divsChild>
                            <w:div w:id="1103109014">
                              <w:marLeft w:val="0"/>
                              <w:marRight w:val="0"/>
                              <w:marTop w:val="0"/>
                              <w:marBottom w:val="0"/>
                              <w:divBdr>
                                <w:top w:val="none" w:sz="0" w:space="0" w:color="auto"/>
                                <w:left w:val="none" w:sz="0" w:space="0" w:color="auto"/>
                                <w:bottom w:val="none" w:sz="0" w:space="0" w:color="auto"/>
                                <w:right w:val="none" w:sz="0" w:space="0" w:color="auto"/>
                              </w:divBdr>
                              <w:divsChild>
                                <w:div w:id="924874889">
                                  <w:marLeft w:val="0"/>
                                  <w:marRight w:val="0"/>
                                  <w:marTop w:val="0"/>
                                  <w:marBottom w:val="0"/>
                                  <w:divBdr>
                                    <w:top w:val="none" w:sz="0" w:space="0" w:color="auto"/>
                                    <w:left w:val="none" w:sz="0" w:space="0" w:color="auto"/>
                                    <w:bottom w:val="none" w:sz="0" w:space="0" w:color="auto"/>
                                    <w:right w:val="none" w:sz="0" w:space="0" w:color="auto"/>
                                  </w:divBdr>
                                  <w:divsChild>
                                    <w:div w:id="1021473418">
                                      <w:marLeft w:val="0"/>
                                      <w:marRight w:val="0"/>
                                      <w:marTop w:val="0"/>
                                      <w:marBottom w:val="0"/>
                                      <w:divBdr>
                                        <w:top w:val="none" w:sz="0" w:space="0" w:color="auto"/>
                                        <w:left w:val="none" w:sz="0" w:space="0" w:color="auto"/>
                                        <w:bottom w:val="none" w:sz="0" w:space="0" w:color="auto"/>
                                        <w:right w:val="none" w:sz="0" w:space="0" w:color="auto"/>
                                      </w:divBdr>
                                      <w:divsChild>
                                        <w:div w:id="667051834">
                                          <w:marLeft w:val="0"/>
                                          <w:marRight w:val="0"/>
                                          <w:marTop w:val="0"/>
                                          <w:marBottom w:val="0"/>
                                          <w:divBdr>
                                            <w:top w:val="none" w:sz="0" w:space="0" w:color="auto"/>
                                            <w:left w:val="none" w:sz="0" w:space="0" w:color="auto"/>
                                            <w:bottom w:val="none" w:sz="0" w:space="0" w:color="auto"/>
                                            <w:right w:val="none" w:sz="0" w:space="0" w:color="auto"/>
                                          </w:divBdr>
                                          <w:divsChild>
                                            <w:div w:id="1685861384">
                                              <w:marLeft w:val="0"/>
                                              <w:marRight w:val="0"/>
                                              <w:marTop w:val="0"/>
                                              <w:marBottom w:val="0"/>
                                              <w:divBdr>
                                                <w:top w:val="none" w:sz="0" w:space="0" w:color="auto"/>
                                                <w:left w:val="none" w:sz="0" w:space="0" w:color="auto"/>
                                                <w:bottom w:val="none" w:sz="0" w:space="0" w:color="auto"/>
                                                <w:right w:val="none" w:sz="0" w:space="0" w:color="auto"/>
                                              </w:divBdr>
                                              <w:divsChild>
                                                <w:div w:id="1026128971">
                                                  <w:marLeft w:val="0"/>
                                                  <w:marRight w:val="0"/>
                                                  <w:marTop w:val="0"/>
                                                  <w:marBottom w:val="0"/>
                                                  <w:divBdr>
                                                    <w:top w:val="none" w:sz="0" w:space="0" w:color="auto"/>
                                                    <w:left w:val="none" w:sz="0" w:space="0" w:color="auto"/>
                                                    <w:bottom w:val="none" w:sz="0" w:space="0" w:color="auto"/>
                                                    <w:right w:val="none" w:sz="0" w:space="0" w:color="auto"/>
                                                  </w:divBdr>
                                                  <w:divsChild>
                                                    <w:div w:id="199587860">
                                                      <w:marLeft w:val="0"/>
                                                      <w:marRight w:val="0"/>
                                                      <w:marTop w:val="0"/>
                                                      <w:marBottom w:val="0"/>
                                                      <w:divBdr>
                                                        <w:top w:val="none" w:sz="0" w:space="0" w:color="auto"/>
                                                        <w:left w:val="none" w:sz="0" w:space="0" w:color="auto"/>
                                                        <w:bottom w:val="none" w:sz="0" w:space="0" w:color="auto"/>
                                                        <w:right w:val="none" w:sz="0" w:space="0" w:color="auto"/>
                                                      </w:divBdr>
                                                      <w:divsChild>
                                                        <w:div w:id="1551653794">
                                                          <w:marLeft w:val="0"/>
                                                          <w:marRight w:val="0"/>
                                                          <w:marTop w:val="0"/>
                                                          <w:marBottom w:val="0"/>
                                                          <w:divBdr>
                                                            <w:top w:val="none" w:sz="0" w:space="0" w:color="auto"/>
                                                            <w:left w:val="none" w:sz="0" w:space="0" w:color="auto"/>
                                                            <w:bottom w:val="none" w:sz="0" w:space="0" w:color="auto"/>
                                                            <w:right w:val="none" w:sz="0" w:space="0" w:color="auto"/>
                                                          </w:divBdr>
                                                          <w:divsChild>
                                                            <w:div w:id="1396584163">
                                                              <w:marLeft w:val="0"/>
                                                              <w:marRight w:val="0"/>
                                                              <w:marTop w:val="0"/>
                                                              <w:marBottom w:val="0"/>
                                                              <w:divBdr>
                                                                <w:top w:val="none" w:sz="0" w:space="0" w:color="auto"/>
                                                                <w:left w:val="none" w:sz="0" w:space="0" w:color="auto"/>
                                                                <w:bottom w:val="none" w:sz="0" w:space="0" w:color="auto"/>
                                                                <w:right w:val="none" w:sz="0" w:space="0" w:color="auto"/>
                                                              </w:divBdr>
                                                              <w:divsChild>
                                                                <w:div w:id="1354381505">
                                                                  <w:marLeft w:val="0"/>
                                                                  <w:marRight w:val="0"/>
                                                                  <w:marTop w:val="0"/>
                                                                  <w:marBottom w:val="0"/>
                                                                  <w:divBdr>
                                                                    <w:top w:val="none" w:sz="0" w:space="0" w:color="auto"/>
                                                                    <w:left w:val="none" w:sz="0" w:space="0" w:color="auto"/>
                                                                    <w:bottom w:val="none" w:sz="0" w:space="0" w:color="auto"/>
                                                                    <w:right w:val="none" w:sz="0" w:space="0" w:color="auto"/>
                                                                  </w:divBdr>
                                                                  <w:divsChild>
                                                                    <w:div w:id="1567102940">
                                                                      <w:marLeft w:val="0"/>
                                                                      <w:marRight w:val="0"/>
                                                                      <w:marTop w:val="0"/>
                                                                      <w:marBottom w:val="0"/>
                                                                      <w:divBdr>
                                                                        <w:top w:val="none" w:sz="0" w:space="0" w:color="auto"/>
                                                                        <w:left w:val="none" w:sz="0" w:space="0" w:color="auto"/>
                                                                        <w:bottom w:val="none" w:sz="0" w:space="0" w:color="auto"/>
                                                                        <w:right w:val="none" w:sz="0" w:space="0" w:color="auto"/>
                                                                      </w:divBdr>
                                                                      <w:divsChild>
                                                                        <w:div w:id="900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558374">
          <w:marLeft w:val="0"/>
          <w:marRight w:val="0"/>
          <w:marTop w:val="0"/>
          <w:marBottom w:val="0"/>
          <w:divBdr>
            <w:top w:val="none" w:sz="0" w:space="0" w:color="auto"/>
            <w:left w:val="none" w:sz="0" w:space="0" w:color="auto"/>
            <w:bottom w:val="none" w:sz="0" w:space="0" w:color="auto"/>
            <w:right w:val="none" w:sz="0" w:space="0" w:color="auto"/>
          </w:divBdr>
        </w:div>
      </w:divsChild>
    </w:div>
    <w:div w:id="1582988785">
      <w:bodyDiv w:val="1"/>
      <w:marLeft w:val="0"/>
      <w:marRight w:val="0"/>
      <w:marTop w:val="0"/>
      <w:marBottom w:val="0"/>
      <w:divBdr>
        <w:top w:val="none" w:sz="0" w:space="0" w:color="auto"/>
        <w:left w:val="none" w:sz="0" w:space="0" w:color="auto"/>
        <w:bottom w:val="none" w:sz="0" w:space="0" w:color="auto"/>
        <w:right w:val="none" w:sz="0" w:space="0" w:color="auto"/>
      </w:divBdr>
    </w:div>
    <w:div w:id="17260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redaas.org.ar/archivos-recursos/489-PBA%20-%20Coronavirus,%20MAC%20e%20ILE.pdf" TargetMode="External"/><Relationship Id="rId13" Type="http://schemas.openxmlformats.org/officeDocument/2006/relationships/hyperlink" Target="https://bancos.salud.gob.ar/recurso/nota-informativa-2-metodos-anticonceptivos-acceso-y-recambio-en-el-contexto-de-pandemia" TargetMode="External"/><Relationship Id="rId18" Type="http://schemas.openxmlformats.org/officeDocument/2006/relationships/hyperlink" Target="https://bancos.salud.gob.ar/recurso/nota-tecnica-3-ley-27610-estandares-legales-para-la-atencion-de-la-interrupcion-del" TargetMode="External"/><Relationship Id="rId3" Type="http://schemas.openxmlformats.org/officeDocument/2006/relationships/hyperlink" Target="https://www.ohchr.org/SP/NewsEvents/Pages/COVID19Guidance.aspx" TargetMode="External"/><Relationship Id="rId7" Type="http://schemas.openxmlformats.org/officeDocument/2006/relationships/hyperlink" Target="http://www.redaas.org.ar/archivos-recursos/488-Salta%20-%20Coronavirus,%20MAC%20e%20ILE.pdf" TargetMode="External"/><Relationship Id="rId12" Type="http://schemas.openxmlformats.org/officeDocument/2006/relationships/hyperlink" Target="https://bancos.salud.gob.ar/recurso/nota-informativa-1-recomendaciones-para-garantizar-el-acceso-las-prestaciones-en-salud-0" TargetMode="External"/><Relationship Id="rId17" Type="http://schemas.openxmlformats.org/officeDocument/2006/relationships/hyperlink" Target="https://bancos.salud.gob.ar/recurso/folleto-interrupcion-del-embarazo-con-medicamentos" TargetMode="External"/><Relationship Id="rId2" Type="http://schemas.openxmlformats.org/officeDocument/2006/relationships/hyperlink" Target="https://www.who.int/publications/i/item/covid-19-operational-guidance-for-maintaining-essential-health-services-during-an-outbreak" TargetMode="External"/><Relationship Id="rId16" Type="http://schemas.openxmlformats.org/officeDocument/2006/relationships/hyperlink" Target="https://bancos.salud.gob.ar/recurso/nota-tecnica-1-anticoncepcion-hormonal-de-emergencia" TargetMode="External"/><Relationship Id="rId1" Type="http://schemas.openxmlformats.org/officeDocument/2006/relationships/hyperlink" Target="http://servicios.infoleg.gob.ar/infolegInternet/verNorma.do?id=335423" TargetMode="External"/><Relationship Id="rId6" Type="http://schemas.openxmlformats.org/officeDocument/2006/relationships/hyperlink" Target="http://www.redaas.org.ar/archivos-recursos/488-Salta%20-%20Coronavirus,%20MAC%20e%20ILE.pdf" TargetMode="External"/><Relationship Id="rId11" Type="http://schemas.openxmlformats.org/officeDocument/2006/relationships/hyperlink" Target="https://www.santafe.gob.ar/index.php/web/content/download/257718/1357548/" TargetMode="External"/><Relationship Id="rId5" Type="http://schemas.openxmlformats.org/officeDocument/2006/relationships/hyperlink" Target="http://www.oas.org/es/cidh/decisiones/pdf/Resolucion-1-20-es.pdf" TargetMode="External"/><Relationship Id="rId15" Type="http://schemas.openxmlformats.org/officeDocument/2006/relationships/hyperlink" Target="https://bancos.salud.gob.ar/recurso/nota-informativa-4-atencion-ninas-y-adolescentes-menores-de-15-anos" TargetMode="External"/><Relationship Id="rId10" Type="http://schemas.openxmlformats.org/officeDocument/2006/relationships/hyperlink" Target="https://www.santafe.gob.ar/index.php/web/content/download/257718/1357548/" TargetMode="External"/><Relationship Id="rId19" Type="http://schemas.openxmlformats.org/officeDocument/2006/relationships/hyperlink" Target="https://www.argentina.gob.ar/sites/default/files/acceso_a_la_justicia._abusos_sexuales_y_embarazos_forzados_en_menores_de_15._documento_tecnico_ndeg_6_-_noviembre_2019.pdf" TargetMode="External"/><Relationship Id="rId4" Type="http://schemas.openxmlformats.org/officeDocument/2006/relationships/hyperlink" Target="http://www.oas.org/es/cidh/decisiones/pdf/Resolucion-1-20-es.pdf" TargetMode="External"/><Relationship Id="rId9" Type="http://schemas.openxmlformats.org/officeDocument/2006/relationships/hyperlink" Target="http://www.redaas.org.ar/archivos-recursos/489-PBA%20-%20Coronavirus,%20MAC%20e%20ILE.pdf" TargetMode="External"/><Relationship Id="rId14" Type="http://schemas.openxmlformats.org/officeDocument/2006/relationships/hyperlink" Target="https://bancos.salud.gob.ar/recurso/nota-informativa-3-metodos-anticonceptivos-acceso-y-recambio-en-el-contexto-de-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5F59-8DC9-4AE2-80FA-A948288BD68F}"/>
</file>

<file path=customXml/itemProps2.xml><?xml version="1.0" encoding="utf-8"?>
<ds:datastoreItem xmlns:ds="http://schemas.openxmlformats.org/officeDocument/2006/customXml" ds:itemID="{4D4FCD6A-FDAC-440B-8E65-962C618348D5}">
  <ds:schemaRefs>
    <ds:schemaRef ds:uri="http://schemas.microsoft.com/sharepoint/v3/contenttype/forms"/>
  </ds:schemaRefs>
</ds:datastoreItem>
</file>

<file path=customXml/itemProps3.xml><?xml version="1.0" encoding="utf-8"?>
<ds:datastoreItem xmlns:ds="http://schemas.openxmlformats.org/officeDocument/2006/customXml" ds:itemID="{50729146-1094-42B2-B968-A7606C54F4E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5113F6-0371-4323-A412-4CE2879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2498</Words>
  <Characters>14239</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ZARRALUQUI Adriana</cp:lastModifiedBy>
  <cp:revision>2</cp:revision>
  <dcterms:created xsi:type="dcterms:W3CDTF">2021-06-21T19:49:00Z</dcterms:created>
  <dcterms:modified xsi:type="dcterms:W3CDTF">2021-06-21T19:49:00Z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