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C0" w:rsidRPr="004D2BC0" w:rsidRDefault="004D2BC0" w:rsidP="004D2B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2BC0">
        <w:rPr>
          <w:rFonts w:ascii="Times New Roman" w:hAnsi="Times New Roman" w:cs="Times New Roman"/>
          <w:b/>
          <w:sz w:val="28"/>
          <w:szCs w:val="28"/>
          <w:lang w:val="en-US"/>
        </w:rPr>
        <w:t>Brazil</w:t>
      </w:r>
      <w:r w:rsidR="002E5BEA">
        <w:rPr>
          <w:rFonts w:ascii="Times New Roman" w:hAnsi="Times New Roman" w:cs="Times New Roman"/>
          <w:b/>
          <w:sz w:val="28"/>
          <w:szCs w:val="28"/>
          <w:lang w:val="en-US"/>
        </w:rPr>
        <w:t>ian contributions</w:t>
      </w:r>
      <w:bookmarkStart w:id="0" w:name="_GoBack"/>
      <w:bookmarkEnd w:id="0"/>
      <w:r w:rsidRPr="004D2B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the next annual thematic report of the Special Rapporteur on adequate housing as a component of the right to an adequate standard of living, and on the right to non-discrimination in this context</w:t>
      </w:r>
    </w:p>
    <w:p w:rsidR="004D2BC0" w:rsidRPr="004D2BC0" w:rsidRDefault="004D2BC0" w:rsidP="004D2BC0">
      <w:pPr>
        <w:rPr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Since the creation of the Right to Housing during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Habitat II Conference, Brazil has dignified housing as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 social achievement, constitutionally recognized and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incorporated into Brazilian social housing programs.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According to Brazilian legislation, the concept of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"decent housing" as "one that includes access to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housing, security of tenure, habitability,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affordability, cultural appropriateness,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accessibility, location and urban goods and services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offered by the city, a concept that refers to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availability of public transportation and adequate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conditions of circulation, access to public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facilities, sanitation, health, safety, work,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education, culture and leisure, in the average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standards of the city" is present in the housing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policies of the Ministry of Cities and the federal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government. It is important to emphasize that, among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the policies guaranteeing fundamental rights,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right to housing is perfectly in line with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Universal Declaration of Human Rights, in its Article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XXV, and is respected by the Brazilian Federal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Constitution.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Brazil was also present in the last Habitat Conference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 Quito, where the New Urban Agenda for a more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sustainable urban development was agreed upon.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Government is also committed to the 2030 Agenda,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having worked intensely to meet the Sustainable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Development Goals (SDGs). Among the objectives, we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highlight Goal number 11, which focuses on goals and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indicators aimed at adequate housing and in which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Ministry of Cities has focused its activities.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In this sense, we demonstrate our Government`s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commitment to the international sustainability agendas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that include housing as a right from an approach that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extrapolates the limits of the housing unit.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Initially, it should be clarified that, for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Brazilian government, the concept of adequate housing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is not restricted to the construction of the housing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unit itself, but also encompassing broad public access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to sanitation, education, culture, health, leisure and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public transport services, among others. A proof of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this is that the housing programs under federal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management, intended for the implementation of housing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projects, include the implementation of infrastructure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and the construction of public services.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lastRenderedPageBreak/>
        <w:t>However, it is important to remember that in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establishing the improvement of housing conditions as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 common competence of the federal government,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states, the Federal District and municipalities,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Brazilian Federal Constitution (CF) did not eliminate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the autonomy of federated entities. On the contrary,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it determined that this attribution be exercised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through cooperative actions, placing the municipal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public power as a central axis of the formulation and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implementation of urban planning guidelines (articles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23 and 182 of the CF).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In this way, the Ministry of Cities gives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opportunities in its housing programs for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construction of public services - based on a diagnosis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of the demand for specific services prepared by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municipalities or states - that are adequate for each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local reality and, also, compatible with the capacity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of these governments in relation to the installation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and maintenance of the services resulting from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installation of the equipment.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Brazil faces its immense urban challenges with public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policies that adopt an integrated approach. A very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clear expression of this integrated approach was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creation, in 2003, of the Ministry of Cities, a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governmental institution devoted to dealing with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most relevant and strategic issues of the urban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development, addressing specially the problems related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to ensuring the right to decent housing for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low-income population, which requires, at the very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least, integration between urban policies for housing,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sanitation, mobility and urban development.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Among the main actors involved in the implementation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of the housing programs are: the Presidency of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Republic, the Ministry of Planning, Development and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Management, the Ministry of Finance, and the Ministry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of Cities; the official banks, which are Banco do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Brasil, </w:t>
      </w:r>
      <w:proofErr w:type="spellStart"/>
      <w:r w:rsidRPr="004D2BC0">
        <w:rPr>
          <w:rFonts w:ascii="Times New Roman" w:hAnsi="Times New Roman" w:cs="Times New Roman"/>
          <w:sz w:val="24"/>
          <w:szCs w:val="24"/>
          <w:lang w:val="en-US"/>
        </w:rPr>
        <w:t>Caixa</w:t>
      </w:r>
      <w:proofErr w:type="spellEnd"/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BC0">
        <w:rPr>
          <w:rFonts w:ascii="Times New Roman" w:hAnsi="Times New Roman" w:cs="Times New Roman"/>
          <w:sz w:val="24"/>
          <w:szCs w:val="24"/>
          <w:lang w:val="en-US"/>
        </w:rPr>
        <w:t>Econômica</w:t>
      </w:r>
      <w:proofErr w:type="spellEnd"/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Federal and Banco Nacional de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BC0">
        <w:rPr>
          <w:rFonts w:ascii="Times New Roman" w:hAnsi="Times New Roman" w:cs="Times New Roman"/>
          <w:sz w:val="24"/>
          <w:szCs w:val="24"/>
          <w:lang w:val="en-US"/>
        </w:rPr>
        <w:t>Desenvolvimento</w:t>
      </w:r>
      <w:proofErr w:type="spellEnd"/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BC0">
        <w:rPr>
          <w:rFonts w:ascii="Times New Roman" w:hAnsi="Times New Roman" w:cs="Times New Roman"/>
          <w:sz w:val="24"/>
          <w:szCs w:val="24"/>
          <w:lang w:val="en-US"/>
        </w:rPr>
        <w:t>Econômico</w:t>
      </w:r>
      <w:proofErr w:type="spellEnd"/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e Social (BNDES); the public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administration of the states, the Federal District or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the municipalities; the construction sector; society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at large; and the beneficiary families. Each of these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entities has distinct and significant roles in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chain of processes that involve the execution of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federal programs.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Addressing the issue of adequate housing is a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fundamental and priority action of the Brazilian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government, based mainly on already consolidated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programs, such as the "My House, My Life Program"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(PMCMV) - focused on housing provision -, the Growth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Acceleration Program (PAC), in its slum upgrading axis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(UAP) - and, more recently, starting in 2017,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Reform Card Program (PCR) started integrating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portfolio of housing assistance provided by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federal government aiming at supporting housing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lastRenderedPageBreak/>
        <w:t>improvements and acting more directly on the housing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inadequacy issues complementing the existing actions.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This is how the main programmatic lines of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National Housing Policy are structured, which provide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mechanisms to act on the diversity and needs of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Brazil, seeking to overcome a deficit from decades of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absence of public finance with emphasis on serving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low-income population that live in slums, inadequate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houses or that are being excessively burdened with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high rental costs.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In spite of already having mechanisms that allow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focus on the care of economically and socially under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privileged families, according to their diverse needs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and specificities derived from different groups of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population, the Brazilian government maintains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commitment to improve and expand its housing programs.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In this context, the selection of beneficiaries of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"My House, My Life Program", carried out by the local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public entities, considers it a priority to care for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families residing in risky or unhealthy areas or who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have been displaced; families with women as the head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of the household; and families with persons with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disabilities.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Besides these priorities, the use of additional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criteria of prioritization is encouraged, such as: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families that are homeless; families with children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under 18; single-parent families, that is, constituted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only by the mother, only by the father, or only by a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legal guardian for children and adolescents; families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that have older person(s); families with person(s)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with chronic illnesses incapacitating them for work;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families in situation of involuntary cohabitation;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families with an excessive rent burden; families with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person that is served by protective measure provided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for in the Law No. 11.340, of August 2006 (Maria da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Penha Law), on domestic violence.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The Slum Upgrading Program, on the other hand, is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designed to raise the living standards of low-income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families dwelling in slums in urban or rural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locations, by means of implementing necessary actions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for urban, land, security, health and habitability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regularization, aiming towards these families`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permanence or resettlement, through the implementation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of integrated housing, sanitation and social inclusion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actions with the support of the government.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lastRenderedPageBreak/>
        <w:t>For this type of intervention the settlements that are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considered priorities are the ones that hold families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that: are subject to life-threatening situations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because of erosions, landslides, floods, as well as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being located in areas surrounding or near airports,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electric power transmission lines, pipelines, railways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and highways; are located in unhealthy areas, such as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dumps, slums, stilts, wetlands, mangroves and areas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that lack drinking water and sanitary sewage; are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located in unsuitable areas for housing, for example,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the occupations in water bodies (rivers, streams,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lagoons, springs and canals), national forests,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extractive reserves, fauna reserves, areas of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permanent preservation (APP), areas of environmental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protection (APA), among others; are in urban property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conflict, meaning the dispute over possession or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ownership of urban property, object of a police or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judicial instrument of interposition of ownership,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involving low-income families, who demand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protection of the State in guaranteeing the human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right to housing and to the city; and are in high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vulnerability due to their lower income, older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person(s), person(s) with disabilities, and families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that are headed by women.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The recently approved Reform Card Program (PCR) -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which aims to raise the quality of urban life by means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of qualifying housing in inadequate conditions,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providing desirable housing conditions for low-income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families, without the need to build new units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focused on serving the population residing in their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own residence considered inadequate under at least one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of the following aspects: inadequate solution for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sanitary sewage; excessive population densification,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inadequate roof of the housing unit, absence of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exclusive domestic sanitary unit; high degree of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depreciation or not completed construction work.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It is also essential to draw attention to the Social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Work component present in all housing programs managed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by the Federal Government. The Social Work includes a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set of strategies, processes and actions, based on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integrated and participatory diagnostic studies of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territory, comprising the social, economic,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productive, environmental and political-institutional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dimensions of the territory and of the beneficiary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population, as well as the characteristics of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intervention, aiming at promoting the participation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and the social insertion of these families, in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articulation with other public policies, contributing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to the improvement of their quality of life and to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sustainability of the goods, equipment and services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implanted.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The Social Work is structured around four mandatory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axes, and the emphasis to be given to each of them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should respect the characteristics of the area of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intervention and of the surrounding macro area,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indicated in the diagnosis to be elaborated by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municipal or state public power, depending on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case, as described below: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lastRenderedPageBreak/>
        <w:t>a) Mobilization, organization and social strengthening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- includes information, mobilization, organization and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capacity building processes of the beneficiary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population in order to promote autonomy and social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BC0">
        <w:rPr>
          <w:rFonts w:ascii="Times New Roman" w:hAnsi="Times New Roman" w:cs="Times New Roman"/>
          <w:sz w:val="24"/>
          <w:szCs w:val="24"/>
          <w:lang w:val="en-US"/>
        </w:rPr>
        <w:t>protagonism</w:t>
      </w:r>
      <w:proofErr w:type="spellEnd"/>
      <w:r w:rsidRPr="004D2BC0">
        <w:rPr>
          <w:rFonts w:ascii="Times New Roman" w:hAnsi="Times New Roman" w:cs="Times New Roman"/>
          <w:sz w:val="24"/>
          <w:szCs w:val="24"/>
          <w:lang w:val="en-US"/>
        </w:rPr>
        <w:t>, as well as the strengthening of existing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organizations in the territory, the constitution and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formalization of new representations and new channels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of participation and social control.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b) Monitoring and social management of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intervention - aims to promote the management of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social actions necessary for the achievement of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intervention, including the monitoring, negotiation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and interferences during its execution, as well as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preparing and following up on the process by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community in order to minimize the negative aspects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experienced by the beneficiaries and to highlight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gains brought along the process, contributing to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implementation of the Social Work.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c) Environmental and Patrimonial Education - aims to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promote changes in attitudes towards the environment,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the patrimony and a healthy life, strengthening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population`s critical perception about the aspects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that influence their quality of life, as well as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reflect on social, political, cultural and economic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factors that determine their reality making it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possible to reach the environmental and social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sustainability of the intervention; and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d) Socioeconomic Development - Intends to articulate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public policies, support and implement job and income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generating initiatives, aiming towards productive,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economic and social inclusion, in order to promote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increase of family income and the improvement of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life quality of the population, fostering conditions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for a medium and long term socio-territorial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development process.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The result of the Brazilian government`s housing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programs draws attention not only because of its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concept and guidelines, but also due to its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significant results accumulated to this date and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large amount of resources invested.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The Slum Upgrading Program, since its beginning in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2007, has provided assistance to approximately 2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million families with integrated actions of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construction and improvement of housing units,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sanitation, infrastructure, public services, social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work, land regularization and recovery of degraded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areas. The total investments made in this program are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approximately R$ 33.5 billion.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lastRenderedPageBreak/>
        <w:t>On the other hand, The "My House, My Life Program",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which began in 2009, has contracted more than 4.8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million housing units in urban and rural areas in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Brazilian states. The housing units are distributed in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5,379 municipalities, which </w:t>
      </w:r>
      <w:proofErr w:type="gramStart"/>
      <w:r w:rsidRPr="004D2BC0">
        <w:rPr>
          <w:rFonts w:ascii="Times New Roman" w:hAnsi="Times New Roman" w:cs="Times New Roman"/>
          <w:sz w:val="24"/>
          <w:szCs w:val="24"/>
          <w:lang w:val="en-US"/>
        </w:rPr>
        <w:t>represents</w:t>
      </w:r>
      <w:proofErr w:type="gramEnd"/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97% of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national territory, with investments that amount to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approximately R$ 370 billion.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Besides the housing issue itself, the Government has,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over the years, developed important actions directed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towards the technological innovation in the field of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quality of construction improvements; increasing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accessibility and urban mobility, traffic safety, land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regularization, risk mitigation and access to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environmental sanitation, whose actions are supported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by the government.</w:t>
      </w:r>
    </w:p>
    <w:p w:rsidR="004D2BC0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0D95" w:rsidRPr="004D2BC0" w:rsidRDefault="004D2BC0" w:rsidP="004D2B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BC0">
        <w:rPr>
          <w:rFonts w:ascii="Times New Roman" w:hAnsi="Times New Roman" w:cs="Times New Roman"/>
          <w:sz w:val="24"/>
          <w:szCs w:val="24"/>
          <w:lang w:val="en-US"/>
        </w:rPr>
        <w:t>In addition, we draw attention to the internet page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called "</w:t>
      </w:r>
      <w:proofErr w:type="spellStart"/>
      <w:r w:rsidRPr="004D2BC0">
        <w:rPr>
          <w:rFonts w:ascii="Times New Roman" w:hAnsi="Times New Roman" w:cs="Times New Roman"/>
          <w:sz w:val="24"/>
          <w:szCs w:val="24"/>
          <w:lang w:val="en-US"/>
        </w:rPr>
        <w:t>Capacidades</w:t>
      </w:r>
      <w:proofErr w:type="spellEnd"/>
      <w:r w:rsidRPr="004D2BC0">
        <w:rPr>
          <w:rFonts w:ascii="Times New Roman" w:hAnsi="Times New Roman" w:cs="Times New Roman"/>
          <w:sz w:val="24"/>
          <w:szCs w:val="24"/>
          <w:lang w:val="en-US"/>
        </w:rPr>
        <w:t>", which provides, free of charge,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training in the various dimensions of urban planning,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contributing to the improvement of the actions of the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2BC0">
        <w:rPr>
          <w:rFonts w:ascii="Times New Roman" w:hAnsi="Times New Roman" w:cs="Times New Roman"/>
          <w:sz w:val="24"/>
          <w:szCs w:val="24"/>
          <w:lang w:val="en-US"/>
        </w:rPr>
        <w:t>local power and other actors.</w:t>
      </w:r>
    </w:p>
    <w:sectPr w:rsidR="009C0D95" w:rsidRPr="004D2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C0"/>
    <w:rsid w:val="002E5BEA"/>
    <w:rsid w:val="004D2BC0"/>
    <w:rsid w:val="00C200AF"/>
    <w:rsid w:val="00C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594ED-3D38-4DE8-AD2A-0A86DE6AF430}"/>
</file>

<file path=customXml/itemProps2.xml><?xml version="1.0" encoding="utf-8"?>
<ds:datastoreItem xmlns:ds="http://schemas.openxmlformats.org/officeDocument/2006/customXml" ds:itemID="{9327CA8F-8138-4CCE-8987-981E86660B52}"/>
</file>

<file path=customXml/itemProps3.xml><?xml version="1.0" encoding="utf-8"?>
<ds:datastoreItem xmlns:ds="http://schemas.openxmlformats.org/officeDocument/2006/customXml" ds:itemID="{211A5866-C08F-45B2-BD47-A6667EA12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2127</Words>
  <Characters>11491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Ezequiel Petersen</dc:creator>
  <cp:lastModifiedBy>Ezequiel Petersen</cp:lastModifiedBy>
  <cp:revision>2</cp:revision>
  <dcterms:created xsi:type="dcterms:W3CDTF">2017-10-31T14:37:00Z</dcterms:created>
  <dcterms:modified xsi:type="dcterms:W3CDTF">2017-10-31T14:53:00Z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