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73" w:rsidRPr="00554EAE" w:rsidRDefault="00047473" w:rsidP="0004747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</w:pPr>
      <w:bookmarkStart w:id="0" w:name="_GoBack"/>
      <w:bookmarkEnd w:id="0"/>
      <w:r w:rsidRPr="00554EAE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 xml:space="preserve">INFORMACIÓN </w:t>
      </w:r>
    </w:p>
    <w:p w:rsidR="00047473" w:rsidRPr="00554EAE" w:rsidRDefault="00047473" w:rsidP="00047473">
      <w:pPr>
        <w:shd w:val="clear" w:color="auto" w:fill="FFFFFF"/>
        <w:jc w:val="center"/>
        <w:rPr>
          <w:rFonts w:ascii="Arial" w:hAnsi="Arial" w:cs="Arial"/>
          <w:sz w:val="24"/>
          <w:szCs w:val="24"/>
          <w:u w:val="single"/>
        </w:rPr>
      </w:pPr>
    </w:p>
    <w:p w:rsidR="00047473" w:rsidRPr="00554EAE" w:rsidRDefault="00047473" w:rsidP="00047473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  <w:r w:rsidRPr="00554EAE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CUESTIONARIO DEL RELATOR ESPECIAL SOBRE LA INDEPENDENCIA DE LOS MAGISTRADOS Y ABOGADOS DE LA ORGANIZACI</w:t>
      </w:r>
      <w:r w:rsidRPr="00554EAE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 xml:space="preserve">ÓN DE LAS NACIONES </w:t>
      </w:r>
      <w:r w:rsidRPr="00554EAE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UNIDAS REFERENTE AL EJERCICIO DEL DERECHO DE LA LIBERTAD DE EXPRESI</w:t>
      </w:r>
      <w:r w:rsidRPr="00554EAE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ÓN, ASOCIACIÓN Y REUNIÓN PACÍFICA DE JUECES Y FISCALES</w:t>
      </w:r>
    </w:p>
    <w:p w:rsidR="00047473" w:rsidRPr="00554EAE" w:rsidRDefault="00047473" w:rsidP="0004747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47473" w:rsidRPr="00554EAE" w:rsidRDefault="00047473" w:rsidP="00047473">
      <w:pPr>
        <w:pStyle w:val="ListParagraph"/>
        <w:numPr>
          <w:ilvl w:val="0"/>
          <w:numId w:val="1"/>
        </w:numPr>
        <w:shd w:val="clear" w:color="auto" w:fill="FFFFFF"/>
        <w:ind w:left="0" w:right="50" w:firstLine="0"/>
        <w:jc w:val="both"/>
        <w:rPr>
          <w:rFonts w:ascii="Arial" w:hAnsi="Arial" w:cs="Arial"/>
          <w:sz w:val="24"/>
          <w:szCs w:val="24"/>
        </w:rPr>
      </w:pPr>
      <w:r w:rsidRPr="00554EAE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S</w:t>
      </w:r>
      <w:r w:rsidRPr="00554EAE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írvase proporcionar información detallada sobre las disposiciones constitucionales, legislativas y reglamentarias sobre el ejercicio del derecho a la libertad de expresión, el derecho a la libertad de asociación, el derecho a la reunión pacífica y los derechos políticos de los jueces y fiscales. ¿Estas disposiciones cubren expresamente el ejercicio de estos derechos en línea, por ejemplo, a través de tecnologías digitales como internet y redes sociales?</w:t>
      </w:r>
    </w:p>
    <w:p w:rsidR="00047473" w:rsidRPr="00554EAE" w:rsidRDefault="00047473" w:rsidP="00047473">
      <w:pPr>
        <w:shd w:val="clear" w:color="auto" w:fill="FFFFFF"/>
        <w:ind w:right="5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047473" w:rsidRPr="00554EAE" w:rsidRDefault="00047473" w:rsidP="00047473">
      <w:pPr>
        <w:shd w:val="clear" w:color="auto" w:fill="FFFFFF"/>
        <w:ind w:right="58"/>
        <w:jc w:val="both"/>
        <w:rPr>
          <w:rFonts w:ascii="Arial" w:hAnsi="Arial" w:cs="Arial"/>
          <w:sz w:val="24"/>
          <w:szCs w:val="24"/>
        </w:rPr>
      </w:pPr>
      <w:r w:rsidRPr="00554EAE">
        <w:rPr>
          <w:rFonts w:ascii="Arial" w:hAnsi="Arial" w:cs="Arial"/>
          <w:color w:val="000000"/>
          <w:sz w:val="24"/>
          <w:szCs w:val="24"/>
          <w:lang w:val="es-ES_tradnl"/>
        </w:rPr>
        <w:t>La libertad de expresi</w:t>
      </w:r>
      <w:r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ón, la libertad de reunión y asociación son derechos establecidos en los artículos 19 y 20 de la Declaración Universal de Derechos Humanos, y reiterados en otros instrumentos internacionales sobre la materia, tales como la Declaración Americana de los Derechos y Deberes del Hombre, el Pacto Internacional de Derechos Civiles y Políticos</w:t>
      </w:r>
      <w:r w:rsidRPr="00554EAE">
        <w:rPr>
          <w:rStyle w:val="FootnoteReference"/>
          <w:rFonts w:ascii="Arial" w:eastAsia="Times New Roman" w:hAnsi="Arial" w:cs="Arial"/>
          <w:color w:val="000000"/>
          <w:sz w:val="24"/>
          <w:szCs w:val="24"/>
          <w:lang w:val="es-ES_tradnl"/>
        </w:rPr>
        <w:footnoteReference w:id="1"/>
      </w:r>
      <w:r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y la Convención Americana sobre Derechos Humanos</w:t>
      </w:r>
      <w:r w:rsidRPr="00554EAE">
        <w:rPr>
          <w:rStyle w:val="FootnoteReference"/>
          <w:rFonts w:ascii="Arial" w:eastAsia="Times New Roman" w:hAnsi="Arial" w:cs="Arial"/>
          <w:color w:val="000000"/>
          <w:sz w:val="24"/>
          <w:szCs w:val="24"/>
          <w:lang w:val="es-ES_tradnl"/>
        </w:rPr>
        <w:footnoteReference w:id="2"/>
      </w:r>
      <w:r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, éstos últimos, fueron plenamente ratificados por el Estado boliviano.</w:t>
      </w:r>
    </w:p>
    <w:p w:rsidR="00047473" w:rsidRPr="00554EAE" w:rsidRDefault="00047473" w:rsidP="00047473">
      <w:pPr>
        <w:shd w:val="clear" w:color="auto" w:fill="FFFFFF"/>
        <w:ind w:left="7" w:right="65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047473" w:rsidRPr="00554EAE" w:rsidRDefault="00047473" w:rsidP="00047473">
      <w:pPr>
        <w:shd w:val="clear" w:color="auto" w:fill="FFFFFF"/>
        <w:ind w:left="7" w:right="65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554EAE">
        <w:rPr>
          <w:rFonts w:ascii="Arial" w:hAnsi="Arial" w:cs="Arial"/>
          <w:color w:val="000000"/>
          <w:sz w:val="24"/>
          <w:szCs w:val="24"/>
          <w:lang w:val="es-ES_tradnl"/>
        </w:rPr>
        <w:t>La norma constitucional reconoce los principios de inviolabilidad, universalidad, interdependencia, indivisibilidad y progresividad de los derechos humanos</w:t>
      </w:r>
      <w:r w:rsidRPr="00554EAE">
        <w:rPr>
          <w:rStyle w:val="FootnoteReference"/>
          <w:rFonts w:ascii="Arial" w:hAnsi="Arial" w:cs="Arial"/>
          <w:color w:val="000000"/>
          <w:sz w:val="24"/>
          <w:szCs w:val="24"/>
          <w:lang w:val="es-ES_tradnl"/>
        </w:rPr>
        <w:footnoteReference w:id="3"/>
      </w:r>
      <w:r w:rsidRPr="00554EAE">
        <w:rPr>
          <w:rFonts w:ascii="Arial" w:hAnsi="Arial" w:cs="Arial"/>
          <w:color w:val="000000"/>
          <w:sz w:val="24"/>
          <w:szCs w:val="24"/>
          <w:lang w:val="es-ES_tradnl"/>
        </w:rPr>
        <w:t>; y, establece que en materia de derechos humanos los tratados y convenios internacionales ratificados por el Estado boliviano que declaren derechos m</w:t>
      </w:r>
      <w:r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ás favorables serán aplicados de manera preferente</w:t>
      </w:r>
      <w:r w:rsidRPr="00554EAE">
        <w:rPr>
          <w:rStyle w:val="FootnoteReference"/>
          <w:rFonts w:ascii="Arial" w:eastAsia="Times New Roman" w:hAnsi="Arial" w:cs="Arial"/>
          <w:color w:val="000000"/>
          <w:sz w:val="24"/>
          <w:szCs w:val="24"/>
          <w:lang w:val="es-ES_tradnl"/>
        </w:rPr>
        <w:footnoteReference w:id="4"/>
      </w:r>
      <w:r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</w:t>
      </w:r>
    </w:p>
    <w:p w:rsidR="00047473" w:rsidRPr="00554EAE" w:rsidRDefault="00047473" w:rsidP="00047473">
      <w:pPr>
        <w:shd w:val="clear" w:color="auto" w:fill="FFFFFF"/>
        <w:ind w:left="7" w:right="65"/>
        <w:jc w:val="both"/>
        <w:rPr>
          <w:rFonts w:ascii="Arial" w:hAnsi="Arial" w:cs="Arial"/>
          <w:sz w:val="24"/>
          <w:szCs w:val="24"/>
        </w:rPr>
      </w:pPr>
    </w:p>
    <w:p w:rsidR="00CA3B13" w:rsidRPr="00554EAE" w:rsidRDefault="00047473" w:rsidP="00047473">
      <w:pPr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554EAE">
        <w:rPr>
          <w:rFonts w:ascii="Arial" w:hAnsi="Arial" w:cs="Arial"/>
          <w:color w:val="000000"/>
          <w:sz w:val="24"/>
          <w:szCs w:val="24"/>
          <w:lang w:val="es-ES_tradnl"/>
        </w:rPr>
        <w:t>La Constituci</w:t>
      </w:r>
      <w:r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ón Política del Estado boliviana (CPE) reconoce y consagra un amplio catálogo de derechos que retoma las categorías emergentes de los instrumentos interamericanos y universales de protección de los derechos humanos. Es así que, la CPE incorpora la clasificación de derechos</w:t>
      </w:r>
      <w:r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br/>
        <w:t xml:space="preserve">fundamentales, </w:t>
      </w:r>
      <w:r w:rsidRPr="00554EAE">
        <w:rPr>
          <w:rFonts w:ascii="Arial" w:eastAsia="Times New Roman" w:hAnsi="Arial" w:cs="Arial"/>
          <w:iCs/>
          <w:color w:val="000000"/>
          <w:sz w:val="24"/>
          <w:szCs w:val="24"/>
          <w:lang w:val="es-ES_tradnl"/>
        </w:rPr>
        <w:t>derechos civiles y políticos</w:t>
      </w:r>
      <w:r w:rsidRPr="00554EAE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 xml:space="preserve">, </w:t>
      </w:r>
      <w:r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derechos de las Naciones y Pueblos Indígena Originario Campesinos, Derechos Sociales y Económicos, Derechos de la Niñez, Adolescencia y Juventud, Derechos de las Familias, Derechos de las Personas Adultas Mayores, Derechos de las Personas con</w:t>
      </w:r>
      <w:r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br/>
        <w:t xml:space="preserve">Discapacidad, Derechos de las Personas Privadas de libertad, Derechos de las </w:t>
      </w:r>
      <w:r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lastRenderedPageBreak/>
        <w:t>personas con diferente Orientación Sexual, Derechos de las Personas con VIH-Sida, Derechos de las Mujeres, Derechos de las Usuarias y los Usuarios y de las Consumidoras y los Consumidores, Educación, Interculturalidad y Derechos Culturales.</w:t>
      </w:r>
    </w:p>
    <w:p w:rsidR="00047473" w:rsidRPr="00554EAE" w:rsidRDefault="00047473" w:rsidP="00047473">
      <w:pPr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:rsidR="00047473" w:rsidRPr="00554EAE" w:rsidRDefault="00047473" w:rsidP="00047473">
      <w:pPr>
        <w:shd w:val="clear" w:color="auto" w:fill="FFFFFF"/>
        <w:ind w:left="36" w:right="5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554EAE">
        <w:rPr>
          <w:rFonts w:ascii="Arial" w:hAnsi="Arial" w:cs="Arial"/>
          <w:color w:val="000000"/>
          <w:sz w:val="24"/>
          <w:szCs w:val="24"/>
          <w:lang w:val="es-ES_tradnl"/>
        </w:rPr>
        <w:t>En el marco de la normativa nacional, la CPE reconoce en el art</w:t>
      </w:r>
      <w:r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ículo 21, numerales 4 y 5, el </w:t>
      </w:r>
      <w:r w:rsidRPr="00554EAE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 xml:space="preserve">"derecho a la libertad de reunión y asociación en forma pública o privada, con fines lícitos" </w:t>
      </w:r>
      <w:r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y </w:t>
      </w:r>
      <w:r w:rsidRPr="00554EAE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 xml:space="preserve">"el </w:t>
      </w:r>
      <w:r w:rsidRPr="00554EAE">
        <w:rPr>
          <w:rFonts w:ascii="Arial" w:hAnsi="Arial" w:cs="Arial"/>
          <w:i/>
          <w:iCs/>
          <w:color w:val="000000"/>
          <w:spacing w:val="-5"/>
          <w:sz w:val="24"/>
          <w:szCs w:val="24"/>
          <w:lang w:val="es-ES_tradnl"/>
        </w:rPr>
        <w:t>derecho a expresar y difundir libremente pensamientos u opiniones por cualquier medio de comunicaci</w:t>
      </w:r>
      <w:r w:rsidRPr="00554EAE">
        <w:rPr>
          <w:rFonts w:ascii="Arial" w:eastAsia="Times New Roman" w:hAnsi="Arial" w:cs="Arial"/>
          <w:i/>
          <w:iCs/>
          <w:color w:val="000000"/>
          <w:spacing w:val="-5"/>
          <w:sz w:val="24"/>
          <w:szCs w:val="24"/>
          <w:lang w:val="es-ES_tradnl"/>
        </w:rPr>
        <w:t xml:space="preserve">ón, de forma oral, escrita o visual, individual o colectiva.", </w:t>
      </w:r>
      <w:r w:rsidRPr="00554EAE">
        <w:rPr>
          <w:rFonts w:ascii="Arial" w:eastAsia="Times New Roman" w:hAnsi="Arial" w:cs="Arial"/>
          <w:color w:val="000000"/>
          <w:spacing w:val="-5"/>
          <w:sz w:val="24"/>
          <w:szCs w:val="24"/>
          <w:lang w:val="es-ES_tradnl"/>
        </w:rPr>
        <w:t xml:space="preserve">preceptos constitucionales </w:t>
      </w:r>
      <w:r w:rsidRPr="00554EAE">
        <w:rPr>
          <w:rFonts w:ascii="Arial" w:eastAsia="Times New Roman" w:hAnsi="Arial" w:cs="Arial"/>
          <w:color w:val="000000"/>
          <w:spacing w:val="-6"/>
          <w:sz w:val="24"/>
          <w:szCs w:val="24"/>
          <w:lang w:val="es-ES_tradnl"/>
        </w:rPr>
        <w:t xml:space="preserve">que son de ejercicio de todas las bolivianas y todos los bolivianos; así como, de jueces y fiscales, y </w:t>
      </w:r>
      <w:r w:rsidRPr="00554EAE">
        <w:rPr>
          <w:rFonts w:ascii="Arial" w:eastAsia="Times New Roman" w:hAnsi="Arial" w:cs="Arial"/>
          <w:color w:val="000000"/>
          <w:spacing w:val="-7"/>
          <w:sz w:val="24"/>
          <w:szCs w:val="24"/>
          <w:lang w:val="es-ES_tradnl"/>
        </w:rPr>
        <w:t xml:space="preserve">por cualquier medio de comunicación, entendiéndose también al uso de tecnologías digitales como </w:t>
      </w:r>
      <w:r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internet y redes sociales.</w:t>
      </w:r>
    </w:p>
    <w:p w:rsidR="00047473" w:rsidRPr="00554EAE" w:rsidRDefault="00047473" w:rsidP="00047473">
      <w:pPr>
        <w:shd w:val="clear" w:color="auto" w:fill="FFFFFF"/>
        <w:ind w:left="36" w:right="58"/>
        <w:jc w:val="both"/>
        <w:rPr>
          <w:rFonts w:ascii="Arial" w:hAnsi="Arial" w:cs="Arial"/>
          <w:sz w:val="24"/>
          <w:szCs w:val="24"/>
        </w:rPr>
      </w:pPr>
    </w:p>
    <w:p w:rsidR="00047473" w:rsidRPr="00554EAE" w:rsidRDefault="00047473" w:rsidP="00047473">
      <w:pPr>
        <w:pStyle w:val="ListParagraph"/>
        <w:numPr>
          <w:ilvl w:val="0"/>
          <w:numId w:val="1"/>
        </w:numPr>
        <w:shd w:val="clear" w:color="auto" w:fill="FFFFFF"/>
        <w:ind w:left="0" w:right="7" w:firstLine="0"/>
        <w:jc w:val="both"/>
        <w:rPr>
          <w:rFonts w:ascii="Arial" w:hAnsi="Arial" w:cs="Arial"/>
          <w:sz w:val="24"/>
          <w:szCs w:val="24"/>
        </w:rPr>
      </w:pPr>
      <w:r w:rsidRPr="00554EAE">
        <w:rPr>
          <w:rFonts w:ascii="Arial" w:hAnsi="Arial" w:cs="Arial"/>
          <w:b/>
          <w:bCs/>
          <w:color w:val="000000"/>
          <w:spacing w:val="-8"/>
          <w:sz w:val="24"/>
          <w:szCs w:val="24"/>
          <w:lang w:val="es-ES_tradnl"/>
        </w:rPr>
        <w:t xml:space="preserve"> S</w:t>
      </w:r>
      <w:r w:rsidRPr="00554EAE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  <w:lang w:val="es-ES_tradnl"/>
        </w:rPr>
        <w:t xml:space="preserve">írvase proporcionar información sobre los casos en que los jueces y fiscales de su </w:t>
      </w:r>
      <w:r w:rsidRPr="00554EAE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lang w:val="es-ES_tradnl"/>
        </w:rPr>
        <w:t>país fueron objeto de procedimientos legales o disciplinarios por un presunto incumplimiento de sus obligaciones y deberes, al momento de ejercer dichas libertades fundamentales, a la expresión en línea (online) que a su equivalente fuera de línea (offline).</w:t>
      </w:r>
    </w:p>
    <w:p w:rsidR="00047473" w:rsidRPr="00554EAE" w:rsidRDefault="00047473" w:rsidP="00047473">
      <w:pPr>
        <w:pStyle w:val="ListParagraph"/>
        <w:shd w:val="clear" w:color="auto" w:fill="FFFFFF"/>
        <w:ind w:left="0" w:right="7"/>
        <w:jc w:val="both"/>
        <w:rPr>
          <w:rFonts w:ascii="Arial" w:hAnsi="Arial" w:cs="Arial"/>
          <w:sz w:val="24"/>
          <w:szCs w:val="24"/>
        </w:rPr>
      </w:pPr>
    </w:p>
    <w:p w:rsidR="00047473" w:rsidRPr="00554EAE" w:rsidRDefault="00047473" w:rsidP="00047473">
      <w:pPr>
        <w:shd w:val="clear" w:color="auto" w:fill="FFFFFF"/>
        <w:ind w:left="7" w:right="1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  <w:r w:rsidRPr="00554EAE">
        <w:rPr>
          <w:rFonts w:ascii="Arial" w:hAnsi="Arial" w:cs="Arial"/>
          <w:b/>
          <w:bCs/>
          <w:color w:val="000000"/>
          <w:spacing w:val="-6"/>
          <w:sz w:val="24"/>
          <w:szCs w:val="24"/>
          <w:lang w:val="es-ES_tradnl"/>
        </w:rPr>
        <w:t>Tambi</w:t>
      </w:r>
      <w:r w:rsidRPr="00554EAE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  <w:lang w:val="es-ES_tradnl"/>
        </w:rPr>
        <w:t xml:space="preserve">én proporcione información sobre los casos en que los jueces o fiscales hayan estado sujetos a amenazas, presiones, interferencias o represalias en relación con, o como resultado </w:t>
      </w:r>
      <w:r w:rsidRPr="00554EAE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del, ejercicio de libertades fundamentales.</w:t>
      </w:r>
    </w:p>
    <w:p w:rsidR="00047473" w:rsidRPr="00554EAE" w:rsidRDefault="00047473" w:rsidP="00047473">
      <w:pPr>
        <w:shd w:val="clear" w:color="auto" w:fill="FFFFFF"/>
        <w:ind w:left="7" w:right="14"/>
        <w:jc w:val="both"/>
        <w:rPr>
          <w:rFonts w:ascii="Arial" w:hAnsi="Arial" w:cs="Arial"/>
          <w:sz w:val="24"/>
          <w:szCs w:val="24"/>
        </w:rPr>
      </w:pPr>
    </w:p>
    <w:p w:rsidR="00047473" w:rsidRPr="00554EAE" w:rsidRDefault="00047473" w:rsidP="00047473">
      <w:pPr>
        <w:shd w:val="clear" w:color="auto" w:fill="FFFFFF"/>
        <w:ind w:left="14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554EAE">
        <w:rPr>
          <w:rFonts w:ascii="Arial" w:hAnsi="Arial" w:cs="Arial"/>
          <w:color w:val="000000"/>
          <w:spacing w:val="-2"/>
          <w:sz w:val="24"/>
          <w:szCs w:val="24"/>
          <w:lang w:val="es-ES_tradnl"/>
        </w:rPr>
        <w:t>El Ministerio P</w:t>
      </w:r>
      <w:r w:rsidRPr="00554EAE">
        <w:rPr>
          <w:rFonts w:ascii="Arial" w:eastAsia="Times New Roman" w:hAnsi="Arial" w:cs="Arial"/>
          <w:color w:val="000000"/>
          <w:spacing w:val="-2"/>
          <w:sz w:val="24"/>
          <w:szCs w:val="24"/>
          <w:lang w:val="es-ES_tradnl"/>
        </w:rPr>
        <w:t xml:space="preserve">úblico no cuenta con ningún caso en el que algún fiscal haya sido sometido a </w:t>
      </w:r>
      <w:r w:rsidRPr="00554EAE">
        <w:rPr>
          <w:rFonts w:ascii="Arial" w:eastAsia="Times New Roman" w:hAnsi="Arial" w:cs="Arial"/>
          <w:color w:val="000000"/>
          <w:spacing w:val="-5"/>
          <w:sz w:val="24"/>
          <w:szCs w:val="24"/>
          <w:lang w:val="es-ES_tradnl"/>
        </w:rPr>
        <w:t xml:space="preserve">proceso disciplinario por ejercer sus libertades fundamentales en línea (online) o fuera de línea </w:t>
      </w:r>
      <w:r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(offline).</w:t>
      </w:r>
    </w:p>
    <w:p w:rsidR="00047473" w:rsidRPr="00554EAE" w:rsidRDefault="00047473" w:rsidP="00047473">
      <w:pPr>
        <w:shd w:val="clear" w:color="auto" w:fill="FFFFFF"/>
        <w:ind w:left="14"/>
        <w:jc w:val="both"/>
        <w:rPr>
          <w:rFonts w:ascii="Arial" w:hAnsi="Arial" w:cs="Arial"/>
          <w:sz w:val="24"/>
          <w:szCs w:val="24"/>
        </w:rPr>
      </w:pPr>
    </w:p>
    <w:p w:rsidR="00047473" w:rsidRPr="00554EAE" w:rsidRDefault="00047473" w:rsidP="00047473">
      <w:pPr>
        <w:shd w:val="clear" w:color="auto" w:fill="FFFFFF"/>
        <w:ind w:left="7" w:right="7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554EAE">
        <w:rPr>
          <w:rFonts w:ascii="Arial" w:hAnsi="Arial" w:cs="Arial"/>
          <w:color w:val="000000"/>
          <w:spacing w:val="-6"/>
          <w:sz w:val="24"/>
          <w:szCs w:val="24"/>
          <w:lang w:val="es-ES_tradnl"/>
        </w:rPr>
        <w:t>Asimismo, el Ministerio P</w:t>
      </w:r>
      <w:r w:rsidRPr="00554EAE">
        <w:rPr>
          <w:rFonts w:ascii="Arial" w:eastAsia="Times New Roman" w:hAnsi="Arial" w:cs="Arial"/>
          <w:color w:val="000000"/>
          <w:spacing w:val="-6"/>
          <w:sz w:val="24"/>
          <w:szCs w:val="24"/>
          <w:lang w:val="es-ES_tradnl"/>
        </w:rPr>
        <w:t xml:space="preserve">úblico señala que de la revisión de la base de datos de la Dirección de </w:t>
      </w:r>
      <w:r w:rsidRPr="00554EAE">
        <w:rPr>
          <w:rFonts w:ascii="Arial" w:eastAsia="Times New Roman" w:hAnsi="Arial" w:cs="Arial"/>
          <w:color w:val="000000"/>
          <w:spacing w:val="-5"/>
          <w:sz w:val="24"/>
          <w:szCs w:val="24"/>
          <w:lang w:val="es-ES_tradnl"/>
        </w:rPr>
        <w:t xml:space="preserve">Protección a las Víctimas, Testigos y Miembros, en el marco de la Ley N° 260 de 11 de julio de </w:t>
      </w:r>
      <w:r w:rsidRPr="00554EAE">
        <w:rPr>
          <w:rFonts w:ascii="Arial" w:eastAsia="Times New Roman" w:hAnsi="Arial" w:cs="Arial"/>
          <w:color w:val="000000"/>
          <w:spacing w:val="-6"/>
          <w:sz w:val="24"/>
          <w:szCs w:val="24"/>
          <w:lang w:val="es-ES_tradnl"/>
        </w:rPr>
        <w:t xml:space="preserve">2012, Orgánica del Ministerio Público y la Ley N° 458 de 19 de diciembre de 2013, de Protección de Denunciantes y Testigos, no tiene ningún caso en el que un Fiscal de Materia haya solicitado </w:t>
      </w:r>
      <w:r w:rsidRPr="00554EAE">
        <w:rPr>
          <w:rFonts w:ascii="Arial" w:eastAsia="Times New Roman" w:hAnsi="Arial" w:cs="Arial"/>
          <w:color w:val="000000"/>
          <w:spacing w:val="-8"/>
          <w:sz w:val="24"/>
          <w:szCs w:val="24"/>
          <w:lang w:val="es-ES_tradnl"/>
        </w:rPr>
        <w:t xml:space="preserve">medidas de protección por amenazas, presiones, interferencias o represalias en relación con, o como </w:t>
      </w:r>
      <w:r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resultado del ejercicio de sus libertades fundamentales.</w:t>
      </w:r>
    </w:p>
    <w:p w:rsidR="00047473" w:rsidRPr="00554EAE" w:rsidRDefault="00047473" w:rsidP="00047473">
      <w:pPr>
        <w:shd w:val="clear" w:color="auto" w:fill="FFFFFF"/>
        <w:ind w:left="7" w:right="7"/>
        <w:jc w:val="both"/>
        <w:rPr>
          <w:rFonts w:ascii="Arial" w:hAnsi="Arial" w:cs="Arial"/>
          <w:sz w:val="24"/>
          <w:szCs w:val="24"/>
        </w:rPr>
      </w:pPr>
    </w:p>
    <w:p w:rsidR="00047473" w:rsidRPr="00554EAE" w:rsidRDefault="00047473" w:rsidP="00047473">
      <w:pPr>
        <w:pStyle w:val="ListParagraph"/>
        <w:numPr>
          <w:ilvl w:val="0"/>
          <w:numId w:val="1"/>
        </w:numPr>
        <w:shd w:val="clear" w:color="auto" w:fill="FFFFFF"/>
        <w:ind w:left="0" w:right="14" w:firstLine="0"/>
        <w:jc w:val="both"/>
        <w:rPr>
          <w:rFonts w:ascii="Arial" w:hAnsi="Arial" w:cs="Arial"/>
          <w:sz w:val="24"/>
          <w:szCs w:val="24"/>
        </w:rPr>
      </w:pPr>
      <w:r w:rsidRPr="00554EAE">
        <w:rPr>
          <w:rFonts w:ascii="Arial" w:hAnsi="Arial" w:cs="Arial"/>
          <w:b/>
          <w:bCs/>
          <w:color w:val="000000"/>
          <w:spacing w:val="-7"/>
          <w:sz w:val="24"/>
          <w:szCs w:val="24"/>
          <w:lang w:val="es-ES_tradnl"/>
        </w:rPr>
        <w:t xml:space="preserve"> S</w:t>
      </w:r>
      <w:r w:rsidRPr="00554EAE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lang w:val="es-ES_tradnl"/>
        </w:rPr>
        <w:t xml:space="preserve">írvase proporcionar información sobre si, y en qué medida, el ejercicio de las </w:t>
      </w:r>
      <w:r w:rsidRPr="00554EAE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  <w:lang w:val="es-ES_tradnl"/>
        </w:rPr>
        <w:t xml:space="preserve">libertades fundamentales antes mencionadas se ha regulado en códigos de ética judicial o </w:t>
      </w:r>
      <w:r w:rsidRPr="00554EA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val="es-ES_tradnl"/>
        </w:rPr>
        <w:t xml:space="preserve">conducta profesional desarrollados por asociaciones profesionales de jueces y fiscales en su </w:t>
      </w:r>
      <w:r w:rsidRPr="00554EAE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val="es-ES_tradnl"/>
        </w:rPr>
        <w:t xml:space="preserve">país. ¿Incluyen estos códigos expresamente disposiciones relativas al ejercicio de estos </w:t>
      </w:r>
      <w:r w:rsidRPr="00554EAE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derechos mediante el uso de tecnologías digitales?</w:t>
      </w:r>
    </w:p>
    <w:p w:rsidR="00047473" w:rsidRPr="00554EAE" w:rsidRDefault="00047473" w:rsidP="00367E88">
      <w:pPr>
        <w:pStyle w:val="ListParagraph"/>
        <w:shd w:val="clear" w:color="auto" w:fill="FFFFFF"/>
        <w:ind w:left="0" w:right="14"/>
        <w:jc w:val="both"/>
        <w:rPr>
          <w:rFonts w:ascii="Arial" w:hAnsi="Arial" w:cs="Arial"/>
          <w:sz w:val="24"/>
          <w:szCs w:val="24"/>
        </w:rPr>
      </w:pPr>
    </w:p>
    <w:p w:rsidR="00047473" w:rsidRPr="00554EAE" w:rsidRDefault="00047473" w:rsidP="00367E88">
      <w:pPr>
        <w:shd w:val="clear" w:color="auto" w:fill="FFFFFF"/>
        <w:ind w:left="7" w:right="14"/>
        <w:jc w:val="both"/>
        <w:rPr>
          <w:rFonts w:ascii="Arial" w:eastAsia="Times New Roman" w:hAnsi="Arial" w:cs="Arial"/>
          <w:color w:val="000000"/>
          <w:spacing w:val="-7"/>
          <w:sz w:val="24"/>
          <w:szCs w:val="24"/>
          <w:lang w:val="es-ES_tradnl"/>
        </w:rPr>
      </w:pPr>
      <w:r w:rsidRPr="00554EAE">
        <w:rPr>
          <w:rFonts w:ascii="Arial" w:hAnsi="Arial" w:cs="Arial"/>
          <w:color w:val="000000"/>
          <w:spacing w:val="-4"/>
          <w:sz w:val="24"/>
          <w:szCs w:val="24"/>
          <w:lang w:val="es-ES_tradnl"/>
        </w:rPr>
        <w:t>El C</w:t>
      </w:r>
      <w:r w:rsidRPr="00554EAE">
        <w:rPr>
          <w:rFonts w:ascii="Arial" w:eastAsia="Times New Roman" w:hAnsi="Arial" w:cs="Arial"/>
          <w:color w:val="000000"/>
          <w:spacing w:val="-4"/>
          <w:sz w:val="24"/>
          <w:szCs w:val="24"/>
          <w:lang w:val="es-ES_tradnl"/>
        </w:rPr>
        <w:t xml:space="preserve">ódigo de Ética del Ministerio Público, no incluye expresamente disposiciones relativas al </w:t>
      </w:r>
      <w:r w:rsidRPr="00554EAE">
        <w:rPr>
          <w:rFonts w:ascii="Arial" w:eastAsia="Times New Roman" w:hAnsi="Arial" w:cs="Arial"/>
          <w:color w:val="000000"/>
          <w:spacing w:val="-7"/>
          <w:sz w:val="24"/>
          <w:szCs w:val="24"/>
          <w:lang w:val="es-ES_tradnl"/>
        </w:rPr>
        <w:t>ejercicio de las libertades fundamentales mencionadas mediante el uso de tecnologías digitales.</w:t>
      </w:r>
    </w:p>
    <w:p w:rsidR="00047473" w:rsidRPr="00554EAE" w:rsidRDefault="00047473" w:rsidP="00367E88">
      <w:pPr>
        <w:shd w:val="clear" w:color="auto" w:fill="FFFFFF"/>
        <w:ind w:left="7" w:right="14"/>
        <w:jc w:val="both"/>
        <w:rPr>
          <w:rFonts w:ascii="Arial" w:hAnsi="Arial" w:cs="Arial"/>
          <w:sz w:val="24"/>
          <w:szCs w:val="24"/>
        </w:rPr>
      </w:pPr>
    </w:p>
    <w:p w:rsidR="00047473" w:rsidRPr="00554EAE" w:rsidRDefault="00047473" w:rsidP="00367E88">
      <w:pPr>
        <w:shd w:val="clear" w:color="auto" w:fill="FFFFFF"/>
        <w:ind w:left="7" w:right="7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554EAE">
        <w:rPr>
          <w:rFonts w:ascii="Arial" w:hAnsi="Arial" w:cs="Arial"/>
          <w:color w:val="000000"/>
          <w:spacing w:val="-6"/>
          <w:sz w:val="24"/>
          <w:szCs w:val="24"/>
          <w:lang w:val="es-ES_tradnl"/>
        </w:rPr>
        <w:lastRenderedPageBreak/>
        <w:t>De igual manera, el C</w:t>
      </w:r>
      <w:r w:rsidRPr="00554EAE">
        <w:rPr>
          <w:rFonts w:ascii="Arial" w:eastAsia="Times New Roman" w:hAnsi="Arial" w:cs="Arial"/>
          <w:color w:val="000000"/>
          <w:spacing w:val="-6"/>
          <w:sz w:val="24"/>
          <w:szCs w:val="24"/>
          <w:lang w:val="es-ES_tradnl"/>
        </w:rPr>
        <w:t xml:space="preserve">ódigo de Ética del Órgano Judicial, aprobado por el Pleno del Consejo de la Magistratura mediante el Acuerdo 260/2014 de 3 de octubre de 2014 (instrumento que debe ser observado por los Magistrados, Consejeros, Vocales, Jueces y todo servidor judicial que coadyuve </w:t>
      </w:r>
      <w:r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en la labor de impartir justicia en la jurisdicción ordinaria y agroambiental), no incluye </w:t>
      </w:r>
      <w:r w:rsidRPr="00554EAE">
        <w:rPr>
          <w:rFonts w:ascii="Arial" w:eastAsia="Times New Roman" w:hAnsi="Arial" w:cs="Arial"/>
          <w:color w:val="000000"/>
          <w:spacing w:val="-6"/>
          <w:sz w:val="24"/>
          <w:szCs w:val="24"/>
          <w:lang w:val="es-ES_tradnl"/>
        </w:rPr>
        <w:t xml:space="preserve">expresamente disposiciones sobre el derecho a la libertad de expresión, el derecho a la libertad de </w:t>
      </w:r>
      <w:r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asociación y el derecho a la reunión pacífica de las y los jueces.</w:t>
      </w:r>
    </w:p>
    <w:p w:rsidR="00047473" w:rsidRPr="00554EAE" w:rsidRDefault="00047473" w:rsidP="00367E88">
      <w:pPr>
        <w:shd w:val="clear" w:color="auto" w:fill="FFFFFF"/>
        <w:ind w:left="7" w:right="7"/>
        <w:jc w:val="both"/>
        <w:rPr>
          <w:rFonts w:ascii="Arial" w:hAnsi="Arial" w:cs="Arial"/>
          <w:sz w:val="24"/>
          <w:szCs w:val="24"/>
        </w:rPr>
      </w:pPr>
    </w:p>
    <w:p w:rsidR="00047473" w:rsidRPr="00554EAE" w:rsidRDefault="00047473" w:rsidP="00367E88">
      <w:pPr>
        <w:shd w:val="clear" w:color="auto" w:fill="FFFFFF"/>
        <w:ind w:right="14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554EAE">
        <w:rPr>
          <w:rFonts w:ascii="Arial" w:hAnsi="Arial" w:cs="Arial"/>
          <w:color w:val="000000"/>
          <w:spacing w:val="-6"/>
          <w:sz w:val="24"/>
          <w:szCs w:val="24"/>
          <w:lang w:val="es-ES_tradnl"/>
        </w:rPr>
        <w:t xml:space="preserve">Si bien </w:t>
      </w:r>
      <w:r w:rsidRPr="00554EAE">
        <w:rPr>
          <w:rFonts w:ascii="Arial" w:eastAsia="Times New Roman" w:hAnsi="Arial" w:cs="Arial"/>
          <w:color w:val="000000"/>
          <w:spacing w:val="-6"/>
          <w:sz w:val="24"/>
          <w:szCs w:val="24"/>
          <w:lang w:val="es-ES_tradnl"/>
        </w:rPr>
        <w:t xml:space="preserve">éstos derechos no se encuentran señalados en los referidos Códigos de Ética, </w:t>
      </w:r>
      <w:r w:rsidRPr="00554EAE">
        <w:rPr>
          <w:rFonts w:ascii="Arial" w:eastAsia="Times New Roman" w:hAnsi="Arial" w:cs="Arial"/>
          <w:color w:val="000000"/>
          <w:spacing w:val="-3"/>
          <w:sz w:val="24"/>
          <w:szCs w:val="24"/>
          <w:lang w:val="es-ES_tradnl"/>
        </w:rPr>
        <w:t xml:space="preserve">no significa que éstos derechos no puedan ser ejercidos por las y los fiscales y jueces, ya que, se </w:t>
      </w:r>
      <w:r w:rsidRPr="00554EAE">
        <w:rPr>
          <w:rFonts w:ascii="Arial" w:hAnsi="Arial" w:cs="Arial"/>
          <w:color w:val="000000"/>
          <w:sz w:val="24"/>
          <w:szCs w:val="24"/>
          <w:lang w:val="es-ES_tradnl"/>
        </w:rPr>
        <w:t>encuentran reconocidos en la CPE, por lo que son directamente aplicables</w:t>
      </w:r>
      <w:r w:rsidR="00367E88" w:rsidRPr="00554EAE">
        <w:rPr>
          <w:rStyle w:val="FootnoteReference"/>
          <w:rFonts w:ascii="Arial" w:hAnsi="Arial" w:cs="Arial"/>
          <w:color w:val="000000"/>
          <w:sz w:val="24"/>
          <w:szCs w:val="24"/>
          <w:lang w:val="es-ES_tradnl"/>
        </w:rPr>
        <w:footnoteReference w:id="5"/>
      </w:r>
      <w:r w:rsidRPr="00554EAE">
        <w:rPr>
          <w:rFonts w:ascii="Arial" w:hAnsi="Arial" w:cs="Arial"/>
          <w:color w:val="000000"/>
          <w:sz w:val="24"/>
          <w:szCs w:val="24"/>
          <w:lang w:val="es-ES_tradnl"/>
        </w:rPr>
        <w:t>, y el Estado tiene el deber de promoverlos, protegerlos y respetarlo</w:t>
      </w:r>
      <w:r w:rsidR="00367E88" w:rsidRPr="00554EAE">
        <w:rPr>
          <w:rFonts w:ascii="Arial" w:hAnsi="Arial" w:cs="Arial"/>
          <w:color w:val="000000"/>
          <w:sz w:val="24"/>
          <w:szCs w:val="24"/>
          <w:lang w:val="es-ES_tradnl"/>
        </w:rPr>
        <w:t>s</w:t>
      </w:r>
      <w:r w:rsidR="00367E88" w:rsidRPr="00554EAE">
        <w:rPr>
          <w:rStyle w:val="FootnoteReference"/>
          <w:rFonts w:ascii="Arial" w:hAnsi="Arial" w:cs="Arial"/>
          <w:color w:val="000000"/>
          <w:sz w:val="24"/>
          <w:szCs w:val="24"/>
          <w:lang w:val="es-ES_tradnl"/>
        </w:rPr>
        <w:footnoteReference w:id="6"/>
      </w:r>
      <w:r w:rsidRPr="00554EAE">
        <w:rPr>
          <w:rFonts w:ascii="Arial" w:hAnsi="Arial" w:cs="Arial"/>
          <w:color w:val="000000"/>
          <w:sz w:val="24"/>
          <w:szCs w:val="24"/>
          <w:lang w:val="es-ES_tradnl"/>
        </w:rPr>
        <w:t>.</w:t>
      </w:r>
    </w:p>
    <w:p w:rsidR="00047473" w:rsidRPr="00554EAE" w:rsidRDefault="00047473" w:rsidP="00047473">
      <w:pPr>
        <w:shd w:val="clear" w:color="auto" w:fill="FFFFFF"/>
        <w:ind w:left="1044" w:right="14"/>
        <w:jc w:val="both"/>
        <w:rPr>
          <w:rFonts w:ascii="Arial" w:hAnsi="Arial" w:cs="Arial"/>
          <w:sz w:val="24"/>
          <w:szCs w:val="24"/>
        </w:rPr>
      </w:pPr>
    </w:p>
    <w:p w:rsidR="00047473" w:rsidRPr="00554EAE" w:rsidRDefault="00047473" w:rsidP="00367E88">
      <w:pPr>
        <w:pStyle w:val="ListParagraph"/>
        <w:numPr>
          <w:ilvl w:val="0"/>
          <w:numId w:val="1"/>
        </w:numPr>
        <w:shd w:val="clear" w:color="auto" w:fill="FFFFFF"/>
        <w:ind w:left="0" w:right="7" w:firstLine="0"/>
        <w:jc w:val="both"/>
        <w:rPr>
          <w:rFonts w:ascii="Arial" w:hAnsi="Arial" w:cs="Arial"/>
          <w:sz w:val="24"/>
          <w:szCs w:val="24"/>
        </w:rPr>
      </w:pPr>
      <w:r w:rsidRPr="00554EAE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¿Qué clase de restricciones (constitucionales, legales o reglamentarias) existen en el sistema legal de su país en relación al ejercicio de estas libertades? ¿Cuál es la razón de estas restricciones? ¿Se aplican estas restricciones fuera de línea y en línea? Y si no, ¿existen restricciones particulares al ejercicio de estos derechos mediante el uso de tecnologías digitales?</w:t>
      </w:r>
    </w:p>
    <w:p w:rsidR="00367E88" w:rsidRPr="00554EAE" w:rsidRDefault="00367E88" w:rsidP="00367E88">
      <w:pPr>
        <w:pStyle w:val="ListParagraph"/>
        <w:shd w:val="clear" w:color="auto" w:fill="FFFFFF"/>
        <w:ind w:left="0" w:right="7"/>
        <w:jc w:val="both"/>
        <w:rPr>
          <w:rFonts w:ascii="Arial" w:hAnsi="Arial" w:cs="Arial"/>
          <w:sz w:val="24"/>
          <w:szCs w:val="24"/>
        </w:rPr>
      </w:pPr>
    </w:p>
    <w:p w:rsidR="00047473" w:rsidRPr="00554EAE" w:rsidRDefault="00047473" w:rsidP="00367E8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54EAE">
        <w:rPr>
          <w:rFonts w:ascii="Arial" w:hAnsi="Arial" w:cs="Arial"/>
          <w:color w:val="000000"/>
          <w:sz w:val="24"/>
          <w:szCs w:val="24"/>
          <w:lang w:val="es-ES_tradnl"/>
        </w:rPr>
        <w:t>Cabe se</w:t>
      </w:r>
      <w:r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ñalar, que la Ley N° 260 de 11 de julio de 2010, Orgánica del Ministerio Público, establece el principio de confidencialidad</w:t>
      </w:r>
      <w:r w:rsidR="00367E88" w:rsidRPr="00554EAE">
        <w:rPr>
          <w:rStyle w:val="FootnoteReference"/>
          <w:rFonts w:ascii="Arial" w:eastAsia="Times New Roman" w:hAnsi="Arial" w:cs="Arial"/>
          <w:color w:val="000000"/>
          <w:sz w:val="24"/>
          <w:szCs w:val="24"/>
          <w:lang w:val="es-ES_tradnl"/>
        </w:rPr>
        <w:footnoteReference w:id="7"/>
      </w:r>
      <w:r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de las investigaciones preliminares, que busca la no vulneración de los derechos de las partes, es decir, resguardar la dignidad y la presunción de inocencia, y dar mayor eficiencia y efectividad a esa etapa del trabajo de las y los fiscales y policías.</w:t>
      </w:r>
    </w:p>
    <w:p w:rsidR="00367E88" w:rsidRPr="00554EAE" w:rsidRDefault="00367E88" w:rsidP="00367E88">
      <w:pPr>
        <w:shd w:val="clear" w:color="auto" w:fill="FFFFFF"/>
        <w:ind w:right="14"/>
        <w:jc w:val="both"/>
        <w:rPr>
          <w:rFonts w:ascii="Arial" w:hAnsi="Arial" w:cs="Arial"/>
          <w:color w:val="000000"/>
          <w:sz w:val="24"/>
          <w:szCs w:val="24"/>
        </w:rPr>
      </w:pPr>
    </w:p>
    <w:p w:rsidR="00047473" w:rsidRPr="00554EAE" w:rsidRDefault="00047473" w:rsidP="00367E88">
      <w:pPr>
        <w:shd w:val="clear" w:color="auto" w:fill="FFFFFF"/>
        <w:ind w:right="14"/>
        <w:jc w:val="both"/>
        <w:rPr>
          <w:rFonts w:ascii="Arial" w:hAnsi="Arial" w:cs="Arial"/>
          <w:sz w:val="24"/>
          <w:szCs w:val="24"/>
        </w:rPr>
      </w:pPr>
      <w:r w:rsidRPr="00554EAE">
        <w:rPr>
          <w:rFonts w:ascii="Arial" w:hAnsi="Arial" w:cs="Arial"/>
          <w:color w:val="000000"/>
          <w:sz w:val="24"/>
          <w:szCs w:val="24"/>
          <w:lang w:val="es-ES_tradnl"/>
        </w:rPr>
        <w:t>Asimismo, el Ministerio P</w:t>
      </w:r>
      <w:r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úblico comunicó que no existen restricciones al ejercicio de las referidas libertades fundamentales de las y los fiscales, que se aplican fuera de línea y en línea y menos ejercidas en el uso de tecnologías digitales.</w:t>
      </w:r>
    </w:p>
    <w:p w:rsidR="00367E88" w:rsidRPr="00554EAE" w:rsidRDefault="00367E88" w:rsidP="00367E88">
      <w:pPr>
        <w:shd w:val="clear" w:color="auto" w:fill="FFFFFF"/>
        <w:ind w:right="14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047473" w:rsidRPr="00554EAE" w:rsidRDefault="00047473" w:rsidP="00367E88">
      <w:pPr>
        <w:shd w:val="clear" w:color="auto" w:fill="FFFFFF"/>
        <w:ind w:right="14"/>
        <w:jc w:val="both"/>
        <w:rPr>
          <w:rFonts w:ascii="Arial" w:hAnsi="Arial" w:cs="Arial"/>
          <w:sz w:val="24"/>
          <w:szCs w:val="24"/>
        </w:rPr>
      </w:pPr>
      <w:r w:rsidRPr="00554EAE">
        <w:rPr>
          <w:rFonts w:ascii="Arial" w:hAnsi="Arial" w:cs="Arial"/>
          <w:color w:val="000000"/>
          <w:sz w:val="24"/>
          <w:szCs w:val="24"/>
          <w:lang w:val="es-ES_tradnl"/>
        </w:rPr>
        <w:t>Con relaci</w:t>
      </w:r>
      <w:r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ón a las y los jueces, el Artículo 5 del Código de Ética del Órgano Judicial, establece como </w:t>
      </w:r>
      <w:r w:rsidRPr="00554EAE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 xml:space="preserve">Principios Éticos Fundamentales para Impartidores de Justicia: </w:t>
      </w:r>
      <w:r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independencia, imparcialidad, objetividad, cultura de paz, diligencia, </w:t>
      </w:r>
      <w:r w:rsidRPr="00554EAE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/>
        </w:rPr>
        <w:lastRenderedPageBreak/>
        <w:t>profesionalismo</w:t>
      </w:r>
      <w:r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, idoneidad, justicia y equidad, decoro e imagen, responsabilidad y prudencia.</w:t>
      </w:r>
    </w:p>
    <w:p w:rsidR="00367E88" w:rsidRPr="00554EAE" w:rsidRDefault="00367E88" w:rsidP="00367E88">
      <w:pPr>
        <w:shd w:val="clear" w:color="auto" w:fill="FFFFFF"/>
        <w:ind w:right="14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047473" w:rsidRPr="00554EAE" w:rsidRDefault="00047473" w:rsidP="00367E88">
      <w:pPr>
        <w:shd w:val="clear" w:color="auto" w:fill="FFFFFF"/>
        <w:ind w:right="14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554EAE">
        <w:rPr>
          <w:rFonts w:ascii="Arial" w:hAnsi="Arial" w:cs="Arial"/>
          <w:color w:val="000000"/>
          <w:sz w:val="24"/>
          <w:szCs w:val="24"/>
          <w:lang w:val="es-ES_tradnl"/>
        </w:rPr>
        <w:t>Siendo que el Principio de Profesionalismo (Art</w:t>
      </w:r>
      <w:r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ículo </w:t>
      </w:r>
      <w:r w:rsidR="00367E88"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11</w:t>
      </w:r>
      <w:r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.g) determina que el servidor judicial debe respetar y guardar el secreto profesional en relación a las causas en trámite y los hechos en el ejercicio de la función judicial.</w:t>
      </w:r>
    </w:p>
    <w:p w:rsidR="00367E88" w:rsidRPr="00554EAE" w:rsidRDefault="00367E88" w:rsidP="00367E88">
      <w:pPr>
        <w:shd w:val="clear" w:color="auto" w:fill="FFFFFF"/>
        <w:ind w:right="14"/>
        <w:jc w:val="both"/>
        <w:rPr>
          <w:rFonts w:ascii="Arial" w:hAnsi="Arial" w:cs="Arial"/>
          <w:sz w:val="24"/>
          <w:szCs w:val="24"/>
        </w:rPr>
      </w:pPr>
    </w:p>
    <w:p w:rsidR="00047473" w:rsidRPr="00554EAE" w:rsidRDefault="00047473" w:rsidP="00367E88">
      <w:pPr>
        <w:pStyle w:val="ListParagraph"/>
        <w:numPr>
          <w:ilvl w:val="0"/>
          <w:numId w:val="1"/>
        </w:numPr>
        <w:shd w:val="clear" w:color="auto" w:fill="FFFFFF"/>
        <w:ind w:left="0" w:right="22" w:firstLine="0"/>
        <w:jc w:val="both"/>
        <w:rPr>
          <w:rFonts w:ascii="Arial" w:hAnsi="Arial" w:cs="Arial"/>
          <w:sz w:val="24"/>
          <w:szCs w:val="24"/>
        </w:rPr>
      </w:pPr>
      <w:r w:rsidRPr="00554EAE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S</w:t>
      </w:r>
      <w:r w:rsidRPr="00554EAE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írvase facilitar detalles sobre la naturaleza de las restricciones específicamente aplicables al ejercicio de las libertades fundamentales por parte de jueces y fiscales. En particular:</w:t>
      </w:r>
    </w:p>
    <w:p w:rsidR="00047473" w:rsidRPr="00554EAE" w:rsidRDefault="00047473" w:rsidP="00554EAE">
      <w:pPr>
        <w:pStyle w:val="ListParagraph"/>
        <w:numPr>
          <w:ilvl w:val="0"/>
          <w:numId w:val="3"/>
        </w:numPr>
        <w:shd w:val="clear" w:color="auto" w:fill="FFFFFF"/>
        <w:ind w:left="284" w:right="29" w:hanging="284"/>
        <w:jc w:val="both"/>
        <w:rPr>
          <w:rFonts w:ascii="Arial" w:hAnsi="Arial" w:cs="Arial"/>
          <w:sz w:val="24"/>
          <w:szCs w:val="24"/>
        </w:rPr>
      </w:pPr>
      <w:r w:rsidRPr="00554EAE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¿Son estas restricciones dependientes de la posición y los asuntos sobre los cuales un juez/fiscal particular tiene jurisdicción?</w:t>
      </w:r>
    </w:p>
    <w:p w:rsidR="00047473" w:rsidRPr="00554EAE" w:rsidRDefault="00047473" w:rsidP="00554EAE">
      <w:pPr>
        <w:pStyle w:val="ListParagraph"/>
        <w:numPr>
          <w:ilvl w:val="0"/>
          <w:numId w:val="3"/>
        </w:numPr>
        <w:shd w:val="clear" w:color="auto" w:fill="FFFFFF"/>
        <w:ind w:left="284" w:right="22" w:hanging="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  <w:r w:rsidRPr="00554EAE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¿Se debe tener en cuenta el lugar o la capacidad en la que se dan estas opiniones (por ejemplo, si estaban o no ejerciendo o en el caso que podría entenderse que ejercen sus funciones oficiales)?</w:t>
      </w:r>
    </w:p>
    <w:p w:rsidR="00554EAE" w:rsidRPr="00554EAE" w:rsidRDefault="00047473" w:rsidP="00554EAE">
      <w:pPr>
        <w:pStyle w:val="ListParagraph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sz w:val="24"/>
          <w:szCs w:val="24"/>
        </w:rPr>
      </w:pPr>
      <w:r w:rsidRPr="00554EAE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 xml:space="preserve">¿Debe tenerse en cuenta el propósito de tales opiniones o manifestaciones? </w:t>
      </w:r>
    </w:p>
    <w:p w:rsidR="00047473" w:rsidRPr="00554EAE" w:rsidRDefault="00047473" w:rsidP="00554EAE">
      <w:pPr>
        <w:pStyle w:val="ListParagraph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sz w:val="24"/>
          <w:szCs w:val="24"/>
        </w:rPr>
      </w:pPr>
      <w:r w:rsidRPr="00554EAE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¿En qué medida, si lo es, es relevante el contexto, como una crisis democrática, un colapso del orden constitucional o una reforma del sistema judicial, al evaluar la aplicabilidad de estas restricciones?</w:t>
      </w:r>
    </w:p>
    <w:p w:rsidR="00554EAE" w:rsidRPr="00554EAE" w:rsidRDefault="00554EAE" w:rsidP="00554EAE">
      <w:pPr>
        <w:pStyle w:val="ListParagraph"/>
        <w:shd w:val="clear" w:color="auto" w:fill="FFFFFF"/>
        <w:ind w:left="284"/>
        <w:jc w:val="both"/>
        <w:rPr>
          <w:rFonts w:ascii="Arial" w:hAnsi="Arial" w:cs="Arial"/>
          <w:sz w:val="24"/>
          <w:szCs w:val="24"/>
        </w:rPr>
      </w:pPr>
    </w:p>
    <w:p w:rsidR="00047473" w:rsidRPr="00554EAE" w:rsidRDefault="00047473" w:rsidP="0004747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554EAE">
        <w:rPr>
          <w:rFonts w:ascii="Arial" w:hAnsi="Arial" w:cs="Arial"/>
          <w:color w:val="000000"/>
          <w:sz w:val="24"/>
          <w:szCs w:val="24"/>
          <w:lang w:val="es-ES_tradnl"/>
        </w:rPr>
        <w:t>Sobre la situaci</w:t>
      </w:r>
      <w:r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ón de las y los jueces, el Consejo de la Magistratura ha señalado que no existen restricciones particulares al ejercicio de las libertades como el derecho a la libertad de expresión, el derecho a la libertad de asociación, el derecho a la reunión pacífica y los derechos políticos de los jueces </w:t>
      </w:r>
      <w:r w:rsidRPr="00554EAE">
        <w:rPr>
          <w:rFonts w:ascii="Arial" w:eastAsia="Times New Roman" w:hAnsi="Arial" w:cs="Arial"/>
          <w:color w:val="000000"/>
          <w:sz w:val="24"/>
          <w:szCs w:val="24"/>
          <w:u w:val="single"/>
          <w:lang w:val="es-ES_tradnl"/>
        </w:rPr>
        <w:t>mediante el uso de tecnologías digitales</w:t>
      </w:r>
      <w:r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: sin embargo, la información a la cual las y los jueces tienen acceso en los procesos que sustancien, está protegida por la clausula de confidencialidad, enfocada a garantizar la buena administración de justicia; por lo que, las y los jueces deben tener un margen de prudencia a la hora de realizar declaraciones, sobre los procesos judiciales que son de su conocimiento.</w:t>
      </w:r>
    </w:p>
    <w:p w:rsidR="00554EAE" w:rsidRPr="00554EAE" w:rsidRDefault="00554EAE" w:rsidP="0004747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47473" w:rsidRPr="00554EAE" w:rsidRDefault="00047473" w:rsidP="00047473">
      <w:pPr>
        <w:shd w:val="clear" w:color="auto" w:fill="FFFFFF"/>
        <w:ind w:left="22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554EAE">
        <w:rPr>
          <w:rFonts w:ascii="Arial" w:hAnsi="Arial" w:cs="Arial"/>
          <w:color w:val="000000"/>
          <w:sz w:val="24"/>
          <w:szCs w:val="24"/>
          <w:lang w:val="es-ES_tradnl"/>
        </w:rPr>
        <w:t>El art</w:t>
      </w:r>
      <w:r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ículo 187, numeral 5, de la Ley N° 025 de 24 de junio de 2010, Ley del Órgano Judicial ("Ley N° 025") establece como falta disciplinaria grave: </w:t>
      </w:r>
      <w:r w:rsidRPr="00554EAE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/>
        </w:rPr>
        <w:t xml:space="preserve">"Emita opinión anticipadamente sobre asuntos que está llamado a decidir y sobre aquellos pendientes en otros tribunales;(...)". </w:t>
      </w:r>
      <w:r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Por ende, la Ley N° 025, establece una restricción a la libertad de expresión de las y los jueces, restricción enfocada al ejercicio de sus funciones.</w:t>
      </w:r>
    </w:p>
    <w:p w:rsidR="00554EAE" w:rsidRPr="00554EAE" w:rsidRDefault="00554EAE" w:rsidP="00047473">
      <w:pPr>
        <w:shd w:val="clear" w:color="auto" w:fill="FFFFFF"/>
        <w:ind w:left="22"/>
        <w:jc w:val="both"/>
        <w:rPr>
          <w:rFonts w:ascii="Arial" w:hAnsi="Arial" w:cs="Arial"/>
          <w:sz w:val="24"/>
          <w:szCs w:val="24"/>
        </w:rPr>
      </w:pPr>
    </w:p>
    <w:p w:rsidR="00047473" w:rsidRDefault="00047473" w:rsidP="00047473">
      <w:pPr>
        <w:shd w:val="clear" w:color="auto" w:fill="FFFFFF"/>
        <w:ind w:left="36" w:right="14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554EAE">
        <w:rPr>
          <w:rFonts w:ascii="Arial" w:hAnsi="Arial" w:cs="Arial"/>
          <w:color w:val="000000"/>
          <w:sz w:val="24"/>
          <w:szCs w:val="24"/>
          <w:lang w:val="es-ES_tradnl"/>
        </w:rPr>
        <w:t>El Ministerio P</w:t>
      </w:r>
      <w:r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úblico comunicó que no existen restricciones al ejercicio de las referidas libertades fundamentales de las y los fiscales, que se aplican fuera de línea y en línea y menos ejercidas en el uso de tecnologías digitales.</w:t>
      </w:r>
    </w:p>
    <w:p w:rsidR="00554EAE" w:rsidRDefault="00554EAE" w:rsidP="00047473">
      <w:pPr>
        <w:shd w:val="clear" w:color="auto" w:fill="FFFFFF"/>
        <w:ind w:left="36" w:right="14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:rsidR="00554EAE" w:rsidRPr="00554EAE" w:rsidRDefault="00554EAE" w:rsidP="00047473">
      <w:pPr>
        <w:shd w:val="clear" w:color="auto" w:fill="FFFFFF"/>
        <w:ind w:left="36" w:right="14"/>
        <w:jc w:val="both"/>
        <w:rPr>
          <w:rFonts w:ascii="Arial" w:hAnsi="Arial" w:cs="Arial"/>
          <w:sz w:val="24"/>
          <w:szCs w:val="24"/>
        </w:rPr>
      </w:pPr>
    </w:p>
    <w:p w:rsidR="00047473" w:rsidRPr="00554EAE" w:rsidRDefault="00047473" w:rsidP="00554EAE">
      <w:pPr>
        <w:pStyle w:val="ListParagraph"/>
        <w:numPr>
          <w:ilvl w:val="0"/>
          <w:numId w:val="1"/>
        </w:numPr>
        <w:shd w:val="clear" w:color="auto" w:fill="FFFFFF"/>
        <w:ind w:left="0" w:right="14" w:firstLine="0"/>
        <w:jc w:val="both"/>
        <w:rPr>
          <w:rFonts w:ascii="Arial" w:hAnsi="Arial" w:cs="Arial"/>
          <w:sz w:val="24"/>
          <w:szCs w:val="24"/>
        </w:rPr>
      </w:pPr>
      <w:r w:rsidRPr="00554EAE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 S</w:t>
      </w:r>
      <w:r w:rsidRPr="00554EAE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írvase proporcionar información sobre el alcance o la interpretación que se ha dado a estas restricciones por parte de los tribunales, los consejos judiciales nacionales, los consejos de fiscales o las autoridades independientes equivalentes con responsabilidades generales en los procedimientos disciplinarios contra jueces y, cuando corresponda, los fiscales. Favor proporcionar ejemplos adicionales sobre estos instantes.</w:t>
      </w:r>
    </w:p>
    <w:p w:rsidR="00554EAE" w:rsidRPr="00554EAE" w:rsidRDefault="00554EAE" w:rsidP="00554EAE">
      <w:pPr>
        <w:pStyle w:val="ListParagraph"/>
        <w:shd w:val="clear" w:color="auto" w:fill="FFFFFF"/>
        <w:ind w:left="0" w:right="14"/>
        <w:jc w:val="both"/>
        <w:rPr>
          <w:rFonts w:ascii="Arial" w:hAnsi="Arial" w:cs="Arial"/>
          <w:sz w:val="24"/>
          <w:szCs w:val="24"/>
        </w:rPr>
      </w:pPr>
    </w:p>
    <w:p w:rsidR="00047473" w:rsidRPr="00554EAE" w:rsidRDefault="00047473" w:rsidP="00047473">
      <w:pPr>
        <w:shd w:val="clear" w:color="auto" w:fill="FFFFFF"/>
        <w:ind w:left="36" w:right="14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554EAE">
        <w:rPr>
          <w:rFonts w:ascii="Arial" w:hAnsi="Arial" w:cs="Arial"/>
          <w:color w:val="000000"/>
          <w:sz w:val="24"/>
          <w:szCs w:val="24"/>
          <w:lang w:val="es-ES_tradnl"/>
        </w:rPr>
        <w:t>El Ministerio P</w:t>
      </w:r>
      <w:r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úblico comunicó que a la fecha, ningún fiscal de materia ha sido procesado disciplinariamente por ejercitar sus libertades fundamentales, al no estar prevista ninguna restricción a las mismas en la normativa vigente.</w:t>
      </w:r>
    </w:p>
    <w:p w:rsidR="00554EAE" w:rsidRPr="00554EAE" w:rsidRDefault="00554EAE" w:rsidP="00047473">
      <w:pPr>
        <w:shd w:val="clear" w:color="auto" w:fill="FFFFFF"/>
        <w:ind w:left="36" w:right="14"/>
        <w:jc w:val="both"/>
        <w:rPr>
          <w:rFonts w:ascii="Arial" w:hAnsi="Arial" w:cs="Arial"/>
          <w:sz w:val="24"/>
          <w:szCs w:val="24"/>
        </w:rPr>
      </w:pPr>
    </w:p>
    <w:p w:rsidR="00047473" w:rsidRPr="00047473" w:rsidRDefault="00047473" w:rsidP="00047473">
      <w:pPr>
        <w:shd w:val="clear" w:color="auto" w:fill="FFFFFF"/>
        <w:ind w:left="29" w:right="14"/>
        <w:jc w:val="both"/>
        <w:rPr>
          <w:rFonts w:ascii="Arial" w:hAnsi="Arial" w:cs="Arial"/>
          <w:sz w:val="24"/>
          <w:szCs w:val="24"/>
        </w:rPr>
      </w:pPr>
      <w:r w:rsidRPr="00554EAE">
        <w:rPr>
          <w:rFonts w:ascii="Arial" w:hAnsi="Arial" w:cs="Arial"/>
          <w:color w:val="000000"/>
          <w:sz w:val="24"/>
          <w:szCs w:val="24"/>
          <w:lang w:val="es-ES_tradnl"/>
        </w:rPr>
        <w:t>Sobre la situaci</w:t>
      </w:r>
      <w:r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ón de las y los jueces, el Consejo de la Magistratura es la instancia encargada del control disciplinario de las y los vocales, juezas y jueces; y personal auxiliar y administrativo del Órgano Judicial</w:t>
      </w:r>
      <w:r w:rsidR="00554EAE" w:rsidRPr="00554EAE">
        <w:rPr>
          <w:rStyle w:val="FootnoteReference"/>
          <w:rFonts w:ascii="Arial" w:eastAsia="Times New Roman" w:hAnsi="Arial" w:cs="Arial"/>
          <w:color w:val="000000"/>
          <w:sz w:val="24"/>
          <w:szCs w:val="24"/>
          <w:lang w:val="es-ES_tradnl"/>
        </w:rPr>
        <w:footnoteReference w:id="8"/>
      </w:r>
      <w:r w:rsidRPr="00554EA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, cuando en el ejercicio de sus funciones, incurran en faltas disciplinarias gravísimas, determinadas en la Ley N° 025, instancia que no tiene antecedentes referidos a la interrogante.</w:t>
      </w:r>
    </w:p>
    <w:p w:rsidR="00047473" w:rsidRPr="00047473" w:rsidRDefault="00047473" w:rsidP="00047473">
      <w:pPr>
        <w:shd w:val="clear" w:color="auto" w:fill="FFFFFF"/>
        <w:ind w:left="1721" w:right="22"/>
        <w:jc w:val="both"/>
        <w:rPr>
          <w:rFonts w:ascii="Arial" w:hAnsi="Arial" w:cs="Arial"/>
          <w:sz w:val="24"/>
          <w:szCs w:val="24"/>
        </w:rPr>
      </w:pPr>
    </w:p>
    <w:p w:rsidR="00047473" w:rsidRPr="00047473" w:rsidRDefault="00047473" w:rsidP="00047473">
      <w:pPr>
        <w:shd w:val="clear" w:color="auto" w:fill="FFFFFF"/>
        <w:ind w:left="7" w:right="14"/>
        <w:jc w:val="both"/>
        <w:rPr>
          <w:rFonts w:ascii="Arial" w:hAnsi="Arial" w:cs="Arial"/>
          <w:sz w:val="24"/>
          <w:szCs w:val="24"/>
        </w:rPr>
      </w:pPr>
    </w:p>
    <w:p w:rsidR="00047473" w:rsidRPr="00047473" w:rsidRDefault="00047473" w:rsidP="00047473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047473" w:rsidRPr="00047473" w:rsidRDefault="00047473" w:rsidP="00047473">
      <w:pPr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:rsidR="00047473" w:rsidRPr="00047473" w:rsidRDefault="00047473" w:rsidP="00047473">
      <w:pPr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:rsidR="00047473" w:rsidRPr="00047473" w:rsidRDefault="00047473" w:rsidP="00047473">
      <w:pPr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:rsidR="00047473" w:rsidRPr="00047473" w:rsidRDefault="00047473" w:rsidP="00047473">
      <w:pPr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:rsidR="00047473" w:rsidRPr="00047473" w:rsidRDefault="00047473" w:rsidP="00047473">
      <w:pPr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:rsidR="00047473" w:rsidRPr="00047473" w:rsidRDefault="00047473" w:rsidP="00047473">
      <w:pPr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:rsidR="00047473" w:rsidRPr="00047473" w:rsidRDefault="00047473" w:rsidP="00047473">
      <w:pPr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:rsidR="00047473" w:rsidRPr="00047473" w:rsidRDefault="00047473" w:rsidP="00047473">
      <w:pPr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:rsidR="00047473" w:rsidRPr="00047473" w:rsidRDefault="00047473" w:rsidP="00047473">
      <w:pPr>
        <w:rPr>
          <w:rFonts w:ascii="Arial" w:hAnsi="Arial" w:cs="Arial"/>
          <w:sz w:val="24"/>
          <w:szCs w:val="24"/>
        </w:rPr>
      </w:pPr>
    </w:p>
    <w:sectPr w:rsidR="00047473" w:rsidRPr="00047473" w:rsidSect="00047473">
      <w:headerReference w:type="default" r:id="rId8"/>
      <w:footerReference w:type="default" r:id="rId9"/>
      <w:pgSz w:w="11906" w:h="16838"/>
      <w:pgMar w:top="1560" w:right="1701" w:bottom="1417" w:left="1701" w:header="708" w:footer="1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60" w:rsidRDefault="000A1860" w:rsidP="00047473">
      <w:r>
        <w:separator/>
      </w:r>
    </w:p>
  </w:endnote>
  <w:endnote w:type="continuationSeparator" w:id="0">
    <w:p w:rsidR="000A1860" w:rsidRDefault="000A1860" w:rsidP="0004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73" w:rsidRDefault="00047473">
    <w:pPr>
      <w:pStyle w:val="Footer"/>
      <w:pBdr>
        <w:bottom w:val="single" w:sz="6" w:space="1" w:color="auto"/>
      </w:pBdr>
    </w:pPr>
  </w:p>
  <w:p w:rsidR="00047473" w:rsidRPr="00047473" w:rsidRDefault="00047473" w:rsidP="00047473">
    <w:pPr>
      <w:pStyle w:val="Footer"/>
      <w:jc w:val="right"/>
      <w:rPr>
        <w:i/>
        <w:sz w:val="18"/>
      </w:rPr>
    </w:pPr>
    <w:r w:rsidRPr="00047473">
      <w:rPr>
        <w:i/>
        <w:sz w:val="18"/>
      </w:rPr>
      <w:t>“ESTADO PLURINACIONAL DE BOLIVIA”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60" w:rsidRDefault="000A1860" w:rsidP="00047473">
      <w:r>
        <w:separator/>
      </w:r>
    </w:p>
  </w:footnote>
  <w:footnote w:type="continuationSeparator" w:id="0">
    <w:p w:rsidR="000A1860" w:rsidRDefault="000A1860" w:rsidP="00047473">
      <w:r>
        <w:continuationSeparator/>
      </w:r>
    </w:p>
  </w:footnote>
  <w:footnote w:id="1">
    <w:p w:rsidR="00047473" w:rsidRPr="00554EAE" w:rsidRDefault="00047473" w:rsidP="00554EAE">
      <w:pPr>
        <w:shd w:val="clear" w:color="auto" w:fill="FFFFFF"/>
        <w:ind w:right="-1"/>
        <w:jc w:val="both"/>
        <w:rPr>
          <w:rFonts w:ascii="Franklin Gothic Medium" w:hAnsi="Franklin Gothic Medium"/>
          <w:sz w:val="18"/>
          <w:szCs w:val="18"/>
        </w:rPr>
      </w:pPr>
      <w:r w:rsidRPr="00554EAE">
        <w:rPr>
          <w:rStyle w:val="FootnoteReference"/>
          <w:rFonts w:ascii="Franklin Gothic Medium" w:hAnsi="Franklin Gothic Medium"/>
          <w:sz w:val="18"/>
          <w:szCs w:val="18"/>
        </w:rPr>
        <w:footnoteRef/>
      </w:r>
      <w:r w:rsidRPr="00554EAE">
        <w:rPr>
          <w:rFonts w:ascii="Franklin Gothic Medium" w:hAnsi="Franklin Gothic Medium"/>
          <w:sz w:val="18"/>
          <w:szCs w:val="18"/>
        </w:rPr>
        <w:t xml:space="preserve">   </w:t>
      </w:r>
      <w:r w:rsidRPr="00554EAE">
        <w:rPr>
          <w:rFonts w:ascii="Franklin Gothic Medium" w:hAnsi="Franklin Gothic Medium"/>
          <w:color w:val="000000"/>
          <w:spacing w:val="-2"/>
          <w:sz w:val="18"/>
          <w:szCs w:val="18"/>
          <w:lang w:val="es-ES_tradnl"/>
        </w:rPr>
        <w:t>Decreto Supremo N</w:t>
      </w:r>
      <w:r w:rsidRPr="00554EAE">
        <w:rPr>
          <w:rFonts w:ascii="Franklin Gothic Medium" w:eastAsia="Times New Roman" w:hAnsi="Franklin Gothic Medium"/>
          <w:color w:val="000000"/>
          <w:spacing w:val="-2"/>
          <w:sz w:val="18"/>
          <w:szCs w:val="18"/>
          <w:lang w:val="es-ES_tradnl"/>
        </w:rPr>
        <w:t xml:space="preserve">° 18950 de 17 de mayo de 1982, elevado a rango de Ley  N° 2119  de </w:t>
      </w:r>
      <w:r w:rsidRPr="00554EAE">
        <w:rPr>
          <w:rFonts w:ascii="Franklin Gothic Medium" w:eastAsia="Times New Roman" w:hAnsi="Franklin Gothic Medium"/>
          <w:color w:val="000000"/>
          <w:spacing w:val="-2"/>
          <w:sz w:val="18"/>
          <w:szCs w:val="18"/>
        </w:rPr>
        <w:t xml:space="preserve">11 </w:t>
      </w:r>
      <w:r w:rsidRPr="00554EAE">
        <w:rPr>
          <w:rFonts w:ascii="Franklin Gothic Medium" w:eastAsia="Times New Roman" w:hAnsi="Franklin Gothic Medium"/>
          <w:color w:val="000000"/>
          <w:spacing w:val="-2"/>
          <w:sz w:val="18"/>
          <w:szCs w:val="18"/>
          <w:lang w:val="es-ES_tradnl"/>
        </w:rPr>
        <w:t xml:space="preserve">de septiembre de 2000. </w:t>
      </w:r>
    </w:p>
  </w:footnote>
  <w:footnote w:id="2">
    <w:p w:rsidR="00047473" w:rsidRPr="00554EAE" w:rsidRDefault="00047473" w:rsidP="00554EAE">
      <w:pPr>
        <w:pStyle w:val="FootnoteText"/>
        <w:jc w:val="both"/>
        <w:rPr>
          <w:rFonts w:ascii="Franklin Gothic Medium" w:hAnsi="Franklin Gothic Medium"/>
          <w:sz w:val="18"/>
          <w:szCs w:val="18"/>
        </w:rPr>
      </w:pPr>
      <w:r w:rsidRPr="00554EAE">
        <w:rPr>
          <w:rStyle w:val="FootnoteReference"/>
          <w:rFonts w:ascii="Franklin Gothic Medium" w:hAnsi="Franklin Gothic Medium"/>
          <w:sz w:val="18"/>
          <w:szCs w:val="18"/>
        </w:rPr>
        <w:footnoteRef/>
      </w:r>
      <w:r w:rsidRPr="00554EAE">
        <w:rPr>
          <w:rFonts w:ascii="Franklin Gothic Medium" w:hAnsi="Franklin Gothic Medium"/>
          <w:sz w:val="18"/>
          <w:szCs w:val="18"/>
        </w:rPr>
        <w:t xml:space="preserve">   </w:t>
      </w:r>
      <w:r w:rsidRPr="00554EAE">
        <w:rPr>
          <w:rFonts w:ascii="Franklin Gothic Medium" w:eastAsia="Times New Roman" w:hAnsi="Franklin Gothic Medium"/>
          <w:color w:val="000000"/>
          <w:spacing w:val="-2"/>
          <w:sz w:val="18"/>
          <w:szCs w:val="18"/>
          <w:lang w:val="es-ES_tradnl"/>
        </w:rPr>
        <w:t>Decreto Supremo N° 16575 de 13 de junio de 1979, elevado a rango de Ley N° 1430 de 11 de febrero de 1993.</w:t>
      </w:r>
    </w:p>
  </w:footnote>
  <w:footnote w:id="3">
    <w:p w:rsidR="00047473" w:rsidRPr="00554EAE" w:rsidRDefault="00047473" w:rsidP="00554EAE">
      <w:pPr>
        <w:pStyle w:val="FootnoteText"/>
        <w:jc w:val="both"/>
        <w:rPr>
          <w:rFonts w:ascii="Franklin Gothic Medium" w:hAnsi="Franklin Gothic Medium"/>
          <w:sz w:val="18"/>
          <w:szCs w:val="18"/>
        </w:rPr>
      </w:pPr>
      <w:r w:rsidRPr="00554EAE">
        <w:rPr>
          <w:rStyle w:val="FootnoteReference"/>
          <w:rFonts w:ascii="Franklin Gothic Medium" w:hAnsi="Franklin Gothic Medium"/>
          <w:sz w:val="18"/>
          <w:szCs w:val="18"/>
        </w:rPr>
        <w:footnoteRef/>
      </w:r>
      <w:r w:rsidRPr="00554EAE">
        <w:rPr>
          <w:rFonts w:ascii="Franklin Gothic Medium" w:hAnsi="Franklin Gothic Medium"/>
          <w:sz w:val="18"/>
          <w:szCs w:val="18"/>
        </w:rPr>
        <w:t xml:space="preserve">  </w:t>
      </w:r>
      <w:r w:rsidRPr="00554EAE">
        <w:rPr>
          <w:rFonts w:ascii="Franklin Gothic Medium" w:hAnsi="Franklin Gothic Medium"/>
          <w:b/>
          <w:bCs/>
          <w:color w:val="000000"/>
          <w:sz w:val="18"/>
          <w:szCs w:val="18"/>
          <w:lang w:val="es-ES_tradnl"/>
        </w:rPr>
        <w:t>CONSTITUCI</w:t>
      </w:r>
      <w:r w:rsidRPr="00554EAE">
        <w:rPr>
          <w:rFonts w:ascii="Franklin Gothic Medium" w:eastAsia="Times New Roman" w:hAnsi="Franklin Gothic Medium"/>
          <w:b/>
          <w:bCs/>
          <w:color w:val="000000"/>
          <w:sz w:val="18"/>
          <w:szCs w:val="18"/>
          <w:lang w:val="es-ES_tradnl"/>
        </w:rPr>
        <w:t xml:space="preserve">ÓN POLÍTICA DEL ESTADO, Artículo 13.- </w:t>
      </w:r>
      <w:r w:rsidRPr="00554EAE">
        <w:rPr>
          <w:rFonts w:ascii="Franklin Gothic Medium" w:eastAsia="Times New Roman" w:hAnsi="Franklin Gothic Medium"/>
          <w:b/>
          <w:bCs/>
          <w:color w:val="000000"/>
          <w:sz w:val="18"/>
          <w:szCs w:val="18"/>
        </w:rPr>
        <w:t xml:space="preserve">I. </w:t>
      </w:r>
      <w:r w:rsidRPr="00554EAE">
        <w:rPr>
          <w:rFonts w:ascii="Franklin Gothic Medium" w:eastAsia="Times New Roman" w:hAnsi="Franklin Gothic Medium"/>
          <w:color w:val="000000"/>
          <w:sz w:val="18"/>
          <w:szCs w:val="18"/>
          <w:lang w:val="es-ES_tradnl"/>
        </w:rPr>
        <w:t xml:space="preserve">Los derechos reconocidos por esta Constitución son  inviolables, </w:t>
      </w:r>
      <w:r w:rsidRPr="00554EAE">
        <w:rPr>
          <w:rFonts w:ascii="Franklin Gothic Medium" w:eastAsia="Times New Roman" w:hAnsi="Franklin Gothic Medium"/>
          <w:color w:val="000000"/>
          <w:spacing w:val="-2"/>
          <w:sz w:val="18"/>
          <w:szCs w:val="18"/>
          <w:lang w:val="es-ES_tradnl"/>
        </w:rPr>
        <w:t>universales, interdependientes, indivisibles y progresivos. El Estado tiene el deber de promoverlos, protegerlos y respetarlos</w:t>
      </w:r>
    </w:p>
  </w:footnote>
  <w:footnote w:id="4">
    <w:p w:rsidR="00047473" w:rsidRPr="00554EAE" w:rsidRDefault="00047473" w:rsidP="00554EAE">
      <w:pPr>
        <w:pStyle w:val="FootnoteText"/>
        <w:jc w:val="both"/>
        <w:rPr>
          <w:rFonts w:ascii="Franklin Gothic Medium" w:hAnsi="Franklin Gothic Medium"/>
          <w:sz w:val="18"/>
          <w:szCs w:val="18"/>
        </w:rPr>
      </w:pPr>
      <w:r w:rsidRPr="00554EAE">
        <w:rPr>
          <w:rStyle w:val="FootnoteReference"/>
          <w:rFonts w:ascii="Franklin Gothic Medium" w:hAnsi="Franklin Gothic Medium"/>
          <w:sz w:val="18"/>
          <w:szCs w:val="18"/>
        </w:rPr>
        <w:footnoteRef/>
      </w:r>
      <w:r w:rsidRPr="00554EAE">
        <w:rPr>
          <w:rFonts w:ascii="Franklin Gothic Medium" w:hAnsi="Franklin Gothic Medium"/>
          <w:sz w:val="18"/>
          <w:szCs w:val="18"/>
        </w:rPr>
        <w:t xml:space="preserve"> </w:t>
      </w:r>
      <w:r w:rsidRPr="00554EAE">
        <w:rPr>
          <w:rFonts w:ascii="Franklin Gothic Medium" w:eastAsia="Times New Roman" w:hAnsi="Franklin Gothic Medium"/>
          <w:b/>
          <w:bCs/>
          <w:color w:val="000000"/>
          <w:sz w:val="18"/>
          <w:szCs w:val="18"/>
          <w:lang w:val="es-ES_tradnl"/>
        </w:rPr>
        <w:t xml:space="preserve">CONSTITUCIÓN POLÍTICA DEL ESTADO, Artículo 256.- I. </w:t>
      </w:r>
      <w:r w:rsidRPr="00554EAE">
        <w:rPr>
          <w:rFonts w:ascii="Franklin Gothic Medium" w:eastAsia="Times New Roman" w:hAnsi="Franklin Gothic Medium"/>
          <w:color w:val="000000"/>
          <w:sz w:val="18"/>
          <w:szCs w:val="18"/>
          <w:lang w:val="es-ES_tradnl"/>
        </w:rPr>
        <w:t xml:space="preserve">Los tratados e instrumentos internacionales en materia de derechos </w:t>
      </w:r>
      <w:r w:rsidRPr="00554EAE">
        <w:rPr>
          <w:rFonts w:ascii="Franklin Gothic Medium" w:eastAsia="Times New Roman" w:hAnsi="Franklin Gothic Medium"/>
          <w:color w:val="000000"/>
          <w:spacing w:val="-2"/>
          <w:sz w:val="18"/>
          <w:szCs w:val="18"/>
          <w:lang w:val="es-ES_tradnl"/>
        </w:rPr>
        <w:t xml:space="preserve">humanos que hayan sido firmados, ratificados o a los que se hubiera adherido el Estado, que declaren derechos más favorables a los contenidos </w:t>
      </w:r>
      <w:r w:rsidRPr="00554EAE">
        <w:rPr>
          <w:rFonts w:ascii="Franklin Gothic Medium" w:eastAsia="Times New Roman" w:hAnsi="Franklin Gothic Medium"/>
          <w:color w:val="000000"/>
          <w:sz w:val="18"/>
          <w:szCs w:val="18"/>
          <w:lang w:val="es-ES_tradnl"/>
        </w:rPr>
        <w:t>en la Constitución, se aplicarán de manera preferente sobre ésta.</w:t>
      </w:r>
    </w:p>
  </w:footnote>
  <w:footnote w:id="5">
    <w:p w:rsidR="00367E88" w:rsidRPr="00554EAE" w:rsidRDefault="00367E88" w:rsidP="00554EAE">
      <w:pPr>
        <w:pStyle w:val="FootnoteText"/>
        <w:jc w:val="both"/>
        <w:rPr>
          <w:rFonts w:ascii="Franklin Gothic Medium" w:hAnsi="Franklin Gothic Medium"/>
          <w:sz w:val="18"/>
          <w:szCs w:val="18"/>
        </w:rPr>
      </w:pPr>
      <w:r w:rsidRPr="00554EAE">
        <w:rPr>
          <w:rStyle w:val="FootnoteReference"/>
          <w:rFonts w:ascii="Franklin Gothic Medium" w:hAnsi="Franklin Gothic Medium"/>
          <w:sz w:val="18"/>
          <w:szCs w:val="18"/>
        </w:rPr>
        <w:footnoteRef/>
      </w:r>
      <w:r w:rsidRPr="00554EAE">
        <w:rPr>
          <w:rFonts w:ascii="Franklin Gothic Medium" w:hAnsi="Franklin Gothic Medium"/>
          <w:sz w:val="18"/>
          <w:szCs w:val="18"/>
        </w:rPr>
        <w:t xml:space="preserve"> </w:t>
      </w:r>
      <w:r w:rsidRPr="00554EAE">
        <w:rPr>
          <w:rFonts w:ascii="Franklin Gothic Medium" w:hAnsi="Franklin Gothic Medium"/>
          <w:color w:val="000000"/>
          <w:sz w:val="18"/>
          <w:szCs w:val="18"/>
          <w:lang w:val="es-ES_tradnl"/>
        </w:rPr>
        <w:t>CONSTITUCI</w:t>
      </w:r>
      <w:r w:rsidRPr="00554EAE">
        <w:rPr>
          <w:rFonts w:ascii="Franklin Gothic Medium" w:eastAsia="Times New Roman" w:hAnsi="Franklin Gothic Medium"/>
          <w:color w:val="000000"/>
          <w:sz w:val="18"/>
          <w:szCs w:val="18"/>
          <w:lang w:val="es-ES_tradnl"/>
        </w:rPr>
        <w:t xml:space="preserve">ÓN POLÍTICA DEL ESTADO, Artículo 109. </w:t>
      </w:r>
      <w:r w:rsidRPr="00554EAE">
        <w:rPr>
          <w:rFonts w:ascii="Franklin Gothic Medium" w:eastAsia="Times New Roman" w:hAnsi="Franklin Gothic Medium"/>
          <w:color w:val="000000"/>
          <w:sz w:val="18"/>
          <w:szCs w:val="18"/>
        </w:rPr>
        <w:t xml:space="preserve">I. </w:t>
      </w:r>
      <w:r w:rsidRPr="00554EAE">
        <w:rPr>
          <w:rFonts w:ascii="Franklin Gothic Medium" w:eastAsia="Times New Roman" w:hAnsi="Franklin Gothic Medium"/>
          <w:color w:val="000000"/>
          <w:sz w:val="18"/>
          <w:szCs w:val="18"/>
          <w:lang w:val="es-ES_tradnl"/>
        </w:rPr>
        <w:t>Todos los derechos reconocidos en la Constitución son directamente aplicables y gozan de iguales garantías para su protección.</w:t>
      </w:r>
    </w:p>
  </w:footnote>
  <w:footnote w:id="6">
    <w:p w:rsidR="00367E88" w:rsidRPr="00554EAE" w:rsidRDefault="00367E88" w:rsidP="00554EAE">
      <w:pPr>
        <w:shd w:val="clear" w:color="auto" w:fill="FFFFFF"/>
        <w:tabs>
          <w:tab w:val="left" w:leader="underscore" w:pos="713"/>
        </w:tabs>
        <w:jc w:val="both"/>
        <w:rPr>
          <w:rFonts w:ascii="Franklin Gothic Medium" w:hAnsi="Franklin Gothic Medium"/>
          <w:sz w:val="18"/>
          <w:szCs w:val="18"/>
          <w:lang w:val="es-ES_tradnl"/>
        </w:rPr>
      </w:pPr>
      <w:r w:rsidRPr="00554EAE">
        <w:rPr>
          <w:rStyle w:val="FootnoteReference"/>
          <w:rFonts w:ascii="Franklin Gothic Medium" w:hAnsi="Franklin Gothic Medium"/>
          <w:sz w:val="18"/>
          <w:szCs w:val="18"/>
        </w:rPr>
        <w:footnoteRef/>
      </w:r>
      <w:r w:rsidRPr="00554EAE">
        <w:rPr>
          <w:rFonts w:ascii="Franklin Gothic Medium" w:hAnsi="Franklin Gothic Medium"/>
          <w:sz w:val="18"/>
          <w:szCs w:val="18"/>
        </w:rPr>
        <w:t xml:space="preserve"> </w:t>
      </w:r>
      <w:r w:rsidRPr="00554EAE">
        <w:rPr>
          <w:rFonts w:ascii="Franklin Gothic Medium" w:hAnsi="Franklin Gothic Medium"/>
          <w:color w:val="000000"/>
          <w:spacing w:val="-1"/>
          <w:sz w:val="18"/>
          <w:szCs w:val="18"/>
          <w:lang w:val="es-ES_tradnl"/>
        </w:rPr>
        <w:t>CONSTITUCI</w:t>
      </w:r>
      <w:r w:rsidRPr="00554EAE">
        <w:rPr>
          <w:rFonts w:ascii="Franklin Gothic Medium" w:eastAsia="Times New Roman" w:hAnsi="Franklin Gothic Medium"/>
          <w:color w:val="000000"/>
          <w:spacing w:val="-1"/>
          <w:sz w:val="18"/>
          <w:szCs w:val="18"/>
          <w:lang w:val="es-ES_tradnl"/>
        </w:rPr>
        <w:t>ÓN POLÍTICA DEL ESTADO, Articulo 13.1. Los derechos reconocidos por esta Constitución son inviolables, universales, interdependientes, indivisibles y progresivos. El Estado tiene el deber de promoverlos, protegerlos y respetarlos.</w:t>
      </w:r>
    </w:p>
  </w:footnote>
  <w:footnote w:id="7">
    <w:p w:rsidR="00367E88" w:rsidRPr="00554EAE" w:rsidRDefault="00367E88" w:rsidP="00554EAE">
      <w:pPr>
        <w:jc w:val="both"/>
        <w:rPr>
          <w:rFonts w:ascii="Franklin Gothic Medium" w:hAnsi="Franklin Gothic Medium"/>
          <w:sz w:val="18"/>
          <w:szCs w:val="18"/>
        </w:rPr>
      </w:pPr>
      <w:r w:rsidRPr="00554EAE">
        <w:rPr>
          <w:rStyle w:val="FootnoteReference"/>
          <w:rFonts w:ascii="Franklin Gothic Medium" w:hAnsi="Franklin Gothic Medium"/>
          <w:sz w:val="18"/>
          <w:szCs w:val="18"/>
        </w:rPr>
        <w:footnoteRef/>
      </w:r>
      <w:r w:rsidRPr="00554EAE">
        <w:rPr>
          <w:rFonts w:ascii="Franklin Gothic Medium" w:hAnsi="Franklin Gothic Medium"/>
          <w:sz w:val="18"/>
          <w:szCs w:val="18"/>
        </w:rPr>
        <w:t xml:space="preserve"> ARTÍCULO 9. (CONFIDENCIALIDAD). </w:t>
      </w:r>
    </w:p>
    <w:p w:rsidR="00367E88" w:rsidRPr="00554EAE" w:rsidRDefault="00367E88" w:rsidP="00554EAE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rFonts w:ascii="Franklin Gothic Medium" w:hAnsi="Franklin Gothic Medium"/>
          <w:sz w:val="18"/>
          <w:szCs w:val="18"/>
        </w:rPr>
      </w:pPr>
      <w:r w:rsidRPr="00554EAE">
        <w:rPr>
          <w:rFonts w:ascii="Franklin Gothic Medium" w:hAnsi="Franklin Gothic Medium"/>
          <w:sz w:val="18"/>
          <w:szCs w:val="18"/>
        </w:rPr>
        <w:t xml:space="preserve">El Ministerio Público cuidará que la información a proporcionar no vulnere los derechos de las partes, establecidos en la Constitución Política del Estado y las leyes, en particular la dignidad y presunción de inocencia; ni ponga en peligro las investigaciones que se realicen, o atenten contra la reserva que sobre ellas se haya dispuesto. </w:t>
      </w:r>
    </w:p>
    <w:p w:rsidR="00367E88" w:rsidRPr="00554EAE" w:rsidRDefault="00367E88" w:rsidP="00554EAE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rFonts w:ascii="Franklin Gothic Medium" w:hAnsi="Franklin Gothic Medium"/>
          <w:sz w:val="18"/>
          <w:szCs w:val="18"/>
        </w:rPr>
      </w:pPr>
      <w:r w:rsidRPr="00554EAE">
        <w:rPr>
          <w:rFonts w:ascii="Franklin Gothic Medium" w:hAnsi="Franklin Gothic Medium"/>
          <w:sz w:val="18"/>
          <w:szCs w:val="18"/>
        </w:rPr>
        <w:t xml:space="preserve">En ningún caso el Ministerio Público podrá revelar la identidad ni permitirá la difusión de imágenes de niñas, niños y adolescentes. </w:t>
      </w:r>
    </w:p>
    <w:p w:rsidR="00367E88" w:rsidRPr="00554EAE" w:rsidRDefault="00367E88" w:rsidP="00554EAE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rFonts w:ascii="Franklin Gothic Medium" w:hAnsi="Franklin Gothic Medium"/>
          <w:sz w:val="18"/>
          <w:szCs w:val="18"/>
        </w:rPr>
      </w:pPr>
      <w:r w:rsidRPr="00554EAE">
        <w:rPr>
          <w:rFonts w:ascii="Franklin Gothic Medium" w:hAnsi="Franklin Gothic Medium"/>
          <w:sz w:val="18"/>
          <w:szCs w:val="18"/>
        </w:rPr>
        <w:t>Las y los investigadores policiales están prohibidos de proporcionar información a terceros ajenos a la investigación sobre las investigaciones en curso. Salvo los casos expresamente determinados por la Constitución Política del Estado y la Ley.</w:t>
      </w:r>
    </w:p>
    <w:p w:rsidR="00367E88" w:rsidRPr="00554EAE" w:rsidRDefault="00367E88" w:rsidP="00554EAE">
      <w:pPr>
        <w:pStyle w:val="FootnoteText"/>
        <w:jc w:val="both"/>
        <w:rPr>
          <w:rFonts w:ascii="Franklin Gothic Medium" w:hAnsi="Franklin Gothic Medium"/>
          <w:sz w:val="18"/>
          <w:szCs w:val="18"/>
        </w:rPr>
      </w:pPr>
    </w:p>
  </w:footnote>
  <w:footnote w:id="8">
    <w:p w:rsidR="00554EAE" w:rsidRPr="00554EAE" w:rsidRDefault="00554EAE" w:rsidP="00554EAE">
      <w:pPr>
        <w:shd w:val="clear" w:color="auto" w:fill="FFFFFF"/>
        <w:ind w:left="22" w:right="14"/>
        <w:jc w:val="both"/>
        <w:rPr>
          <w:rFonts w:ascii="Franklin Gothic Medium" w:hAnsi="Franklin Gothic Medium"/>
          <w:sz w:val="18"/>
          <w:szCs w:val="18"/>
        </w:rPr>
      </w:pPr>
      <w:r w:rsidRPr="00554EAE">
        <w:rPr>
          <w:rStyle w:val="FootnoteReference"/>
          <w:rFonts w:ascii="Franklin Gothic Medium" w:hAnsi="Franklin Gothic Medium"/>
          <w:sz w:val="18"/>
          <w:szCs w:val="18"/>
        </w:rPr>
        <w:footnoteRef/>
      </w:r>
      <w:r w:rsidRPr="00554EAE">
        <w:rPr>
          <w:rFonts w:ascii="Franklin Gothic Medium" w:hAnsi="Franklin Gothic Medium"/>
          <w:sz w:val="18"/>
          <w:szCs w:val="18"/>
        </w:rPr>
        <w:t xml:space="preserve"> </w:t>
      </w:r>
      <w:r w:rsidRPr="00554EAE">
        <w:rPr>
          <w:rFonts w:ascii="Franklin Gothic Medium" w:hAnsi="Franklin Gothic Medium"/>
          <w:b/>
          <w:bCs/>
          <w:color w:val="000000"/>
          <w:spacing w:val="-1"/>
          <w:sz w:val="18"/>
          <w:szCs w:val="18"/>
          <w:lang w:val="es-ES_tradnl"/>
        </w:rPr>
        <w:t>CONSTITUCI</w:t>
      </w:r>
      <w:r w:rsidRPr="00554EAE">
        <w:rPr>
          <w:rFonts w:ascii="Franklin Gothic Medium" w:eastAsia="Times New Roman" w:hAnsi="Franklin Gothic Medium"/>
          <w:b/>
          <w:bCs/>
          <w:color w:val="000000"/>
          <w:spacing w:val="-1"/>
          <w:sz w:val="18"/>
          <w:szCs w:val="18"/>
          <w:lang w:val="es-ES_tradnl"/>
        </w:rPr>
        <w:t xml:space="preserve">ÓN POLÍTICA DEL ESTADO, Artículo 195. </w:t>
      </w:r>
      <w:r w:rsidRPr="00554EAE">
        <w:rPr>
          <w:rFonts w:ascii="Franklin Gothic Medium" w:eastAsia="Times New Roman" w:hAnsi="Franklin Gothic Medium"/>
          <w:color w:val="000000"/>
          <w:spacing w:val="-1"/>
          <w:sz w:val="18"/>
          <w:szCs w:val="18"/>
          <w:lang w:val="es-ES_tradnl"/>
        </w:rPr>
        <w:t xml:space="preserve">Son atribuciones del Consejo de la Magistratura de Justicia, además de las </w:t>
      </w:r>
      <w:r w:rsidRPr="00554EAE">
        <w:rPr>
          <w:rFonts w:ascii="Franklin Gothic Medium" w:eastAsia="Times New Roman" w:hAnsi="Franklin Gothic Medium"/>
          <w:color w:val="000000"/>
          <w:sz w:val="18"/>
          <w:szCs w:val="18"/>
          <w:lang w:val="es-ES_tradnl"/>
        </w:rPr>
        <w:t>establecidas en la Constitución y en la ley: (...) 2. Ejercer el control disciplinario de las vocales y los vocales, juezas y jueces; y personal auxiliar y administrativo del Órgano Judicial. El ejercicio de esta facultad comprenderá la posibilidad de cesación del cargo por faltas disciplinarias gravísimas, expresamente establecidas en la ley.</w:t>
      </w:r>
    </w:p>
    <w:p w:rsidR="00554EAE" w:rsidRDefault="00554EAE" w:rsidP="00554EAE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73" w:rsidRDefault="00047473">
    <w:pPr>
      <w:pStyle w:val="Header"/>
      <w:jc w:val="right"/>
    </w:pPr>
  </w:p>
  <w:p w:rsidR="00047473" w:rsidRDefault="00047473">
    <w:pPr>
      <w:pStyle w:val="Header"/>
      <w:jc w:val="right"/>
    </w:pPr>
  </w:p>
  <w:p w:rsidR="00047473" w:rsidRDefault="00047473">
    <w:pPr>
      <w:pStyle w:val="Header"/>
      <w:jc w:val="right"/>
    </w:pPr>
  </w:p>
  <w:p w:rsidR="00047473" w:rsidRDefault="00C9016D">
    <w:pPr>
      <w:pStyle w:val="Header"/>
      <w:jc w:val="right"/>
    </w:pPr>
    <w:sdt>
      <w:sdtPr>
        <w:id w:val="11906360"/>
        <w:docPartObj>
          <w:docPartGallery w:val="Page Numbers (Top of Page)"/>
          <w:docPartUnique/>
        </w:docPartObj>
      </w:sdtPr>
      <w:sdtEndPr/>
      <w:sdtContent>
        <w:r w:rsidR="000A1860">
          <w:rPr>
            <w:noProof/>
          </w:rPr>
          <w:fldChar w:fldCharType="begin"/>
        </w:r>
        <w:r w:rsidR="000A1860">
          <w:rPr>
            <w:noProof/>
          </w:rPr>
          <w:instrText xml:space="preserve"> PAGE   \* MERGEFORMAT </w:instrText>
        </w:r>
        <w:r w:rsidR="000A1860">
          <w:rPr>
            <w:noProof/>
          </w:rPr>
          <w:fldChar w:fldCharType="separate"/>
        </w:r>
        <w:r>
          <w:rPr>
            <w:noProof/>
          </w:rPr>
          <w:t>1</w:t>
        </w:r>
        <w:r w:rsidR="000A1860">
          <w:rPr>
            <w:noProof/>
          </w:rPr>
          <w:fldChar w:fldCharType="end"/>
        </w:r>
      </w:sdtContent>
    </w:sdt>
  </w:p>
  <w:p w:rsidR="00047473" w:rsidRDefault="000474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7FFA"/>
    <w:multiLevelType w:val="hybridMultilevel"/>
    <w:tmpl w:val="DFB2472C"/>
    <w:lvl w:ilvl="0" w:tplc="58841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0340"/>
    <w:multiLevelType w:val="hybridMultilevel"/>
    <w:tmpl w:val="F98C1710"/>
    <w:lvl w:ilvl="0" w:tplc="72387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B7456"/>
    <w:multiLevelType w:val="hybridMultilevel"/>
    <w:tmpl w:val="27C2805C"/>
    <w:lvl w:ilvl="0" w:tplc="0118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73"/>
    <w:rsid w:val="00045782"/>
    <w:rsid w:val="00047473"/>
    <w:rsid w:val="000A1860"/>
    <w:rsid w:val="00271CE2"/>
    <w:rsid w:val="00367E88"/>
    <w:rsid w:val="00554EAE"/>
    <w:rsid w:val="006B4309"/>
    <w:rsid w:val="00962495"/>
    <w:rsid w:val="00A47C4D"/>
    <w:rsid w:val="00C9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B201C3-9333-4380-AAB6-B224341B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47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473"/>
    <w:rPr>
      <w:rFonts w:ascii="Times New Roman" w:eastAsiaTheme="minorEastAsia" w:hAnsi="Times New Roman" w:cs="Times New Roman"/>
      <w:sz w:val="20"/>
      <w:szCs w:val="20"/>
      <w:lang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04747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473"/>
    <w:rPr>
      <w:rFonts w:ascii="Times New Roman" w:eastAsiaTheme="minorEastAsia" w:hAnsi="Times New Roman" w:cs="Times New Roman"/>
      <w:sz w:val="20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04747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747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473"/>
    <w:rPr>
      <w:rFonts w:ascii="Times New Roman" w:eastAsiaTheme="minorEastAsia" w:hAnsi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0474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3036F5-ABE9-400B-8995-EBA6461E5F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266F84-05D7-4B9D-9DA3-0910EA7C607F}"/>
</file>

<file path=customXml/itemProps3.xml><?xml version="1.0" encoding="utf-8"?>
<ds:datastoreItem xmlns:ds="http://schemas.openxmlformats.org/officeDocument/2006/customXml" ds:itemID="{ED5CE9CB-2847-47B8-88F7-2C73C5F50286}"/>
</file>

<file path=customXml/itemProps4.xml><?xml version="1.0" encoding="utf-8"?>
<ds:datastoreItem xmlns:ds="http://schemas.openxmlformats.org/officeDocument/2006/customXml" ds:itemID="{BCA6AB47-C4D2-452B-9481-17170651A8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1595</Words>
  <Characters>9094</Characters>
  <Application>Microsoft Office Word</Application>
  <DocSecurity>4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echipana</dc:creator>
  <cp:lastModifiedBy>SENSI Stefano</cp:lastModifiedBy>
  <cp:revision>2</cp:revision>
  <cp:lastPrinted>2019-03-18T17:53:00Z</cp:lastPrinted>
  <dcterms:created xsi:type="dcterms:W3CDTF">2019-03-20T14:47:00Z</dcterms:created>
  <dcterms:modified xsi:type="dcterms:W3CDTF">2019-03-20T14:47:00Z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