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3BCC" w14:textId="55BD2DE1" w:rsidR="007347C2" w:rsidRPr="009A5BE8" w:rsidRDefault="00553072" w:rsidP="009A5BE8">
      <w:pPr>
        <w:pStyle w:val="Header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9A5BE8">
        <w:rPr>
          <w:rFonts w:ascii="Times New Roman" w:hAnsi="Times New Roman"/>
          <w:b/>
          <w:sz w:val="24"/>
          <w:szCs w:val="24"/>
          <w:lang w:val="fr-FR"/>
        </w:rPr>
        <w:t>QUESTION</w:t>
      </w:r>
      <w:r w:rsidR="00AB6194" w:rsidRPr="009A5BE8">
        <w:rPr>
          <w:rFonts w:ascii="Times New Roman" w:hAnsi="Times New Roman"/>
          <w:b/>
          <w:sz w:val="24"/>
          <w:szCs w:val="24"/>
          <w:lang w:val="fr-FR"/>
        </w:rPr>
        <w:t>N</w:t>
      </w:r>
      <w:r w:rsidRPr="009A5BE8">
        <w:rPr>
          <w:rFonts w:ascii="Times New Roman" w:hAnsi="Times New Roman"/>
          <w:b/>
          <w:sz w:val="24"/>
          <w:szCs w:val="24"/>
          <w:lang w:val="fr-FR"/>
        </w:rPr>
        <w:t>AIRE</w:t>
      </w:r>
      <w:r w:rsidR="00A0703B" w:rsidRPr="009A5BE8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="00AB6194" w:rsidRPr="009A5BE8">
        <w:rPr>
          <w:rFonts w:ascii="Times New Roman" w:hAnsi="Times New Roman"/>
          <w:b/>
          <w:sz w:val="24"/>
          <w:szCs w:val="24"/>
          <w:lang w:val="fr-FR"/>
        </w:rPr>
        <w:t xml:space="preserve">AVOCATS </w:t>
      </w:r>
      <w:r w:rsidR="00161BA3" w:rsidRPr="009A5BE8">
        <w:rPr>
          <w:rFonts w:ascii="Times New Roman" w:hAnsi="Times New Roman"/>
          <w:b/>
          <w:sz w:val="24"/>
          <w:szCs w:val="24"/>
          <w:lang w:val="fr-FR"/>
        </w:rPr>
        <w:t>EN PERIL</w:t>
      </w:r>
    </w:p>
    <w:p w14:paraId="30810C04" w14:textId="77777777" w:rsidR="001C605A" w:rsidRPr="009A5BE8" w:rsidRDefault="001C605A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6BB5C241" w14:textId="7605D4DC" w:rsidR="00054FF5" w:rsidRPr="009A5BE8" w:rsidRDefault="00AB6194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lang w:val="fr-FR"/>
        </w:rPr>
        <w:t xml:space="preserve">Le questionnaire ci-dessous </w:t>
      </w:r>
      <w:r w:rsidR="006D3A7F" w:rsidRPr="009A5BE8">
        <w:rPr>
          <w:rFonts w:ascii="Times New Roman" w:hAnsi="Times New Roman" w:cs="Times New Roman"/>
          <w:lang w:val="fr-FR"/>
        </w:rPr>
        <w:t>vise à obtenir des information</w:t>
      </w:r>
      <w:r w:rsidR="00BE04D7" w:rsidRPr="009A5BE8">
        <w:rPr>
          <w:rFonts w:ascii="Times New Roman" w:hAnsi="Times New Roman" w:cs="Times New Roman"/>
          <w:lang w:val="fr-FR"/>
        </w:rPr>
        <w:t>s</w:t>
      </w:r>
      <w:r w:rsidR="006D3A7F" w:rsidRPr="009A5BE8">
        <w:rPr>
          <w:rFonts w:ascii="Times New Roman" w:hAnsi="Times New Roman" w:cs="Times New Roman"/>
          <w:lang w:val="fr-FR"/>
        </w:rPr>
        <w:t xml:space="preserve"> sur les menaces </w:t>
      </w:r>
      <w:r w:rsidR="006D3A7F" w:rsidRPr="009A5BE8">
        <w:rPr>
          <w:rFonts w:ascii="Times New Roman" w:hAnsi="Times New Roman" w:cs="Times New Roman"/>
          <w:b/>
          <w:lang w:val="fr-FR"/>
        </w:rPr>
        <w:t xml:space="preserve">à la sécurité et </w:t>
      </w:r>
      <w:r w:rsidR="001861AF" w:rsidRPr="009A5BE8">
        <w:rPr>
          <w:rFonts w:ascii="Times New Roman" w:hAnsi="Times New Roman" w:cs="Times New Roman"/>
          <w:b/>
          <w:lang w:val="fr-FR"/>
        </w:rPr>
        <w:t xml:space="preserve">à </w:t>
      </w:r>
      <w:r w:rsidR="006D3A7F" w:rsidRPr="009A5BE8">
        <w:rPr>
          <w:rFonts w:ascii="Times New Roman" w:hAnsi="Times New Roman" w:cs="Times New Roman"/>
          <w:b/>
          <w:lang w:val="fr-FR"/>
        </w:rPr>
        <w:t>l’indépendance des avocats et des associations professionnelles d’avocats</w:t>
      </w:r>
      <w:r w:rsidR="006D3A7F" w:rsidRPr="009A5BE8">
        <w:rPr>
          <w:rFonts w:ascii="Times New Roman" w:hAnsi="Times New Roman" w:cs="Times New Roman"/>
          <w:lang w:val="fr-FR"/>
        </w:rPr>
        <w:t xml:space="preserve">. </w:t>
      </w:r>
      <w:r w:rsidR="00BE04D7" w:rsidRPr="009A5BE8">
        <w:rPr>
          <w:rFonts w:ascii="Times New Roman" w:hAnsi="Times New Roman" w:cs="Times New Roman"/>
          <w:lang w:val="fr-FR"/>
        </w:rPr>
        <w:t xml:space="preserve">Le questionnaire est élaboré à partir des </w:t>
      </w:r>
      <w:r w:rsidR="00BE04D7" w:rsidRPr="009A5BE8">
        <w:rPr>
          <w:rFonts w:ascii="Times New Roman" w:hAnsi="Times New Roman" w:cs="Times New Roman"/>
          <w:i/>
          <w:lang w:val="fr-FR"/>
        </w:rPr>
        <w:t>Principes de base des Nations Unies relatifs au rôle du barreau</w:t>
      </w:r>
      <w:r w:rsidR="00FF6017" w:rsidRPr="009A5BE8">
        <w:rPr>
          <w:rStyle w:val="FootnoteReference"/>
          <w:rFonts w:ascii="Times New Roman" w:hAnsi="Times New Roman" w:cs="Times New Roman"/>
          <w:i/>
          <w:lang w:val="fr-FR"/>
        </w:rPr>
        <w:footnoteReference w:id="1"/>
      </w:r>
      <w:r w:rsidR="00FF6017" w:rsidRPr="009A5BE8">
        <w:rPr>
          <w:rFonts w:ascii="Times New Roman" w:hAnsi="Times New Roman" w:cs="Times New Roman"/>
          <w:lang w:val="fr-FR"/>
        </w:rPr>
        <w:t xml:space="preserve"> </w:t>
      </w:r>
      <w:r w:rsidR="00BE04D7" w:rsidRPr="009A5BE8">
        <w:rPr>
          <w:rFonts w:ascii="Times New Roman" w:hAnsi="Times New Roman" w:cs="Times New Roman"/>
          <w:lang w:val="fr-FR"/>
        </w:rPr>
        <w:t>(approuvés par les Résolutions 45/121 et 45/166</w:t>
      </w:r>
      <w:r w:rsidR="00FF6017" w:rsidRPr="009A5BE8">
        <w:rPr>
          <w:rFonts w:ascii="Times New Roman" w:hAnsi="Times New Roman" w:cs="Times New Roman"/>
          <w:lang w:val="fr-FR"/>
        </w:rPr>
        <w:t xml:space="preserve"> </w:t>
      </w:r>
      <w:r w:rsidR="00054FF5" w:rsidRPr="009A5BE8">
        <w:rPr>
          <w:rFonts w:ascii="Times New Roman" w:hAnsi="Times New Roman" w:cs="Times New Roman"/>
          <w:lang w:val="fr-FR"/>
        </w:rPr>
        <w:t>de l’Assemblée</w:t>
      </w:r>
      <w:r w:rsidR="005105D3" w:rsidRPr="009A5BE8">
        <w:rPr>
          <w:rFonts w:ascii="Times New Roman" w:hAnsi="Times New Roman" w:cs="Times New Roman"/>
          <w:lang w:val="fr-FR"/>
        </w:rPr>
        <w:t xml:space="preserve"> générale), qui élaborent les fonctions clés et les garanties d’une profession juridique indépendante.</w:t>
      </w:r>
    </w:p>
    <w:p w14:paraId="35794229" w14:textId="6D4FFBF0" w:rsidR="001C605A" w:rsidRPr="009A5BE8" w:rsidRDefault="00944B47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lang w:val="fr-FR"/>
        </w:rPr>
        <w:t xml:space="preserve">Les renseignements que vous fournirez seront utilisés pour élaborer le </w:t>
      </w:r>
      <w:r w:rsidR="001C605A" w:rsidRPr="009A5BE8">
        <w:rPr>
          <w:rFonts w:ascii="Times New Roman" w:hAnsi="Times New Roman" w:cs="Times New Roman"/>
          <w:lang w:val="fr-FR"/>
        </w:rPr>
        <w:t xml:space="preserve">prochain </w:t>
      </w:r>
      <w:r w:rsidRPr="009A5BE8">
        <w:rPr>
          <w:rFonts w:ascii="Times New Roman" w:hAnsi="Times New Roman" w:cs="Times New Roman"/>
          <w:lang w:val="fr-FR"/>
        </w:rPr>
        <w:t xml:space="preserve">rapport du </w:t>
      </w:r>
      <w:r w:rsidRPr="009A5BE8">
        <w:rPr>
          <w:rFonts w:ascii="Times New Roman" w:hAnsi="Times New Roman" w:cs="Times New Roman"/>
          <w:b/>
          <w:lang w:val="fr-FR"/>
        </w:rPr>
        <w:t>Rapporteur spécial</w:t>
      </w:r>
      <w:r w:rsidR="001C605A" w:rsidRPr="009A5BE8">
        <w:rPr>
          <w:rFonts w:ascii="Times New Roman" w:hAnsi="Times New Roman" w:cs="Times New Roman"/>
          <w:b/>
          <w:lang w:val="fr-FR"/>
        </w:rPr>
        <w:t xml:space="preserve"> sur l’indépendance des juges et des avocats</w:t>
      </w:r>
      <w:r w:rsidR="001C605A" w:rsidRPr="009A5BE8">
        <w:rPr>
          <w:rFonts w:ascii="Times New Roman" w:hAnsi="Times New Roman" w:cs="Times New Roman"/>
          <w:lang w:val="fr-FR"/>
        </w:rPr>
        <w:t xml:space="preserve"> et à soutenir les travaux de </w:t>
      </w:r>
      <w:r w:rsidR="001C605A" w:rsidRPr="009A5BE8">
        <w:rPr>
          <w:rFonts w:ascii="Times New Roman" w:hAnsi="Times New Roman" w:cs="Times New Roman"/>
          <w:b/>
          <w:lang w:val="fr-FR"/>
        </w:rPr>
        <w:t>l’Institut de l’Ordre international des avocats pour les droits de l’homme</w:t>
      </w:r>
      <w:r w:rsidR="001C605A" w:rsidRPr="009A5BE8">
        <w:rPr>
          <w:rFonts w:ascii="Times New Roman" w:hAnsi="Times New Roman" w:cs="Times New Roman"/>
          <w:lang w:val="fr-FR"/>
        </w:rPr>
        <w:t xml:space="preserve"> dans sa mission de protéger et promouvoir l’indépendance du pouvoir judiciaire et de la profession juridique à travers le monde.</w:t>
      </w:r>
    </w:p>
    <w:p w14:paraId="334B1C2F" w14:textId="1351E462" w:rsidR="001C605A" w:rsidRPr="009A5BE8" w:rsidRDefault="001C605A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lang w:val="fr-FR"/>
        </w:rPr>
        <w:t xml:space="preserve">Le rapport du Rapporteur spécial vise à développer le rapport de 2009 rédigé par l’ancien Rapporteur spécial, </w:t>
      </w:r>
      <w:proofErr w:type="spellStart"/>
      <w:r w:rsidRPr="009A5BE8">
        <w:rPr>
          <w:rFonts w:ascii="Times New Roman" w:hAnsi="Times New Roman" w:cs="Times New Roman"/>
          <w:lang w:val="fr-FR"/>
        </w:rPr>
        <w:t>Leandro</w:t>
      </w:r>
      <w:proofErr w:type="spellEnd"/>
      <w:r w:rsidRPr="009A5BE8">
        <w:rPr>
          <w:rFonts w:ascii="Times New Roman" w:hAnsi="Times New Roman" w:cs="Times New Roman"/>
          <w:lang w:val="fr-FR"/>
        </w:rPr>
        <w:t xml:space="preserve"> Despouy (A/64/181)</w:t>
      </w:r>
      <w:r w:rsidRPr="009A5BE8">
        <w:rPr>
          <w:rStyle w:val="FootnoteReference"/>
          <w:rFonts w:ascii="Times New Roman" w:hAnsi="Times New Roman" w:cs="Times New Roman"/>
          <w:lang w:val="fr-FR"/>
        </w:rPr>
        <w:footnoteReference w:id="2"/>
      </w:r>
      <w:r w:rsidRPr="009A5BE8">
        <w:rPr>
          <w:rFonts w:ascii="Times New Roman" w:hAnsi="Times New Roman" w:cs="Times New Roman"/>
          <w:lang w:val="fr-FR"/>
        </w:rPr>
        <w:t xml:space="preserve"> et se concentrera en particulier sur </w:t>
      </w:r>
      <w:r w:rsidRPr="009A5BE8">
        <w:rPr>
          <w:rFonts w:ascii="Times New Roman" w:hAnsi="Times New Roman" w:cs="Times New Roman"/>
          <w:b/>
          <w:lang w:val="fr-FR"/>
        </w:rPr>
        <w:t>les menaces qui pèsent sur la profession juridique et les mesures pour y remédier.</w:t>
      </w:r>
    </w:p>
    <w:p w14:paraId="519D90CF" w14:textId="38B879D7" w:rsidR="00BA7F9F" w:rsidRPr="009A5BE8" w:rsidRDefault="00BA7F9F" w:rsidP="009A5BE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9A5BE8">
        <w:rPr>
          <w:rFonts w:ascii="Times New Roman" w:hAnsi="Times New Roman" w:cs="Times New Roman"/>
          <w:b/>
          <w:lang w:val="fr-FR"/>
        </w:rPr>
        <w:t>Le</w:t>
      </w:r>
      <w:r w:rsidR="009F77A0" w:rsidRPr="009A5BE8">
        <w:rPr>
          <w:rFonts w:ascii="Times New Roman" w:hAnsi="Times New Roman" w:cs="Times New Roman"/>
          <w:b/>
          <w:lang w:val="fr-FR"/>
        </w:rPr>
        <w:t xml:space="preserve"> questionnaire </w:t>
      </w:r>
      <w:r w:rsidRPr="009A5BE8">
        <w:rPr>
          <w:rFonts w:ascii="Times New Roman" w:hAnsi="Times New Roman" w:cs="Times New Roman"/>
          <w:b/>
          <w:lang w:val="fr-FR"/>
        </w:rPr>
        <w:t xml:space="preserve">est disponible en anglais, en français et en espagnol. Vous pouvez répondre dans l’une de ces langues, à votre choix. Le délai de réponse est fixé au </w:t>
      </w:r>
      <w:r w:rsidRPr="009A5BE8">
        <w:rPr>
          <w:rFonts w:ascii="Times New Roman" w:hAnsi="Times New Roman" w:cs="Times New Roman"/>
          <w:b/>
          <w:u w:val="single"/>
          <w:lang w:val="fr-FR"/>
        </w:rPr>
        <w:t>jeudi 30 juin</w:t>
      </w:r>
      <w:r w:rsidRPr="009A5BE8">
        <w:rPr>
          <w:rFonts w:ascii="Times New Roman" w:hAnsi="Times New Roman" w:cs="Times New Roman"/>
          <w:b/>
          <w:lang w:val="fr-FR"/>
        </w:rPr>
        <w:t>.</w:t>
      </w:r>
    </w:p>
    <w:p w14:paraId="241D7FB3" w14:textId="4E2A689B" w:rsidR="005F7E8B" w:rsidRPr="009A5BE8" w:rsidRDefault="00BA7F9F" w:rsidP="009A5BE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9A5BE8">
        <w:rPr>
          <w:rFonts w:ascii="Times New Roman" w:hAnsi="Times New Roman" w:cs="Times New Roman"/>
          <w:b/>
          <w:lang w:val="fr-FR"/>
        </w:rPr>
        <w:t xml:space="preserve">Nous vous remercions de contribuer à notre recherche. </w:t>
      </w:r>
    </w:p>
    <w:p w14:paraId="58912A49" w14:textId="77777777" w:rsidR="00FF6017" w:rsidRPr="009A5BE8" w:rsidRDefault="00FF6017" w:rsidP="009A5BE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</w:p>
    <w:p w14:paraId="102195AE" w14:textId="1BE72AF4" w:rsidR="004C59C6" w:rsidRPr="009A5BE8" w:rsidRDefault="004C59C6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b/>
          <w:i/>
          <w:lang w:val="fr-FR"/>
        </w:rPr>
        <w:t>Confidentialité</w:t>
      </w:r>
      <w:r w:rsidR="000D56D8" w:rsidRPr="009A5BE8">
        <w:rPr>
          <w:rFonts w:ascii="Times New Roman" w:hAnsi="Times New Roman" w:cs="Times New Roman"/>
          <w:lang w:val="fr-FR"/>
        </w:rPr>
        <w:t xml:space="preserve">: </w:t>
      </w:r>
      <w:r w:rsidRPr="009A5BE8">
        <w:rPr>
          <w:rFonts w:ascii="Times New Roman" w:hAnsi="Times New Roman" w:cs="Times New Roman"/>
          <w:lang w:val="fr-FR"/>
        </w:rPr>
        <w:t>Votre identité restera confidentielle. Lorsque vous répondez aux questions, veuillez indiquer clairement quels sont les détails dans les renseignements que vous fournissez qui devraient rester confidentiels.</w:t>
      </w:r>
    </w:p>
    <w:p w14:paraId="10E344F6" w14:textId="17B1660F" w:rsidR="00E26931" w:rsidRPr="009A5BE8" w:rsidRDefault="000D56D8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b/>
          <w:i/>
          <w:lang w:val="fr-FR"/>
        </w:rPr>
        <w:t xml:space="preserve">Contact </w:t>
      </w:r>
      <w:r w:rsidR="00673637" w:rsidRPr="009A5BE8">
        <w:rPr>
          <w:rFonts w:ascii="Times New Roman" w:hAnsi="Times New Roman" w:cs="Times New Roman"/>
          <w:b/>
          <w:i/>
          <w:lang w:val="fr-FR"/>
        </w:rPr>
        <w:t>pour le suivi</w:t>
      </w:r>
      <w:r w:rsidRPr="009A5BE8">
        <w:rPr>
          <w:rFonts w:ascii="Times New Roman" w:hAnsi="Times New Roman" w:cs="Times New Roman"/>
          <w:lang w:val="fr-FR"/>
        </w:rPr>
        <w:t xml:space="preserve">: </w:t>
      </w:r>
      <w:r w:rsidR="00673637" w:rsidRPr="009A5BE8">
        <w:rPr>
          <w:rFonts w:ascii="Times New Roman" w:hAnsi="Times New Roman" w:cs="Times New Roman"/>
          <w:lang w:val="fr-FR"/>
        </w:rPr>
        <w:t xml:space="preserve">Il est possible que nous souhaitions donner suite aux renseignements que vous fournirez. Veuillez inclure vos coordonnées de contact ci-dessous au cas où vous accepteriez d’être contacté. </w:t>
      </w:r>
    </w:p>
    <w:p w14:paraId="5BB1FFBB" w14:textId="61584808" w:rsidR="00B340AB" w:rsidRPr="009A5BE8" w:rsidRDefault="00673637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b/>
          <w:i/>
          <w:lang w:val="fr-FR"/>
        </w:rPr>
        <w:t>Recomma</w:t>
      </w:r>
      <w:r w:rsidR="005C3383" w:rsidRPr="009A5BE8">
        <w:rPr>
          <w:rFonts w:ascii="Times New Roman" w:hAnsi="Times New Roman" w:cs="Times New Roman"/>
          <w:b/>
          <w:i/>
          <w:lang w:val="fr-FR"/>
        </w:rPr>
        <w:t>ndations</w:t>
      </w:r>
      <w:r w:rsidR="005C3383" w:rsidRPr="009A5BE8">
        <w:rPr>
          <w:rFonts w:ascii="Times New Roman" w:hAnsi="Times New Roman" w:cs="Times New Roman"/>
          <w:lang w:val="fr-FR"/>
        </w:rPr>
        <w:t xml:space="preserve">: </w:t>
      </w:r>
      <w:r w:rsidR="00CC4422" w:rsidRPr="009A5BE8">
        <w:rPr>
          <w:rFonts w:ascii="Times New Roman" w:hAnsi="Times New Roman" w:cs="Times New Roman"/>
          <w:lang w:val="fr-FR"/>
        </w:rPr>
        <w:t>Il vous est possible de suggérer des recomma</w:t>
      </w:r>
      <w:r w:rsidR="00B340AB" w:rsidRPr="009A5BE8">
        <w:rPr>
          <w:rFonts w:ascii="Times New Roman" w:hAnsi="Times New Roman" w:cs="Times New Roman"/>
          <w:lang w:val="fr-FR"/>
        </w:rPr>
        <w:t>ndations</w:t>
      </w:r>
      <w:r w:rsidR="00CC4422" w:rsidRPr="009A5BE8">
        <w:rPr>
          <w:rFonts w:ascii="Times New Roman" w:hAnsi="Times New Roman" w:cs="Times New Roman"/>
          <w:lang w:val="fr-FR"/>
        </w:rPr>
        <w:t xml:space="preserve"> au </w:t>
      </w:r>
      <w:r w:rsidR="00B340AB" w:rsidRPr="009A5BE8">
        <w:rPr>
          <w:rFonts w:ascii="Times New Roman" w:hAnsi="Times New Roman" w:cs="Times New Roman"/>
          <w:lang w:val="fr-FR"/>
        </w:rPr>
        <w:t xml:space="preserve">Rapporteur </w:t>
      </w:r>
      <w:r w:rsidR="00CC4422" w:rsidRPr="009A5BE8">
        <w:rPr>
          <w:rFonts w:ascii="Times New Roman" w:hAnsi="Times New Roman" w:cs="Times New Roman"/>
          <w:lang w:val="fr-FR"/>
        </w:rPr>
        <w:t>spécial sur le thème de ce</w:t>
      </w:r>
      <w:r w:rsidR="00B340AB" w:rsidRPr="009A5BE8">
        <w:rPr>
          <w:rFonts w:ascii="Times New Roman" w:hAnsi="Times New Roman" w:cs="Times New Roman"/>
          <w:lang w:val="fr-FR"/>
        </w:rPr>
        <w:t xml:space="preserve"> questionnaire </w:t>
      </w:r>
      <w:r w:rsidR="00CC4422" w:rsidRPr="009A5BE8">
        <w:rPr>
          <w:rFonts w:ascii="Times New Roman" w:hAnsi="Times New Roman" w:cs="Times New Roman"/>
          <w:lang w:val="fr-FR"/>
        </w:rPr>
        <w:t>à la</w:t>
      </w:r>
      <w:r w:rsidR="00B340AB" w:rsidRPr="009A5BE8">
        <w:rPr>
          <w:rFonts w:ascii="Times New Roman" w:hAnsi="Times New Roman" w:cs="Times New Roman"/>
          <w:lang w:val="fr-FR"/>
        </w:rPr>
        <w:t xml:space="preserve"> </w:t>
      </w:r>
      <w:r w:rsidR="00B340AB" w:rsidRPr="009A5BE8">
        <w:rPr>
          <w:rFonts w:ascii="Times New Roman" w:hAnsi="Times New Roman" w:cs="Times New Roman"/>
          <w:b/>
          <w:lang w:val="fr-FR"/>
        </w:rPr>
        <w:t xml:space="preserve">Section </w:t>
      </w:r>
      <w:r w:rsidR="00AD5F70" w:rsidRPr="009A5BE8">
        <w:rPr>
          <w:rFonts w:ascii="Times New Roman" w:hAnsi="Times New Roman" w:cs="Times New Roman"/>
          <w:b/>
          <w:lang w:val="fr-FR"/>
        </w:rPr>
        <w:t>F</w:t>
      </w:r>
      <w:r w:rsidR="00B340AB" w:rsidRPr="009A5BE8">
        <w:rPr>
          <w:rFonts w:ascii="Times New Roman" w:hAnsi="Times New Roman" w:cs="Times New Roman"/>
          <w:lang w:val="fr-FR"/>
        </w:rPr>
        <w:t xml:space="preserve">. </w:t>
      </w:r>
    </w:p>
    <w:p w14:paraId="75718006" w14:textId="779643A1" w:rsidR="00622F3E" w:rsidRPr="009A5BE8" w:rsidRDefault="00961174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b/>
          <w:i/>
          <w:lang w:val="fr-FR"/>
        </w:rPr>
        <w:t xml:space="preserve">Options </w:t>
      </w:r>
      <w:r w:rsidR="00AB5E09" w:rsidRPr="009A5BE8">
        <w:rPr>
          <w:rFonts w:ascii="Times New Roman" w:hAnsi="Times New Roman" w:cs="Times New Roman"/>
          <w:b/>
          <w:i/>
          <w:lang w:val="fr-FR"/>
        </w:rPr>
        <w:t>pour les organisations qui travaillent sur différents pays/régions</w:t>
      </w:r>
      <w:r w:rsidR="00622F3E" w:rsidRPr="009A5BE8">
        <w:rPr>
          <w:rFonts w:ascii="Times New Roman" w:hAnsi="Times New Roman" w:cs="Times New Roman"/>
          <w:lang w:val="fr-FR"/>
        </w:rPr>
        <w:t>: Si vous souhaitez fournir des renseignements spécifiques</w:t>
      </w:r>
      <w:bookmarkStart w:id="0" w:name="_GoBack"/>
      <w:bookmarkEnd w:id="0"/>
      <w:r w:rsidR="00622F3E" w:rsidRPr="009A5BE8">
        <w:rPr>
          <w:rFonts w:ascii="Times New Roman" w:hAnsi="Times New Roman" w:cs="Times New Roman"/>
          <w:lang w:val="fr-FR"/>
        </w:rPr>
        <w:t xml:space="preserve"> ayant trait à plus d’un pays, veuillez compléter un questionnaire séparé pour chaque pays.</w:t>
      </w:r>
    </w:p>
    <w:p w14:paraId="69782FDD" w14:textId="0575CD4E" w:rsidR="008056BB" w:rsidRPr="009A5BE8" w:rsidRDefault="00AC4A70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A5BE8">
        <w:rPr>
          <w:rFonts w:ascii="Times New Roman" w:hAnsi="Times New Roman" w:cs="Times New Roman"/>
          <w:lang w:val="fr-FR"/>
        </w:rPr>
        <w:t>Si vous souhaitez par contre donner des renseignements sur des tendances ou une perspective régionale et/ou internationale quant aux</w:t>
      </w:r>
      <w:r w:rsidR="006B18A2" w:rsidRPr="009A5BE8">
        <w:rPr>
          <w:rFonts w:ascii="Times New Roman" w:hAnsi="Times New Roman" w:cs="Times New Roman"/>
          <w:lang w:val="fr-FR"/>
        </w:rPr>
        <w:t xml:space="preserve"> </w:t>
      </w:r>
      <w:r w:rsidRPr="009A5BE8">
        <w:rPr>
          <w:rFonts w:ascii="Times New Roman" w:hAnsi="Times New Roman" w:cs="Times New Roman"/>
          <w:lang w:val="fr-FR"/>
        </w:rPr>
        <w:t xml:space="preserve">défis auxquels sont confrontés les avocats, </w:t>
      </w:r>
      <w:r w:rsidR="001459E7" w:rsidRPr="009A5BE8">
        <w:rPr>
          <w:rFonts w:ascii="Times New Roman" w:hAnsi="Times New Roman" w:cs="Times New Roman"/>
          <w:lang w:val="fr-FR"/>
        </w:rPr>
        <w:t xml:space="preserve">il </w:t>
      </w:r>
      <w:r w:rsidR="009C35CF" w:rsidRPr="009A5BE8">
        <w:rPr>
          <w:rFonts w:ascii="Times New Roman" w:hAnsi="Times New Roman" w:cs="Times New Roman"/>
          <w:lang w:val="fr-FR"/>
        </w:rPr>
        <w:t xml:space="preserve">vous </w:t>
      </w:r>
      <w:r w:rsidR="001459E7" w:rsidRPr="009A5BE8">
        <w:rPr>
          <w:rFonts w:ascii="Times New Roman" w:hAnsi="Times New Roman" w:cs="Times New Roman"/>
          <w:lang w:val="fr-FR"/>
        </w:rPr>
        <w:t xml:space="preserve">est possible </w:t>
      </w:r>
      <w:r w:rsidR="009C35CF" w:rsidRPr="009A5BE8">
        <w:rPr>
          <w:rFonts w:ascii="Times New Roman" w:hAnsi="Times New Roman" w:cs="Times New Roman"/>
          <w:lang w:val="fr-FR"/>
        </w:rPr>
        <w:t>de</w:t>
      </w:r>
      <w:r w:rsidRPr="009A5BE8">
        <w:rPr>
          <w:rFonts w:ascii="Times New Roman" w:hAnsi="Times New Roman" w:cs="Times New Roman"/>
          <w:lang w:val="fr-FR"/>
        </w:rPr>
        <w:t xml:space="preserve"> ne répondre qu’aux questions des </w:t>
      </w:r>
      <w:r w:rsidRPr="009A5BE8">
        <w:rPr>
          <w:rFonts w:ascii="Times New Roman" w:hAnsi="Times New Roman" w:cs="Times New Roman"/>
          <w:b/>
          <w:lang w:val="fr-FR"/>
        </w:rPr>
        <w:t>Sections E and F</w:t>
      </w:r>
      <w:r w:rsidRPr="009A5BE8">
        <w:rPr>
          <w:rFonts w:ascii="Times New Roman" w:hAnsi="Times New Roman" w:cs="Times New Roman"/>
          <w:lang w:val="fr-FR"/>
        </w:rPr>
        <w:t>.</w:t>
      </w:r>
    </w:p>
    <w:p w14:paraId="0A8B7BEA" w14:textId="77777777" w:rsidR="005F7E8B" w:rsidRPr="009A5BE8" w:rsidRDefault="005F7E8B" w:rsidP="009A5BE8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1DDB8808" w14:textId="16C7614B" w:rsidR="008F0270" w:rsidRPr="006B5765" w:rsidRDefault="00CE3BB5" w:rsidP="001A0998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Votre nom</w:t>
      </w:r>
      <w:r w:rsidR="008F0270"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 (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facultatif</w:t>
      </w:r>
      <w:r w:rsidR="008F0270"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): </w:t>
      </w:r>
    </w:p>
    <w:p w14:paraId="378596DC" w14:textId="77777777" w:rsidR="00CE3BB5" w:rsidRPr="006B5765" w:rsidRDefault="00CE3BB5" w:rsidP="001A0998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Votre adresse email/numéro de téléphone de contact (facultatif): </w:t>
      </w:r>
    </w:p>
    <w:p w14:paraId="00BAC19B" w14:textId="0218C3D6" w:rsidR="008F0270" w:rsidRPr="006B5765" w:rsidRDefault="00CE3BB5" w:rsidP="001A0998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Votre organis</w:t>
      </w:r>
      <w:r w:rsidR="008F0270" w:rsidRPr="006B5765">
        <w:rPr>
          <w:rFonts w:ascii="Times New Roman" w:hAnsi="Times New Roman" w:cs="Times New Roman"/>
          <w:b/>
          <w:sz w:val="21"/>
          <w:szCs w:val="21"/>
          <w:lang w:val="fr-FR"/>
        </w:rPr>
        <w:t>ation (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le cas échéant</w:t>
      </w:r>
      <w:r w:rsidR="008F0270" w:rsidRPr="006B5765">
        <w:rPr>
          <w:rFonts w:ascii="Times New Roman" w:hAnsi="Times New Roman" w:cs="Times New Roman"/>
          <w:b/>
          <w:sz w:val="21"/>
          <w:szCs w:val="21"/>
          <w:lang w:val="fr-FR"/>
        </w:rPr>
        <w:t>):</w:t>
      </w:r>
    </w:p>
    <w:p w14:paraId="1904845D" w14:textId="77777777" w:rsidR="001C605A" w:rsidRDefault="001D0B91" w:rsidP="00D8057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Votre pays</w:t>
      </w:r>
      <w:r w:rsidR="008F0270" w:rsidRPr="006B5765">
        <w:rPr>
          <w:rFonts w:ascii="Times New Roman" w:hAnsi="Times New Roman" w:cs="Times New Roman"/>
          <w:b/>
          <w:sz w:val="21"/>
          <w:szCs w:val="21"/>
          <w:lang w:val="fr-FR"/>
        </w:rPr>
        <w:t>/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pays concerné</w:t>
      </w:r>
      <w:r w:rsidR="008F0270"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 (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veuillez préciser</w:t>
      </w:r>
      <w:r w:rsidR="008F0270"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): </w:t>
      </w:r>
      <w:r w:rsidR="00D8057F" w:rsidRPr="006B5765">
        <w:rPr>
          <w:rFonts w:ascii="Times New Roman" w:hAnsi="Times New Roman" w:cs="Times New Roman"/>
          <w:b/>
          <w:sz w:val="21"/>
          <w:szCs w:val="21"/>
          <w:lang w:val="fr-FR"/>
        </w:rPr>
        <w:tab/>
      </w:r>
    </w:p>
    <w:p w14:paraId="604E7BFB" w14:textId="77777777" w:rsidR="001C605A" w:rsidRDefault="001C605A" w:rsidP="00D8057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793BB9FD" w14:textId="5D56A6EB" w:rsidR="00265405" w:rsidRPr="006B5765" w:rsidRDefault="00265405" w:rsidP="00D8057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lastRenderedPageBreak/>
        <w:t xml:space="preserve">En répondant aux questions, veuillez cocher Oui ou Non, selon le cas, et, sur demande, fournir les renseignements pertinents de manière concise et précise. </w:t>
      </w:r>
    </w:p>
    <w:p w14:paraId="2E8CB392" w14:textId="4C4E1DFB" w:rsidR="00B75CE2" w:rsidRPr="006B5765" w:rsidRDefault="00265405" w:rsidP="006B5765">
      <w:pPr>
        <w:pStyle w:val="ListParagraph"/>
        <w:numPr>
          <w:ilvl w:val="0"/>
          <w:numId w:val="8"/>
        </w:numPr>
        <w:spacing w:after="180" w:line="360" w:lineRule="auto"/>
        <w:ind w:left="0"/>
        <w:contextualSpacing w:val="0"/>
        <w:jc w:val="both"/>
        <w:rPr>
          <w:rStyle w:val="Heading1Char"/>
          <w:sz w:val="21"/>
          <w:szCs w:val="21"/>
          <w:u w:val="none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Législation n</w:t>
      </w:r>
      <w:r w:rsidR="00B75CE2" w:rsidRPr="006B5765">
        <w:rPr>
          <w:rFonts w:ascii="Times New Roman" w:hAnsi="Times New Roman" w:cs="Times New Roman"/>
          <w:b/>
          <w:sz w:val="21"/>
          <w:szCs w:val="21"/>
          <w:lang w:val="fr-FR"/>
        </w:rPr>
        <w:t>ational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e</w:t>
      </w:r>
      <w:r w:rsidR="00B75CE2"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et princip</w:t>
      </w:r>
      <w:r w:rsidR="00B75CE2" w:rsidRPr="006B5765">
        <w:rPr>
          <w:rFonts w:ascii="Times New Roman" w:hAnsi="Times New Roman" w:cs="Times New Roman"/>
          <w:b/>
          <w:sz w:val="21"/>
          <w:szCs w:val="21"/>
          <w:lang w:val="fr-FR"/>
        </w:rPr>
        <w:t>es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 généraux</w:t>
      </w:r>
    </w:p>
    <w:p w14:paraId="309048B0" w14:textId="58AD839B" w:rsidR="00553072" w:rsidRPr="006B5765" w:rsidRDefault="009B79F9" w:rsidP="001A0998">
      <w:pPr>
        <w:pStyle w:val="ListParagraph"/>
        <w:numPr>
          <w:ilvl w:val="0"/>
          <w:numId w:val="2"/>
        </w:numPr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Laquelle des affirmations suivantes </w:t>
      </w:r>
      <w:proofErr w:type="gramStart"/>
      <w:r w:rsidRPr="006B5765">
        <w:rPr>
          <w:rFonts w:ascii="Times New Roman" w:hAnsi="Times New Roman" w:cs="Times New Roman"/>
          <w:sz w:val="21"/>
          <w:szCs w:val="21"/>
          <w:lang w:val="fr-FR"/>
        </w:rPr>
        <w:t>résume</w:t>
      </w:r>
      <w:proofErr w:type="gramEnd"/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la situation dans le pays ? (cochez tout ce qui s’applique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)</w:t>
      </w:r>
    </w:p>
    <w:p w14:paraId="2A414348" w14:textId="23975D91" w:rsidR="00553072" w:rsidRPr="006B5765" w:rsidRDefault="009B79F9" w:rsidP="001A0998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077" w:hanging="357"/>
        <w:rPr>
          <w:sz w:val="21"/>
          <w:szCs w:val="21"/>
          <w:lang w:val="fr-FR"/>
        </w:rPr>
      </w:pPr>
      <w:r w:rsidRPr="006B5765">
        <w:rPr>
          <w:sz w:val="21"/>
          <w:szCs w:val="21"/>
          <w:lang w:val="fr-FR"/>
        </w:rPr>
        <w:t>Il n’y a pas de loi qui protège l’indépendance de la profession juridique</w:t>
      </w:r>
      <w:r w:rsidR="00553072" w:rsidRPr="006B5765">
        <w:rPr>
          <w:sz w:val="21"/>
          <w:szCs w:val="21"/>
          <w:lang w:val="fr-FR"/>
        </w:rPr>
        <w:tab/>
      </w:r>
      <w:r w:rsidR="00D8057F" w:rsidRPr="006B5765">
        <w:rPr>
          <w:sz w:val="21"/>
          <w:szCs w:val="21"/>
          <w:lang w:val="fr-FR"/>
        </w:rPr>
        <w:tab/>
      </w:r>
      <w:r w:rsidR="00B30F2B" w:rsidRPr="006B5765">
        <w:rPr>
          <w:sz w:val="21"/>
          <w:szCs w:val="21"/>
          <w:lang w:val="fr-FR"/>
        </w:rPr>
        <w:t>Oui</w:t>
      </w:r>
      <w:r w:rsidR="00553072" w:rsidRPr="006B5765">
        <w:rPr>
          <w:sz w:val="21"/>
          <w:szCs w:val="21"/>
          <w:lang w:val="fr-FR"/>
        </w:rPr>
        <w:t xml:space="preserve"> </w:t>
      </w:r>
      <w:sdt>
        <w:sdtPr>
          <w:rPr>
            <w:sz w:val="21"/>
            <w:szCs w:val="21"/>
            <w:lang w:val="fr-FR"/>
          </w:rPr>
          <w:id w:val="139809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553072" w:rsidRPr="006B5765">
        <w:rPr>
          <w:sz w:val="21"/>
          <w:szCs w:val="21"/>
          <w:lang w:val="fr-FR"/>
        </w:rPr>
        <w:t xml:space="preserve"> No</w:t>
      </w:r>
      <w:r w:rsidR="00B30F2B" w:rsidRPr="006B5765">
        <w:rPr>
          <w:sz w:val="21"/>
          <w:szCs w:val="21"/>
          <w:lang w:val="fr-FR"/>
        </w:rPr>
        <w:t>n</w:t>
      </w:r>
      <w:r w:rsidR="00553072" w:rsidRPr="006B5765">
        <w:rPr>
          <w:sz w:val="21"/>
          <w:szCs w:val="21"/>
          <w:lang w:val="fr-FR"/>
        </w:rPr>
        <w:t xml:space="preserve"> </w:t>
      </w:r>
      <w:sdt>
        <w:sdtPr>
          <w:rPr>
            <w:sz w:val="21"/>
            <w:szCs w:val="21"/>
            <w:lang w:val="fr-FR"/>
          </w:rPr>
          <w:id w:val="-5205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</w:p>
    <w:p w14:paraId="24BEF59A" w14:textId="15D31D45" w:rsidR="00553072" w:rsidRPr="006B5765" w:rsidRDefault="003A7C8D" w:rsidP="001A0998">
      <w:pPr>
        <w:pStyle w:val="NormalWeb"/>
        <w:numPr>
          <w:ilvl w:val="0"/>
          <w:numId w:val="12"/>
        </w:numPr>
        <w:spacing w:line="360" w:lineRule="auto"/>
        <w:rPr>
          <w:sz w:val="21"/>
          <w:szCs w:val="21"/>
          <w:lang w:val="fr-FR"/>
        </w:rPr>
      </w:pPr>
      <w:r w:rsidRPr="006B5765">
        <w:rPr>
          <w:sz w:val="21"/>
          <w:szCs w:val="21"/>
          <w:lang w:val="fr-FR"/>
        </w:rPr>
        <w:t>La législation existante est faible et mal appliquée</w:t>
      </w:r>
      <w:r w:rsidR="00553072" w:rsidRPr="006B5765">
        <w:rPr>
          <w:sz w:val="21"/>
          <w:szCs w:val="21"/>
          <w:lang w:val="fr-FR"/>
        </w:rPr>
        <w:t xml:space="preserve"> </w:t>
      </w:r>
      <w:r w:rsidR="00553072" w:rsidRPr="006B5765">
        <w:rPr>
          <w:sz w:val="21"/>
          <w:szCs w:val="21"/>
          <w:lang w:val="fr-FR"/>
        </w:rPr>
        <w:tab/>
      </w:r>
      <w:r w:rsidR="00553072" w:rsidRPr="006B5765">
        <w:rPr>
          <w:sz w:val="21"/>
          <w:szCs w:val="21"/>
          <w:lang w:val="fr-FR"/>
        </w:rPr>
        <w:tab/>
      </w:r>
      <w:r w:rsidR="009E5569" w:rsidRPr="006B5765">
        <w:rPr>
          <w:sz w:val="21"/>
          <w:szCs w:val="21"/>
          <w:lang w:val="fr-FR"/>
        </w:rPr>
        <w:tab/>
      </w:r>
      <w:r w:rsidRPr="006B5765">
        <w:rPr>
          <w:sz w:val="21"/>
          <w:szCs w:val="21"/>
          <w:lang w:val="fr-FR"/>
        </w:rPr>
        <w:tab/>
      </w:r>
      <w:r w:rsidR="00B30F2B" w:rsidRPr="006B5765">
        <w:rPr>
          <w:sz w:val="21"/>
          <w:szCs w:val="21"/>
          <w:lang w:val="fr-FR"/>
        </w:rPr>
        <w:t xml:space="preserve">Oui </w:t>
      </w:r>
      <w:sdt>
        <w:sdtPr>
          <w:rPr>
            <w:sz w:val="21"/>
            <w:szCs w:val="21"/>
            <w:lang w:val="fr-FR"/>
          </w:rPr>
          <w:id w:val="-118844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553072" w:rsidRPr="006B5765">
        <w:rPr>
          <w:sz w:val="21"/>
          <w:szCs w:val="21"/>
          <w:lang w:val="fr-FR"/>
        </w:rPr>
        <w:t xml:space="preserve"> No</w:t>
      </w:r>
      <w:r w:rsidR="00B30F2B" w:rsidRPr="006B5765">
        <w:rPr>
          <w:sz w:val="21"/>
          <w:szCs w:val="21"/>
          <w:lang w:val="fr-FR"/>
        </w:rPr>
        <w:t>n</w:t>
      </w:r>
      <w:r w:rsidR="00553072" w:rsidRPr="006B5765">
        <w:rPr>
          <w:sz w:val="21"/>
          <w:szCs w:val="21"/>
          <w:lang w:val="fr-FR"/>
        </w:rPr>
        <w:t xml:space="preserve"> </w:t>
      </w:r>
      <w:sdt>
        <w:sdtPr>
          <w:rPr>
            <w:sz w:val="21"/>
            <w:szCs w:val="21"/>
            <w:lang w:val="fr-FR"/>
          </w:rPr>
          <w:id w:val="-20994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</w:p>
    <w:p w14:paraId="4CE0E39F" w14:textId="47B33C2C" w:rsidR="00553072" w:rsidRPr="006B5765" w:rsidRDefault="00AF1BA7" w:rsidP="001A0998">
      <w:pPr>
        <w:pStyle w:val="NormalWeb"/>
        <w:numPr>
          <w:ilvl w:val="0"/>
          <w:numId w:val="12"/>
        </w:numPr>
        <w:spacing w:line="360" w:lineRule="auto"/>
        <w:rPr>
          <w:sz w:val="21"/>
          <w:szCs w:val="21"/>
          <w:lang w:val="fr-FR"/>
        </w:rPr>
      </w:pPr>
      <w:r w:rsidRPr="006B5765">
        <w:rPr>
          <w:sz w:val="21"/>
          <w:szCs w:val="21"/>
          <w:lang w:val="fr-FR"/>
        </w:rPr>
        <w:t>La législation interfère expressément avec l’indépendance des avocats</w:t>
      </w:r>
      <w:r w:rsidR="00553072" w:rsidRPr="006B5765">
        <w:rPr>
          <w:sz w:val="21"/>
          <w:szCs w:val="21"/>
          <w:lang w:val="fr-FR"/>
        </w:rPr>
        <w:tab/>
      </w:r>
      <w:r w:rsidR="008168EF">
        <w:rPr>
          <w:sz w:val="21"/>
          <w:szCs w:val="21"/>
          <w:lang w:val="fr-FR"/>
        </w:rPr>
        <w:tab/>
      </w:r>
      <w:r w:rsidR="00B30F2B" w:rsidRPr="006B5765">
        <w:rPr>
          <w:sz w:val="21"/>
          <w:szCs w:val="21"/>
          <w:lang w:val="fr-FR"/>
        </w:rPr>
        <w:t xml:space="preserve">Oui </w:t>
      </w:r>
      <w:sdt>
        <w:sdtPr>
          <w:rPr>
            <w:sz w:val="21"/>
            <w:szCs w:val="21"/>
            <w:lang w:val="fr-FR"/>
          </w:rPr>
          <w:id w:val="-195131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553072" w:rsidRPr="006B5765">
        <w:rPr>
          <w:sz w:val="21"/>
          <w:szCs w:val="21"/>
          <w:lang w:val="fr-FR"/>
        </w:rPr>
        <w:t xml:space="preserve"> No</w:t>
      </w:r>
      <w:r w:rsidR="00B30F2B" w:rsidRPr="006B5765">
        <w:rPr>
          <w:sz w:val="21"/>
          <w:szCs w:val="21"/>
          <w:lang w:val="fr-FR"/>
        </w:rPr>
        <w:t>n</w:t>
      </w:r>
      <w:r w:rsidR="00553072" w:rsidRPr="006B5765">
        <w:rPr>
          <w:sz w:val="21"/>
          <w:szCs w:val="21"/>
          <w:lang w:val="fr-FR"/>
        </w:rPr>
        <w:t xml:space="preserve"> </w:t>
      </w:r>
      <w:sdt>
        <w:sdtPr>
          <w:rPr>
            <w:sz w:val="21"/>
            <w:szCs w:val="21"/>
            <w:lang w:val="fr-FR"/>
          </w:rPr>
          <w:id w:val="-5463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</w:p>
    <w:p w14:paraId="6A8919F5" w14:textId="77C00584" w:rsidR="00553072" w:rsidRPr="006B5765" w:rsidRDefault="007F6423" w:rsidP="001A0998">
      <w:pPr>
        <w:pStyle w:val="NormalWeb"/>
        <w:numPr>
          <w:ilvl w:val="0"/>
          <w:numId w:val="12"/>
        </w:numPr>
        <w:spacing w:line="360" w:lineRule="auto"/>
        <w:rPr>
          <w:sz w:val="21"/>
          <w:szCs w:val="21"/>
          <w:lang w:val="fr-FR"/>
        </w:rPr>
      </w:pPr>
      <w:r w:rsidRPr="006B5765">
        <w:rPr>
          <w:sz w:val="21"/>
          <w:szCs w:val="21"/>
          <w:lang w:val="fr-FR"/>
        </w:rPr>
        <w:t xml:space="preserve">La législation est utilisée pour attaquer l’indépendance des avocats </w:t>
      </w:r>
      <w:r w:rsidRPr="006B5765">
        <w:rPr>
          <w:sz w:val="21"/>
          <w:szCs w:val="21"/>
          <w:lang w:val="fr-FR"/>
        </w:rPr>
        <w:tab/>
      </w:r>
      <w:r w:rsidRPr="006B5765">
        <w:rPr>
          <w:sz w:val="21"/>
          <w:szCs w:val="21"/>
          <w:lang w:val="fr-FR"/>
        </w:rPr>
        <w:tab/>
      </w:r>
      <w:r w:rsidR="00B30F2B" w:rsidRPr="006B5765">
        <w:rPr>
          <w:sz w:val="21"/>
          <w:szCs w:val="21"/>
          <w:lang w:val="fr-FR"/>
        </w:rPr>
        <w:t xml:space="preserve">Oui </w:t>
      </w:r>
      <w:sdt>
        <w:sdtPr>
          <w:rPr>
            <w:sz w:val="21"/>
            <w:szCs w:val="21"/>
            <w:lang w:val="fr-FR"/>
          </w:rPr>
          <w:id w:val="144751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553072" w:rsidRPr="006B5765">
        <w:rPr>
          <w:sz w:val="21"/>
          <w:szCs w:val="21"/>
          <w:lang w:val="fr-FR"/>
        </w:rPr>
        <w:t xml:space="preserve"> No</w:t>
      </w:r>
      <w:r w:rsidR="00B30F2B" w:rsidRPr="006B5765">
        <w:rPr>
          <w:sz w:val="21"/>
          <w:szCs w:val="21"/>
          <w:lang w:val="fr-FR"/>
        </w:rPr>
        <w:t>n</w:t>
      </w:r>
      <w:r w:rsidR="00553072" w:rsidRPr="006B5765">
        <w:rPr>
          <w:sz w:val="21"/>
          <w:szCs w:val="21"/>
          <w:lang w:val="fr-FR"/>
        </w:rPr>
        <w:t xml:space="preserve"> </w:t>
      </w:r>
      <w:sdt>
        <w:sdtPr>
          <w:rPr>
            <w:sz w:val="21"/>
            <w:szCs w:val="21"/>
            <w:lang w:val="fr-FR"/>
          </w:rPr>
          <w:id w:val="-11018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</w:p>
    <w:p w14:paraId="28B5CBFC" w14:textId="10262CF5" w:rsidR="00553072" w:rsidRPr="006B5765" w:rsidRDefault="007F6423" w:rsidP="00D8057F">
      <w:pPr>
        <w:pStyle w:val="NormalWeb"/>
        <w:numPr>
          <w:ilvl w:val="0"/>
          <w:numId w:val="12"/>
        </w:numPr>
        <w:spacing w:after="120" w:afterAutospacing="0" w:line="360" w:lineRule="auto"/>
        <w:rPr>
          <w:sz w:val="21"/>
          <w:szCs w:val="21"/>
          <w:lang w:val="fr-FR"/>
        </w:rPr>
      </w:pPr>
      <w:r w:rsidRPr="006B5765">
        <w:rPr>
          <w:sz w:val="21"/>
          <w:szCs w:val="21"/>
          <w:lang w:val="fr-FR"/>
        </w:rPr>
        <w:t>Les avocats sont la cible d’actes de harcèlement/de menaces/d’attaques</w:t>
      </w:r>
      <w:r w:rsidR="00553072" w:rsidRPr="006B5765">
        <w:rPr>
          <w:sz w:val="21"/>
          <w:szCs w:val="21"/>
          <w:lang w:val="fr-FR"/>
        </w:rPr>
        <w:t xml:space="preserve"> </w:t>
      </w:r>
      <w:r w:rsidRPr="006B5765">
        <w:rPr>
          <w:sz w:val="21"/>
          <w:szCs w:val="21"/>
          <w:lang w:val="fr-FR"/>
        </w:rPr>
        <w:tab/>
      </w:r>
      <w:r w:rsidR="00D8057F" w:rsidRPr="006B5765">
        <w:rPr>
          <w:sz w:val="21"/>
          <w:szCs w:val="21"/>
          <w:lang w:val="fr-FR"/>
        </w:rPr>
        <w:tab/>
      </w:r>
      <w:r w:rsidR="00B30F2B" w:rsidRPr="006B5765">
        <w:rPr>
          <w:sz w:val="21"/>
          <w:szCs w:val="21"/>
          <w:lang w:val="fr-FR"/>
        </w:rPr>
        <w:t xml:space="preserve">Oui </w:t>
      </w:r>
      <w:sdt>
        <w:sdtPr>
          <w:rPr>
            <w:sz w:val="21"/>
            <w:szCs w:val="21"/>
            <w:lang w:val="fr-FR"/>
          </w:rPr>
          <w:id w:val="-10381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553072" w:rsidRPr="006B5765">
        <w:rPr>
          <w:sz w:val="21"/>
          <w:szCs w:val="21"/>
          <w:lang w:val="fr-FR"/>
        </w:rPr>
        <w:t xml:space="preserve"> No</w:t>
      </w:r>
      <w:r w:rsidR="00B30F2B" w:rsidRPr="006B5765">
        <w:rPr>
          <w:sz w:val="21"/>
          <w:szCs w:val="21"/>
          <w:lang w:val="fr-FR"/>
        </w:rPr>
        <w:t>n</w:t>
      </w:r>
      <w:r w:rsidR="00553072" w:rsidRPr="006B5765">
        <w:rPr>
          <w:sz w:val="21"/>
          <w:szCs w:val="21"/>
          <w:lang w:val="fr-FR"/>
        </w:rPr>
        <w:t xml:space="preserve"> </w:t>
      </w:r>
      <w:sdt>
        <w:sdtPr>
          <w:rPr>
            <w:sz w:val="21"/>
            <w:szCs w:val="21"/>
            <w:lang w:val="fr-FR"/>
          </w:rPr>
          <w:id w:val="205441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</w:p>
    <w:p w14:paraId="66D1BA02" w14:textId="0816E4DB" w:rsidR="00696D0B" w:rsidRPr="006B5765" w:rsidRDefault="005A42D9" w:rsidP="00944B9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La lég</w:t>
      </w:r>
      <w:r w:rsidR="00944B95" w:rsidRPr="006B5765">
        <w:rPr>
          <w:rFonts w:ascii="Times New Roman" w:hAnsi="Times New Roman" w:cs="Times New Roman"/>
          <w:sz w:val="21"/>
          <w:szCs w:val="21"/>
          <w:lang w:val="fr-FR"/>
        </w:rPr>
        <w:t>islation nationale protège-t-elle le droit à une assistance juridique prompte, efficace et dans des conditions d’égalité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</w:p>
    <w:p w14:paraId="1CFE7E26" w14:textId="532450C0" w:rsidR="00AA64CC" w:rsidRPr="006B5765" w:rsidRDefault="00B30F2B" w:rsidP="001A0998">
      <w:pPr>
        <w:pStyle w:val="ListParagraph"/>
        <w:spacing w:after="0" w:line="360" w:lineRule="auto"/>
        <w:ind w:left="7200" w:firstLine="72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0142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8A2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21439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E5E2502" w14:textId="21AB1AFE" w:rsidR="00825DC9" w:rsidRPr="006B5765" w:rsidRDefault="009B555C" w:rsidP="008E3C0E">
      <w:pPr>
        <w:pStyle w:val="ListParagraph"/>
        <w:numPr>
          <w:ilvl w:val="0"/>
          <w:numId w:val="12"/>
        </w:numPr>
        <w:spacing w:after="0" w:line="360" w:lineRule="auto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8E2094" w:rsidRPr="006B5765">
        <w:rPr>
          <w:rFonts w:ascii="Times New Roman" w:hAnsi="Times New Roman" w:cs="Times New Roman"/>
          <w:sz w:val="21"/>
          <w:szCs w:val="21"/>
          <w:lang w:val="fr-FR"/>
        </w:rPr>
        <w:t>veuillez indiquer la/les source(s) légale(s)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: _________________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>_________________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14:paraId="0CE83634" w14:textId="761103F2" w:rsidR="00AA64CC" w:rsidRPr="006B5765" w:rsidRDefault="008E3C0E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 cadre de la législation nationale réglemente-t-il les fonctions professionnelles des avocats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</w:p>
    <w:p w14:paraId="6D507197" w14:textId="616FB3E6" w:rsidR="00AA64CC" w:rsidRPr="006B5765" w:rsidRDefault="00B30F2B" w:rsidP="001A0998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83279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D4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7573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5D1D3F85" w14:textId="0384857F" w:rsidR="00AA64CC" w:rsidRPr="006B5765" w:rsidRDefault="009B555C" w:rsidP="0081503C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</w:t>
      </w:r>
      <w:r w:rsidR="0081503C" w:rsidRPr="006B5765">
        <w:rPr>
          <w:rFonts w:ascii="Times New Roman" w:hAnsi="Times New Roman" w:cs="Times New Roman"/>
          <w:sz w:val="21"/>
          <w:szCs w:val="21"/>
          <w:lang w:val="fr-FR"/>
        </w:rPr>
        <w:t>, des avocats et/ou des associations professionnelles d’avocats</w:t>
      </w:r>
      <w:r w:rsidR="006B18A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81503C" w:rsidRPr="006B5765">
        <w:rPr>
          <w:rFonts w:ascii="Times New Roman" w:hAnsi="Times New Roman" w:cs="Times New Roman"/>
          <w:sz w:val="21"/>
          <w:szCs w:val="21"/>
          <w:lang w:val="fr-FR"/>
        </w:rPr>
        <w:t>ont-ils participé au processus d’élaboration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B321B6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81503C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E1C7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B30F2B"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MS Gothic" w:eastAsia="MS Gothic" w:hAnsi="MS Gothic" w:cs="Times New Roman"/>
            <w:sz w:val="21"/>
            <w:szCs w:val="21"/>
            <w:lang w:val="fr-FR"/>
          </w:rPr>
          <w:id w:val="191836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MS Gothic" w:eastAsia="MS Gothic" w:hAnsi="MS Gothic" w:cs="Times New Roman"/>
            <w:sz w:val="21"/>
            <w:szCs w:val="21"/>
            <w:lang w:val="fr-FR"/>
          </w:rPr>
          <w:id w:val="12291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775C18C4" w14:textId="77777777" w:rsidR="00DC0120" w:rsidRPr="006B5765" w:rsidRDefault="00DC0120" w:rsidP="001A0998">
      <w:pPr>
        <w:pStyle w:val="ListParagraph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 principe de la confidentialité de la relation avocat-client est-il protégé par la législation nationale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</w:p>
    <w:p w14:paraId="656F72DE" w14:textId="232F1F5A" w:rsidR="00AA64CC" w:rsidRPr="006B5765" w:rsidRDefault="00B30F2B" w:rsidP="00DC0120">
      <w:pPr>
        <w:pStyle w:val="ListParagraph"/>
        <w:spacing w:after="0" w:line="360" w:lineRule="auto"/>
        <w:ind w:left="7557" w:firstLine="363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16956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7705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3BB06F74" w14:textId="51842652" w:rsidR="006B2A4E" w:rsidRPr="006B5765" w:rsidRDefault="009B555C" w:rsidP="001A0998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est-il protégé en pratique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B30F2B"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9202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4041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6B4E8143" w14:textId="66741C7C" w:rsidR="00AA64CC" w:rsidRPr="006B5765" w:rsidRDefault="00BE1C78" w:rsidP="001A0998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peut-il être levé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B30F2B"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210668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9128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4D5CB60E" w14:textId="4E563A34" w:rsidR="004D6D04" w:rsidRPr="006B5765" w:rsidRDefault="00BE1C78" w:rsidP="00D8057F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veuillez indiquer à quelle occasion: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_____</w:t>
      </w:r>
      <w:r w:rsidR="00505C00" w:rsidRPr="006B5765">
        <w:rPr>
          <w:rFonts w:ascii="Times New Roman" w:hAnsi="Times New Roman" w:cs="Times New Roman"/>
          <w:sz w:val="21"/>
          <w:szCs w:val="21"/>
          <w:lang w:val="fr-FR"/>
        </w:rPr>
        <w:t>_____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</w:t>
      </w:r>
    </w:p>
    <w:p w14:paraId="46ABB5E0" w14:textId="01D62A6C" w:rsidR="00AA64CC" w:rsidRPr="006B5765" w:rsidRDefault="00F97155" w:rsidP="001A0998">
      <w:pPr>
        <w:pStyle w:val="ListParagraph"/>
        <w:numPr>
          <w:ilvl w:val="0"/>
          <w:numId w:val="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 principe de la non-assimilation des avocats à leurs clients ou à la cause</w:t>
      </w:r>
      <w:r w:rsidR="006B18A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et aux droits de leurs clients est-il protégé par la</w:t>
      </w:r>
      <w:r w:rsidR="006B18A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législation nationale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B30F2B"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6618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4191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218527D7" w14:textId="6FE88D60" w:rsidR="0061319A" w:rsidRPr="006B5765" w:rsidRDefault="001523AA" w:rsidP="001A0998">
      <w:pPr>
        <w:pStyle w:val="ListParagraph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est-il effectivement protégé en pratique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B30F2B"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1218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4438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5087D385" w14:textId="1F754D2B" w:rsidR="00AA64CC" w:rsidRPr="006B5765" w:rsidRDefault="005B4A2A" w:rsidP="006B5765">
      <w:pPr>
        <w:pStyle w:val="ListParagraph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Des responsables gouvernementaux ont-ils fait des commentaires publics assimilant un/des avocat(s) avec leur(s) client(s) ou la cause de leur client ?</w:t>
      </w:r>
      <w:r w:rsidR="00B321B6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B30F2B" w:rsidRPr="006B5765">
        <w:rPr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-121257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B30F2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21143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61C374B9" w14:textId="695E0CF7" w:rsidR="0061319A" w:rsidRPr="006B5765" w:rsidRDefault="004C4A52" w:rsidP="001A0998">
      <w:pPr>
        <w:pStyle w:val="ListParagraph"/>
        <w:numPr>
          <w:ilvl w:val="0"/>
          <w:numId w:val="6"/>
        </w:numPr>
        <w:spacing w:after="120" w:line="360" w:lineRule="auto"/>
        <w:ind w:left="1071" w:hanging="357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cela vous est connu</w:t>
      </w:r>
      <w:r w:rsidR="0061319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veuillez indiquer le nom et la fonction du responsable gouvernemental, la date, l’heure et le lieu, ainsi qu’une brève indication du </w:t>
      </w:r>
      <w:r w:rsidR="00272CA9" w:rsidRPr="006B5765">
        <w:rPr>
          <w:rFonts w:ascii="Times New Roman" w:hAnsi="Times New Roman" w:cs="Times New Roman"/>
          <w:sz w:val="21"/>
          <w:szCs w:val="21"/>
          <w:lang w:val="fr-FR"/>
        </w:rPr>
        <w:t>contenu pertinent du commentaire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: __________________________</w:t>
      </w:r>
      <w:r w:rsidR="00505C00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</w:t>
      </w:r>
      <w:r w:rsidR="00AA64CC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__________________</w:t>
      </w:r>
    </w:p>
    <w:p w14:paraId="59EDC03D" w14:textId="77777777" w:rsidR="005F4472" w:rsidRPr="005F4472" w:rsidRDefault="003C1D22" w:rsidP="005F4472">
      <w:pPr>
        <w:pStyle w:val="Heading1"/>
        <w:spacing w:before="240"/>
        <w:ind w:left="0"/>
        <w:rPr>
          <w:sz w:val="21"/>
          <w:szCs w:val="21"/>
          <w:lang w:val="fr-FR"/>
        </w:rPr>
      </w:pPr>
      <w:r w:rsidRPr="006B5765">
        <w:rPr>
          <w:sz w:val="21"/>
          <w:szCs w:val="21"/>
          <w:u w:val="none"/>
          <w:lang w:val="fr-FR"/>
        </w:rPr>
        <w:t>Associations professionnel</w:t>
      </w:r>
      <w:r w:rsidR="006B2A4E" w:rsidRPr="006B5765">
        <w:rPr>
          <w:sz w:val="21"/>
          <w:szCs w:val="21"/>
          <w:u w:val="none"/>
          <w:lang w:val="fr-FR"/>
        </w:rPr>
        <w:t>l</w:t>
      </w:r>
      <w:r w:rsidRPr="006B5765">
        <w:rPr>
          <w:sz w:val="21"/>
          <w:szCs w:val="21"/>
          <w:u w:val="none"/>
          <w:lang w:val="fr-FR"/>
        </w:rPr>
        <w:t>es d’avocats et le droit à la liberté d’</w:t>
      </w:r>
      <w:r w:rsidR="006B2A4E" w:rsidRPr="006B5765">
        <w:rPr>
          <w:sz w:val="21"/>
          <w:szCs w:val="21"/>
          <w:u w:val="none"/>
          <w:lang w:val="fr-FR"/>
        </w:rPr>
        <w:t>association</w:t>
      </w:r>
      <w:r w:rsidRPr="006B5765">
        <w:rPr>
          <w:sz w:val="21"/>
          <w:szCs w:val="21"/>
          <w:u w:val="none"/>
          <w:lang w:val="fr-FR"/>
        </w:rPr>
        <w:t xml:space="preserve"> et d’</w:t>
      </w:r>
      <w:r w:rsidR="00873B03" w:rsidRPr="006B5765">
        <w:rPr>
          <w:sz w:val="21"/>
          <w:szCs w:val="21"/>
          <w:u w:val="none"/>
          <w:lang w:val="fr-FR"/>
        </w:rPr>
        <w:t>expression</w:t>
      </w:r>
    </w:p>
    <w:p w14:paraId="786FEBB5" w14:textId="10F4C0A0" w:rsidR="005B04EA" w:rsidRPr="005F4472" w:rsidRDefault="00833F76" w:rsidP="005F4472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5F4472">
        <w:rPr>
          <w:rFonts w:ascii="Times New Roman" w:hAnsi="Times New Roman" w:cs="Times New Roman"/>
          <w:sz w:val="21"/>
          <w:szCs w:val="21"/>
          <w:lang w:val="fr-FR"/>
        </w:rPr>
        <w:lastRenderedPageBreak/>
        <w:t>Les avocats jouissent-ils du droit d’adhérer ou de créer des associations professionnelles</w:t>
      </w:r>
      <w:r w:rsidR="0056175B" w:rsidRPr="005F4472">
        <w:rPr>
          <w:rFonts w:ascii="Times New Roman" w:hAnsi="Times New Roman" w:cs="Times New Roman"/>
          <w:sz w:val="21"/>
          <w:szCs w:val="21"/>
          <w:lang w:val="fr-FR"/>
        </w:rPr>
        <w:t>?</w:t>
      </w:r>
      <w:r w:rsidRPr="005F4472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D87D01" w:rsidRPr="005F4472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5B04EA" w:rsidRPr="005F4472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8137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5F4472">
            <w:rPr>
              <w:rFonts w:ascii="Times New Roman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5F4472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5F4472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5F4472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94990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5F4472">
            <w:rPr>
              <w:rFonts w:ascii="Times New Roman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71366056" w14:textId="0C2EFE15" w:rsidR="005B04EA" w:rsidRPr="006B5765" w:rsidRDefault="00E834C3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Existe-</w:t>
      </w:r>
      <w:r w:rsidR="005A42D9" w:rsidRPr="006B5765">
        <w:rPr>
          <w:rFonts w:ascii="Times New Roman" w:hAnsi="Times New Roman" w:cs="Times New Roman"/>
          <w:sz w:val="21"/>
          <w:szCs w:val="21"/>
          <w:lang w:val="fr-FR"/>
        </w:rPr>
        <w:t>t-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il une association professionnelle d’avocats indépendante et autonome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112435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-2108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4BDC8B2F" w14:textId="02837CA2" w:rsidR="00B75CE2" w:rsidRPr="006B5765" w:rsidRDefault="00E834C3" w:rsidP="001A0998">
      <w:pPr>
        <w:pStyle w:val="ListParagraph"/>
        <w:numPr>
          <w:ilvl w:val="0"/>
          <w:numId w:val="6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quel est son statut juridique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___________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14:paraId="5317F0BA" w14:textId="15F9289C" w:rsidR="005B04EA" w:rsidRPr="006B5765" w:rsidRDefault="00E834C3" w:rsidP="001A0998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Quelle est la portée de son mandat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__________________________________</w:t>
      </w:r>
      <w:r w:rsidR="00577BD4" w:rsidRPr="006B5765">
        <w:rPr>
          <w:rFonts w:ascii="Times New Roman" w:hAnsi="Times New Roman" w:cs="Times New Roman"/>
          <w:sz w:val="21"/>
          <w:szCs w:val="21"/>
          <w:lang w:val="fr-FR"/>
        </w:rPr>
        <w:t>____</w:t>
      </w:r>
    </w:p>
    <w:p w14:paraId="66D4755F" w14:textId="6282057C" w:rsidR="004D6D04" w:rsidRPr="006B5765" w:rsidRDefault="00E834C3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S’agit-il d’une association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ational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e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3805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ré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>gional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e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69657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et/ou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l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ocal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e</w:t>
      </w:r>
      <w:r w:rsidR="00FD770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18398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D120D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>(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cochez tout ce qui s’applique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>)</w:t>
      </w:r>
    </w:p>
    <w:p w14:paraId="5EFE8D61" w14:textId="162B0A18" w:rsidR="007347C2" w:rsidRPr="006B5765" w:rsidRDefault="009229DD" w:rsidP="001A0998">
      <w:pPr>
        <w:pStyle w:val="ListParagraph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L’affiliation à une association professionnelle d’avocats est-elle obligatoire pour exercer le droit dans le pays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64550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99644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079D87C0" w14:textId="044DF2FE" w:rsidR="005B04EA" w:rsidRPr="006B5765" w:rsidRDefault="00777ABC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Existe-il un code</w:t>
      </w:r>
      <w:r w:rsidR="006B18A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national de conduite professionnelle/éthique pour avocats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-7488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6769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E08059F" w14:textId="48AFA7E9" w:rsidR="004D6D04" w:rsidRPr="006B5765" w:rsidRDefault="00E93343" w:rsidP="00D8057F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qui l’a établi et quelle est sa force juridique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FD7703" w:rsidRPr="006B5765">
        <w:rPr>
          <w:rFonts w:ascii="Times New Roman" w:hAnsi="Times New Roman" w:cs="Times New Roman"/>
          <w:sz w:val="21"/>
          <w:szCs w:val="21"/>
          <w:lang w:val="fr-FR"/>
        </w:rPr>
        <w:t>___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>___________</w:t>
      </w:r>
      <w:r w:rsidR="00FD7703" w:rsidRPr="006B5765">
        <w:rPr>
          <w:rFonts w:ascii="Times New Roman" w:hAnsi="Times New Roman" w:cs="Times New Roman"/>
          <w:sz w:val="21"/>
          <w:szCs w:val="21"/>
          <w:lang w:val="fr-FR"/>
        </w:rPr>
        <w:t>____________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FD7703" w:rsidRPr="006B5765">
        <w:rPr>
          <w:rFonts w:ascii="Times New Roman" w:hAnsi="Times New Roman" w:cs="Times New Roman"/>
          <w:sz w:val="21"/>
          <w:szCs w:val="21"/>
          <w:lang w:val="fr-FR"/>
        </w:rPr>
        <w:t>__________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</w:t>
      </w:r>
    </w:p>
    <w:p w14:paraId="5159E74E" w14:textId="05001332" w:rsidR="005B04EA" w:rsidRPr="006B5765" w:rsidRDefault="002C5D16" w:rsidP="001A0998">
      <w:pPr>
        <w:pStyle w:val="ListParagraph"/>
        <w:numPr>
          <w:ilvl w:val="0"/>
          <w:numId w:val="6"/>
        </w:numPr>
        <w:spacing w:after="12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Incorpore-t-il les normes internationales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85971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9944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0777CE80" w14:textId="73425D68" w:rsidR="005B04EA" w:rsidRPr="006B5765" w:rsidRDefault="002C5D16" w:rsidP="001A0998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Existe-il un organisme disciplinaire indépendant pour avocats</w:t>
      </w:r>
      <w:r w:rsidR="00C9704D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73125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81247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6F55BC1B" w14:textId="236288E9" w:rsidR="005B04EA" w:rsidRPr="006B5765" w:rsidRDefault="00F968DC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Les procédures disciplinaires à l’encontre des av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>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cats suivent-elles les garanties de </w:t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>procédure pour un procès équitable conformément aux normes internationales, y compris le droit de faire appel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D878A1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44D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00463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35266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196C5A5" w14:textId="139DAF80" w:rsidR="005B04EA" w:rsidRPr="006B5765" w:rsidRDefault="00DD0C7F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Existe-t-il une association nationale d’avocats, prend-elle part à des discussions ouvertes sur des questions touchant à l’état de droit et/ou aux droits de l’homme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8A1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52282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2422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FA6D832" w14:textId="58D99498" w:rsidR="005B04EA" w:rsidRPr="006B5765" w:rsidRDefault="005E1D2B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Des 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association</w:t>
      </w:r>
      <w:r w:rsidR="00DC3214" w:rsidRPr="006B5765">
        <w:rPr>
          <w:rFonts w:ascii="Times New Roman" w:hAnsi="Times New Roman" w:cs="Times New Roman"/>
          <w:sz w:val="21"/>
          <w:szCs w:val="21"/>
          <w:lang w:val="fr-FR"/>
        </w:rPr>
        <w:t>s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d’avocats ont-elles été confrontées à des actes de représailles (par exemple, fermeture, sanctions, 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accusations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verbales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)</w:t>
      </w:r>
      <w:r w:rsidR="0056175B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après avoir discuté ou pris activement position sur des questions touchant à l’état de droit et/ou aux droits de l’homme</w:t>
      </w:r>
      <w:r w:rsidR="0056175B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9278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B04E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8543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EC309D1" w14:textId="79E02124" w:rsidR="00E17E68" w:rsidRPr="006B5765" w:rsidRDefault="005E1D2B" w:rsidP="00D8057F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veuillez décrire brièvement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>: _________________________________________ _________________________________________________________________</w:t>
      </w:r>
    </w:p>
    <w:p w14:paraId="04FABAAA" w14:textId="2E266FD9" w:rsidR="00873B03" w:rsidRPr="006B5765" w:rsidRDefault="00657E04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Les avocats sont-ils libres d’exprimer leurs opinions dans des débats publics concernant l’état de droit et/ou les droits de l’homme, sans interférence, mesures d’intimidation ou de représailles</w:t>
      </w:r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6129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1220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6C90F550" w14:textId="5D747F10" w:rsidR="00873B03" w:rsidRPr="006B5765" w:rsidRDefault="003E3A61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Des avocats ont-ils fait l’objet de sanctions </w:t>
      </w:r>
      <w:r w:rsidR="002219A4" w:rsidRPr="006B5765">
        <w:rPr>
          <w:rFonts w:ascii="Times New Roman" w:hAnsi="Times New Roman" w:cs="Times New Roman"/>
          <w:sz w:val="21"/>
          <w:szCs w:val="21"/>
          <w:lang w:val="fr-FR"/>
        </w:rPr>
        <w:t>en raison de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déclarations écrites ou verbales faites de bonne foi lors de comparutions professionnelles devant une </w:t>
      </w:r>
      <w:proofErr w:type="spellStart"/>
      <w:r w:rsidRPr="006B5765">
        <w:rPr>
          <w:rFonts w:ascii="Times New Roman" w:hAnsi="Times New Roman" w:cs="Times New Roman"/>
          <w:sz w:val="21"/>
          <w:szCs w:val="21"/>
          <w:lang w:val="fr-FR"/>
        </w:rPr>
        <w:t>cou</w:t>
      </w:r>
      <w:r w:rsidR="002219A4" w:rsidRPr="006B5765">
        <w:rPr>
          <w:rFonts w:ascii="Times New Roman" w:hAnsi="Times New Roman" w:cs="Times New Roman"/>
          <w:sz w:val="21"/>
          <w:szCs w:val="21"/>
          <w:lang w:val="fr-FR"/>
        </w:rPr>
        <w:t>rt</w:t>
      </w:r>
      <w:proofErr w:type="spellEnd"/>
      <w:r w:rsidR="002219A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, un tribunal ou toute autre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autorité judiciaire ou administrative</w:t>
      </w:r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D878A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-19099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D87D01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-8426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58F0E059" w14:textId="31E5306F" w:rsidR="00504CC0" w:rsidRPr="006B5765" w:rsidRDefault="003E3A61" w:rsidP="00D8057F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veuillez décrire brièvement</w:t>
      </w:r>
      <w:r w:rsidR="00504CC0" w:rsidRPr="006B5765">
        <w:rPr>
          <w:rFonts w:ascii="Times New Roman" w:hAnsi="Times New Roman" w:cs="Times New Roman"/>
          <w:sz w:val="21"/>
          <w:szCs w:val="21"/>
          <w:lang w:val="fr-FR"/>
        </w:rPr>
        <w:t>: _________________________________________ _________________________________________________________________</w:t>
      </w:r>
    </w:p>
    <w:p w14:paraId="0BDE832C" w14:textId="2866438B" w:rsidR="00016880" w:rsidRPr="006B5765" w:rsidRDefault="00CB3173" w:rsidP="00D8057F">
      <w:pPr>
        <w:pStyle w:val="Heading1"/>
        <w:spacing w:before="240" w:after="120"/>
        <w:ind w:left="0"/>
        <w:rPr>
          <w:sz w:val="21"/>
          <w:szCs w:val="21"/>
          <w:u w:val="none"/>
          <w:lang w:val="fr-FR"/>
        </w:rPr>
      </w:pPr>
      <w:r w:rsidRPr="006B5765">
        <w:rPr>
          <w:sz w:val="21"/>
          <w:szCs w:val="21"/>
          <w:u w:val="none"/>
          <w:lang w:val="fr-FR"/>
        </w:rPr>
        <w:t>Atta</w:t>
      </w:r>
      <w:r w:rsidR="00016880" w:rsidRPr="006B5765">
        <w:rPr>
          <w:sz w:val="21"/>
          <w:szCs w:val="21"/>
          <w:u w:val="none"/>
          <w:lang w:val="fr-FR"/>
        </w:rPr>
        <w:t>ques à l’encontre d’avocats ou de l’indépendance des avocats</w:t>
      </w:r>
    </w:p>
    <w:p w14:paraId="2FFF938F" w14:textId="77777777" w:rsidR="00A63044" w:rsidRDefault="004E696A" w:rsidP="00A63044">
      <w:pPr>
        <w:spacing w:line="360" w:lineRule="auto"/>
        <w:rPr>
          <w:rFonts w:ascii="Times New Roman" w:hAnsi="Times New Roman" w:cs="Times New Roman"/>
          <w:sz w:val="21"/>
          <w:szCs w:val="21"/>
          <w:u w:val="single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En répondant aux questions ci-dessous, veuillez </w:t>
      </w:r>
      <w:r w:rsidRPr="006B5765">
        <w:rPr>
          <w:rFonts w:ascii="Times New Roman" w:hAnsi="Times New Roman" w:cs="Times New Roman"/>
          <w:sz w:val="21"/>
          <w:szCs w:val="21"/>
          <w:u w:val="single"/>
          <w:lang w:val="fr-FR"/>
        </w:rPr>
        <w:t>indiquer le rôle</w:t>
      </w:r>
      <w:r w:rsidR="004A7123" w:rsidRPr="006B5765">
        <w:rPr>
          <w:rFonts w:ascii="Times New Roman" w:hAnsi="Times New Roman" w:cs="Times New Roman"/>
          <w:sz w:val="21"/>
          <w:szCs w:val="21"/>
          <w:u w:val="single"/>
          <w:lang w:val="fr-FR"/>
        </w:rPr>
        <w:t xml:space="preserve"> éventuel </w:t>
      </w:r>
      <w:r w:rsidRPr="006B5765">
        <w:rPr>
          <w:rFonts w:ascii="Times New Roman" w:hAnsi="Times New Roman" w:cs="Times New Roman"/>
          <w:sz w:val="21"/>
          <w:szCs w:val="21"/>
          <w:u w:val="single"/>
          <w:lang w:val="fr-FR"/>
        </w:rPr>
        <w:t xml:space="preserve">d’acteurs étatiques, y compris toute omission d’agir. </w:t>
      </w:r>
    </w:p>
    <w:p w14:paraId="17E77DBE" w14:textId="77777777" w:rsidR="00A63044" w:rsidRDefault="00A63044" w:rsidP="00A63044">
      <w:pPr>
        <w:spacing w:line="360" w:lineRule="auto"/>
        <w:rPr>
          <w:rFonts w:ascii="Times New Roman" w:hAnsi="Times New Roman" w:cs="Times New Roman"/>
          <w:sz w:val="21"/>
          <w:szCs w:val="21"/>
          <w:u w:val="single"/>
          <w:lang w:val="fr-FR"/>
        </w:rPr>
      </w:pPr>
    </w:p>
    <w:p w14:paraId="5D696174" w14:textId="7ACCA51F" w:rsidR="00E17E68" w:rsidRPr="00A63044" w:rsidRDefault="0056318B" w:rsidP="00A6304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  <w:lang w:val="fr-FR"/>
        </w:rPr>
      </w:pPr>
      <w:r w:rsidRPr="00A63044">
        <w:rPr>
          <w:rFonts w:ascii="Times New Roman" w:hAnsi="Times New Roman" w:cs="Times New Roman"/>
          <w:sz w:val="21"/>
          <w:szCs w:val="21"/>
          <w:lang w:val="fr-FR"/>
        </w:rPr>
        <w:t>Les avocats disposent-ils de suffisamment de temps et de</w:t>
      </w:r>
      <w:r w:rsidR="00142397" w:rsidRPr="00A63044">
        <w:rPr>
          <w:rFonts w:ascii="Times New Roman" w:hAnsi="Times New Roman" w:cs="Times New Roman"/>
          <w:sz w:val="21"/>
          <w:szCs w:val="21"/>
          <w:lang w:val="fr-FR"/>
        </w:rPr>
        <w:t>s moyens nécessaires pour avoir un accès prompt et privé à leur client</w:t>
      </w:r>
      <w:r w:rsidR="0056175B" w:rsidRPr="00A63044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A63044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553072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B7277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A63044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D1095" w:rsidRPr="00A63044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E17E68" w:rsidRPr="00A63044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MS Gothic" w:eastAsia="MS Gothic" w:hAnsi="MS Gothic" w:cs="Times New Roman"/>
            <w:sz w:val="21"/>
            <w:szCs w:val="21"/>
            <w:lang w:val="fr-FR"/>
          </w:rPr>
          <w:id w:val="63422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A63044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E17E68" w:rsidRPr="00A63044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D1095" w:rsidRPr="00A63044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E17E68" w:rsidRPr="00A63044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MS Gothic" w:eastAsia="MS Gothic" w:hAnsi="MS Gothic" w:cs="Times New Roman"/>
            <w:sz w:val="21"/>
            <w:szCs w:val="21"/>
            <w:lang w:val="fr-FR"/>
          </w:rPr>
          <w:id w:val="1677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A63044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52ED4479" w14:textId="795D97B4" w:rsidR="00E17E68" w:rsidRPr="006B5765" w:rsidRDefault="004D6D04" w:rsidP="00D8057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>Les avocats disposent-ils de suffisamment de temps et des moyens nécessaires pour l’examen des dossiers et préparer la défense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07F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D3053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3428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5014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2E7B153F" w14:textId="1AC8E418" w:rsidR="00E17E68" w:rsidRPr="006B5765" w:rsidRDefault="00DD3053" w:rsidP="00D8057F">
      <w:pPr>
        <w:pStyle w:val="ListParagraph"/>
        <w:numPr>
          <w:ilvl w:val="0"/>
          <w:numId w:val="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Les avocats sont-ils confrontés à des restrictions abusives dans l’exercice de leur activité juridique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A356B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56283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7705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F59AB3A" w14:textId="2DD86FDC" w:rsidR="00B75CE2" w:rsidRPr="006B5765" w:rsidRDefault="006A356B" w:rsidP="00D8057F">
      <w:pPr>
        <w:pStyle w:val="ListParagraph"/>
        <w:numPr>
          <w:ilvl w:val="0"/>
          <w:numId w:val="6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veuillez décrire brièvement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: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_______________________________________________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>_____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____________</w:t>
      </w:r>
      <w:r w:rsidR="00EF39A7" w:rsidRPr="006B5765">
        <w:rPr>
          <w:rFonts w:ascii="Times New Roman" w:hAnsi="Times New Roman" w:cs="Times New Roman"/>
          <w:sz w:val="21"/>
          <w:szCs w:val="21"/>
          <w:lang w:val="fr-FR"/>
        </w:rPr>
        <w:t>_</w:t>
      </w:r>
    </w:p>
    <w:p w14:paraId="34C264FC" w14:textId="6EFB4D2E" w:rsidR="00B75CE2" w:rsidRPr="006B5765" w:rsidRDefault="003D5628" w:rsidP="00D8057F">
      <w:pPr>
        <w:pStyle w:val="ListParagraph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Des avocats ont-ils subi l’une des atteintes suivantes en relation avec leur activité juridique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3AC7C4F6" w14:textId="729544F0" w:rsidR="007347C2" w:rsidRDefault="003B0437" w:rsidP="00D8057F">
      <w:pPr>
        <w:spacing w:after="0"/>
        <w:ind w:left="72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Si oui, </w:t>
      </w:r>
      <w:r w:rsidRPr="006B5765">
        <w:rPr>
          <w:rFonts w:ascii="Times New Roman" w:hAnsi="Times New Roman" w:cs="Times New Roman"/>
          <w:sz w:val="21"/>
          <w:szCs w:val="21"/>
          <w:u w:val="single"/>
          <w:lang w:val="fr-FR"/>
        </w:rPr>
        <w:t>veuillez expliquer brièvement la nature et la fréquence de telles atteintes</w:t>
      </w:r>
      <w:r w:rsidR="0096797A">
        <w:rPr>
          <w:rFonts w:ascii="Times New Roman" w:hAnsi="Times New Roman" w:cs="Times New Roman"/>
          <w:sz w:val="21"/>
          <w:szCs w:val="21"/>
          <w:lang w:val="fr-FR"/>
        </w:rPr>
        <w:t xml:space="preserve"> et si</w:t>
      </w:r>
      <w:r w:rsidR="0096797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96797A">
        <w:rPr>
          <w:rFonts w:ascii="Times New Roman" w:hAnsi="Times New Roman" w:cs="Times New Roman"/>
          <w:sz w:val="21"/>
          <w:szCs w:val="21"/>
          <w:lang w:val="fr-FR"/>
        </w:rPr>
        <w:t>l’atteinte susmentionnée</w:t>
      </w:r>
      <w:r w:rsidR="0096797A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a </w:t>
      </w:r>
      <w:r w:rsidR="0096797A" w:rsidRPr="0096797A">
        <w:rPr>
          <w:rFonts w:ascii="Times New Roman" w:hAnsi="Times New Roman" w:cs="Times New Roman"/>
          <w:sz w:val="21"/>
          <w:szCs w:val="21"/>
          <w:u w:val="single"/>
          <w:lang w:val="fr-FR"/>
        </w:rPr>
        <w:t>été la conséquence d’un engagement auprès de l’ONU ou de tout autre organisme ou organisation internationale</w:t>
      </w:r>
      <w:r w:rsidR="0096797A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49A7DA03" w14:textId="77777777" w:rsidR="0096797A" w:rsidRPr="006B5765" w:rsidRDefault="0096797A" w:rsidP="00D8057F">
      <w:pPr>
        <w:spacing w:after="0"/>
        <w:ind w:left="720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0625CAE5" w14:textId="754D691A" w:rsidR="00E17E68" w:rsidRPr="006B5765" w:rsidRDefault="003B0437" w:rsidP="00D8057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Menaces ou attaques verbales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7776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0286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22F00E8B" w14:textId="6EB4D417" w:rsidR="007347C2" w:rsidRPr="006B5765" w:rsidRDefault="006B2A4E" w:rsidP="00D8057F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</w:t>
      </w:r>
    </w:p>
    <w:p w14:paraId="2E33069B" w14:textId="7E7C1576" w:rsidR="007347C2" w:rsidRPr="006B5765" w:rsidRDefault="00194221" w:rsidP="00D8057F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Harcèlement judiciaire ou par le ministère public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1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204300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575A3031" w14:textId="2BE2D672" w:rsidR="007C26B3" w:rsidRPr="006B5765" w:rsidRDefault="006B2A4E" w:rsidP="00D8057F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>_________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</w:t>
      </w:r>
    </w:p>
    <w:p w14:paraId="67EAE569" w14:textId="35C5F97D" w:rsidR="00E17E68" w:rsidRPr="006B5765" w:rsidRDefault="002219A4" w:rsidP="00D8057F">
      <w:pPr>
        <w:pStyle w:val="ListParagraph"/>
        <w:numPr>
          <w:ilvl w:val="0"/>
          <w:numId w:val="6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Autre mesure d’</w:t>
      </w:r>
      <w:r w:rsidR="001621FA" w:rsidRPr="006B5765">
        <w:rPr>
          <w:rFonts w:ascii="Times New Roman" w:hAnsi="Times New Roman" w:cs="Times New Roman"/>
          <w:sz w:val="21"/>
          <w:szCs w:val="21"/>
          <w:lang w:val="fr-FR"/>
        </w:rPr>
        <w:t>harcèlement ou d’intimidation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1621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1621F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47819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1572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0C8F9E18" w14:textId="5DEAB803" w:rsidR="007347C2" w:rsidRPr="006B5765" w:rsidRDefault="006B2A4E" w:rsidP="00D8057F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</w:t>
      </w:r>
    </w:p>
    <w:p w14:paraId="396FC9FB" w14:textId="3A15B796" w:rsidR="00E17E68" w:rsidRPr="006B5765" w:rsidRDefault="00EE7542" w:rsidP="00D8057F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Entrave en matière de voyage, </w:t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>de déplacement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ou </w:t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de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participation à des événements 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F85D87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C432E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7533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D1095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3698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5CB6D222" w14:textId="2DB84C1E" w:rsidR="006B2A4E" w:rsidRPr="006B5765" w:rsidRDefault="006B2A4E" w:rsidP="00D8057F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</w:t>
      </w:r>
    </w:p>
    <w:p w14:paraId="10A47E0D" w14:textId="23C0820F" w:rsidR="00E17E68" w:rsidRPr="006B5765" w:rsidRDefault="00C60FDB" w:rsidP="00D8057F">
      <w:pPr>
        <w:pStyle w:val="ListParagraph"/>
        <w:numPr>
          <w:ilvl w:val="0"/>
          <w:numId w:val="12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Sanctions a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>dministrativ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>e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s, économiques ou autres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96117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442EC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442EC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442EC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442EC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442EC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69561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7347C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214480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23708C43" w14:textId="4F01F970" w:rsidR="00961174" w:rsidRPr="006B5765" w:rsidRDefault="006B2A4E" w:rsidP="00D8057F">
      <w:pPr>
        <w:pStyle w:val="ListParagraph"/>
        <w:spacing w:after="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>___________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>_________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</w:t>
      </w:r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>_____</w:t>
      </w:r>
      <w:r w:rsidR="00E17E68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</w:t>
      </w:r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_ </w:t>
      </w:r>
    </w:p>
    <w:p w14:paraId="2E4C74AE" w14:textId="7775D1F5" w:rsidR="004F5C34" w:rsidRPr="006B5765" w:rsidRDefault="00C60FDB" w:rsidP="00D8057F">
      <w:pPr>
        <w:pStyle w:val="ListParagraph"/>
        <w:numPr>
          <w:ilvl w:val="0"/>
          <w:numId w:val="12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Radiation de l’ordre des avocats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23678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34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4F5C3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4F5C3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14420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34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9CB15E1" w14:textId="46A1178C" w:rsidR="00961174" w:rsidRPr="006B5765" w:rsidRDefault="004F5C34" w:rsidP="00D8057F">
      <w:pPr>
        <w:pStyle w:val="ListParagraph"/>
        <w:spacing w:after="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14:paraId="138F78EB" w14:textId="07011199" w:rsidR="00D8057F" w:rsidRPr="006B5765" w:rsidRDefault="00D8057F">
      <w:pPr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br w:type="page"/>
      </w:r>
    </w:p>
    <w:p w14:paraId="111E7923" w14:textId="31743FC7" w:rsidR="00E52984" w:rsidRPr="006B5765" w:rsidRDefault="0019614E" w:rsidP="003E0964">
      <w:pPr>
        <w:pStyle w:val="ListParagraph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lastRenderedPageBreak/>
        <w:t>Des avocats ont-ils fait l’objet de procédures pénales ou ont-ils été poursuivis en raison de leur activité juridique</w:t>
      </w:r>
      <w:r w:rsidR="00B75CE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3E096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0FDB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-2137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C60FD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eastAsia="MS Gothic" w:hAnsi="Times New Roman" w:cs="Times New Roman"/>
            <w:sz w:val="21"/>
            <w:szCs w:val="21"/>
            <w:lang w:val="fr-FR"/>
          </w:rPr>
          <w:id w:val="-214257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6B5765">
            <w:rPr>
              <w:rFonts w:ascii="Times New Roman" w:eastAsia="MS Gothic" w:hAnsi="Times New Roman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2993286D" w14:textId="22216869" w:rsidR="00E52984" w:rsidRPr="006B5765" w:rsidRDefault="006D087A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Veuillez indiquer le délit ou le crime allégué</w:t>
      </w:r>
      <w:r w:rsidR="00B01B28" w:rsidRPr="006B5765">
        <w:rPr>
          <w:rFonts w:ascii="Times New Roman" w:hAnsi="Times New Roman" w:cs="Times New Roman"/>
          <w:sz w:val="21"/>
          <w:szCs w:val="21"/>
          <w:lang w:val="fr-FR"/>
        </w:rPr>
        <w:t>:</w:t>
      </w:r>
      <w:r w:rsidR="004D6D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________</w:t>
      </w:r>
      <w:r w:rsidR="00CA0F90" w:rsidRPr="006B5765">
        <w:rPr>
          <w:rFonts w:ascii="Times New Roman" w:hAnsi="Times New Roman" w:cs="Times New Roman"/>
          <w:sz w:val="21"/>
          <w:szCs w:val="21"/>
          <w:lang w:val="fr-FR"/>
        </w:rPr>
        <w:t>__</w:t>
      </w:r>
    </w:p>
    <w:p w14:paraId="2CFA7A04" w14:textId="562830D8" w:rsidR="00873B03" w:rsidRPr="006B5765" w:rsidRDefault="00B01B28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En vertu de quelle loi</w:t>
      </w:r>
      <w:r w:rsidR="00873B03" w:rsidRPr="006B5765">
        <w:rPr>
          <w:rFonts w:ascii="Times New Roman" w:hAnsi="Times New Roman" w:cs="Times New Roman"/>
          <w:sz w:val="21"/>
          <w:szCs w:val="21"/>
          <w:lang w:val="fr-FR"/>
        </w:rPr>
        <w:t>? _______________________________________________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</w:t>
      </w:r>
      <w:r w:rsidR="00CA0F90" w:rsidRPr="006B5765">
        <w:rPr>
          <w:rFonts w:ascii="Times New Roman" w:hAnsi="Times New Roman" w:cs="Times New Roman"/>
          <w:sz w:val="21"/>
          <w:szCs w:val="21"/>
          <w:lang w:val="fr-FR"/>
        </w:rPr>
        <w:t>__</w:t>
      </w:r>
    </w:p>
    <w:p w14:paraId="7F3EE4EA" w14:textId="34DFDF1C" w:rsidR="004D6D04" w:rsidRPr="006B5765" w:rsidRDefault="00B01B28" w:rsidP="00B74D84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Quel a été l’aboutissement des procédures pénales?</w:t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</w:t>
      </w:r>
    </w:p>
    <w:p w14:paraId="0A67B000" w14:textId="3BE5AFB5" w:rsidR="006B2A4E" w:rsidRPr="006B5765" w:rsidRDefault="00B74D84" w:rsidP="001A0998">
      <w:pPr>
        <w:pStyle w:val="ListParagraph"/>
        <w:numPr>
          <w:ilvl w:val="0"/>
          <w:numId w:val="6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L’association nationale des avocats est-elle promptement informée de toute arrestation ou enquête pénale à l’encontre d’avocats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C60FDB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85688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C60FDB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66632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46D7ABA5" w14:textId="330AA63D" w:rsidR="006B2A4E" w:rsidRPr="006B5765" w:rsidRDefault="008E58E1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après en avoir été informé, l’accès à l’avocat en question est-il immédiatement accordé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</w:p>
    <w:p w14:paraId="5AE0A2E5" w14:textId="56EE3E5D" w:rsidR="006B2A4E" w:rsidRPr="006B5765" w:rsidRDefault="00C60FDB" w:rsidP="001A0998">
      <w:pPr>
        <w:pStyle w:val="ListParagraph"/>
        <w:spacing w:after="0" w:line="360" w:lineRule="auto"/>
        <w:ind w:left="7200" w:firstLine="72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14254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21368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4EBC0F95" w14:textId="41B69F95" w:rsidR="006B2A4E" w:rsidRPr="006B5765" w:rsidRDefault="00387EB7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Veuillez expliquer ce que les associations professionnelles d’avocats ont fait dans de telles situations</w:t>
      </w:r>
      <w:r w:rsidR="009E1107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: 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 ______</w:t>
      </w:r>
      <w:r w:rsidR="009E1107" w:rsidRPr="006B5765">
        <w:rPr>
          <w:rFonts w:ascii="Times New Roman" w:hAnsi="Times New Roman" w:cs="Times New Roman"/>
          <w:sz w:val="21"/>
          <w:szCs w:val="21"/>
          <w:lang w:val="fr-FR"/>
        </w:rPr>
        <w:t>_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________</w:t>
      </w:r>
      <w:r w:rsidR="009E1107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_</w:t>
      </w:r>
    </w:p>
    <w:p w14:paraId="5788CDE4" w14:textId="77777777" w:rsidR="00687F7A" w:rsidRPr="006B5765" w:rsidRDefault="00687F7A" w:rsidP="001A0998">
      <w:pPr>
        <w:pStyle w:val="ListParagraph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Des avocats ont-ils été confrontés à des attaques physiques en raison de leur activité juridique</w:t>
      </w:r>
      <w:r w:rsidR="0056175B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14:paraId="38991193" w14:textId="364F9379" w:rsidR="00E52984" w:rsidRPr="006B5765" w:rsidRDefault="00C60FDB" w:rsidP="00687F7A">
      <w:pPr>
        <w:pStyle w:val="ListParagraph"/>
        <w:spacing w:after="0" w:line="360" w:lineRule="auto"/>
        <w:ind w:left="7560" w:firstLine="36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0663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E5298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265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2C7B7404" w14:textId="2052C0A2" w:rsidR="000725BF" w:rsidRPr="006B5765" w:rsidRDefault="00055275" w:rsidP="001A0998">
      <w:pPr>
        <w:pStyle w:val="ListParagraph"/>
        <w:spacing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Si oui, veuillez indiquer le type d’attaque</w:t>
      </w:r>
      <w:r w:rsidR="00CA0F90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(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cochez tout ce qui s’applique</w:t>
      </w:r>
      <w:r w:rsidR="00CA0F90" w:rsidRPr="006B5765">
        <w:rPr>
          <w:rFonts w:ascii="Times New Roman" w:hAnsi="Times New Roman" w:cs="Times New Roman"/>
          <w:sz w:val="21"/>
          <w:szCs w:val="21"/>
          <w:lang w:val="fr-FR"/>
        </w:rPr>
        <w:t>)</w:t>
      </w:r>
      <w:r w:rsidR="0056175B" w:rsidRPr="006B5765">
        <w:rPr>
          <w:rFonts w:ascii="Times New Roman" w:hAnsi="Times New Roman" w:cs="Times New Roman"/>
          <w:sz w:val="21"/>
          <w:szCs w:val="21"/>
          <w:lang w:val="fr-FR"/>
        </w:rPr>
        <w:t>:</w:t>
      </w:r>
    </w:p>
    <w:p w14:paraId="7D8FF94E" w14:textId="759280AD" w:rsidR="0056175B" w:rsidRPr="006B5765" w:rsidRDefault="00055275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Assau</w:t>
      </w:r>
      <w:r w:rsidR="0056175B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t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 </w:t>
      </w:r>
      <w:r w:rsidR="0056175B" w:rsidRPr="006B5765">
        <w:rPr>
          <w:rFonts w:ascii="Times New Roman" w:hAnsi="Times New Roman" w:cs="Times New Roman"/>
          <w:sz w:val="21"/>
          <w:szCs w:val="21"/>
          <w:lang w:val="fr-FR"/>
        </w:rPr>
        <w:t>violence</w:t>
      </w:r>
      <w:r w:rsidR="004F184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physique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5981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75C1834" w14:textId="0B7F0F2A" w:rsidR="0056175B" w:rsidRPr="006B5765" w:rsidRDefault="004F1848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Privation de liberté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202701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431947E6" w14:textId="438A1F3E" w:rsidR="0056175B" w:rsidRPr="006B5765" w:rsidRDefault="0056175B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Torture o</w:t>
      </w:r>
      <w:r w:rsidR="0021458E" w:rsidRPr="006B5765">
        <w:rPr>
          <w:rFonts w:ascii="Times New Roman" w:hAnsi="Times New Roman" w:cs="Times New Roman"/>
          <w:sz w:val="21"/>
          <w:szCs w:val="21"/>
          <w:lang w:val="fr-FR"/>
        </w:rPr>
        <w:t>u toute autre forme de mauvais traitements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768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3BE8278F" w14:textId="62C5BACF" w:rsidR="0056175B" w:rsidRPr="006B5765" w:rsidRDefault="00563D82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Disparition forcée</w:t>
      </w:r>
      <w:r w:rsidR="0056175B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666FD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666FD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211111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54426D18" w14:textId="47F342C2" w:rsidR="0056175B" w:rsidRPr="006B5765" w:rsidRDefault="006666FD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Assassinat ou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exécution extrajudiciaire</w:t>
      </w:r>
      <w:r w:rsidR="00CA0F90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3097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13600AE3" w14:textId="52BDA137" w:rsidR="0056175B" w:rsidRPr="006B5765" w:rsidRDefault="002F4D31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Autre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>: __________________________________</w:t>
      </w:r>
      <w:r w:rsidR="00CA0F90" w:rsidRPr="006B5765">
        <w:rPr>
          <w:rFonts w:ascii="Times New Roman" w:hAnsi="Times New Roman" w:cs="Times New Roman"/>
          <w:sz w:val="21"/>
          <w:szCs w:val="21"/>
          <w:lang w:val="fr-FR"/>
        </w:rPr>
        <w:t>_</w:t>
      </w:r>
    </w:p>
    <w:p w14:paraId="00CBFF63" w14:textId="77777777" w:rsidR="00CA0F90" w:rsidRPr="006B5765" w:rsidRDefault="00CA0F90" w:rsidP="001A0998">
      <w:pPr>
        <w:pStyle w:val="ListParagraph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4CCBCEBE" w14:textId="49FDA489" w:rsidR="006B2A4E" w:rsidRPr="006B5765" w:rsidRDefault="00D106DE" w:rsidP="001A0998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Veuillez fournir des détails sur l’attaque, la date et le lieu de l’attaque. S’il y a plusieurs cas, veuillez fournir quelques exemples et indiquer la fréquence de telles attaques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>: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_______________ 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________________________________________________________________________________________________________________________________________________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_________</w:t>
      </w:r>
      <w:r w:rsidR="00BB4D2A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</w:t>
      </w:r>
      <w:r w:rsidR="003433F8"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</w:t>
      </w:r>
    </w:p>
    <w:p w14:paraId="6901D99C" w14:textId="23D0328A" w:rsidR="006B2A4E" w:rsidRPr="006B5765" w:rsidRDefault="00576435" w:rsidP="001A0998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En cas de signalement à la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police,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y-a-t-il eu une enquête prompte, impartiale et indépendante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</w:p>
    <w:p w14:paraId="0706277E" w14:textId="124B7E0F" w:rsidR="006B2A4E" w:rsidRPr="006B5765" w:rsidRDefault="00E66553" w:rsidP="001A0998">
      <w:pPr>
        <w:pStyle w:val="ListParagraph"/>
        <w:spacing w:after="120" w:line="360" w:lineRule="auto"/>
        <w:ind w:left="7200" w:firstLine="72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Oui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3273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75255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40F1CD09" w14:textId="752FB866" w:rsidR="00B8171C" w:rsidRPr="006B5765" w:rsidRDefault="00C44F76" w:rsidP="001A0998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Les auteurs ont-ils été poursuivis</w:t>
      </w:r>
      <w:r w:rsidR="00B8171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  <w:r w:rsidR="001A099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1A099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1A099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1A099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1A099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1A0998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6655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MS Gothic" w:eastAsia="MS Gothic" w:hAnsi="MS Gothic" w:cs="Times New Roman"/>
            <w:sz w:val="21"/>
            <w:szCs w:val="21"/>
            <w:lang w:val="fr-FR"/>
          </w:rPr>
          <w:id w:val="-9088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71C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B8171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66553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B8171C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MS Gothic" w:eastAsia="MS Gothic" w:hAnsi="MS Gothic" w:cs="Times New Roman"/>
            <w:sz w:val="21"/>
            <w:szCs w:val="21"/>
            <w:lang w:val="fr-FR"/>
          </w:rPr>
          <w:id w:val="-16426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71C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744CDCE1" w14:textId="105F6975" w:rsidR="006B5765" w:rsidRPr="006B5765" w:rsidRDefault="00C03C1D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Des avocats ont-ils abandonné ou refusé des dossiers</w:t>
      </w:r>
      <w:r w:rsidR="008A3D5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, motivés par la crainte d’être menacé, </w:t>
      </w:r>
      <w:r w:rsidR="00477F04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d’être </w:t>
      </w:r>
      <w:r w:rsidR="008A3D58" w:rsidRPr="006B5765">
        <w:rPr>
          <w:rFonts w:ascii="Times New Roman" w:hAnsi="Times New Roman" w:cs="Times New Roman"/>
          <w:sz w:val="21"/>
          <w:szCs w:val="21"/>
          <w:lang w:val="fr-FR"/>
        </w:rPr>
        <w:t>attaqué ou de faire l’objet de représailles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553072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477F0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477F0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477F0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477F04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8057F" w:rsidRPr="006B576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E6655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Oui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6633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E21A8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No</w:t>
      </w:r>
      <w:r w:rsidR="00E66553" w:rsidRPr="006B5765">
        <w:rPr>
          <w:rFonts w:ascii="Times New Roman" w:hAnsi="Times New Roman" w:cs="Times New Roman"/>
          <w:sz w:val="21"/>
          <w:szCs w:val="21"/>
          <w:lang w:val="fr-FR"/>
        </w:rPr>
        <w:t>n</w:t>
      </w:r>
      <w:r w:rsidR="00E21A8E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4256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 w:rsidRPr="006B5765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</w:p>
    <w:p w14:paraId="2A04CDE5" w14:textId="77777777" w:rsidR="006B5765" w:rsidRPr="006B5765" w:rsidRDefault="006B5765">
      <w:pPr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br w:type="page"/>
      </w:r>
    </w:p>
    <w:p w14:paraId="2AC9EE8D" w14:textId="3B62F0F5" w:rsidR="006B2A4E" w:rsidRPr="006B5765" w:rsidRDefault="00306D24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lastRenderedPageBreak/>
        <w:t>Quels sont les domaines de pratique juridique professionnelle qui comportent un risque particulier pour les avocats</w:t>
      </w:r>
      <w:r w:rsidR="006B2A4E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5C40A7C3" w14:textId="6863C5CB" w:rsidR="00AD5F70" w:rsidRPr="006B5765" w:rsidRDefault="00AD5F70" w:rsidP="00AD5F70">
      <w:pPr>
        <w:pStyle w:val="ListParagraph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EDD1609" w14:textId="34A7D6FD" w:rsidR="00873B03" w:rsidRPr="006B5765" w:rsidRDefault="00DF36BF" w:rsidP="00AD5F70">
      <w:pPr>
        <w:pStyle w:val="Heading1"/>
        <w:spacing w:before="240"/>
        <w:ind w:left="709"/>
        <w:rPr>
          <w:sz w:val="21"/>
          <w:szCs w:val="21"/>
          <w:u w:val="none"/>
          <w:lang w:val="fr-FR"/>
        </w:rPr>
      </w:pPr>
      <w:r w:rsidRPr="006B5765">
        <w:rPr>
          <w:sz w:val="21"/>
          <w:szCs w:val="21"/>
          <w:u w:val="none"/>
          <w:lang w:val="fr-FR"/>
        </w:rPr>
        <w:t>Mécanismes de réponse</w:t>
      </w:r>
    </w:p>
    <w:p w14:paraId="3786EEE9" w14:textId="007AD150" w:rsidR="00FC2A31" w:rsidRPr="006B5765" w:rsidRDefault="0019198A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Avez-vous pris contact avec l’un des organismes suivants de soutien lorsque des avocats étaient en danger ou lorsque des avocats ont été confrontés à des restrictions indues dans le cadre de leurs fonctions professionnelles ? </w:t>
      </w:r>
      <w:r w:rsidRPr="006B5765">
        <w:rPr>
          <w:rFonts w:ascii="Times New Roman" w:hAnsi="Times New Roman" w:cs="Times New Roman"/>
          <w:sz w:val="21"/>
          <w:szCs w:val="21"/>
          <w:u w:val="single"/>
          <w:lang w:val="fr-FR"/>
        </w:rPr>
        <w:t>Veuillez indiquer lequel/lesquels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.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11"/>
        <w:gridCol w:w="1559"/>
        <w:gridCol w:w="1632"/>
      </w:tblGrid>
      <w:tr w:rsidR="00A16165" w:rsidRPr="006B5765" w14:paraId="45AE76CD" w14:textId="77777777" w:rsidTr="00577BD4">
        <w:tc>
          <w:tcPr>
            <w:tcW w:w="6411" w:type="dxa"/>
          </w:tcPr>
          <w:p w14:paraId="5A17FFA4" w14:textId="535D887F" w:rsidR="00A16165" w:rsidRPr="006B5765" w:rsidRDefault="00BC192D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  <w:t>Organisme</w:t>
            </w:r>
          </w:p>
        </w:tc>
        <w:tc>
          <w:tcPr>
            <w:tcW w:w="1559" w:type="dxa"/>
          </w:tcPr>
          <w:p w14:paraId="65B72459" w14:textId="2B457A8C" w:rsidR="00A16165" w:rsidRPr="006B5765" w:rsidRDefault="00BC192D" w:rsidP="006B18A2">
            <w:pPr>
              <w:pStyle w:val="ListParagraph"/>
              <w:spacing w:after="120"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  <w:t>Prise de contact</w:t>
            </w:r>
          </w:p>
        </w:tc>
        <w:tc>
          <w:tcPr>
            <w:tcW w:w="1632" w:type="dxa"/>
          </w:tcPr>
          <w:p w14:paraId="3DFA4825" w14:textId="2D32B79C" w:rsidR="00A16165" w:rsidRPr="006B5765" w:rsidRDefault="00BC192D" w:rsidP="00BC192D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  <w:t>Réponse efficace</w:t>
            </w:r>
            <w:r w:rsidR="000867A9" w:rsidRPr="006B576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  <w:t>?</w:t>
            </w:r>
            <w:r w:rsidR="00A16165" w:rsidRPr="006B576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fr-FR"/>
              </w:rPr>
              <w:t xml:space="preserve"> </w:t>
            </w:r>
          </w:p>
        </w:tc>
      </w:tr>
      <w:tr w:rsidR="00A16165" w:rsidRPr="006B5765" w14:paraId="07313BC9" w14:textId="77777777" w:rsidTr="00577BD4">
        <w:trPr>
          <w:trHeight w:val="194"/>
        </w:trPr>
        <w:tc>
          <w:tcPr>
            <w:tcW w:w="6411" w:type="dxa"/>
          </w:tcPr>
          <w:p w14:paraId="51107BA0" w14:textId="5232F267" w:rsidR="00A16165" w:rsidRPr="006B5765" w:rsidRDefault="00D868C8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A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ssociation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nationale du barreau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</w:p>
        </w:tc>
        <w:tc>
          <w:tcPr>
            <w:tcW w:w="1559" w:type="dxa"/>
          </w:tcPr>
          <w:p w14:paraId="00638B36" w14:textId="29B9D2CC" w:rsidR="00A16165" w:rsidRPr="006B5765" w:rsidRDefault="00E66553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5055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78527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05E0412E" w14:textId="6421CA9C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24684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19742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0AEA84AC" w14:textId="77777777" w:rsidTr="00577BD4">
        <w:tc>
          <w:tcPr>
            <w:tcW w:w="6411" w:type="dxa"/>
          </w:tcPr>
          <w:p w14:paraId="06CF471B" w14:textId="446A70A1" w:rsidR="00A16165" w:rsidRPr="006B5765" w:rsidRDefault="00D868C8" w:rsidP="00D868C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Autre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organisation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nationale non-gouvernementale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</w:p>
        </w:tc>
        <w:tc>
          <w:tcPr>
            <w:tcW w:w="1559" w:type="dxa"/>
          </w:tcPr>
          <w:p w14:paraId="58E78321" w14:textId="58D8AEAE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fr-FR"/>
                </w:rPr>
                <w:id w:val="-20909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fr-FR"/>
                </w:rPr>
                <w:id w:val="-9944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449E608B" w14:textId="15A488D3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16933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2801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17CA9650" w14:textId="77777777" w:rsidTr="00577BD4">
        <w:tc>
          <w:tcPr>
            <w:tcW w:w="6411" w:type="dxa"/>
          </w:tcPr>
          <w:p w14:paraId="61F07B98" w14:textId="407F39DB" w:rsidR="00A16165" w:rsidRPr="006B5765" w:rsidRDefault="00577BD4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I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nstitution</w:t>
            </w:r>
            <w:r w:rsidR="00E92200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nationale des droits de l’homme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</w:p>
        </w:tc>
        <w:tc>
          <w:tcPr>
            <w:tcW w:w="1559" w:type="dxa"/>
          </w:tcPr>
          <w:p w14:paraId="61C27080" w14:textId="0BB2297F" w:rsidR="00A16165" w:rsidRPr="006B5765" w:rsidRDefault="00E66553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15181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4812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7B62C91F" w14:textId="21BAC857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4789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6422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5955ACFF" w14:textId="77777777" w:rsidTr="00577BD4">
        <w:tc>
          <w:tcPr>
            <w:tcW w:w="6411" w:type="dxa"/>
          </w:tcPr>
          <w:p w14:paraId="51F52BD7" w14:textId="5AC5F273" w:rsidR="00A16165" w:rsidRPr="006B5765" w:rsidRDefault="00E92200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Ministère de la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justice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</w:p>
        </w:tc>
        <w:tc>
          <w:tcPr>
            <w:tcW w:w="1559" w:type="dxa"/>
          </w:tcPr>
          <w:p w14:paraId="459FBA76" w14:textId="4CEEB046" w:rsidR="00A16165" w:rsidRPr="006B5765" w:rsidRDefault="00E66553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13150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2455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1BC1152A" w14:textId="53F96594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6732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9648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0D35437F" w14:textId="77777777" w:rsidTr="00577BD4">
        <w:tc>
          <w:tcPr>
            <w:tcW w:w="6411" w:type="dxa"/>
          </w:tcPr>
          <w:p w14:paraId="46DA8A14" w14:textId="5E39F490" w:rsidR="00A16165" w:rsidRPr="006B5765" w:rsidRDefault="00B95DC1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P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olice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nationale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ab/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ab/>
            </w:r>
          </w:p>
        </w:tc>
        <w:tc>
          <w:tcPr>
            <w:tcW w:w="1559" w:type="dxa"/>
          </w:tcPr>
          <w:p w14:paraId="48EFFA21" w14:textId="7BED3DAD" w:rsidR="00A16165" w:rsidRPr="006B5765" w:rsidRDefault="00E66553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3344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07116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395BAE2A" w14:textId="753A2DBB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10288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20919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0041BBE1" w14:textId="77777777" w:rsidTr="00577BD4">
        <w:tc>
          <w:tcPr>
            <w:tcW w:w="6411" w:type="dxa"/>
          </w:tcPr>
          <w:p w14:paraId="4F6B287E" w14:textId="6783C49A" w:rsidR="00300964" w:rsidRPr="006B5765" w:rsidRDefault="00B95DC1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O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rganisation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internationale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  <w:r w:rsidR="0030096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14:paraId="5CFD3CF1" w14:textId="5764044A" w:rsidR="00A16165" w:rsidRPr="006B5765" w:rsidRDefault="00E66553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20788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4397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1632" w:type="dxa"/>
          </w:tcPr>
          <w:p w14:paraId="7A17DB37" w14:textId="33058132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7667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6307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7C004BFF" w14:textId="77777777" w:rsidTr="00577BD4">
        <w:tc>
          <w:tcPr>
            <w:tcW w:w="6411" w:type="dxa"/>
          </w:tcPr>
          <w:p w14:paraId="74D1539E" w14:textId="26522246" w:rsidR="00A16165" w:rsidRPr="006B5765" w:rsidRDefault="00B95DC1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Procé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dures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spéciales des Nations unies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14:paraId="1D81CD09" w14:textId="07EE1FA6" w:rsidR="00A16165" w:rsidRPr="006B5765" w:rsidRDefault="00E66553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5511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1318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17A3A511" w14:textId="4C419487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2457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658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7D31F14B" w14:textId="77777777" w:rsidTr="00577BD4">
        <w:tc>
          <w:tcPr>
            <w:tcW w:w="6411" w:type="dxa"/>
          </w:tcPr>
          <w:p w14:paraId="2C8F5FC6" w14:textId="2FC1A070" w:rsidR="00A16165" w:rsidRPr="006B5765" w:rsidRDefault="00B95DC1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Organes de traités des Nations unies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</w:p>
        </w:tc>
        <w:tc>
          <w:tcPr>
            <w:tcW w:w="1559" w:type="dxa"/>
          </w:tcPr>
          <w:p w14:paraId="135A045A" w14:textId="35933046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3738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5916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7F65BDDE" w14:textId="35D2A1F8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9019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14097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5E487D7A" w14:textId="77777777" w:rsidTr="00577BD4">
        <w:tc>
          <w:tcPr>
            <w:tcW w:w="6411" w:type="dxa"/>
          </w:tcPr>
          <w:p w14:paraId="7578DFD3" w14:textId="013FB5D9" w:rsidR="00A16165" w:rsidRPr="006B5765" w:rsidRDefault="005D6FDC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T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ribunal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régional des droits de l’homme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: </w:t>
            </w:r>
          </w:p>
        </w:tc>
        <w:tc>
          <w:tcPr>
            <w:tcW w:w="1559" w:type="dxa"/>
          </w:tcPr>
          <w:p w14:paraId="392FA6CD" w14:textId="7487F338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fr-FR"/>
                </w:rPr>
                <w:id w:val="18334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fr-FR"/>
                </w:rPr>
                <w:id w:val="-8528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741ED7C4" w14:textId="447951E3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7596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9167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  <w:tr w:rsidR="00A16165" w:rsidRPr="006B5765" w14:paraId="2A8431B8" w14:textId="77777777" w:rsidTr="00577BD4">
        <w:trPr>
          <w:trHeight w:val="564"/>
        </w:trPr>
        <w:tc>
          <w:tcPr>
            <w:tcW w:w="6411" w:type="dxa"/>
          </w:tcPr>
          <w:p w14:paraId="3415025D" w14:textId="41B543C4" w:rsidR="00A16165" w:rsidRPr="006B5765" w:rsidRDefault="005D6FDC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Autre</w:t>
            </w:r>
            <w:r w:rsidR="00577BD4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:</w:t>
            </w:r>
            <w:r w:rsidR="000867A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14:paraId="2508837A" w14:textId="0F7E8B6D" w:rsidR="00A16165" w:rsidRPr="006B5765" w:rsidRDefault="00E66553" w:rsidP="00420B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6668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A16165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8177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5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52A8A30E" w14:textId="12059A65" w:rsidR="00A16165" w:rsidRPr="006B5765" w:rsidRDefault="00E66553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Oui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-8201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No</w:t>
            </w:r>
            <w:r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n</w:t>
            </w:r>
            <w:r w:rsidR="004A6239" w:rsidRPr="006B5765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val="fr-FR"/>
                </w:rPr>
                <w:id w:val="134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B5765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</w:tc>
      </w:tr>
    </w:tbl>
    <w:p w14:paraId="081D2C2B" w14:textId="77777777" w:rsidR="00A16165" w:rsidRPr="006B5765" w:rsidRDefault="00A16165" w:rsidP="001A0998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1CE5BD71" w14:textId="55CD236E" w:rsidR="001D5920" w:rsidRPr="006B5765" w:rsidRDefault="00E86F27" w:rsidP="001D5920">
      <w:pPr>
        <w:numPr>
          <w:ilvl w:val="0"/>
          <w:numId w:val="8"/>
        </w:numPr>
        <w:tabs>
          <w:tab w:val="num" w:pos="360"/>
        </w:tabs>
        <w:spacing w:before="240" w:after="24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Risques </w:t>
      </w:r>
      <w:proofErr w:type="spellStart"/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pré</w:t>
      </w:r>
      <w:r w:rsidR="00136428" w:rsidRPr="006B5765">
        <w:rPr>
          <w:rFonts w:ascii="Times New Roman" w:hAnsi="Times New Roman" w:cs="Times New Roman"/>
          <w:b/>
          <w:sz w:val="21"/>
          <w:szCs w:val="21"/>
          <w:lang w:val="fr-FR"/>
        </w:rPr>
        <w:t>valent</w:t>
      </w: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s</w:t>
      </w:r>
      <w:proofErr w:type="spellEnd"/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 et tendances</w:t>
      </w:r>
      <w:r w:rsidR="00136428"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 </w:t>
      </w:r>
    </w:p>
    <w:p w14:paraId="33FD9260" w14:textId="7E55A858" w:rsidR="00136428" w:rsidRPr="006B5765" w:rsidRDefault="001648F2" w:rsidP="00902E15">
      <w:pPr>
        <w:spacing w:before="240" w:after="240" w:line="360" w:lineRule="auto"/>
        <w:jc w:val="both"/>
        <w:outlineLvl w:val="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Les questions suivantes visent à obtenir des informations sur les tendances quant à la nature et la fréquence des menaces et attaques auxquelles les avocats sont confrontés.</w:t>
      </w:r>
      <w:r w:rsidR="006B18A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Lorsque vous fournissez des exemples spécifiques, veuillez indiquer le(s) pays concerné(s) et la </w:t>
      </w:r>
      <w:r w:rsidR="00902E15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période couverte par vos </w:t>
      </w:r>
      <w:r w:rsidR="00DB47EE" w:rsidRPr="006B5765">
        <w:rPr>
          <w:rFonts w:ascii="Times New Roman" w:hAnsi="Times New Roman" w:cs="Times New Roman"/>
          <w:sz w:val="21"/>
          <w:szCs w:val="21"/>
          <w:lang w:val="fr-FR"/>
        </w:rPr>
        <w:t>observations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. </w:t>
      </w:r>
    </w:p>
    <w:p w14:paraId="21E54166" w14:textId="1742D70E" w:rsidR="006B5765" w:rsidRPr="006B5765" w:rsidRDefault="00293D3C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Quelles tendances avez-vous observées </w:t>
      </w:r>
      <w:r w:rsidR="00E13FAB" w:rsidRPr="006B5765">
        <w:rPr>
          <w:rFonts w:ascii="Times New Roman" w:hAnsi="Times New Roman" w:cs="Times New Roman"/>
          <w:sz w:val="21"/>
          <w:szCs w:val="21"/>
          <w:lang w:val="fr-FR"/>
        </w:rPr>
        <w:t>quant à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la nature des interférences (en droit et en pratique) avec les fonctions professionnelles des avocats et l’indépendance des associations professionnelles d’avocats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</w:p>
    <w:p w14:paraId="7A40EC81" w14:textId="77777777" w:rsidR="006B5765" w:rsidRPr="006B5765" w:rsidRDefault="006B5765">
      <w:pPr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br w:type="page"/>
      </w:r>
    </w:p>
    <w:p w14:paraId="730AA0D5" w14:textId="77777777" w:rsidR="00136428" w:rsidRPr="006B5765" w:rsidRDefault="00136428" w:rsidP="00136428">
      <w:pPr>
        <w:spacing w:after="120" w:line="360" w:lineRule="auto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90B77" w14:textId="50F54F96" w:rsidR="00136428" w:rsidRPr="006B5765" w:rsidRDefault="00E13FAB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Quelles tendances avez-vous observées quant à la nature et la fréquence des attaques sur la sécurité personnelle/l’intégrité des avocats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? </w:t>
      </w:r>
    </w:p>
    <w:p w14:paraId="30C9D509" w14:textId="77777777" w:rsidR="00136428" w:rsidRPr="006B5765" w:rsidRDefault="00136428" w:rsidP="00136428">
      <w:pPr>
        <w:spacing w:after="360" w:line="360" w:lineRule="auto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E7709" w14:textId="0A7E2FEA" w:rsidR="00136428" w:rsidRPr="006B5765" w:rsidRDefault="00ED5FEE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Quelle est la principale source des interférences avec les fonctions professionnelles des avocats et/ou l’indépendance des associations professionnelles d’avocats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4C3B0548" w14:textId="41CD04E1" w:rsidR="00136428" w:rsidRPr="006B5765" w:rsidRDefault="00ED5FEE" w:rsidP="001D5920">
      <w:pPr>
        <w:spacing w:after="0" w:line="240" w:lineRule="auto"/>
        <w:ind w:left="576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Responsables gouvernementaux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0611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28" w:rsidRPr="006B5765">
            <w:rPr>
              <w:rFonts w:ascii="MS Gothic" w:eastAsia="MS Gothic" w:hAnsi="MS Gothic" w:cs="MS Gothic" w:hint="eastAsia"/>
              <w:sz w:val="21"/>
              <w:szCs w:val="21"/>
              <w:lang w:val="fr-FR"/>
            </w:rPr>
            <w:t>☐</w:t>
          </w:r>
        </w:sdtContent>
      </w:sdt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Acteurs non-étatiques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10813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28" w:rsidRPr="006B5765">
            <w:rPr>
              <w:rFonts w:ascii="MS Gothic" w:eastAsia="MS Gothic" w:hAnsi="MS Gothic" w:cs="MS Gothic" w:hint="eastAsia"/>
              <w:sz w:val="21"/>
              <w:szCs w:val="21"/>
              <w:lang w:val="fr-FR"/>
            </w:rPr>
            <w:t>☐</w:t>
          </w:r>
        </w:sdtContent>
      </w:sdt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14:paraId="0F46717A" w14:textId="69097335" w:rsidR="00136428" w:rsidRPr="006B5765" w:rsidRDefault="00ED5FEE" w:rsidP="00136428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Veuillez décrire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>:</w:t>
      </w:r>
    </w:p>
    <w:p w14:paraId="1C7C1264" w14:textId="77777777" w:rsidR="00136428" w:rsidRPr="006B5765" w:rsidRDefault="00136428" w:rsidP="00136428">
      <w:pPr>
        <w:spacing w:after="240" w:line="360" w:lineRule="auto"/>
        <w:ind w:left="357" w:firstLine="68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</w:t>
      </w:r>
    </w:p>
    <w:p w14:paraId="5EDA3B3A" w14:textId="7D4C3F17" w:rsidR="00136428" w:rsidRPr="006B5765" w:rsidRDefault="00ED5FEE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Quelle est la principale source des attaques sur la sécurité personnelle des avocats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11B7C0E7" w14:textId="1E2AAFAD" w:rsidR="001D5920" w:rsidRPr="006B5765" w:rsidRDefault="00ED5FEE" w:rsidP="001D5920">
      <w:pPr>
        <w:spacing w:after="0" w:line="240" w:lineRule="auto"/>
        <w:ind w:left="576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Responsables gouvernementaux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136859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20" w:rsidRPr="006B5765">
            <w:rPr>
              <w:rFonts w:ascii="MS Gothic" w:eastAsia="MS Gothic" w:hAnsi="MS Gothic" w:cs="MS Gothic" w:hint="eastAsia"/>
              <w:sz w:val="21"/>
              <w:szCs w:val="21"/>
              <w:lang w:val="fr-FR"/>
            </w:rPr>
            <w:t>☐</w:t>
          </w:r>
        </w:sdtContent>
      </w:sdt>
      <w:r w:rsidR="001D5920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Acteurs non-étatiques</w:t>
      </w:r>
      <w:r w:rsidR="001D5920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fr-FR"/>
          </w:rPr>
          <w:id w:val="-54944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20" w:rsidRPr="006B5765">
            <w:rPr>
              <w:rFonts w:ascii="MS Gothic" w:eastAsia="MS Gothic" w:hAnsi="MS Gothic" w:cs="MS Gothic" w:hint="eastAsia"/>
              <w:sz w:val="21"/>
              <w:szCs w:val="21"/>
              <w:lang w:val="fr-FR"/>
            </w:rPr>
            <w:t>☐</w:t>
          </w:r>
        </w:sdtContent>
      </w:sdt>
      <w:r w:rsidR="001D5920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14:paraId="390D407A" w14:textId="3F85DFE0" w:rsidR="00136428" w:rsidRPr="006B5765" w:rsidRDefault="00ED5FEE" w:rsidP="00136428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Veuillez décrire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>:</w:t>
      </w:r>
    </w:p>
    <w:p w14:paraId="4C6F5DE3" w14:textId="77777777" w:rsidR="00136428" w:rsidRPr="006B5765" w:rsidRDefault="00136428" w:rsidP="00136428">
      <w:pPr>
        <w:spacing w:after="240" w:line="360" w:lineRule="auto"/>
        <w:ind w:left="357" w:firstLine="68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</w:t>
      </w:r>
    </w:p>
    <w:p w14:paraId="6771B7F0" w14:textId="768BD463" w:rsidR="00136428" w:rsidRPr="006B5765" w:rsidRDefault="00136428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7F3EA6" w:rsidRPr="006B5765">
        <w:rPr>
          <w:rFonts w:ascii="Times New Roman" w:hAnsi="Times New Roman" w:cs="Times New Roman"/>
          <w:sz w:val="21"/>
          <w:szCs w:val="21"/>
          <w:lang w:val="fr-FR"/>
        </w:rPr>
        <w:t>Quels sont les domaines de pratique juridique qui comportent un risque particulier ou accru pour les avocats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10AA504D" w14:textId="77777777" w:rsidR="00136428" w:rsidRPr="006B5765" w:rsidRDefault="00136428" w:rsidP="00136428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</w:t>
      </w:r>
    </w:p>
    <w:p w14:paraId="70D752D7" w14:textId="77777777" w:rsidR="00136428" w:rsidRPr="006B5765" w:rsidRDefault="00136428" w:rsidP="00136428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0F91FD24" w14:textId="10D6326D" w:rsidR="00136428" w:rsidRPr="006B5765" w:rsidRDefault="005718CA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D’une manière générale, les 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associations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professionnelles d’avocats peuvent-elles protéger efficacement les intérêts de la profession juridique ? Veuillez décrire les changements que vous avez pu observer. </w:t>
      </w:r>
    </w:p>
    <w:p w14:paraId="6EA90B71" w14:textId="77777777" w:rsidR="00136428" w:rsidRPr="006B5765" w:rsidRDefault="00136428" w:rsidP="00136428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</w:t>
      </w:r>
    </w:p>
    <w:p w14:paraId="6628E52F" w14:textId="77777777" w:rsidR="00136428" w:rsidRPr="006B5765" w:rsidRDefault="00136428" w:rsidP="0013642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49ED3515" w14:textId="2CC034FB" w:rsidR="00136428" w:rsidRPr="006B5765" w:rsidRDefault="00D0006E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Quels ont été le ou les </w:t>
      </w:r>
      <w:r w:rsidR="00A61800" w:rsidRPr="006B5765">
        <w:rPr>
          <w:rFonts w:ascii="Times New Roman" w:hAnsi="Times New Roman" w:cs="Times New Roman"/>
          <w:sz w:val="21"/>
          <w:szCs w:val="21"/>
          <w:lang w:val="fr-FR"/>
        </w:rPr>
        <w:t>mécanisme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(s) les plus efficaces pour protéger la sécurité des avocats, leurs fonctions </w:t>
      </w:r>
      <w:r w:rsidR="00A61800" w:rsidRPr="006B5765">
        <w:rPr>
          <w:rFonts w:ascii="Times New Roman" w:hAnsi="Times New Roman" w:cs="Times New Roman"/>
          <w:sz w:val="21"/>
          <w:szCs w:val="21"/>
          <w:lang w:val="fr-FR"/>
        </w:rPr>
        <w:t>professionnelles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et leur indépendance et/ou pour répondre aux menaces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2C1A4DE2" w14:textId="77777777" w:rsidR="00136428" w:rsidRPr="006B5765" w:rsidRDefault="00136428" w:rsidP="00136428">
      <w:pPr>
        <w:spacing w:after="240" w:line="360" w:lineRule="auto"/>
        <w:ind w:left="357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______________________________________________________________________________________________________________________________________________________________________________________________________________________.</w:t>
      </w:r>
    </w:p>
    <w:p w14:paraId="082A961F" w14:textId="63B6EECB" w:rsidR="006B5765" w:rsidRPr="006B5765" w:rsidRDefault="00E018A4" w:rsidP="00136428">
      <w:pPr>
        <w:numPr>
          <w:ilvl w:val="0"/>
          <w:numId w:val="8"/>
        </w:numPr>
        <w:tabs>
          <w:tab w:val="num" w:pos="360"/>
        </w:tabs>
        <w:spacing w:before="240" w:after="24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t>Recomma</w:t>
      </w:r>
      <w:r w:rsidR="00136428" w:rsidRPr="006B5765">
        <w:rPr>
          <w:rFonts w:ascii="Times New Roman" w:hAnsi="Times New Roman" w:cs="Times New Roman"/>
          <w:b/>
          <w:sz w:val="21"/>
          <w:szCs w:val="21"/>
          <w:lang w:val="fr-FR"/>
        </w:rPr>
        <w:t xml:space="preserve">ndations </w:t>
      </w:r>
    </w:p>
    <w:p w14:paraId="7BF3D19C" w14:textId="77777777" w:rsidR="006B5765" w:rsidRPr="006B5765" w:rsidRDefault="006B5765">
      <w:pPr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sz w:val="21"/>
          <w:szCs w:val="21"/>
          <w:lang w:val="fr-FR"/>
        </w:rPr>
        <w:br w:type="page"/>
      </w:r>
    </w:p>
    <w:p w14:paraId="64CDCD85" w14:textId="434A73BD" w:rsidR="00136428" w:rsidRPr="006B5765" w:rsidRDefault="00E018A4" w:rsidP="00136428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lastRenderedPageBreak/>
        <w:t>Compte tenu des Principes de base des Nations unies relatifs au rôle du barreau, comment cet instrument pourrait-il être amélioré pour mieux protéger les droits des avocats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4652523D" w14:textId="77777777" w:rsidR="00136428" w:rsidRPr="006B5765" w:rsidRDefault="00136428" w:rsidP="00136428">
      <w:pPr>
        <w:tabs>
          <w:tab w:val="center" w:pos="4513"/>
        </w:tabs>
        <w:spacing w:after="36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9CFB7" w14:textId="1AC33125" w:rsidR="00136428" w:rsidRPr="006B5765" w:rsidRDefault="00C43E78" w:rsidP="006B5765">
      <w:pPr>
        <w:pStyle w:val="ListParagraph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Quelles recomma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ndations </w:t>
      </w:r>
      <w:r w:rsidR="009408F8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à l’Assemblée générale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pourraient être inclues par le </w:t>
      </w:r>
      <w:r w:rsidR="001D5920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Rapporteur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spécial sur l’indépendance des juges et des avocats</w:t>
      </w:r>
      <w:r w:rsidR="006B18A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dans le cadre du rapport 2016 sur les avo</w:t>
      </w:r>
      <w:r w:rsidR="009408F8" w:rsidRPr="006B5765">
        <w:rPr>
          <w:rFonts w:ascii="Times New Roman" w:hAnsi="Times New Roman" w:cs="Times New Roman"/>
          <w:sz w:val="21"/>
          <w:szCs w:val="21"/>
          <w:lang w:val="fr-FR"/>
        </w:rPr>
        <w:t>c</w:t>
      </w:r>
      <w:r w:rsidRPr="006B5765">
        <w:rPr>
          <w:rFonts w:ascii="Times New Roman" w:hAnsi="Times New Roman" w:cs="Times New Roman"/>
          <w:sz w:val="21"/>
          <w:szCs w:val="21"/>
          <w:lang w:val="fr-FR"/>
        </w:rPr>
        <w:t>ats</w:t>
      </w:r>
      <w:r w:rsidR="00161BA3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en péril</w:t>
      </w:r>
      <w:r w:rsidR="00136428" w:rsidRPr="006B5765">
        <w:rPr>
          <w:rFonts w:ascii="Times New Roman" w:hAnsi="Times New Roman" w:cs="Times New Roman"/>
          <w:sz w:val="21"/>
          <w:szCs w:val="21"/>
          <w:lang w:val="fr-FR"/>
        </w:rPr>
        <w:t>?</w:t>
      </w:r>
      <w:r w:rsidR="006B18A2" w:rsidRPr="006B5765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14:paraId="45A2F697" w14:textId="62128C59" w:rsidR="00735F9A" w:rsidRPr="006B5765" w:rsidRDefault="00136428" w:rsidP="006B5765">
      <w:pPr>
        <w:pStyle w:val="ListParagraph"/>
        <w:spacing w:after="120" w:line="360" w:lineRule="auto"/>
        <w:ind w:left="0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sz w:val="21"/>
          <w:szCs w:val="21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7AFF9" w14:textId="77777777" w:rsidR="00136428" w:rsidRPr="006B5765" w:rsidRDefault="00136428" w:rsidP="001A0998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sz w:val="21"/>
          <w:szCs w:val="21"/>
          <w:lang w:val="fr-FR"/>
        </w:rPr>
      </w:pPr>
    </w:p>
    <w:p w14:paraId="41591A9B" w14:textId="77777777" w:rsidR="00735F9A" w:rsidRPr="006B5765" w:rsidRDefault="00735F9A" w:rsidP="001A0998">
      <w:pPr>
        <w:spacing w:after="120" w:line="360" w:lineRule="auto"/>
        <w:rPr>
          <w:rFonts w:ascii="Times New Roman" w:hAnsi="Times New Roman" w:cs="Times New Roman"/>
          <w:sz w:val="21"/>
          <w:szCs w:val="21"/>
          <w:lang w:val="fr-FR"/>
        </w:rPr>
      </w:pPr>
    </w:p>
    <w:p w14:paraId="7029CC01" w14:textId="634BBDFE" w:rsidR="0066258D" w:rsidRPr="006B5765" w:rsidRDefault="00E86F27" w:rsidP="001A099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fr-FR"/>
        </w:rPr>
      </w:pPr>
      <w:r w:rsidRPr="006B5765">
        <w:rPr>
          <w:rFonts w:ascii="Times New Roman" w:hAnsi="Times New Roman" w:cs="Times New Roman"/>
          <w:b/>
          <w:bCs/>
          <w:sz w:val="21"/>
          <w:szCs w:val="21"/>
          <w:lang w:val="fr-FR"/>
        </w:rPr>
        <w:t>AVEC NOS SINCERES REMERCIEMENTS POUR VOTRE</w:t>
      </w:r>
      <w:r w:rsidR="00EF39A7" w:rsidRPr="006B5765">
        <w:rPr>
          <w:rFonts w:ascii="Times New Roman" w:hAnsi="Times New Roman" w:cs="Times New Roman"/>
          <w:b/>
          <w:bCs/>
          <w:sz w:val="21"/>
          <w:szCs w:val="21"/>
          <w:lang w:val="fr-FR"/>
        </w:rPr>
        <w:t xml:space="preserve"> CONTRIBUTION</w:t>
      </w:r>
    </w:p>
    <w:sectPr w:rsidR="0066258D" w:rsidRPr="006B5765" w:rsidSect="00577BD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D63DB" w14:textId="77777777" w:rsidR="00674C8E" w:rsidRDefault="00674C8E" w:rsidP="001C1018">
      <w:pPr>
        <w:spacing w:after="0" w:line="240" w:lineRule="auto"/>
      </w:pPr>
      <w:r>
        <w:separator/>
      </w:r>
    </w:p>
  </w:endnote>
  <w:endnote w:type="continuationSeparator" w:id="0">
    <w:p w14:paraId="2CBB83AC" w14:textId="77777777" w:rsidR="00674C8E" w:rsidRDefault="00674C8E" w:rsidP="001C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766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A45A0" w14:textId="4030513C" w:rsidR="00674C8E" w:rsidRDefault="00674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826087" w14:textId="77777777" w:rsidR="00674C8E" w:rsidRDefault="00674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8D6E" w14:textId="77777777" w:rsidR="00674C8E" w:rsidRDefault="00674C8E" w:rsidP="001C1018">
      <w:pPr>
        <w:spacing w:after="0" w:line="240" w:lineRule="auto"/>
      </w:pPr>
      <w:r>
        <w:separator/>
      </w:r>
    </w:p>
  </w:footnote>
  <w:footnote w:type="continuationSeparator" w:id="0">
    <w:p w14:paraId="37C81092" w14:textId="77777777" w:rsidR="00674C8E" w:rsidRDefault="00674C8E" w:rsidP="001C1018">
      <w:pPr>
        <w:spacing w:after="0" w:line="240" w:lineRule="auto"/>
      </w:pPr>
      <w:r>
        <w:continuationSeparator/>
      </w:r>
    </w:p>
  </w:footnote>
  <w:footnote w:id="1">
    <w:p w14:paraId="7144C350" w14:textId="77777777" w:rsidR="00FF6017" w:rsidRPr="00D8057F" w:rsidRDefault="00FF6017" w:rsidP="00FF6017">
      <w:pPr>
        <w:pStyle w:val="FootnoteText"/>
        <w:rPr>
          <w:rFonts w:ascii="Times New Roman" w:hAnsi="Times New Roman" w:cs="Times New Roman"/>
          <w:sz w:val="18"/>
          <w:szCs w:val="18"/>
          <w:lang w:val="fr-FR"/>
        </w:rPr>
      </w:pPr>
      <w:r w:rsidRPr="00735F9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8057F">
        <w:rPr>
          <w:rFonts w:ascii="Times New Roman" w:hAnsi="Times New Roman" w:cs="Times New Roman"/>
          <w:sz w:val="18"/>
          <w:szCs w:val="18"/>
          <w:lang w:val="fr-FR"/>
        </w:rPr>
        <w:t xml:space="preserve"> Disponible à l’adresse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D8057F">
        <w:rPr>
          <w:rFonts w:ascii="Times New Roman" w:hAnsi="Times New Roman" w:cs="Times New Roman"/>
          <w:sz w:val="18"/>
          <w:szCs w:val="18"/>
          <w:lang w:val="fr-FR"/>
        </w:rPr>
        <w:t>: http://www.advocatenvooradvocaten.nl/basic-principles/</w:t>
      </w:r>
    </w:p>
  </w:footnote>
  <w:footnote w:id="2">
    <w:p w14:paraId="437EA46C" w14:textId="79BA47A8" w:rsidR="00674C8E" w:rsidRPr="00D8057F" w:rsidRDefault="00674C8E" w:rsidP="001C605A">
      <w:pPr>
        <w:pStyle w:val="FootnoteText"/>
        <w:rPr>
          <w:lang w:val="fr-FR"/>
        </w:rPr>
      </w:pPr>
      <w:r w:rsidRPr="00735F9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8057F">
        <w:rPr>
          <w:rFonts w:ascii="Times New Roman" w:hAnsi="Times New Roman" w:cs="Times New Roman"/>
          <w:sz w:val="18"/>
          <w:szCs w:val="18"/>
          <w:lang w:val="fr-FR"/>
        </w:rPr>
        <w:t xml:space="preserve"> Disponible à l’adresse</w:t>
      </w:r>
      <w:r w:rsidR="005F7E8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D8057F">
        <w:rPr>
          <w:rFonts w:ascii="Times New Roman" w:hAnsi="Times New Roman" w:cs="Times New Roman"/>
          <w:sz w:val="18"/>
          <w:szCs w:val="18"/>
          <w:lang w:val="fr-FR"/>
        </w:rPr>
        <w:t>: http://www.ohchr.org/EN/Issues/Judiciary/Pages/Annual.aspx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71DC" w14:textId="3B2DF7ED" w:rsidR="00674C8E" w:rsidRPr="00E21A8E" w:rsidRDefault="00674C8E" w:rsidP="00E21A8E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A0B"/>
    <w:multiLevelType w:val="hybridMultilevel"/>
    <w:tmpl w:val="E780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5D11"/>
    <w:multiLevelType w:val="multilevel"/>
    <w:tmpl w:val="56C67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A00B52"/>
    <w:multiLevelType w:val="hybridMultilevel"/>
    <w:tmpl w:val="0A14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280F"/>
    <w:multiLevelType w:val="hybridMultilevel"/>
    <w:tmpl w:val="138C4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6351"/>
    <w:multiLevelType w:val="hybridMultilevel"/>
    <w:tmpl w:val="2D5ECEB6"/>
    <w:lvl w:ilvl="0" w:tplc="1D581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137A40"/>
    <w:multiLevelType w:val="hybridMultilevel"/>
    <w:tmpl w:val="9EA24D92"/>
    <w:lvl w:ilvl="0" w:tplc="459A7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E75D2"/>
    <w:multiLevelType w:val="hybridMultilevel"/>
    <w:tmpl w:val="8E5E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236FE"/>
    <w:multiLevelType w:val="hybridMultilevel"/>
    <w:tmpl w:val="5AF61C48"/>
    <w:lvl w:ilvl="0" w:tplc="71868B2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77FA"/>
    <w:multiLevelType w:val="multilevel"/>
    <w:tmpl w:val="2758C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E76101C"/>
    <w:multiLevelType w:val="hybridMultilevel"/>
    <w:tmpl w:val="20745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E17CF8"/>
    <w:multiLevelType w:val="hybridMultilevel"/>
    <w:tmpl w:val="23BE88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9699A"/>
    <w:multiLevelType w:val="hybridMultilevel"/>
    <w:tmpl w:val="DE5E4E66"/>
    <w:lvl w:ilvl="0" w:tplc="5A6C7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5B6"/>
    <w:multiLevelType w:val="hybridMultilevel"/>
    <w:tmpl w:val="0B0646A6"/>
    <w:lvl w:ilvl="0" w:tplc="9F563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D"/>
    <w:rsid w:val="00016880"/>
    <w:rsid w:val="00023F3E"/>
    <w:rsid w:val="0002485B"/>
    <w:rsid w:val="0004287D"/>
    <w:rsid w:val="00050CAC"/>
    <w:rsid w:val="00054FF5"/>
    <w:rsid w:val="00055275"/>
    <w:rsid w:val="000725BF"/>
    <w:rsid w:val="0008337F"/>
    <w:rsid w:val="000867A9"/>
    <w:rsid w:val="00087351"/>
    <w:rsid w:val="000B33E8"/>
    <w:rsid w:val="000B4FAE"/>
    <w:rsid w:val="000D1F95"/>
    <w:rsid w:val="000D56D8"/>
    <w:rsid w:val="000D6963"/>
    <w:rsid w:val="000F2ECA"/>
    <w:rsid w:val="000F47C9"/>
    <w:rsid w:val="001161DB"/>
    <w:rsid w:val="00127526"/>
    <w:rsid w:val="00136428"/>
    <w:rsid w:val="00142397"/>
    <w:rsid w:val="001459E7"/>
    <w:rsid w:val="0015133D"/>
    <w:rsid w:val="001523AA"/>
    <w:rsid w:val="00161BA3"/>
    <w:rsid w:val="001621FA"/>
    <w:rsid w:val="001648F2"/>
    <w:rsid w:val="00166C0C"/>
    <w:rsid w:val="001823D2"/>
    <w:rsid w:val="001861AF"/>
    <w:rsid w:val="0019198A"/>
    <w:rsid w:val="00194221"/>
    <w:rsid w:val="0019614E"/>
    <w:rsid w:val="001A0998"/>
    <w:rsid w:val="001C1018"/>
    <w:rsid w:val="001C605A"/>
    <w:rsid w:val="001D0B91"/>
    <w:rsid w:val="001D2673"/>
    <w:rsid w:val="001D5920"/>
    <w:rsid w:val="0021458E"/>
    <w:rsid w:val="00217F76"/>
    <w:rsid w:val="002219A4"/>
    <w:rsid w:val="002550C6"/>
    <w:rsid w:val="00265405"/>
    <w:rsid w:val="00272CA9"/>
    <w:rsid w:val="00293D3C"/>
    <w:rsid w:val="002B33B2"/>
    <w:rsid w:val="002B682B"/>
    <w:rsid w:val="002C5D16"/>
    <w:rsid w:val="002F4D31"/>
    <w:rsid w:val="00300964"/>
    <w:rsid w:val="00306D24"/>
    <w:rsid w:val="00311A2F"/>
    <w:rsid w:val="003433F8"/>
    <w:rsid w:val="003871BD"/>
    <w:rsid w:val="00387EB7"/>
    <w:rsid w:val="00393EF9"/>
    <w:rsid w:val="003A7C8D"/>
    <w:rsid w:val="003B0437"/>
    <w:rsid w:val="003C194B"/>
    <w:rsid w:val="003C1D22"/>
    <w:rsid w:val="003C432E"/>
    <w:rsid w:val="003D45A1"/>
    <w:rsid w:val="003D5628"/>
    <w:rsid w:val="003E0964"/>
    <w:rsid w:val="003E3A61"/>
    <w:rsid w:val="003F641C"/>
    <w:rsid w:val="00415D0B"/>
    <w:rsid w:val="00420B1A"/>
    <w:rsid w:val="004727B9"/>
    <w:rsid w:val="00477F04"/>
    <w:rsid w:val="004A6239"/>
    <w:rsid w:val="004A7123"/>
    <w:rsid w:val="004C4A52"/>
    <w:rsid w:val="004C59C6"/>
    <w:rsid w:val="004D617D"/>
    <w:rsid w:val="004D6A72"/>
    <w:rsid w:val="004D6D04"/>
    <w:rsid w:val="004E12F2"/>
    <w:rsid w:val="004E3CB5"/>
    <w:rsid w:val="004E696A"/>
    <w:rsid w:val="004F1848"/>
    <w:rsid w:val="004F19E4"/>
    <w:rsid w:val="004F5C34"/>
    <w:rsid w:val="00504CC0"/>
    <w:rsid w:val="00505C00"/>
    <w:rsid w:val="005105D3"/>
    <w:rsid w:val="00513150"/>
    <w:rsid w:val="00517C50"/>
    <w:rsid w:val="00540E8D"/>
    <w:rsid w:val="00553072"/>
    <w:rsid w:val="0056175B"/>
    <w:rsid w:val="0056251F"/>
    <w:rsid w:val="0056318B"/>
    <w:rsid w:val="00563D82"/>
    <w:rsid w:val="005718CA"/>
    <w:rsid w:val="00576435"/>
    <w:rsid w:val="00577BD4"/>
    <w:rsid w:val="005A42D9"/>
    <w:rsid w:val="005B04EA"/>
    <w:rsid w:val="005B4A2A"/>
    <w:rsid w:val="005C3383"/>
    <w:rsid w:val="005D6474"/>
    <w:rsid w:val="005D6FDC"/>
    <w:rsid w:val="005E028B"/>
    <w:rsid w:val="005E1D2B"/>
    <w:rsid w:val="005F34CA"/>
    <w:rsid w:val="005F4472"/>
    <w:rsid w:val="005F7E8B"/>
    <w:rsid w:val="0061319A"/>
    <w:rsid w:val="00614599"/>
    <w:rsid w:val="00622F3E"/>
    <w:rsid w:val="00624B1F"/>
    <w:rsid w:val="006426E3"/>
    <w:rsid w:val="00657E04"/>
    <w:rsid w:val="00662007"/>
    <w:rsid w:val="0066258D"/>
    <w:rsid w:val="006666FD"/>
    <w:rsid w:val="00673637"/>
    <w:rsid w:val="00674C8E"/>
    <w:rsid w:val="00687F7A"/>
    <w:rsid w:val="00696D0B"/>
    <w:rsid w:val="006A356B"/>
    <w:rsid w:val="006B18A2"/>
    <w:rsid w:val="006B2A4E"/>
    <w:rsid w:val="006B4C12"/>
    <w:rsid w:val="006B5765"/>
    <w:rsid w:val="006D087A"/>
    <w:rsid w:val="006D3A7F"/>
    <w:rsid w:val="006D7A47"/>
    <w:rsid w:val="006E08D1"/>
    <w:rsid w:val="006F10B4"/>
    <w:rsid w:val="00723A85"/>
    <w:rsid w:val="007347C2"/>
    <w:rsid w:val="00735F9A"/>
    <w:rsid w:val="00753372"/>
    <w:rsid w:val="00777ABC"/>
    <w:rsid w:val="007C26B3"/>
    <w:rsid w:val="007D6062"/>
    <w:rsid w:val="007F3EA6"/>
    <w:rsid w:val="007F6423"/>
    <w:rsid w:val="008056BB"/>
    <w:rsid w:val="00810301"/>
    <w:rsid w:val="0081503C"/>
    <w:rsid w:val="0081641A"/>
    <w:rsid w:val="008168EF"/>
    <w:rsid w:val="00825DC9"/>
    <w:rsid w:val="00833F76"/>
    <w:rsid w:val="00873B03"/>
    <w:rsid w:val="00895225"/>
    <w:rsid w:val="008A3D58"/>
    <w:rsid w:val="008B7210"/>
    <w:rsid w:val="008C45BF"/>
    <w:rsid w:val="008E2094"/>
    <w:rsid w:val="008E3C0E"/>
    <w:rsid w:val="008E58E1"/>
    <w:rsid w:val="008F0270"/>
    <w:rsid w:val="008F0841"/>
    <w:rsid w:val="008F2E87"/>
    <w:rsid w:val="00902E15"/>
    <w:rsid w:val="009175A3"/>
    <w:rsid w:val="009229DD"/>
    <w:rsid w:val="009408F8"/>
    <w:rsid w:val="00944B47"/>
    <w:rsid w:val="00944B95"/>
    <w:rsid w:val="00950807"/>
    <w:rsid w:val="00961174"/>
    <w:rsid w:val="0096797A"/>
    <w:rsid w:val="009A5BE8"/>
    <w:rsid w:val="009B555C"/>
    <w:rsid w:val="009B79F9"/>
    <w:rsid w:val="009C35CF"/>
    <w:rsid w:val="009E1107"/>
    <w:rsid w:val="009E5569"/>
    <w:rsid w:val="009F77A0"/>
    <w:rsid w:val="00A061B4"/>
    <w:rsid w:val="00A0703B"/>
    <w:rsid w:val="00A15CF2"/>
    <w:rsid w:val="00A16165"/>
    <w:rsid w:val="00A450E5"/>
    <w:rsid w:val="00A61800"/>
    <w:rsid w:val="00A63044"/>
    <w:rsid w:val="00A7608F"/>
    <w:rsid w:val="00A8732D"/>
    <w:rsid w:val="00AA64CC"/>
    <w:rsid w:val="00AB4D7F"/>
    <w:rsid w:val="00AB5E09"/>
    <w:rsid w:val="00AB6194"/>
    <w:rsid w:val="00AC4A70"/>
    <w:rsid w:val="00AD5F70"/>
    <w:rsid w:val="00AF1BA7"/>
    <w:rsid w:val="00AF6317"/>
    <w:rsid w:val="00B01B28"/>
    <w:rsid w:val="00B30F2B"/>
    <w:rsid w:val="00B321B6"/>
    <w:rsid w:val="00B33684"/>
    <w:rsid w:val="00B340AB"/>
    <w:rsid w:val="00B50866"/>
    <w:rsid w:val="00B74D84"/>
    <w:rsid w:val="00B75CE2"/>
    <w:rsid w:val="00B8171C"/>
    <w:rsid w:val="00B95DC1"/>
    <w:rsid w:val="00BA7F9F"/>
    <w:rsid w:val="00BB4D2A"/>
    <w:rsid w:val="00BC192D"/>
    <w:rsid w:val="00BE04D7"/>
    <w:rsid w:val="00BE1C78"/>
    <w:rsid w:val="00C01735"/>
    <w:rsid w:val="00C03C1D"/>
    <w:rsid w:val="00C07FFA"/>
    <w:rsid w:val="00C43E78"/>
    <w:rsid w:val="00C44F76"/>
    <w:rsid w:val="00C55B73"/>
    <w:rsid w:val="00C60FDB"/>
    <w:rsid w:val="00C644D7"/>
    <w:rsid w:val="00C659F1"/>
    <w:rsid w:val="00C9287A"/>
    <w:rsid w:val="00C9704D"/>
    <w:rsid w:val="00CA0F90"/>
    <w:rsid w:val="00CA7352"/>
    <w:rsid w:val="00CB3173"/>
    <w:rsid w:val="00CB7277"/>
    <w:rsid w:val="00CC4422"/>
    <w:rsid w:val="00CE3BB5"/>
    <w:rsid w:val="00D0006E"/>
    <w:rsid w:val="00D106DE"/>
    <w:rsid w:val="00D120D3"/>
    <w:rsid w:val="00D442EC"/>
    <w:rsid w:val="00D8057F"/>
    <w:rsid w:val="00D868C8"/>
    <w:rsid w:val="00D878A1"/>
    <w:rsid w:val="00D87D01"/>
    <w:rsid w:val="00DB47EE"/>
    <w:rsid w:val="00DC0120"/>
    <w:rsid w:val="00DC3214"/>
    <w:rsid w:val="00DD0C7F"/>
    <w:rsid w:val="00DD284A"/>
    <w:rsid w:val="00DD3053"/>
    <w:rsid w:val="00DE0538"/>
    <w:rsid w:val="00DF36BF"/>
    <w:rsid w:val="00DF5734"/>
    <w:rsid w:val="00E018A4"/>
    <w:rsid w:val="00E13FAB"/>
    <w:rsid w:val="00E17E68"/>
    <w:rsid w:val="00E2125A"/>
    <w:rsid w:val="00E21A8E"/>
    <w:rsid w:val="00E26931"/>
    <w:rsid w:val="00E52984"/>
    <w:rsid w:val="00E64F6C"/>
    <w:rsid w:val="00E66553"/>
    <w:rsid w:val="00E72D31"/>
    <w:rsid w:val="00E809C2"/>
    <w:rsid w:val="00E834C3"/>
    <w:rsid w:val="00E86F27"/>
    <w:rsid w:val="00E90C4B"/>
    <w:rsid w:val="00E92200"/>
    <w:rsid w:val="00E93343"/>
    <w:rsid w:val="00EB3151"/>
    <w:rsid w:val="00ED1095"/>
    <w:rsid w:val="00ED5FEE"/>
    <w:rsid w:val="00EE7542"/>
    <w:rsid w:val="00EF39A7"/>
    <w:rsid w:val="00EF6913"/>
    <w:rsid w:val="00F35DD8"/>
    <w:rsid w:val="00F85D87"/>
    <w:rsid w:val="00F968DC"/>
    <w:rsid w:val="00F97155"/>
    <w:rsid w:val="00FC2A31"/>
    <w:rsid w:val="00FD7703"/>
    <w:rsid w:val="00FE519A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055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8337F"/>
    <w:pPr>
      <w:numPr>
        <w:numId w:val="8"/>
      </w:numPr>
      <w:spacing w:after="240" w:line="360" w:lineRule="auto"/>
      <w:contextualSpacing w:val="0"/>
      <w:jc w:val="both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18"/>
  </w:style>
  <w:style w:type="paragraph" w:styleId="Footer">
    <w:name w:val="footer"/>
    <w:basedOn w:val="Normal"/>
    <w:link w:val="Foot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18"/>
  </w:style>
  <w:style w:type="paragraph" w:styleId="BalloonText">
    <w:name w:val="Balloon Text"/>
    <w:basedOn w:val="Normal"/>
    <w:link w:val="BalloonTextChar"/>
    <w:uiPriority w:val="99"/>
    <w:semiHidden/>
    <w:unhideWhenUsed/>
    <w:rsid w:val="001C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37F"/>
    <w:rPr>
      <w:rFonts w:ascii="Times New Roman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F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F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F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2693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07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703B"/>
    <w:rPr>
      <w:vertAlign w:val="superscript"/>
    </w:rPr>
  </w:style>
  <w:style w:type="table" w:styleId="TableGrid">
    <w:name w:val="Table Grid"/>
    <w:basedOn w:val="TableNormal"/>
    <w:uiPriority w:val="59"/>
    <w:rsid w:val="00A1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8337F"/>
    <w:pPr>
      <w:numPr>
        <w:numId w:val="8"/>
      </w:numPr>
      <w:spacing w:after="240" w:line="360" w:lineRule="auto"/>
      <w:contextualSpacing w:val="0"/>
      <w:jc w:val="both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18"/>
  </w:style>
  <w:style w:type="paragraph" w:styleId="Footer">
    <w:name w:val="footer"/>
    <w:basedOn w:val="Normal"/>
    <w:link w:val="Foot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18"/>
  </w:style>
  <w:style w:type="paragraph" w:styleId="BalloonText">
    <w:name w:val="Balloon Text"/>
    <w:basedOn w:val="Normal"/>
    <w:link w:val="BalloonTextChar"/>
    <w:uiPriority w:val="99"/>
    <w:semiHidden/>
    <w:unhideWhenUsed/>
    <w:rsid w:val="001C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37F"/>
    <w:rPr>
      <w:rFonts w:ascii="Times New Roman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F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F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F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2693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07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703B"/>
    <w:rPr>
      <w:vertAlign w:val="superscript"/>
    </w:rPr>
  </w:style>
  <w:style w:type="table" w:styleId="TableGrid">
    <w:name w:val="Table Grid"/>
    <w:basedOn w:val="TableNormal"/>
    <w:uiPriority w:val="59"/>
    <w:rsid w:val="00A1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14F78-44EA-4257-8153-C826839398EF}"/>
</file>

<file path=customXml/itemProps2.xml><?xml version="1.0" encoding="utf-8"?>
<ds:datastoreItem xmlns:ds="http://schemas.openxmlformats.org/officeDocument/2006/customXml" ds:itemID="{F264C8F1-181F-445C-AA22-FA999E14D83D}"/>
</file>

<file path=customXml/itemProps3.xml><?xml version="1.0" encoding="utf-8"?>
<ds:datastoreItem xmlns:ds="http://schemas.openxmlformats.org/officeDocument/2006/customXml" ds:itemID="{A0107008-F3E3-41B4-BF84-6FEF5D7DBD1C}"/>
</file>

<file path=customXml/itemProps4.xml><?xml version="1.0" encoding="utf-8"?>
<ds:datastoreItem xmlns:ds="http://schemas.openxmlformats.org/officeDocument/2006/customXml" ds:itemID="{8DDBF622-1303-4C8B-9705-778B74A92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Bar Association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Geotext Translations</dc:creator>
  <cp:lastModifiedBy>Amanda Flores</cp:lastModifiedBy>
  <cp:revision>9</cp:revision>
  <cp:lastPrinted>2016-06-08T08:22:00Z</cp:lastPrinted>
  <dcterms:created xsi:type="dcterms:W3CDTF">2016-06-08T11:03:00Z</dcterms:created>
  <dcterms:modified xsi:type="dcterms:W3CDTF">2016-06-17T10:57:00Z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3585400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