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78B7C" w14:textId="77777777" w:rsidR="00722A20" w:rsidRPr="00E36485" w:rsidRDefault="00722A20" w:rsidP="00722A20">
      <w:pPr>
        <w:spacing w:after="0" w:line="240" w:lineRule="auto"/>
        <w:jc w:val="center"/>
        <w:rPr>
          <w:b/>
          <w:color w:val="0070C0"/>
          <w:sz w:val="24"/>
          <w:szCs w:val="24"/>
          <w:lang w:val="es-419"/>
        </w:rPr>
      </w:pPr>
      <w:bookmarkStart w:id="0" w:name="_Hlk523393856"/>
      <w:bookmarkStart w:id="1" w:name="_GoBack"/>
      <w:bookmarkEnd w:id="1"/>
      <w:r w:rsidRPr="00E36485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843A27F" wp14:editId="35BDBC80">
            <wp:extent cx="1446530" cy="5715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H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8" t="15839" r="7428" b="10559"/>
                    <a:stretch/>
                  </pic:blipFill>
                  <pic:spPr bwMode="auto">
                    <a:xfrm>
                      <a:off x="0" y="0"/>
                      <a:ext cx="144653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6AF00D7" w14:textId="057E5E89" w:rsidR="00722A20" w:rsidRPr="00E36485" w:rsidRDefault="006B2586" w:rsidP="00722A20">
      <w:pPr>
        <w:spacing w:after="0" w:line="240" w:lineRule="auto"/>
        <w:jc w:val="center"/>
        <w:rPr>
          <w:b/>
          <w:color w:val="0070C0"/>
          <w:sz w:val="32"/>
          <w:szCs w:val="28"/>
          <w:lang w:val="es-419"/>
        </w:rPr>
      </w:pPr>
      <w:r w:rsidRPr="00E36485">
        <w:rPr>
          <w:b/>
          <w:color w:val="0070C0"/>
          <w:sz w:val="32"/>
          <w:szCs w:val="28"/>
          <w:lang w:val="es-419"/>
        </w:rPr>
        <w:t>¡</w:t>
      </w:r>
      <w:r w:rsidR="00E36485" w:rsidRPr="00E36485">
        <w:rPr>
          <w:b/>
          <w:color w:val="0070C0"/>
          <w:sz w:val="32"/>
          <w:szCs w:val="28"/>
          <w:lang w:val="es-419"/>
        </w:rPr>
        <w:t>Comparta su</w:t>
      </w:r>
      <w:r w:rsidRPr="00E36485">
        <w:rPr>
          <w:b/>
          <w:color w:val="0070C0"/>
          <w:sz w:val="32"/>
          <w:szCs w:val="28"/>
          <w:lang w:val="es-419"/>
        </w:rPr>
        <w:t xml:space="preserve"> </w:t>
      </w:r>
      <w:r w:rsidR="00B37F3D" w:rsidRPr="00E36485">
        <w:rPr>
          <w:b/>
          <w:color w:val="0070C0"/>
          <w:sz w:val="32"/>
          <w:szCs w:val="28"/>
          <w:lang w:val="es-419"/>
        </w:rPr>
        <w:t>perspectiva</w:t>
      </w:r>
      <w:r w:rsidRPr="00E36485">
        <w:rPr>
          <w:b/>
          <w:color w:val="0070C0"/>
          <w:sz w:val="32"/>
          <w:szCs w:val="28"/>
          <w:lang w:val="es-419"/>
        </w:rPr>
        <w:t xml:space="preserve"> sobre la situación de niñas y niños indígenas con las Expertas y Expertos Indígenas de las Naciones Unidas! </w:t>
      </w:r>
    </w:p>
    <w:p w14:paraId="29F57C56" w14:textId="20E6426B" w:rsidR="00722A20" w:rsidRPr="00E36485" w:rsidRDefault="00F34BCA" w:rsidP="00DD702B">
      <w:pPr>
        <w:shd w:val="clear" w:color="auto" w:fill="FFFFFF" w:themeFill="background1"/>
        <w:spacing w:after="0" w:line="240" w:lineRule="auto"/>
        <w:jc w:val="right"/>
        <w:rPr>
          <w:b/>
          <w:color w:val="0070C0"/>
          <w:sz w:val="28"/>
          <w:szCs w:val="28"/>
          <w:lang w:val="es-419"/>
        </w:rPr>
        <w:sectPr w:rsidR="00722A20" w:rsidRPr="00E36485" w:rsidSect="00E17B66">
          <w:pgSz w:w="11906" w:h="16838"/>
          <w:pgMar w:top="1440" w:right="1440" w:bottom="1440" w:left="1440" w:header="708" w:footer="708" w:gutter="0"/>
          <w:pgBorders w:offsetFrom="page">
            <w:top w:val="single" w:sz="48" w:space="24" w:color="2E74B5" w:themeColor="accent1" w:themeShade="BF"/>
            <w:left w:val="single" w:sz="48" w:space="24" w:color="2E74B5" w:themeColor="accent1" w:themeShade="BF"/>
            <w:bottom w:val="single" w:sz="48" w:space="24" w:color="2E74B5" w:themeColor="accent1" w:themeShade="BF"/>
            <w:right w:val="single" w:sz="48" w:space="24" w:color="2E74B5" w:themeColor="accent1" w:themeShade="BF"/>
          </w:pgBorders>
          <w:cols w:space="110"/>
          <w:docGrid w:linePitch="360"/>
        </w:sectPr>
      </w:pPr>
      <w:r w:rsidRPr="00E3648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7B77130B" wp14:editId="1866CFDC">
            <wp:simplePos x="0" y="0"/>
            <wp:positionH relativeFrom="column">
              <wp:posOffset>3705225</wp:posOffset>
            </wp:positionH>
            <wp:positionV relativeFrom="paragraph">
              <wp:posOffset>8890</wp:posOffset>
            </wp:positionV>
            <wp:extent cx="1877695" cy="951230"/>
            <wp:effectExtent l="0" t="0" r="825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523394498"/>
      <w:bookmarkEnd w:id="0"/>
    </w:p>
    <w:p w14:paraId="6D29064B" w14:textId="77777777" w:rsidR="00722A20" w:rsidRPr="00E36485" w:rsidRDefault="00722A20" w:rsidP="00722A20">
      <w:pPr>
        <w:pStyle w:val="Default"/>
        <w:spacing w:after="120"/>
        <w:rPr>
          <w:b/>
          <w:color w:val="0070C0"/>
          <w:lang w:val="es-419"/>
        </w:rPr>
      </w:pPr>
    </w:p>
    <w:p w14:paraId="18998E98" w14:textId="77777777" w:rsidR="00DD702B" w:rsidRPr="00E36485" w:rsidRDefault="00DD702B" w:rsidP="00722A20">
      <w:pPr>
        <w:pStyle w:val="Default"/>
        <w:spacing w:after="120"/>
        <w:rPr>
          <w:b/>
          <w:color w:val="0070C0"/>
          <w:lang w:val="es-419"/>
        </w:rPr>
      </w:pPr>
    </w:p>
    <w:p w14:paraId="745DE35B" w14:textId="560020BA" w:rsidR="00DD702B" w:rsidRPr="00E36485" w:rsidRDefault="00DD702B" w:rsidP="00722A20">
      <w:pPr>
        <w:pStyle w:val="Default"/>
        <w:spacing w:after="120"/>
        <w:rPr>
          <w:b/>
          <w:color w:val="0070C0"/>
          <w:lang w:val="es-419"/>
        </w:rPr>
        <w:sectPr w:rsidR="00DD702B" w:rsidRPr="00E36485" w:rsidSect="00E17B6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8" w:space="24" w:color="2E74B5" w:themeColor="accent1" w:themeShade="BF"/>
            <w:left w:val="single" w:sz="48" w:space="24" w:color="2E74B5" w:themeColor="accent1" w:themeShade="BF"/>
            <w:bottom w:val="single" w:sz="48" w:space="24" w:color="2E74B5" w:themeColor="accent1" w:themeShade="BF"/>
            <w:right w:val="single" w:sz="48" w:space="24" w:color="2E74B5" w:themeColor="accent1" w:themeShade="BF"/>
          </w:pgBorders>
          <w:cols w:space="110"/>
          <w:docGrid w:linePitch="360"/>
        </w:sectPr>
      </w:pPr>
    </w:p>
    <w:p w14:paraId="6FFCF3D9" w14:textId="7B4E9716" w:rsidR="00722A20" w:rsidRPr="00E36485" w:rsidRDefault="006B2586" w:rsidP="00722A20">
      <w:pPr>
        <w:pStyle w:val="Default"/>
        <w:spacing w:after="120"/>
        <w:rPr>
          <w:b/>
          <w:color w:val="0070C0"/>
          <w:sz w:val="28"/>
          <w:szCs w:val="28"/>
          <w:lang w:val="es-419"/>
        </w:rPr>
      </w:pPr>
      <w:r w:rsidRPr="00E36485">
        <w:rPr>
          <w:b/>
          <w:color w:val="0070C0"/>
          <w:sz w:val="28"/>
          <w:szCs w:val="28"/>
          <w:lang w:val="es-419"/>
        </w:rPr>
        <w:t>¿Qué es la Organización de las Naciones Unidas</w:t>
      </w:r>
      <w:r w:rsidR="00722A20" w:rsidRPr="00E36485">
        <w:rPr>
          <w:b/>
          <w:color w:val="0070C0"/>
          <w:sz w:val="28"/>
          <w:szCs w:val="28"/>
          <w:lang w:val="es-419"/>
        </w:rPr>
        <w:t xml:space="preserve">? </w:t>
      </w:r>
    </w:p>
    <w:p w14:paraId="5623BA46" w14:textId="5E1F46D8" w:rsidR="00722A20" w:rsidRPr="00E36485" w:rsidRDefault="00F34BCA" w:rsidP="00722A20">
      <w:pPr>
        <w:spacing w:after="0" w:line="240" w:lineRule="auto"/>
        <w:jc w:val="both"/>
        <w:rPr>
          <w:color w:val="0070C0"/>
          <w:sz w:val="24"/>
          <w:szCs w:val="24"/>
          <w:lang w:val="es-419"/>
        </w:rPr>
      </w:pPr>
      <w:r w:rsidRPr="00E36485">
        <w:rPr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5BE168E7" wp14:editId="680EE1DC">
            <wp:simplePos x="0" y="0"/>
            <wp:positionH relativeFrom="margin">
              <wp:posOffset>10795</wp:posOffset>
            </wp:positionH>
            <wp:positionV relativeFrom="paragraph">
              <wp:posOffset>136525</wp:posOffset>
            </wp:positionV>
            <wp:extent cx="1443990" cy="901065"/>
            <wp:effectExtent l="0" t="0" r="3810" b="0"/>
            <wp:wrapTight wrapText="bothSides">
              <wp:wrapPolygon edited="0">
                <wp:start x="0" y="0"/>
                <wp:lineTo x="0" y="21006"/>
                <wp:lineTo x="21372" y="21006"/>
                <wp:lineTo x="213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flag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86" w:rsidRPr="00E36485">
        <w:rPr>
          <w:color w:val="0070C0"/>
          <w:sz w:val="24"/>
          <w:szCs w:val="24"/>
          <w:lang w:val="es-419"/>
        </w:rPr>
        <w:t xml:space="preserve">La </w:t>
      </w:r>
      <w:r w:rsidR="006B2586" w:rsidRPr="00E36485">
        <w:rPr>
          <w:b/>
          <w:bCs/>
          <w:color w:val="0070C0"/>
          <w:sz w:val="24"/>
          <w:szCs w:val="24"/>
          <w:lang w:val="es-419"/>
        </w:rPr>
        <w:t>Organización de las Naciones Unidas</w:t>
      </w:r>
      <w:r w:rsidR="006B2586" w:rsidRPr="00E36485">
        <w:rPr>
          <w:color w:val="0070C0"/>
          <w:sz w:val="24"/>
          <w:szCs w:val="24"/>
          <w:lang w:val="es-419"/>
        </w:rPr>
        <w:t xml:space="preserve"> (la</w:t>
      </w:r>
      <w:r w:rsidR="00CD493F">
        <w:rPr>
          <w:color w:val="0070C0"/>
          <w:sz w:val="24"/>
          <w:szCs w:val="24"/>
          <w:lang w:val="es-419"/>
        </w:rPr>
        <w:t xml:space="preserve"> </w:t>
      </w:r>
      <w:r w:rsidR="00CD493F" w:rsidRPr="00CD493F">
        <w:rPr>
          <w:color w:val="0070C0"/>
          <w:sz w:val="24"/>
          <w:szCs w:val="24"/>
          <w:lang w:val="es-419"/>
        </w:rPr>
        <w:t>«</w:t>
      </w:r>
      <w:r w:rsidR="00CD493F">
        <w:rPr>
          <w:color w:val="0070C0"/>
          <w:sz w:val="24"/>
          <w:szCs w:val="24"/>
          <w:lang w:val="es-419"/>
        </w:rPr>
        <w:t>ONU</w:t>
      </w:r>
      <w:r w:rsidR="00CD493F" w:rsidRPr="00CD493F">
        <w:rPr>
          <w:color w:val="0070C0"/>
          <w:sz w:val="24"/>
          <w:szCs w:val="24"/>
          <w:lang w:val="es-419"/>
        </w:rPr>
        <w:t>»</w:t>
      </w:r>
      <w:r w:rsidR="006B2586" w:rsidRPr="00E36485">
        <w:rPr>
          <w:color w:val="0070C0"/>
          <w:sz w:val="24"/>
          <w:szCs w:val="24"/>
          <w:lang w:val="es-419"/>
        </w:rPr>
        <w:t xml:space="preserve">) es una organización internacional fundada en 1945 y compuesta por casi todos los países del mundo. </w:t>
      </w:r>
    </w:p>
    <w:p w14:paraId="005089D7" w14:textId="02C0A30B" w:rsidR="006B2586" w:rsidRPr="00E36485" w:rsidRDefault="006B2586" w:rsidP="00722A20">
      <w:pPr>
        <w:spacing w:after="0" w:line="240" w:lineRule="auto"/>
        <w:jc w:val="both"/>
        <w:rPr>
          <w:b/>
          <w:bCs/>
          <w:color w:val="0070C0"/>
          <w:sz w:val="24"/>
          <w:szCs w:val="24"/>
          <w:lang w:val="es-419"/>
        </w:rPr>
      </w:pPr>
      <w:r w:rsidRPr="00E36485">
        <w:rPr>
          <w:color w:val="0070C0"/>
          <w:sz w:val="24"/>
          <w:szCs w:val="24"/>
          <w:lang w:val="es-419"/>
        </w:rPr>
        <w:t xml:space="preserve">La ONU tiene muchos Departamentos y Oficinas, incluyendo a la Oficina de Derechos Humanos </w:t>
      </w:r>
      <w:r w:rsidRPr="00E36485">
        <w:rPr>
          <w:b/>
          <w:bCs/>
          <w:color w:val="0070C0"/>
          <w:sz w:val="24"/>
          <w:szCs w:val="24"/>
          <w:lang w:val="es-419"/>
        </w:rPr>
        <w:t>(OACNUDH)</w:t>
      </w:r>
      <w:r w:rsidRPr="00E36485">
        <w:rPr>
          <w:color w:val="0070C0"/>
          <w:sz w:val="24"/>
          <w:szCs w:val="24"/>
          <w:lang w:val="es-419"/>
        </w:rPr>
        <w:t xml:space="preserve">, que trabaja para proteger y promover los derechos humanos en todo el mundo. OACNUDH trabaja con el </w:t>
      </w:r>
      <w:r w:rsidRPr="00E36485">
        <w:rPr>
          <w:b/>
          <w:bCs/>
          <w:color w:val="0070C0"/>
          <w:sz w:val="24"/>
          <w:szCs w:val="24"/>
          <w:lang w:val="es-419"/>
        </w:rPr>
        <w:t>Mecanismo Experto de las Naciones Unidas sobre los Derechos de los Pueblos Indígenas.</w:t>
      </w:r>
    </w:p>
    <w:p w14:paraId="6298D380" w14:textId="77777777" w:rsidR="00722A20" w:rsidRPr="00E36485" w:rsidRDefault="00722A20" w:rsidP="00722A20">
      <w:pPr>
        <w:spacing w:after="0" w:line="240" w:lineRule="auto"/>
        <w:jc w:val="both"/>
        <w:rPr>
          <w:color w:val="0070C0"/>
          <w:sz w:val="24"/>
          <w:szCs w:val="24"/>
          <w:lang w:val="es-419"/>
        </w:rPr>
      </w:pPr>
    </w:p>
    <w:p w14:paraId="3DA0DF6F" w14:textId="7BBE05D0" w:rsidR="00D21197" w:rsidRPr="00E36485" w:rsidRDefault="006B2586" w:rsidP="00722A20">
      <w:pPr>
        <w:pStyle w:val="Default"/>
        <w:spacing w:after="120"/>
        <w:jc w:val="both"/>
        <w:rPr>
          <w:b/>
          <w:color w:val="0070C0"/>
          <w:sz w:val="28"/>
          <w:szCs w:val="28"/>
          <w:lang w:val="es-419"/>
        </w:rPr>
      </w:pPr>
      <w:r w:rsidRPr="00E36485">
        <w:rPr>
          <w:b/>
          <w:color w:val="0070C0"/>
          <w:sz w:val="28"/>
          <w:szCs w:val="28"/>
          <w:lang w:val="es-419"/>
        </w:rPr>
        <w:t>¿Qué es el Mecanismo Experto sobre los Derechos de los Pueblos Indígenas?</w:t>
      </w:r>
      <w:r w:rsidR="00D21197" w:rsidRPr="00E36485">
        <w:rPr>
          <w:b/>
          <w:color w:val="0070C0"/>
          <w:sz w:val="28"/>
          <w:szCs w:val="28"/>
          <w:lang w:val="es-419"/>
        </w:rPr>
        <w:t xml:space="preserve"> </w:t>
      </w:r>
    </w:p>
    <w:p w14:paraId="13EB7B06" w14:textId="2CC7E404" w:rsidR="006B2586" w:rsidRPr="00E36485" w:rsidRDefault="006B2586" w:rsidP="002B26B6">
      <w:pPr>
        <w:pStyle w:val="Default"/>
        <w:spacing w:after="120"/>
        <w:jc w:val="both"/>
        <w:rPr>
          <w:color w:val="0070C0"/>
          <w:lang w:val="es-419"/>
        </w:rPr>
      </w:pPr>
      <w:r w:rsidRPr="00E36485">
        <w:rPr>
          <w:color w:val="0070C0"/>
          <w:lang w:val="es-419"/>
        </w:rPr>
        <w:t xml:space="preserve">El Mecanismo Experto, o MEDPI, es un grupo de 7 expertas y expertos de diferentes regiones del mundo, provistos por el </w:t>
      </w:r>
      <w:r w:rsidRPr="00E36485">
        <w:rPr>
          <w:b/>
          <w:bCs/>
          <w:color w:val="0070C0"/>
          <w:lang w:val="es-419"/>
        </w:rPr>
        <w:t>Consejo de Derechos Humanos</w:t>
      </w:r>
      <w:r w:rsidRPr="00E36485">
        <w:rPr>
          <w:color w:val="0070C0"/>
          <w:lang w:val="es-419"/>
        </w:rPr>
        <w:t xml:space="preserve"> con experiencia y consejo sobre los derechos de los Pueblos Indígenas. Ayuda a los países a lograr los objetivos de las </w:t>
      </w:r>
      <w:r w:rsidRPr="00E36485">
        <w:rPr>
          <w:b/>
          <w:bCs/>
          <w:color w:val="0070C0"/>
          <w:lang w:val="es-419"/>
        </w:rPr>
        <w:t>Declaración de las Naciones Unidas sobre los Derechos de los Pueblos Indígenas</w:t>
      </w:r>
      <w:r w:rsidRPr="00E36485">
        <w:rPr>
          <w:color w:val="0070C0"/>
          <w:lang w:val="es-419"/>
        </w:rPr>
        <w:t xml:space="preserve">. </w:t>
      </w:r>
    </w:p>
    <w:p w14:paraId="692B3FAD" w14:textId="01FEDC74" w:rsidR="00B37F3D" w:rsidRPr="00E36485" w:rsidRDefault="0065757D" w:rsidP="00722A20">
      <w:pPr>
        <w:pStyle w:val="Default"/>
        <w:spacing w:after="120"/>
        <w:jc w:val="both"/>
        <w:rPr>
          <w:b/>
          <w:color w:val="0070C0"/>
          <w:sz w:val="28"/>
          <w:szCs w:val="28"/>
          <w:lang w:val="es-419"/>
        </w:rPr>
      </w:pPr>
      <w:r>
        <w:rPr>
          <w:b/>
          <w:color w:val="0070C0"/>
          <w:sz w:val="28"/>
          <w:szCs w:val="28"/>
          <w:lang w:val="es-419"/>
        </w:rPr>
        <w:br/>
      </w:r>
      <w:r w:rsidR="006B2586" w:rsidRPr="00E36485">
        <w:rPr>
          <w:b/>
          <w:color w:val="0070C0"/>
          <w:sz w:val="28"/>
          <w:szCs w:val="28"/>
          <w:lang w:val="es-419"/>
        </w:rPr>
        <w:t>¿Qué está sucediendo</w:t>
      </w:r>
      <w:r w:rsidR="00722A20" w:rsidRPr="00E36485">
        <w:rPr>
          <w:b/>
          <w:color w:val="0070C0"/>
          <w:sz w:val="28"/>
          <w:szCs w:val="28"/>
          <w:lang w:val="es-419"/>
        </w:rPr>
        <w:t xml:space="preserve">? </w:t>
      </w:r>
    </w:p>
    <w:p w14:paraId="5A0C500E" w14:textId="49F80EF1" w:rsidR="00F34BCA" w:rsidRPr="00E36485" w:rsidRDefault="00B37F3D" w:rsidP="00722A20">
      <w:pPr>
        <w:pStyle w:val="CommentText"/>
        <w:spacing w:after="0"/>
        <w:jc w:val="both"/>
        <w:rPr>
          <w:color w:val="0070C0"/>
          <w:sz w:val="24"/>
          <w:szCs w:val="24"/>
          <w:lang w:val="es-419"/>
        </w:rPr>
      </w:pPr>
      <w:bookmarkStart w:id="3" w:name="_Hlk523394530"/>
      <w:bookmarkEnd w:id="2"/>
      <w:r w:rsidRPr="00E36485">
        <w:rPr>
          <w:color w:val="0070C0"/>
          <w:sz w:val="24"/>
          <w:szCs w:val="24"/>
          <w:lang w:val="es-419"/>
        </w:rPr>
        <w:t>Cada año, el MEDPI tiene una sesión durante la cual escucha a Pueblos Indígenas y a Estados, adopta reportes que ha escrito, sostiene varias reuniones, y decide acerca de su trabajo para el próximo año</w:t>
      </w:r>
      <w:r w:rsidR="002B26B6" w:rsidRPr="00E36485">
        <w:rPr>
          <w:color w:val="0070C0"/>
          <w:sz w:val="24"/>
          <w:szCs w:val="24"/>
          <w:lang w:val="es-419"/>
        </w:rPr>
        <w:t xml:space="preserve">. </w:t>
      </w:r>
    </w:p>
    <w:p w14:paraId="72AFB385" w14:textId="46A77E7D" w:rsidR="002B26B6" w:rsidRPr="00E36485" w:rsidRDefault="002B26B6" w:rsidP="00722A20">
      <w:pPr>
        <w:pStyle w:val="CommentText"/>
        <w:spacing w:after="0"/>
        <w:jc w:val="both"/>
        <w:rPr>
          <w:color w:val="0070C0"/>
          <w:sz w:val="24"/>
          <w:szCs w:val="24"/>
          <w:lang w:val="es-419"/>
        </w:rPr>
      </w:pPr>
    </w:p>
    <w:p w14:paraId="640A333F" w14:textId="0D13F737" w:rsidR="00722A20" w:rsidRPr="00E36485" w:rsidRDefault="00B37F3D" w:rsidP="00B37F3D">
      <w:pPr>
        <w:pStyle w:val="CommentText"/>
        <w:spacing w:after="0"/>
        <w:jc w:val="both"/>
        <w:rPr>
          <w:color w:val="0070C0"/>
          <w:sz w:val="24"/>
          <w:szCs w:val="24"/>
          <w:lang w:val="es-419"/>
        </w:rPr>
      </w:pPr>
      <w:r w:rsidRPr="00E36485">
        <w:rPr>
          <w:b/>
          <w:bCs/>
          <w:color w:val="0070C0"/>
          <w:sz w:val="24"/>
          <w:szCs w:val="24"/>
          <w:lang w:val="es-419"/>
        </w:rPr>
        <w:t>Desde el 12 hasta el 16 de Julio</w:t>
      </w:r>
      <w:r w:rsidRPr="00E36485">
        <w:rPr>
          <w:color w:val="0070C0"/>
          <w:sz w:val="24"/>
          <w:szCs w:val="24"/>
          <w:lang w:val="es-419"/>
        </w:rPr>
        <w:t xml:space="preserve">, el MEDPI tendrá su sesión en línea. Uno de los principales temas de la sesión será el de los Derechos de las Niñas y Niños Indígenas. El tema fue escogido porque el MEDPI actualmente trabaja en un </w:t>
      </w:r>
      <w:r w:rsidR="00597292">
        <w:rPr>
          <w:color w:val="0070C0"/>
          <w:sz w:val="24"/>
          <w:szCs w:val="24"/>
          <w:lang w:val="es-419"/>
        </w:rPr>
        <w:t>informe</w:t>
      </w:r>
      <w:r w:rsidRPr="00E36485">
        <w:rPr>
          <w:color w:val="0070C0"/>
          <w:sz w:val="24"/>
          <w:szCs w:val="24"/>
          <w:lang w:val="es-419"/>
        </w:rPr>
        <w:t xml:space="preserve"> acerca de los derechos de niñas y niños indígenas. Habrá Reuniones Regionales para diferentes partes del mundo. Los participantes podrán compartir su pensamiento acerca de los borradores de los </w:t>
      </w:r>
      <w:r w:rsidR="00597292">
        <w:rPr>
          <w:color w:val="0070C0"/>
          <w:sz w:val="24"/>
          <w:szCs w:val="24"/>
          <w:lang w:val="es-419"/>
        </w:rPr>
        <w:t>inform</w:t>
      </w:r>
      <w:r w:rsidRPr="00E36485">
        <w:rPr>
          <w:color w:val="0070C0"/>
          <w:sz w:val="24"/>
          <w:szCs w:val="24"/>
          <w:lang w:val="es-419"/>
        </w:rPr>
        <w:t xml:space="preserve">es. Luego de la sesión, el MEDPI finalizará los </w:t>
      </w:r>
      <w:r w:rsidR="00597292">
        <w:rPr>
          <w:color w:val="0070C0"/>
          <w:sz w:val="24"/>
          <w:szCs w:val="24"/>
          <w:lang w:val="es-419"/>
        </w:rPr>
        <w:t>informe</w:t>
      </w:r>
      <w:r w:rsidRPr="00E36485">
        <w:rPr>
          <w:color w:val="0070C0"/>
          <w:sz w:val="24"/>
          <w:szCs w:val="24"/>
          <w:lang w:val="es-419"/>
        </w:rPr>
        <w:t xml:space="preserve">s y los </w:t>
      </w:r>
      <w:r w:rsidR="00E36485" w:rsidRPr="00E36485">
        <w:rPr>
          <w:color w:val="0070C0"/>
          <w:sz w:val="24"/>
          <w:szCs w:val="24"/>
          <w:lang w:val="es-419"/>
        </w:rPr>
        <w:t>presentará</w:t>
      </w:r>
      <w:r w:rsidRPr="00E36485">
        <w:rPr>
          <w:color w:val="0070C0"/>
          <w:sz w:val="24"/>
          <w:szCs w:val="24"/>
          <w:lang w:val="es-419"/>
        </w:rPr>
        <w:t xml:space="preserve"> ante el Consejo de Derechos Humanos en </w:t>
      </w:r>
      <w:r w:rsidR="00080A7C">
        <w:rPr>
          <w:color w:val="0070C0"/>
          <w:sz w:val="24"/>
          <w:szCs w:val="24"/>
          <w:lang w:val="es-419"/>
        </w:rPr>
        <w:t>s</w:t>
      </w:r>
      <w:r w:rsidRPr="00E36485">
        <w:rPr>
          <w:color w:val="0070C0"/>
          <w:sz w:val="24"/>
          <w:szCs w:val="24"/>
          <w:lang w:val="es-419"/>
        </w:rPr>
        <w:t>eptiembre</w:t>
      </w:r>
      <w:r w:rsidR="002B26B6" w:rsidRPr="00E36485">
        <w:rPr>
          <w:color w:val="0070C0"/>
          <w:sz w:val="24"/>
          <w:szCs w:val="24"/>
          <w:lang w:val="es-419"/>
        </w:rPr>
        <w:t>.</w:t>
      </w:r>
      <w:r w:rsidRPr="00E36485">
        <w:rPr>
          <w:color w:val="0070C0"/>
          <w:sz w:val="24"/>
          <w:szCs w:val="24"/>
          <w:lang w:val="es-419"/>
        </w:rPr>
        <w:t xml:space="preserve"> Para preparar este </w:t>
      </w:r>
      <w:r w:rsidR="00597292">
        <w:rPr>
          <w:color w:val="0070C0"/>
          <w:sz w:val="24"/>
          <w:szCs w:val="24"/>
          <w:lang w:val="es-419"/>
        </w:rPr>
        <w:t>inform</w:t>
      </w:r>
      <w:r w:rsidRPr="00E36485">
        <w:rPr>
          <w:color w:val="0070C0"/>
          <w:sz w:val="24"/>
          <w:szCs w:val="24"/>
          <w:lang w:val="es-419"/>
        </w:rPr>
        <w:t>e</w:t>
      </w:r>
      <w:r w:rsidR="00722A20" w:rsidRPr="00E36485">
        <w:rPr>
          <w:color w:val="0070C0"/>
          <w:sz w:val="24"/>
          <w:szCs w:val="24"/>
          <w:lang w:val="es-419"/>
        </w:rPr>
        <w:t xml:space="preserve">, </w:t>
      </w:r>
      <w:r w:rsidRPr="00E36485">
        <w:rPr>
          <w:b/>
          <w:color w:val="7030A0"/>
          <w:sz w:val="32"/>
          <w:szCs w:val="32"/>
          <w:lang w:val="es-419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¡MEDPI solicita </w:t>
      </w:r>
      <w:r w:rsidR="00E36485" w:rsidRPr="00E36485">
        <w:rPr>
          <w:b/>
          <w:color w:val="7030A0"/>
          <w:sz w:val="32"/>
          <w:szCs w:val="32"/>
          <w:lang w:val="es-419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su</w:t>
      </w:r>
      <w:r w:rsidRPr="00E36485">
        <w:rPr>
          <w:b/>
          <w:color w:val="7030A0"/>
          <w:sz w:val="32"/>
          <w:szCs w:val="32"/>
          <w:lang w:val="es-419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perspectiva!</w:t>
      </w:r>
    </w:p>
    <w:p w14:paraId="765CE654" w14:textId="295BFD6C" w:rsidR="00722A20" w:rsidRDefault="00722A20" w:rsidP="00722A20">
      <w:pPr>
        <w:pStyle w:val="CommentText"/>
        <w:spacing w:after="0"/>
        <w:jc w:val="both"/>
        <w:rPr>
          <w:b/>
          <w:color w:val="7030A0"/>
          <w:sz w:val="32"/>
          <w:szCs w:val="32"/>
          <w:lang w:val="es-419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915E351" w14:textId="67BE650D" w:rsidR="0065757D" w:rsidRDefault="0065757D" w:rsidP="00722A20">
      <w:pPr>
        <w:pStyle w:val="CommentText"/>
        <w:spacing w:after="0"/>
        <w:jc w:val="both"/>
        <w:rPr>
          <w:b/>
          <w:color w:val="7030A0"/>
          <w:sz w:val="32"/>
          <w:szCs w:val="32"/>
          <w:lang w:val="es-419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E37A0A2" w14:textId="77777777" w:rsidR="0065757D" w:rsidRPr="00E36485" w:rsidRDefault="0065757D" w:rsidP="00722A20">
      <w:pPr>
        <w:pStyle w:val="CommentText"/>
        <w:spacing w:after="0"/>
        <w:jc w:val="both"/>
        <w:rPr>
          <w:b/>
          <w:color w:val="7030A0"/>
          <w:sz w:val="32"/>
          <w:szCs w:val="32"/>
          <w:lang w:val="es-419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647CF05" w14:textId="0C2743CC" w:rsidR="00B37F3D" w:rsidRPr="00E36485" w:rsidRDefault="00B37F3D" w:rsidP="00722A20">
      <w:pPr>
        <w:spacing w:after="120" w:line="240" w:lineRule="auto"/>
        <w:jc w:val="both"/>
        <w:rPr>
          <w:b/>
          <w:color w:val="0070C0"/>
          <w:sz w:val="28"/>
          <w:szCs w:val="28"/>
          <w:lang w:val="es-419"/>
        </w:rPr>
      </w:pPr>
      <w:r w:rsidRPr="00E36485">
        <w:rPr>
          <w:b/>
          <w:color w:val="0070C0"/>
          <w:sz w:val="28"/>
          <w:szCs w:val="28"/>
          <w:lang w:val="es-419"/>
        </w:rPr>
        <w:lastRenderedPageBreak/>
        <w:t>¿Por qué participar, y quién puede participar?</w:t>
      </w:r>
    </w:p>
    <w:p w14:paraId="39F5A1AA" w14:textId="4C4A33BF" w:rsidR="00B80A75" w:rsidRPr="00E36485" w:rsidRDefault="00B37F3D" w:rsidP="00722A20">
      <w:pPr>
        <w:spacing w:after="0" w:line="240" w:lineRule="auto"/>
        <w:jc w:val="both"/>
        <w:rPr>
          <w:color w:val="0070C0"/>
          <w:sz w:val="24"/>
          <w:szCs w:val="24"/>
          <w:lang w:val="es-419"/>
        </w:rPr>
      </w:pPr>
      <w:r w:rsidRPr="00E36485">
        <w:rPr>
          <w:color w:val="0070C0"/>
          <w:sz w:val="24"/>
          <w:szCs w:val="24"/>
          <w:lang w:val="es-419"/>
        </w:rPr>
        <w:t xml:space="preserve">Los pueblos Indígenas, incluyendo Niñas y Niños, y los Estados (países) pueden remitir por escrito las </w:t>
      </w:r>
      <w:r w:rsidR="00E36485" w:rsidRPr="00E36485">
        <w:rPr>
          <w:color w:val="0070C0"/>
          <w:sz w:val="24"/>
          <w:szCs w:val="24"/>
          <w:lang w:val="es-419"/>
        </w:rPr>
        <w:t>intervenciones</w:t>
      </w:r>
      <w:r w:rsidRPr="00E36485">
        <w:rPr>
          <w:color w:val="0070C0"/>
          <w:sz w:val="24"/>
          <w:szCs w:val="24"/>
          <w:lang w:val="es-419"/>
        </w:rPr>
        <w:t xml:space="preserve"> que gustarían hacer durante la Reunión Regional relativa a su país. Las </w:t>
      </w:r>
      <w:r w:rsidR="00E36485" w:rsidRPr="00E36485">
        <w:rPr>
          <w:color w:val="0070C0"/>
          <w:sz w:val="24"/>
          <w:szCs w:val="24"/>
          <w:lang w:val="es-419"/>
        </w:rPr>
        <w:t>intervenciones</w:t>
      </w:r>
      <w:r w:rsidRPr="00E36485">
        <w:rPr>
          <w:color w:val="0070C0"/>
          <w:sz w:val="24"/>
          <w:szCs w:val="24"/>
          <w:lang w:val="es-419"/>
        </w:rPr>
        <w:t xml:space="preserve"> </w:t>
      </w:r>
      <w:r w:rsidRPr="00E36485">
        <w:rPr>
          <w:b/>
          <w:bCs/>
          <w:color w:val="0070C0"/>
          <w:sz w:val="24"/>
          <w:szCs w:val="24"/>
          <w:lang w:val="es-419"/>
        </w:rPr>
        <w:t>no deben exceder de 3 minutos</w:t>
      </w:r>
      <w:r w:rsidRPr="00E36485">
        <w:rPr>
          <w:color w:val="0070C0"/>
          <w:sz w:val="24"/>
          <w:szCs w:val="24"/>
          <w:lang w:val="es-419"/>
        </w:rPr>
        <w:t xml:space="preserve">. Si su </w:t>
      </w:r>
      <w:r w:rsidR="00E36485" w:rsidRPr="00E36485">
        <w:rPr>
          <w:color w:val="0070C0"/>
          <w:sz w:val="24"/>
          <w:szCs w:val="24"/>
          <w:lang w:val="es-419"/>
        </w:rPr>
        <w:t>intervención</w:t>
      </w:r>
      <w:r w:rsidRPr="00E36485">
        <w:rPr>
          <w:color w:val="0070C0"/>
          <w:sz w:val="24"/>
          <w:szCs w:val="24"/>
          <w:lang w:val="es-419"/>
        </w:rPr>
        <w:t xml:space="preserve"> es seleccionada, podrá hacerla durante la Reunión Regional relativa a su país.</w:t>
      </w:r>
    </w:p>
    <w:p w14:paraId="04F655C0" w14:textId="77777777" w:rsidR="00CC794B" w:rsidRPr="00E36485" w:rsidRDefault="00CC794B" w:rsidP="00B80A75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9"/>
          <w:szCs w:val="19"/>
          <w:lang w:val="es-419"/>
        </w:rPr>
      </w:pPr>
    </w:p>
    <w:p w14:paraId="27C1D4FC" w14:textId="10E7ABEE" w:rsidR="00B37F3D" w:rsidRPr="00E36485" w:rsidRDefault="00B37F3D" w:rsidP="00722A20">
      <w:pPr>
        <w:spacing w:after="0" w:line="240" w:lineRule="auto"/>
        <w:jc w:val="both"/>
        <w:rPr>
          <w:color w:val="0070C0"/>
          <w:sz w:val="24"/>
          <w:szCs w:val="24"/>
          <w:lang w:val="es-419"/>
        </w:rPr>
      </w:pPr>
      <w:r w:rsidRPr="00E36485">
        <w:rPr>
          <w:color w:val="0070C0"/>
          <w:sz w:val="24"/>
          <w:szCs w:val="24"/>
          <w:lang w:val="es-419"/>
        </w:rPr>
        <w:t xml:space="preserve">Puede enviar sus ideas al MEDPI para ayudar a asegurar que </w:t>
      </w:r>
      <w:r w:rsidR="004E7EB3" w:rsidRPr="00E36485">
        <w:rPr>
          <w:color w:val="0070C0"/>
          <w:sz w:val="24"/>
          <w:szCs w:val="24"/>
          <w:lang w:val="es-419"/>
        </w:rPr>
        <w:t xml:space="preserve">le escuchen directamente </w:t>
      </w:r>
      <w:r w:rsidR="004E7EB3" w:rsidRPr="00E36485">
        <w:rPr>
          <w:i/>
          <w:color w:val="0070C0"/>
          <w:sz w:val="24"/>
          <w:szCs w:val="24"/>
          <w:lang w:val="es-419"/>
        </w:rPr>
        <w:t>a usted</w:t>
      </w:r>
      <w:r w:rsidR="004E7EB3" w:rsidRPr="00E36485">
        <w:rPr>
          <w:color w:val="0070C0"/>
          <w:sz w:val="24"/>
          <w:szCs w:val="24"/>
          <w:lang w:val="es-419"/>
        </w:rPr>
        <w:t xml:space="preserve"> acerca de la situación de niñas y niños indígenas, y qué piensa acerca de</w:t>
      </w:r>
      <w:r w:rsidR="00E36485" w:rsidRPr="00E36485">
        <w:rPr>
          <w:color w:val="0070C0"/>
          <w:sz w:val="24"/>
          <w:szCs w:val="24"/>
          <w:lang w:val="es-419"/>
        </w:rPr>
        <w:t xml:space="preserve">l </w:t>
      </w:r>
      <w:r w:rsidR="004E7EB3" w:rsidRPr="00E36485">
        <w:rPr>
          <w:color w:val="0070C0"/>
          <w:sz w:val="24"/>
          <w:szCs w:val="24"/>
          <w:lang w:val="es-419"/>
        </w:rPr>
        <w:t xml:space="preserve">borrador de reporte acerca de niños y niñas indígenas. Ayudando a lograr que este </w:t>
      </w:r>
      <w:r w:rsidR="008D2730">
        <w:rPr>
          <w:color w:val="0070C0"/>
          <w:sz w:val="24"/>
          <w:szCs w:val="24"/>
          <w:lang w:val="es-419"/>
        </w:rPr>
        <w:t>inform</w:t>
      </w:r>
      <w:r w:rsidR="004E7EB3" w:rsidRPr="00E36485">
        <w:rPr>
          <w:color w:val="0070C0"/>
          <w:sz w:val="24"/>
          <w:szCs w:val="24"/>
          <w:lang w:val="es-419"/>
        </w:rPr>
        <w:t xml:space="preserve">e se enfoque en los temas y recomendaciones más urgentes para niñas, niños y adolescentes, podrá luego hacer uso del </w:t>
      </w:r>
      <w:r w:rsidR="008D2730">
        <w:rPr>
          <w:color w:val="0070C0"/>
          <w:sz w:val="24"/>
          <w:szCs w:val="24"/>
          <w:lang w:val="es-419"/>
        </w:rPr>
        <w:t>informe</w:t>
      </w:r>
      <w:r w:rsidR="004E7EB3" w:rsidRPr="00E36485">
        <w:rPr>
          <w:color w:val="0070C0"/>
          <w:sz w:val="24"/>
          <w:szCs w:val="24"/>
          <w:lang w:val="es-419"/>
        </w:rPr>
        <w:t xml:space="preserve"> para reclamar cambios y acciones positivas en sus comunidades y países. </w:t>
      </w:r>
    </w:p>
    <w:p w14:paraId="174E96A3" w14:textId="77777777" w:rsidR="00333749" w:rsidRPr="00E36485" w:rsidRDefault="00333749" w:rsidP="00722A20">
      <w:pPr>
        <w:spacing w:after="0" w:line="240" w:lineRule="auto"/>
        <w:jc w:val="both"/>
        <w:rPr>
          <w:color w:val="0070C0"/>
          <w:sz w:val="24"/>
          <w:szCs w:val="24"/>
          <w:lang w:val="es-419"/>
        </w:rPr>
      </w:pPr>
    </w:p>
    <w:p w14:paraId="2AE0E5AD" w14:textId="06E9CAE4" w:rsidR="00722A20" w:rsidRPr="00E36485" w:rsidRDefault="004E7EB3" w:rsidP="00722A20">
      <w:pPr>
        <w:spacing w:after="0" w:line="240" w:lineRule="auto"/>
        <w:jc w:val="both"/>
        <w:rPr>
          <w:color w:val="0070C0"/>
          <w:sz w:val="24"/>
          <w:szCs w:val="24"/>
          <w:lang w:val="es-419"/>
        </w:rPr>
      </w:pPr>
      <w:r w:rsidRPr="00E36485">
        <w:rPr>
          <w:color w:val="0070C0"/>
          <w:sz w:val="24"/>
          <w:szCs w:val="24"/>
          <w:lang w:val="es-419"/>
        </w:rPr>
        <w:t>Toda persona puede enviar sus perspectivas al MEDPI/OACNUDH. Muchas organizaciones enviarán las suyas, y ¡el MEDPI está especialmente interesado en escuchar directamente a niñas, niños y adolescentes indígenas!</w:t>
      </w:r>
      <w:bookmarkEnd w:id="3"/>
    </w:p>
    <w:p w14:paraId="77747831" w14:textId="25EF9F18" w:rsidR="00EE7169" w:rsidRPr="00E36485" w:rsidRDefault="00333749" w:rsidP="00722A20">
      <w:pPr>
        <w:spacing w:after="0" w:line="240" w:lineRule="auto"/>
        <w:jc w:val="both"/>
        <w:rPr>
          <w:b/>
          <w:color w:val="0070C0"/>
          <w:sz w:val="24"/>
          <w:szCs w:val="24"/>
          <w:lang w:val="es-419"/>
        </w:rPr>
      </w:pPr>
      <w:r w:rsidRPr="00E36485">
        <w:rPr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39F527B6" wp14:editId="0D2C1EEF">
            <wp:simplePos x="0" y="0"/>
            <wp:positionH relativeFrom="margin">
              <wp:posOffset>3552190</wp:posOffset>
            </wp:positionH>
            <wp:positionV relativeFrom="paragraph">
              <wp:posOffset>153035</wp:posOffset>
            </wp:positionV>
            <wp:extent cx="1836420" cy="918845"/>
            <wp:effectExtent l="0" t="0" r="0" b="0"/>
            <wp:wrapSquare wrapText="bothSides"/>
            <wp:docPr id="13" name="Picture 13" descr="Image result for children AND pictures AND cartoo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ildren AND pictures AND cartoo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7E542" w14:textId="71CBA086" w:rsidR="00722A20" w:rsidRPr="00E36485" w:rsidRDefault="00722A20" w:rsidP="00EE7169">
      <w:pPr>
        <w:spacing w:after="0" w:line="240" w:lineRule="auto"/>
        <w:jc w:val="right"/>
        <w:rPr>
          <w:b/>
          <w:color w:val="0070C0"/>
          <w:sz w:val="24"/>
          <w:szCs w:val="24"/>
          <w:lang w:val="es-419"/>
        </w:rPr>
        <w:sectPr w:rsidR="00722A20" w:rsidRPr="00E36485" w:rsidSect="008C3F80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8" w:space="24" w:color="2E74B5" w:themeColor="accent1" w:themeShade="BF"/>
            <w:left w:val="single" w:sz="48" w:space="24" w:color="2E74B5" w:themeColor="accent1" w:themeShade="BF"/>
            <w:bottom w:val="single" w:sz="48" w:space="24" w:color="2E74B5" w:themeColor="accent1" w:themeShade="BF"/>
            <w:right w:val="single" w:sz="48" w:space="24" w:color="2E74B5" w:themeColor="accent1" w:themeShade="BF"/>
          </w:pgBorders>
          <w:cols w:space="110"/>
          <w:docGrid w:linePitch="360"/>
        </w:sectPr>
      </w:pPr>
    </w:p>
    <w:p w14:paraId="45E934F5" w14:textId="7F89BB80" w:rsidR="00722A20" w:rsidRPr="00E36485" w:rsidRDefault="00722A20" w:rsidP="00722A20">
      <w:pPr>
        <w:pStyle w:val="Default"/>
        <w:jc w:val="both"/>
        <w:rPr>
          <w:b/>
          <w:color w:val="0070C0"/>
          <w:lang w:val="es-419"/>
        </w:rPr>
      </w:pPr>
    </w:p>
    <w:p w14:paraId="72A8926F" w14:textId="3F8F4279" w:rsidR="00722A20" w:rsidRPr="00E36485" w:rsidRDefault="00722A20" w:rsidP="00722A20">
      <w:pPr>
        <w:pStyle w:val="Default"/>
        <w:spacing w:after="120"/>
        <w:jc w:val="both"/>
        <w:rPr>
          <w:b/>
          <w:color w:val="0070C0"/>
          <w:sz w:val="28"/>
          <w:szCs w:val="28"/>
          <w:lang w:val="es-419"/>
        </w:rPr>
      </w:pPr>
      <w:r w:rsidRPr="00E36485">
        <w:rPr>
          <w:noProof/>
          <w:color w:val="0070C0"/>
          <w:lang w:eastAsia="en-GB"/>
        </w:rPr>
        <w:drawing>
          <wp:anchor distT="0" distB="0" distL="114300" distR="114300" simplePos="0" relativeHeight="251664384" behindDoc="1" locked="0" layoutInCell="1" allowOverlap="1" wp14:anchorId="4AEC7547" wp14:editId="6C5BF8C9">
            <wp:simplePos x="0" y="0"/>
            <wp:positionH relativeFrom="column">
              <wp:posOffset>-114935</wp:posOffset>
            </wp:positionH>
            <wp:positionV relativeFrom="paragraph">
              <wp:posOffset>281940</wp:posOffset>
            </wp:positionV>
            <wp:extent cx="1477645" cy="1069340"/>
            <wp:effectExtent l="0" t="0" r="8255" b="0"/>
            <wp:wrapTight wrapText="bothSides">
              <wp:wrapPolygon edited="0">
                <wp:start x="7797" y="0"/>
                <wp:lineTo x="5569" y="385"/>
                <wp:lineTo x="278" y="4618"/>
                <wp:lineTo x="0" y="8466"/>
                <wp:lineTo x="0" y="14238"/>
                <wp:lineTo x="2506" y="18470"/>
                <wp:lineTo x="2506" y="18855"/>
                <wp:lineTo x="6683" y="21164"/>
                <wp:lineTo x="7519" y="21164"/>
                <wp:lineTo x="13924" y="21164"/>
                <wp:lineTo x="14759" y="21164"/>
                <wp:lineTo x="18936" y="18855"/>
                <wp:lineTo x="18936" y="18470"/>
                <wp:lineTo x="21442" y="14622"/>
                <wp:lineTo x="21442" y="8081"/>
                <wp:lineTo x="21164" y="5002"/>
                <wp:lineTo x="15873" y="385"/>
                <wp:lineTo x="13645" y="0"/>
                <wp:lineTo x="7797" y="0"/>
              </wp:wrapPolygon>
            </wp:wrapTight>
            <wp:docPr id="1" name="Picture 1" descr="Source: https://www.childrensrights.ie/sites/default/files/submissions_reports/files/UNCRCEnglish_0.pd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mes2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693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EB3" w:rsidRPr="00E36485">
        <w:rPr>
          <w:b/>
          <w:color w:val="0070C0"/>
          <w:sz w:val="28"/>
          <w:szCs w:val="28"/>
          <w:lang w:val="es-419"/>
        </w:rPr>
        <w:t>¿Cómo participar</w:t>
      </w:r>
      <w:r w:rsidRPr="00E36485">
        <w:rPr>
          <w:b/>
          <w:color w:val="0070C0"/>
          <w:sz w:val="28"/>
          <w:szCs w:val="28"/>
          <w:lang w:val="es-419"/>
        </w:rPr>
        <w:t xml:space="preserve">? </w:t>
      </w:r>
      <w:r w:rsidR="004E7EB3" w:rsidRPr="00E36485">
        <w:rPr>
          <w:b/>
          <w:color w:val="0070C0"/>
          <w:sz w:val="28"/>
          <w:szCs w:val="28"/>
          <w:lang w:val="es-419"/>
        </w:rPr>
        <w:t>¿Cuándo</w:t>
      </w:r>
      <w:r w:rsidRPr="00E36485">
        <w:rPr>
          <w:b/>
          <w:color w:val="0070C0"/>
          <w:sz w:val="28"/>
          <w:szCs w:val="28"/>
          <w:lang w:val="es-419"/>
        </w:rPr>
        <w:t xml:space="preserve">? </w:t>
      </w:r>
    </w:p>
    <w:p w14:paraId="4806A3C2" w14:textId="77777777" w:rsidR="00722A20" w:rsidRPr="00E36485" w:rsidRDefault="00722A20" w:rsidP="00A31FAC">
      <w:pPr>
        <w:pStyle w:val="Default"/>
        <w:rPr>
          <w:color w:val="0070C0"/>
          <w:lang w:val="es-419"/>
        </w:rPr>
      </w:pPr>
    </w:p>
    <w:p w14:paraId="41C537FF" w14:textId="6DBABB4C" w:rsidR="00722A20" w:rsidRPr="00E36485" w:rsidRDefault="004E7EB3" w:rsidP="00A31FAC">
      <w:pPr>
        <w:pStyle w:val="Default"/>
        <w:rPr>
          <w:b/>
          <w:color w:val="0070C0"/>
          <w:lang w:val="es-419"/>
        </w:rPr>
      </w:pPr>
      <w:r w:rsidRPr="00E36485">
        <w:rPr>
          <w:color w:val="0070C0"/>
          <w:lang w:val="es-419"/>
        </w:rPr>
        <w:t xml:space="preserve">Envíe su </w:t>
      </w:r>
      <w:r w:rsidR="00E36485" w:rsidRPr="00E36485">
        <w:rPr>
          <w:color w:val="0070C0"/>
          <w:lang w:val="es-419"/>
        </w:rPr>
        <w:t>intervención</w:t>
      </w:r>
      <w:r w:rsidRPr="00E36485">
        <w:rPr>
          <w:color w:val="0070C0"/>
          <w:lang w:val="es-419"/>
        </w:rPr>
        <w:t xml:space="preserve"> por </w:t>
      </w:r>
      <w:r w:rsidR="00E36485" w:rsidRPr="00E36485">
        <w:rPr>
          <w:color w:val="0070C0"/>
          <w:lang w:val="es-419"/>
        </w:rPr>
        <w:t>correo electrónico</w:t>
      </w:r>
      <w:r w:rsidRPr="00E36485">
        <w:rPr>
          <w:color w:val="0070C0"/>
          <w:lang w:val="es-419"/>
        </w:rPr>
        <w:t xml:space="preserve"> a:</w:t>
      </w:r>
      <w:r w:rsidR="00E36485" w:rsidRPr="00E36485">
        <w:rPr>
          <w:color w:val="0070C0"/>
          <w:lang w:val="es-419"/>
        </w:rPr>
        <w:t xml:space="preserve"> </w:t>
      </w:r>
      <w:hyperlink r:id="rId15" w:history="1">
        <w:r w:rsidR="00E36485" w:rsidRPr="00E36485">
          <w:rPr>
            <w:rStyle w:val="Hyperlink"/>
            <w:rFonts w:ascii="Verdana" w:hAnsi="Verdana"/>
            <w:b/>
            <w:bCs/>
            <w:sz w:val="19"/>
            <w:szCs w:val="19"/>
            <w:lang w:val="es-419"/>
          </w:rPr>
          <w:t>expertmechanism@ohchr.org</w:t>
        </w:r>
      </w:hyperlink>
      <w:r w:rsidR="00E36485" w:rsidRPr="00E36485">
        <w:rPr>
          <w:rFonts w:ascii="Verdana" w:hAnsi="Verdana"/>
          <w:sz w:val="19"/>
          <w:szCs w:val="19"/>
          <w:lang w:val="es-419"/>
        </w:rPr>
        <w:t xml:space="preserve"> </w:t>
      </w:r>
      <w:r w:rsidRPr="00E36485">
        <w:rPr>
          <w:rStyle w:val="Hyperlink"/>
          <w:b/>
          <w:bCs/>
          <w:u w:val="none"/>
          <w:lang w:val="es-419"/>
        </w:rPr>
        <w:t>a más tardar el 25 de junio de 2021.</w:t>
      </w:r>
      <w:r w:rsidR="00722A20" w:rsidRPr="00E36485">
        <w:rPr>
          <w:b/>
          <w:color w:val="0070C0"/>
          <w:u w:val="single"/>
          <w:lang w:val="es-419"/>
        </w:rPr>
        <w:t xml:space="preserve"> </w:t>
      </w:r>
    </w:p>
    <w:p w14:paraId="46020867" w14:textId="77777777" w:rsidR="00722A20" w:rsidRPr="00E36485" w:rsidRDefault="00722A20" w:rsidP="00722A20">
      <w:pPr>
        <w:pStyle w:val="Default"/>
        <w:jc w:val="both"/>
        <w:rPr>
          <w:b/>
          <w:color w:val="0070C0"/>
          <w:lang w:val="es-419"/>
        </w:rPr>
      </w:pPr>
    </w:p>
    <w:p w14:paraId="57093E4B" w14:textId="7ABA42FC" w:rsidR="00722A20" w:rsidRPr="00E36485" w:rsidRDefault="004E7EB3" w:rsidP="00722A20">
      <w:pPr>
        <w:pStyle w:val="Default"/>
        <w:rPr>
          <w:color w:val="0070C0"/>
          <w:lang w:val="es-419"/>
        </w:rPr>
      </w:pPr>
      <w:r w:rsidRPr="00E36485">
        <w:rPr>
          <w:color w:val="0070C0"/>
          <w:lang w:val="es-419"/>
        </w:rPr>
        <w:t xml:space="preserve">Si su </w:t>
      </w:r>
      <w:r w:rsidR="00E36485" w:rsidRPr="00E36485">
        <w:rPr>
          <w:color w:val="0070C0"/>
          <w:lang w:val="es-419"/>
        </w:rPr>
        <w:t>intervención</w:t>
      </w:r>
      <w:r w:rsidRPr="00E36485">
        <w:rPr>
          <w:color w:val="0070C0"/>
          <w:lang w:val="es-419"/>
        </w:rPr>
        <w:t xml:space="preserve"> es escogida, se le invitará a hacerla durante la Reunión Regional del MEDPI para su región</w:t>
      </w:r>
      <w:r w:rsidR="00A23182" w:rsidRPr="00E36485">
        <w:rPr>
          <w:color w:val="0070C0"/>
          <w:lang w:val="es-419"/>
        </w:rPr>
        <w:t xml:space="preserve">: </w:t>
      </w:r>
    </w:p>
    <w:p w14:paraId="51076CC1" w14:textId="486C3971" w:rsidR="00711A90" w:rsidRPr="00E36485" w:rsidRDefault="004E7EB3" w:rsidP="004E7EB3">
      <w:pPr>
        <w:pStyle w:val="Default"/>
        <w:ind w:left="2160"/>
        <w:rPr>
          <w:b/>
          <w:bCs/>
          <w:color w:val="0070C0"/>
          <w:lang w:val="es-419"/>
        </w:rPr>
      </w:pPr>
      <w:r w:rsidRPr="00E36485">
        <w:rPr>
          <w:b/>
          <w:bCs/>
          <w:color w:val="0070C0"/>
          <w:lang w:val="es-419"/>
        </w:rPr>
        <w:t>Á</w:t>
      </w:r>
      <w:r w:rsidR="00A23182" w:rsidRPr="00E36485">
        <w:rPr>
          <w:b/>
          <w:bCs/>
          <w:color w:val="0070C0"/>
          <w:lang w:val="es-419"/>
        </w:rPr>
        <w:t xml:space="preserve">frica </w:t>
      </w:r>
      <w:r w:rsidRPr="00E36485">
        <w:rPr>
          <w:b/>
          <w:bCs/>
          <w:color w:val="0070C0"/>
          <w:lang w:val="es-419"/>
        </w:rPr>
        <w:t>y América del Norte</w:t>
      </w:r>
      <w:r w:rsidR="00A23182" w:rsidRPr="00E36485">
        <w:rPr>
          <w:b/>
          <w:bCs/>
          <w:color w:val="0070C0"/>
          <w:lang w:val="es-419"/>
        </w:rPr>
        <w:t xml:space="preserve">: </w:t>
      </w:r>
      <w:r w:rsidRPr="00E36485">
        <w:rPr>
          <w:b/>
          <w:bCs/>
          <w:color w:val="0070C0"/>
          <w:u w:val="single"/>
          <w:lang w:val="es-419"/>
        </w:rPr>
        <w:t>Lunes, 1</w:t>
      </w:r>
      <w:r w:rsidR="00A23182" w:rsidRPr="00E36485">
        <w:rPr>
          <w:b/>
          <w:bCs/>
          <w:color w:val="0070C0"/>
          <w:u w:val="single"/>
          <w:lang w:val="es-419"/>
        </w:rPr>
        <w:t>2</w:t>
      </w:r>
      <w:r w:rsidRPr="00E36485">
        <w:rPr>
          <w:b/>
          <w:bCs/>
          <w:color w:val="0070C0"/>
          <w:u w:val="single"/>
          <w:lang w:val="es-419"/>
        </w:rPr>
        <w:t xml:space="preserve"> de </w:t>
      </w:r>
      <w:r w:rsidR="00A23182" w:rsidRPr="00E36485">
        <w:rPr>
          <w:b/>
          <w:bCs/>
          <w:color w:val="0070C0"/>
          <w:u w:val="single"/>
          <w:lang w:val="es-419"/>
        </w:rPr>
        <w:t>Jul</w:t>
      </w:r>
      <w:r w:rsidRPr="00E36485">
        <w:rPr>
          <w:b/>
          <w:bCs/>
          <w:color w:val="0070C0"/>
          <w:u w:val="single"/>
          <w:lang w:val="es-419"/>
        </w:rPr>
        <w:t>io.</w:t>
      </w:r>
      <w:r w:rsidR="00A23182" w:rsidRPr="00E36485">
        <w:rPr>
          <w:b/>
          <w:bCs/>
          <w:color w:val="0070C0"/>
          <w:lang w:val="es-419"/>
        </w:rPr>
        <w:br/>
        <w:t xml:space="preserve">Asia, </w:t>
      </w:r>
      <w:r w:rsidRPr="00E36485">
        <w:rPr>
          <w:b/>
          <w:bCs/>
          <w:color w:val="0070C0"/>
          <w:lang w:val="es-419"/>
        </w:rPr>
        <w:t>el Pacífico</w:t>
      </w:r>
      <w:r w:rsidR="00A23182" w:rsidRPr="00E36485">
        <w:rPr>
          <w:b/>
          <w:bCs/>
          <w:color w:val="0070C0"/>
          <w:lang w:val="es-419"/>
        </w:rPr>
        <w:t xml:space="preserve">, </w:t>
      </w:r>
      <w:r w:rsidRPr="00E36485">
        <w:rPr>
          <w:b/>
          <w:bCs/>
          <w:color w:val="0070C0"/>
          <w:lang w:val="es-419"/>
        </w:rPr>
        <w:t xml:space="preserve">el Ártico, Europa Central y Europa Oriental, la Federación Rusa, Asia Central y </w:t>
      </w:r>
      <w:proofErr w:type="spellStart"/>
      <w:r w:rsidRPr="00E36485">
        <w:rPr>
          <w:b/>
          <w:bCs/>
          <w:color w:val="0070C0"/>
          <w:lang w:val="es-419"/>
        </w:rPr>
        <w:t>Transcaucasia</w:t>
      </w:r>
      <w:proofErr w:type="spellEnd"/>
      <w:r w:rsidRPr="00E36485">
        <w:rPr>
          <w:b/>
          <w:bCs/>
          <w:color w:val="0070C0"/>
          <w:lang w:val="es-419"/>
        </w:rPr>
        <w:t xml:space="preserve">: Martes, 13 de Julio. </w:t>
      </w:r>
    </w:p>
    <w:p w14:paraId="2FFEFD1A" w14:textId="50FF0F97" w:rsidR="00A23182" w:rsidRPr="00E36485" w:rsidRDefault="004E7EB3" w:rsidP="00A23182">
      <w:pPr>
        <w:pStyle w:val="Default"/>
        <w:ind w:left="720" w:firstLine="1440"/>
        <w:rPr>
          <w:b/>
          <w:bCs/>
          <w:color w:val="0070C0"/>
          <w:sz w:val="28"/>
          <w:szCs w:val="28"/>
          <w:lang w:val="es-419"/>
        </w:rPr>
      </w:pPr>
      <w:r w:rsidRPr="00E36485">
        <w:rPr>
          <w:b/>
          <w:bCs/>
          <w:color w:val="0070C0"/>
          <w:lang w:val="es-419"/>
        </w:rPr>
        <w:t>América Central, América del Sur y el Caribe</w:t>
      </w:r>
      <w:r w:rsidR="00A23182" w:rsidRPr="00E36485">
        <w:rPr>
          <w:b/>
          <w:bCs/>
          <w:color w:val="0070C0"/>
          <w:lang w:val="es-419"/>
        </w:rPr>
        <w:t xml:space="preserve">: </w:t>
      </w:r>
      <w:proofErr w:type="gramStart"/>
      <w:r w:rsidRPr="00E36485">
        <w:rPr>
          <w:b/>
          <w:bCs/>
          <w:color w:val="0070C0"/>
          <w:u w:val="single"/>
          <w:lang w:val="es-419"/>
        </w:rPr>
        <w:t>Miércoles</w:t>
      </w:r>
      <w:proofErr w:type="gramEnd"/>
      <w:r w:rsidRPr="00E36485">
        <w:rPr>
          <w:b/>
          <w:bCs/>
          <w:color w:val="0070C0"/>
          <w:u w:val="single"/>
          <w:lang w:val="es-419"/>
        </w:rPr>
        <w:t>,</w:t>
      </w:r>
      <w:r w:rsidR="00A23182" w:rsidRPr="00E36485">
        <w:rPr>
          <w:b/>
          <w:bCs/>
          <w:color w:val="0070C0"/>
          <w:u w:val="single"/>
          <w:lang w:val="es-419"/>
        </w:rPr>
        <w:t xml:space="preserve"> 14 </w:t>
      </w:r>
      <w:r w:rsidRPr="00E36485">
        <w:rPr>
          <w:b/>
          <w:bCs/>
          <w:color w:val="0070C0"/>
          <w:u w:val="single"/>
          <w:lang w:val="es-419"/>
        </w:rPr>
        <w:t xml:space="preserve">de </w:t>
      </w:r>
      <w:r w:rsidR="00A23182" w:rsidRPr="00E36485">
        <w:rPr>
          <w:b/>
          <w:bCs/>
          <w:color w:val="0070C0"/>
          <w:u w:val="single"/>
          <w:lang w:val="es-419"/>
        </w:rPr>
        <w:t>Jul</w:t>
      </w:r>
      <w:r w:rsidRPr="00E36485">
        <w:rPr>
          <w:b/>
          <w:bCs/>
          <w:color w:val="0070C0"/>
          <w:u w:val="single"/>
          <w:lang w:val="es-419"/>
        </w:rPr>
        <w:t>io.</w:t>
      </w:r>
    </w:p>
    <w:p w14:paraId="1997E9A8" w14:textId="73EB9564" w:rsidR="00CC794B" w:rsidRPr="00E36485" w:rsidRDefault="00CC794B" w:rsidP="00722A20">
      <w:pPr>
        <w:pStyle w:val="Default"/>
        <w:rPr>
          <w:b/>
          <w:color w:val="0070C0"/>
          <w:sz w:val="28"/>
          <w:szCs w:val="28"/>
          <w:lang w:val="es-419"/>
        </w:rPr>
      </w:pPr>
    </w:p>
    <w:p w14:paraId="271B452C" w14:textId="07EE2CEA" w:rsidR="00722A20" w:rsidRPr="00E36485" w:rsidRDefault="004E7EB3" w:rsidP="00722A20">
      <w:pPr>
        <w:pStyle w:val="Default"/>
        <w:rPr>
          <w:b/>
          <w:color w:val="0070C0"/>
          <w:sz w:val="28"/>
          <w:szCs w:val="28"/>
          <w:lang w:val="es-419"/>
        </w:rPr>
      </w:pPr>
      <w:r w:rsidRPr="00E36485">
        <w:rPr>
          <w:b/>
          <w:color w:val="0070C0"/>
          <w:sz w:val="28"/>
          <w:szCs w:val="28"/>
          <w:lang w:val="es-419"/>
        </w:rPr>
        <w:t xml:space="preserve">¿Qué debe incluir en su </w:t>
      </w:r>
      <w:r w:rsidR="00E36485" w:rsidRPr="00E36485">
        <w:rPr>
          <w:b/>
          <w:color w:val="0070C0"/>
          <w:sz w:val="28"/>
          <w:szCs w:val="28"/>
          <w:lang w:val="es-419"/>
        </w:rPr>
        <w:t>intervención</w:t>
      </w:r>
      <w:r w:rsidR="00AD6783" w:rsidRPr="00E36485">
        <w:rPr>
          <w:b/>
          <w:color w:val="0070C0"/>
          <w:sz w:val="28"/>
          <w:szCs w:val="28"/>
          <w:lang w:val="es-419"/>
        </w:rPr>
        <w:t xml:space="preserve">? </w:t>
      </w:r>
    </w:p>
    <w:p w14:paraId="33238D55" w14:textId="75F1D110" w:rsidR="00AD6783" w:rsidRPr="00E36485" w:rsidRDefault="00AD6783" w:rsidP="00722A20">
      <w:pPr>
        <w:pStyle w:val="Default"/>
        <w:rPr>
          <w:b/>
          <w:color w:val="0070C0"/>
          <w:sz w:val="28"/>
          <w:szCs w:val="28"/>
          <w:lang w:val="es-419"/>
        </w:rPr>
      </w:pPr>
    </w:p>
    <w:p w14:paraId="4373D23C" w14:textId="67C45B20" w:rsidR="00537010" w:rsidRPr="00E36485" w:rsidRDefault="004E7EB3" w:rsidP="00722A20">
      <w:pPr>
        <w:pStyle w:val="Default"/>
        <w:rPr>
          <w:color w:val="0070C0"/>
          <w:lang w:val="es-419"/>
        </w:rPr>
      </w:pPr>
      <w:r w:rsidRPr="00E36485">
        <w:rPr>
          <w:color w:val="0070C0"/>
          <w:lang w:val="es-419"/>
        </w:rPr>
        <w:t>MEDPI quier</w:t>
      </w:r>
      <w:r w:rsidR="00E36485" w:rsidRPr="00E36485">
        <w:rPr>
          <w:color w:val="0070C0"/>
          <w:lang w:val="es-419"/>
        </w:rPr>
        <w:t>e</w:t>
      </w:r>
      <w:r w:rsidRPr="00E36485">
        <w:rPr>
          <w:color w:val="0070C0"/>
          <w:lang w:val="es-419"/>
        </w:rPr>
        <w:t xml:space="preserve"> saber acerca de la situación de </w:t>
      </w:r>
      <w:r w:rsidR="00080EB7">
        <w:rPr>
          <w:color w:val="0070C0"/>
          <w:lang w:val="es-419"/>
        </w:rPr>
        <w:t>n</w:t>
      </w:r>
      <w:r w:rsidRPr="00E36485">
        <w:rPr>
          <w:color w:val="0070C0"/>
          <w:lang w:val="es-419"/>
        </w:rPr>
        <w:t xml:space="preserve">iñas y </w:t>
      </w:r>
      <w:r w:rsidR="00080EB7">
        <w:rPr>
          <w:color w:val="0070C0"/>
          <w:lang w:val="es-419"/>
        </w:rPr>
        <w:t>n</w:t>
      </w:r>
      <w:r w:rsidRPr="00E36485">
        <w:rPr>
          <w:color w:val="0070C0"/>
          <w:lang w:val="es-419"/>
        </w:rPr>
        <w:t xml:space="preserve">iños </w:t>
      </w:r>
      <w:r w:rsidR="00E36485" w:rsidRPr="00E36485">
        <w:rPr>
          <w:color w:val="0070C0"/>
          <w:lang w:val="es-419"/>
        </w:rPr>
        <w:t>indígenas</w:t>
      </w:r>
      <w:r w:rsidRPr="00E36485">
        <w:rPr>
          <w:color w:val="0070C0"/>
          <w:lang w:val="es-419"/>
        </w:rPr>
        <w:t xml:space="preserve">, qué desafíos enfrentan, y cuáles son sus más importantes intereses. </w:t>
      </w:r>
      <w:r w:rsidR="00537010" w:rsidRPr="00E36485">
        <w:rPr>
          <w:color w:val="0070C0"/>
          <w:lang w:val="es-419"/>
        </w:rPr>
        <w:t>Algunos de los temas del reporte, sobre los que podría hablar son:</w:t>
      </w:r>
    </w:p>
    <w:p w14:paraId="51623479" w14:textId="5A679BE7" w:rsidR="00391045" w:rsidRPr="00E36485" w:rsidRDefault="00391045" w:rsidP="00722A20">
      <w:pPr>
        <w:pStyle w:val="Default"/>
        <w:rPr>
          <w:b/>
          <w:color w:val="0070C0"/>
          <w:sz w:val="28"/>
          <w:szCs w:val="28"/>
          <w:lang w:val="es-419"/>
        </w:rPr>
      </w:pPr>
    </w:p>
    <w:p w14:paraId="53D4C4A8" w14:textId="5679DFA7" w:rsidR="00AD6783" w:rsidRPr="00E36485" w:rsidRDefault="00AD6783" w:rsidP="00AD6783">
      <w:pPr>
        <w:pStyle w:val="Default"/>
        <w:numPr>
          <w:ilvl w:val="0"/>
          <w:numId w:val="3"/>
        </w:numPr>
        <w:rPr>
          <w:color w:val="0070C0"/>
          <w:lang w:val="es-419"/>
        </w:rPr>
      </w:pPr>
      <w:r w:rsidRPr="00E36485">
        <w:rPr>
          <w:color w:val="0070C0"/>
          <w:lang w:val="es-419"/>
        </w:rPr>
        <w:t>E</w:t>
      </w:r>
      <w:r w:rsidR="00537010" w:rsidRPr="00E36485">
        <w:rPr>
          <w:color w:val="0070C0"/>
          <w:lang w:val="es-419"/>
        </w:rPr>
        <w:t>ducación.</w:t>
      </w:r>
    </w:p>
    <w:p w14:paraId="7159DC21" w14:textId="43D2D057" w:rsidR="00AD6783" w:rsidRPr="00E36485" w:rsidRDefault="00537010" w:rsidP="00AD6783">
      <w:pPr>
        <w:pStyle w:val="Default"/>
        <w:numPr>
          <w:ilvl w:val="0"/>
          <w:numId w:val="3"/>
        </w:numPr>
        <w:rPr>
          <w:color w:val="0070C0"/>
          <w:lang w:val="es-419"/>
        </w:rPr>
      </w:pPr>
      <w:r w:rsidRPr="00E36485">
        <w:rPr>
          <w:color w:val="0070C0"/>
          <w:lang w:val="es-419"/>
        </w:rPr>
        <w:t xml:space="preserve">Servicios de salud, agua, </w:t>
      </w:r>
      <w:r w:rsidR="00E36485">
        <w:rPr>
          <w:color w:val="0070C0"/>
          <w:lang w:val="es-419"/>
        </w:rPr>
        <w:t>v</w:t>
      </w:r>
      <w:r w:rsidRPr="00E36485">
        <w:rPr>
          <w:color w:val="0070C0"/>
          <w:lang w:val="es-419"/>
        </w:rPr>
        <w:t>ivienda.</w:t>
      </w:r>
    </w:p>
    <w:p w14:paraId="40769DC6" w14:textId="46437CE2" w:rsidR="00AD6783" w:rsidRPr="00E36485" w:rsidRDefault="00537010" w:rsidP="00AD6783">
      <w:pPr>
        <w:pStyle w:val="Default"/>
        <w:numPr>
          <w:ilvl w:val="0"/>
          <w:numId w:val="3"/>
        </w:numPr>
        <w:rPr>
          <w:color w:val="0070C0"/>
          <w:lang w:val="es-419"/>
        </w:rPr>
      </w:pPr>
      <w:r w:rsidRPr="00E36485">
        <w:rPr>
          <w:color w:val="0070C0"/>
          <w:lang w:val="es-419"/>
        </w:rPr>
        <w:t xml:space="preserve">El medioambiente. </w:t>
      </w:r>
    </w:p>
    <w:p w14:paraId="59BA863B" w14:textId="77777777" w:rsidR="00537010" w:rsidRPr="00E36485" w:rsidRDefault="00537010" w:rsidP="00AD6783">
      <w:pPr>
        <w:pStyle w:val="Default"/>
        <w:numPr>
          <w:ilvl w:val="0"/>
          <w:numId w:val="3"/>
        </w:numPr>
        <w:rPr>
          <w:color w:val="0070C0"/>
          <w:lang w:val="es-419"/>
        </w:rPr>
      </w:pPr>
      <w:r w:rsidRPr="00E36485">
        <w:rPr>
          <w:color w:val="0070C0"/>
          <w:lang w:val="es-419"/>
        </w:rPr>
        <w:t xml:space="preserve">Territorios y comunidades indígenas. </w:t>
      </w:r>
    </w:p>
    <w:p w14:paraId="7EC8557A" w14:textId="77777777" w:rsidR="00537010" w:rsidRPr="00E36485" w:rsidRDefault="00537010" w:rsidP="00511989">
      <w:pPr>
        <w:pStyle w:val="Default"/>
        <w:numPr>
          <w:ilvl w:val="0"/>
          <w:numId w:val="3"/>
        </w:numPr>
        <w:rPr>
          <w:color w:val="0070C0"/>
          <w:lang w:val="es-419"/>
        </w:rPr>
      </w:pPr>
      <w:r w:rsidRPr="00E36485">
        <w:rPr>
          <w:color w:val="0070C0"/>
          <w:lang w:val="es-419"/>
        </w:rPr>
        <w:t xml:space="preserve">Cultura y lenguas indígenas. </w:t>
      </w:r>
    </w:p>
    <w:p w14:paraId="49B10A62" w14:textId="315BF2B5" w:rsidR="00AD6783" w:rsidRPr="00E36485" w:rsidRDefault="00537010" w:rsidP="00511989">
      <w:pPr>
        <w:pStyle w:val="Default"/>
        <w:numPr>
          <w:ilvl w:val="0"/>
          <w:numId w:val="3"/>
        </w:numPr>
        <w:rPr>
          <w:color w:val="0070C0"/>
          <w:lang w:val="es-419"/>
        </w:rPr>
      </w:pPr>
      <w:r w:rsidRPr="00E36485">
        <w:rPr>
          <w:color w:val="0070C0"/>
          <w:lang w:val="es-419"/>
        </w:rPr>
        <w:t>Problemas que afectan a las niñas indígenas.</w:t>
      </w:r>
    </w:p>
    <w:p w14:paraId="5B93F727" w14:textId="567D7253" w:rsidR="00AD6783" w:rsidRPr="00E36485" w:rsidRDefault="00AD6783" w:rsidP="00AD6783">
      <w:pPr>
        <w:pStyle w:val="Default"/>
        <w:rPr>
          <w:color w:val="0070C0"/>
          <w:lang w:val="es-419"/>
        </w:rPr>
      </w:pPr>
    </w:p>
    <w:p w14:paraId="28CCD316" w14:textId="2C810214" w:rsidR="00E36485" w:rsidRPr="00E36485" w:rsidRDefault="00537010" w:rsidP="00AD6783">
      <w:pPr>
        <w:pStyle w:val="Default"/>
        <w:rPr>
          <w:color w:val="0070C0"/>
          <w:lang w:val="es-419"/>
        </w:rPr>
      </w:pPr>
      <w:r w:rsidRPr="00E36485">
        <w:rPr>
          <w:color w:val="0070C0"/>
          <w:lang w:val="es-419"/>
        </w:rPr>
        <w:t xml:space="preserve">Pero el MEDPI quiere escuchar lo que usted tenga que decir, de manera que puede hablar acerca de lo que usted considere que es más importante para las </w:t>
      </w:r>
      <w:r w:rsidR="00080EB7">
        <w:rPr>
          <w:color w:val="0070C0"/>
          <w:lang w:val="es-419"/>
        </w:rPr>
        <w:t>n</w:t>
      </w:r>
      <w:r w:rsidRPr="00E36485">
        <w:rPr>
          <w:color w:val="0070C0"/>
          <w:lang w:val="es-419"/>
        </w:rPr>
        <w:t>iñas y niños indígenas.</w:t>
      </w:r>
    </w:p>
    <w:p w14:paraId="7E13533E" w14:textId="77777777" w:rsidR="00E36485" w:rsidRPr="00E36485" w:rsidRDefault="00E36485" w:rsidP="00AD6783">
      <w:pPr>
        <w:pStyle w:val="Default"/>
        <w:rPr>
          <w:color w:val="0070C0"/>
          <w:lang w:val="es-419"/>
        </w:rPr>
      </w:pPr>
    </w:p>
    <w:p w14:paraId="6B056205" w14:textId="5675B4EF" w:rsidR="007733A8" w:rsidRPr="00E36485" w:rsidRDefault="00537010" w:rsidP="00AD6783">
      <w:pPr>
        <w:pStyle w:val="Default"/>
        <w:rPr>
          <w:color w:val="0070C0"/>
          <w:lang w:val="es-419"/>
        </w:rPr>
      </w:pPr>
      <w:r w:rsidRPr="00E36485">
        <w:rPr>
          <w:color w:val="0070C0"/>
          <w:lang w:val="es-419"/>
        </w:rPr>
        <w:t xml:space="preserve">Para decidir cuáles </w:t>
      </w:r>
      <w:r w:rsidR="00E36485" w:rsidRPr="00E36485">
        <w:rPr>
          <w:color w:val="0070C0"/>
          <w:lang w:val="es-419"/>
        </w:rPr>
        <w:t>intervenciones</w:t>
      </w:r>
      <w:r w:rsidRPr="00E36485">
        <w:rPr>
          <w:color w:val="0070C0"/>
          <w:lang w:val="es-419"/>
        </w:rPr>
        <w:t xml:space="preserve"> escoger, el MEDPI considerará: </w:t>
      </w:r>
      <w:r w:rsidR="007733A8" w:rsidRPr="00E36485">
        <w:rPr>
          <w:color w:val="0070C0"/>
          <w:lang w:val="es-419"/>
        </w:rPr>
        <w:t xml:space="preserve"> </w:t>
      </w:r>
    </w:p>
    <w:p w14:paraId="1FDA3C43" w14:textId="12469223" w:rsidR="007733A8" w:rsidRPr="00E36485" w:rsidRDefault="007733A8" w:rsidP="00AD6783">
      <w:pPr>
        <w:pStyle w:val="Default"/>
        <w:rPr>
          <w:color w:val="0070C0"/>
          <w:lang w:val="es-419"/>
        </w:rPr>
      </w:pPr>
    </w:p>
    <w:p w14:paraId="3860FA3E" w14:textId="5A14D252" w:rsidR="007733A8" w:rsidRPr="00E36485" w:rsidRDefault="00537010" w:rsidP="007733A8">
      <w:pPr>
        <w:pStyle w:val="Default"/>
        <w:numPr>
          <w:ilvl w:val="0"/>
          <w:numId w:val="3"/>
        </w:numPr>
        <w:rPr>
          <w:color w:val="0070C0"/>
          <w:lang w:val="es-419"/>
        </w:rPr>
      </w:pPr>
      <w:r w:rsidRPr="00E36485">
        <w:rPr>
          <w:color w:val="0070C0"/>
          <w:lang w:val="es-419"/>
        </w:rPr>
        <w:t xml:space="preserve">Si se enfoca en los derechos de niñas y niños indígenas. </w:t>
      </w:r>
    </w:p>
    <w:p w14:paraId="79D1C625" w14:textId="0A4EF14F" w:rsidR="007733A8" w:rsidRPr="00E36485" w:rsidRDefault="00537010" w:rsidP="007733A8">
      <w:pPr>
        <w:pStyle w:val="Default"/>
        <w:numPr>
          <w:ilvl w:val="0"/>
          <w:numId w:val="3"/>
        </w:numPr>
        <w:rPr>
          <w:color w:val="0070C0"/>
          <w:lang w:val="es-419"/>
        </w:rPr>
      </w:pPr>
      <w:r w:rsidRPr="00E36485">
        <w:rPr>
          <w:color w:val="0070C0"/>
          <w:lang w:val="es-419"/>
        </w:rPr>
        <w:t xml:space="preserve">Si quien habla representa la voz de varias niñas y niños. </w:t>
      </w:r>
    </w:p>
    <w:p w14:paraId="099CDAB8" w14:textId="0042DB1B" w:rsidR="007733A8" w:rsidRPr="00E36485" w:rsidRDefault="00537010" w:rsidP="007733A8">
      <w:pPr>
        <w:pStyle w:val="Default"/>
        <w:numPr>
          <w:ilvl w:val="0"/>
          <w:numId w:val="3"/>
        </w:numPr>
        <w:rPr>
          <w:color w:val="0070C0"/>
          <w:lang w:val="es-419"/>
        </w:rPr>
      </w:pPr>
      <w:r w:rsidRPr="00E36485">
        <w:rPr>
          <w:color w:val="0070C0"/>
          <w:lang w:val="es-419"/>
        </w:rPr>
        <w:t xml:space="preserve">Si la intervención fue remitida a tiempo. </w:t>
      </w:r>
      <w:r w:rsidR="007733A8" w:rsidRPr="00E36485">
        <w:rPr>
          <w:color w:val="0070C0"/>
          <w:lang w:val="es-419"/>
        </w:rPr>
        <w:t xml:space="preserve"> </w:t>
      </w:r>
    </w:p>
    <w:p w14:paraId="6D681224" w14:textId="7ED806F3" w:rsidR="007733A8" w:rsidRPr="00E36485" w:rsidRDefault="00537010" w:rsidP="007733A8">
      <w:pPr>
        <w:pStyle w:val="Default"/>
        <w:numPr>
          <w:ilvl w:val="0"/>
          <w:numId w:val="3"/>
        </w:numPr>
        <w:rPr>
          <w:color w:val="0070C0"/>
          <w:lang w:val="es-419"/>
        </w:rPr>
      </w:pPr>
      <w:r w:rsidRPr="00E36485">
        <w:rPr>
          <w:color w:val="0070C0"/>
          <w:lang w:val="es-419"/>
        </w:rPr>
        <w:t xml:space="preserve">Si la intervención se ajusta al máximo de 3 minutos. </w:t>
      </w:r>
    </w:p>
    <w:p w14:paraId="7FC5FF17" w14:textId="69D7FF87" w:rsidR="007733A8" w:rsidRPr="00E36485" w:rsidRDefault="007733A8" w:rsidP="00AD6783">
      <w:pPr>
        <w:pStyle w:val="Default"/>
        <w:rPr>
          <w:color w:val="0070C0"/>
          <w:lang w:val="es-419"/>
        </w:rPr>
      </w:pPr>
    </w:p>
    <w:p w14:paraId="36007AC6" w14:textId="3FFDC1B8" w:rsidR="00944D5A" w:rsidRPr="00E36485" w:rsidRDefault="00537010" w:rsidP="00722A20">
      <w:pPr>
        <w:pStyle w:val="Default"/>
        <w:spacing w:after="120"/>
        <w:jc w:val="both"/>
        <w:rPr>
          <w:b/>
          <w:color w:val="0070C0"/>
          <w:sz w:val="28"/>
          <w:szCs w:val="28"/>
          <w:lang w:val="es-419"/>
        </w:rPr>
      </w:pPr>
      <w:r w:rsidRPr="00E36485">
        <w:rPr>
          <w:b/>
          <w:color w:val="0070C0"/>
          <w:sz w:val="28"/>
          <w:szCs w:val="28"/>
          <w:lang w:val="es-419"/>
        </w:rPr>
        <w:t>Por seguridad</w:t>
      </w:r>
      <w:r w:rsidR="00944D5A" w:rsidRPr="00E36485">
        <w:rPr>
          <w:b/>
          <w:color w:val="0070C0"/>
          <w:sz w:val="28"/>
          <w:szCs w:val="28"/>
          <w:lang w:val="es-419"/>
        </w:rPr>
        <w:t xml:space="preserve"> </w:t>
      </w:r>
    </w:p>
    <w:p w14:paraId="0B058DDE" w14:textId="1CB41DA5" w:rsidR="00537010" w:rsidRPr="00E36485" w:rsidRDefault="00537010" w:rsidP="00944D5A">
      <w:pPr>
        <w:pStyle w:val="Default"/>
        <w:numPr>
          <w:ilvl w:val="0"/>
          <w:numId w:val="1"/>
        </w:numPr>
        <w:spacing w:after="120"/>
        <w:jc w:val="both"/>
        <w:rPr>
          <w:b/>
          <w:color w:val="0070C0"/>
          <w:lang w:val="es-419"/>
        </w:rPr>
      </w:pPr>
      <w:r w:rsidRPr="00E36485">
        <w:rPr>
          <w:bCs/>
          <w:color w:val="0070C0"/>
          <w:lang w:val="es-419"/>
        </w:rPr>
        <w:t xml:space="preserve">No compartiremos ninguna información que usted nos envíe con nadie más, ni sus datos personales o de contacto. Será usada </w:t>
      </w:r>
      <w:r w:rsidRPr="00E36485">
        <w:rPr>
          <w:bCs/>
          <w:i/>
          <w:color w:val="0070C0"/>
          <w:lang w:val="es-419"/>
        </w:rPr>
        <w:t>solamente</w:t>
      </w:r>
      <w:r w:rsidRPr="00E36485">
        <w:rPr>
          <w:bCs/>
          <w:color w:val="0070C0"/>
          <w:lang w:val="es-419"/>
        </w:rPr>
        <w:t xml:space="preserve"> para el reporte sobre este tema.</w:t>
      </w:r>
    </w:p>
    <w:p w14:paraId="60B8DE09" w14:textId="2B4A9BB0" w:rsidR="00944D5A" w:rsidRPr="00E36485" w:rsidRDefault="00537010" w:rsidP="00944D5A">
      <w:pPr>
        <w:pStyle w:val="Default"/>
        <w:numPr>
          <w:ilvl w:val="0"/>
          <w:numId w:val="1"/>
        </w:numPr>
        <w:spacing w:after="120"/>
        <w:jc w:val="both"/>
        <w:rPr>
          <w:b/>
          <w:color w:val="0070C0"/>
          <w:lang w:val="es-419"/>
        </w:rPr>
      </w:pPr>
      <w:r w:rsidRPr="00E36485">
        <w:rPr>
          <w:bCs/>
          <w:color w:val="0070C0"/>
          <w:lang w:val="es-419"/>
        </w:rPr>
        <w:t xml:space="preserve">Por favor, no incluya su apellido en ninguna comunicación; basta con su primer nombre. Esto nos ayuda a proteger su derecho a la privacidad. </w:t>
      </w:r>
    </w:p>
    <w:p w14:paraId="7E28B6E6" w14:textId="62043454" w:rsidR="00537010" w:rsidRPr="00E36485" w:rsidRDefault="00537010" w:rsidP="00A31FAC">
      <w:pPr>
        <w:pStyle w:val="Default"/>
        <w:numPr>
          <w:ilvl w:val="0"/>
          <w:numId w:val="1"/>
        </w:numPr>
        <w:spacing w:after="120"/>
        <w:jc w:val="both"/>
        <w:rPr>
          <w:b/>
          <w:color w:val="0070C0"/>
          <w:lang w:val="es-419"/>
        </w:rPr>
      </w:pPr>
      <w:r w:rsidRPr="00E36485">
        <w:rPr>
          <w:bCs/>
          <w:color w:val="0070C0"/>
          <w:lang w:val="es-419"/>
        </w:rPr>
        <w:t>Si usted siente que se arriesga enviando sus</w:t>
      </w:r>
      <w:r w:rsidR="00E36485" w:rsidRPr="00E36485">
        <w:rPr>
          <w:bCs/>
          <w:color w:val="0070C0"/>
          <w:lang w:val="es-419"/>
        </w:rPr>
        <w:t xml:space="preserve"> perspectiva</w:t>
      </w:r>
      <w:r w:rsidR="00080A7C">
        <w:rPr>
          <w:bCs/>
          <w:color w:val="0070C0"/>
          <w:lang w:val="es-419"/>
        </w:rPr>
        <w:t>s</w:t>
      </w:r>
      <w:r w:rsidR="00E36485" w:rsidRPr="00E36485">
        <w:rPr>
          <w:bCs/>
          <w:color w:val="0070C0"/>
          <w:lang w:val="es-419"/>
        </w:rPr>
        <w:t xml:space="preserve"> al MEDPI/OACNUDH, o hablando en la sesión, puede ponerse en contacto con Allison o con </w:t>
      </w:r>
      <w:proofErr w:type="spellStart"/>
      <w:r w:rsidR="00E36485" w:rsidRPr="00E36485">
        <w:rPr>
          <w:bCs/>
          <w:color w:val="0070C0"/>
          <w:lang w:val="es-419"/>
        </w:rPr>
        <w:t>Child</w:t>
      </w:r>
      <w:proofErr w:type="spellEnd"/>
      <w:r w:rsidR="00E36485" w:rsidRPr="00E36485">
        <w:rPr>
          <w:bCs/>
          <w:color w:val="0070C0"/>
          <w:lang w:val="es-419"/>
        </w:rPr>
        <w:t xml:space="preserve"> Rights </w:t>
      </w:r>
      <w:proofErr w:type="spellStart"/>
      <w:r w:rsidR="00E36485" w:rsidRPr="00E36485">
        <w:rPr>
          <w:bCs/>
          <w:color w:val="0070C0"/>
          <w:lang w:val="es-419"/>
        </w:rPr>
        <w:t>Connect</w:t>
      </w:r>
      <w:proofErr w:type="spellEnd"/>
      <w:r w:rsidR="00E36485" w:rsidRPr="00E36485">
        <w:rPr>
          <w:bCs/>
          <w:color w:val="0070C0"/>
          <w:lang w:val="es-419"/>
        </w:rPr>
        <w:t xml:space="preserve"> (</w:t>
      </w:r>
      <w:r w:rsidR="0002457F">
        <w:rPr>
          <w:bCs/>
          <w:color w:val="0070C0"/>
          <w:lang w:val="es-419"/>
        </w:rPr>
        <w:t xml:space="preserve">sus </w:t>
      </w:r>
      <w:r w:rsidR="00E36485" w:rsidRPr="00E36485">
        <w:rPr>
          <w:bCs/>
          <w:color w:val="0070C0"/>
          <w:lang w:val="es-419"/>
        </w:rPr>
        <w:t>detalles</w:t>
      </w:r>
      <w:r w:rsidR="0002457F">
        <w:rPr>
          <w:bCs/>
          <w:color w:val="0070C0"/>
          <w:lang w:val="es-419"/>
        </w:rPr>
        <w:t xml:space="preserve"> de contacto</w:t>
      </w:r>
      <w:r w:rsidR="00E36485" w:rsidRPr="00E36485">
        <w:rPr>
          <w:bCs/>
          <w:color w:val="0070C0"/>
          <w:lang w:val="es-419"/>
        </w:rPr>
        <w:t xml:space="preserve"> abajo) o compartir sus preocupaciones (junto con este anuncio) con cualquier adulto de su confianza.</w:t>
      </w:r>
    </w:p>
    <w:p w14:paraId="243E0614" w14:textId="77777777" w:rsidR="00944D5A" w:rsidRPr="00E36485" w:rsidRDefault="00944D5A" w:rsidP="00722A20">
      <w:pPr>
        <w:pStyle w:val="Default"/>
        <w:spacing w:after="120"/>
        <w:jc w:val="both"/>
        <w:rPr>
          <w:b/>
          <w:color w:val="0070C0"/>
          <w:sz w:val="28"/>
          <w:szCs w:val="28"/>
          <w:lang w:val="es-419"/>
        </w:rPr>
      </w:pPr>
    </w:p>
    <w:p w14:paraId="459BAE7E" w14:textId="122A4A43" w:rsidR="00722A20" w:rsidRPr="00E36485" w:rsidRDefault="00E36485" w:rsidP="00722A20">
      <w:pPr>
        <w:pStyle w:val="Default"/>
        <w:spacing w:after="120"/>
        <w:jc w:val="both"/>
        <w:rPr>
          <w:b/>
          <w:color w:val="0070C0"/>
          <w:sz w:val="28"/>
          <w:szCs w:val="28"/>
          <w:lang w:val="es-419"/>
        </w:rPr>
      </w:pPr>
      <w:r w:rsidRPr="00E36485">
        <w:rPr>
          <w:b/>
          <w:color w:val="0070C0"/>
          <w:sz w:val="28"/>
          <w:szCs w:val="28"/>
          <w:lang w:val="es-419"/>
        </w:rPr>
        <w:t>¿Tiene alguna pregunta</w:t>
      </w:r>
      <w:r w:rsidR="00722A20" w:rsidRPr="00E36485">
        <w:rPr>
          <w:b/>
          <w:color w:val="0070C0"/>
          <w:sz w:val="28"/>
          <w:szCs w:val="28"/>
          <w:lang w:val="es-419"/>
        </w:rPr>
        <w:t xml:space="preserve">? </w:t>
      </w:r>
    </w:p>
    <w:p w14:paraId="0081F4FD" w14:textId="098F637D" w:rsidR="00722A20" w:rsidRPr="00E36485" w:rsidRDefault="00722A20" w:rsidP="00722A20">
      <w:pPr>
        <w:tabs>
          <w:tab w:val="left" w:pos="1216"/>
        </w:tabs>
        <w:spacing w:line="240" w:lineRule="auto"/>
        <w:rPr>
          <w:color w:val="0070C0"/>
          <w:lang w:val="es-419"/>
        </w:rPr>
      </w:pPr>
      <w:r w:rsidRPr="00E3648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2D54F3" wp14:editId="48608AF4">
            <wp:simplePos x="0" y="0"/>
            <wp:positionH relativeFrom="margin">
              <wp:align>left</wp:align>
            </wp:positionH>
            <wp:positionV relativeFrom="paragraph">
              <wp:posOffset>238442</wp:posOffset>
            </wp:positionV>
            <wp:extent cx="1842135" cy="962025"/>
            <wp:effectExtent l="19050" t="0" r="24765" b="161925"/>
            <wp:wrapThrough wrapText="bothSides">
              <wp:wrapPolygon edited="0">
                <wp:start x="11839" y="0"/>
                <wp:lineTo x="5808" y="428"/>
                <wp:lineTo x="1340" y="2994"/>
                <wp:lineTo x="1340" y="6844"/>
                <wp:lineTo x="-223" y="7271"/>
                <wp:lineTo x="0" y="16253"/>
                <wp:lineTo x="3351" y="20531"/>
                <wp:lineTo x="5361" y="20531"/>
                <wp:lineTo x="5584" y="24808"/>
                <wp:lineTo x="7148" y="24808"/>
                <wp:lineTo x="7595" y="24808"/>
                <wp:lineTo x="13849" y="20958"/>
                <wp:lineTo x="15189" y="20531"/>
                <wp:lineTo x="21220" y="14970"/>
                <wp:lineTo x="21444" y="13259"/>
                <wp:lineTo x="21667" y="10265"/>
                <wp:lineTo x="21667" y="5988"/>
                <wp:lineTo x="20103" y="2994"/>
                <wp:lineTo x="18093" y="0"/>
                <wp:lineTo x="11839" y="0"/>
              </wp:wrapPolygon>
            </wp:wrapThrough>
            <wp:docPr id="7" name="Picture 7" descr="HD Jessica:Users:jessicapierobon:Desktop:hand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D Jessica:Users:jessicapierobon:Desktop:handsu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962025"/>
                    </a:xfrm>
                    <a:prstGeom prst="cloudCallou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85" w:rsidRPr="00E36485">
        <w:rPr>
          <w:color w:val="0070C0"/>
          <w:lang w:val="es-419"/>
        </w:rPr>
        <w:t>Si tiene alguna pregunta</w:t>
      </w:r>
      <w:r w:rsidRPr="00E36485">
        <w:rPr>
          <w:color w:val="0070C0"/>
          <w:lang w:val="es-419"/>
        </w:rPr>
        <w:t>,</w:t>
      </w:r>
      <w:r w:rsidR="00E36485" w:rsidRPr="00E36485">
        <w:rPr>
          <w:color w:val="0070C0"/>
          <w:lang w:val="es-419"/>
        </w:rPr>
        <w:t xml:space="preserve"> por favor no dude en contactar a la Sra. </w:t>
      </w:r>
      <w:r w:rsidR="00E901A0" w:rsidRPr="00E36485">
        <w:rPr>
          <w:color w:val="0070C0"/>
          <w:lang w:val="es-419"/>
        </w:rPr>
        <w:t xml:space="preserve">Allison </w:t>
      </w:r>
      <w:proofErr w:type="spellStart"/>
      <w:r w:rsidR="00E901A0" w:rsidRPr="00E36485">
        <w:rPr>
          <w:color w:val="0070C0"/>
          <w:lang w:val="es-419"/>
        </w:rPr>
        <w:t>Thomas-McPhee</w:t>
      </w:r>
      <w:proofErr w:type="spellEnd"/>
      <w:r w:rsidRPr="00E36485">
        <w:rPr>
          <w:color w:val="0070C0"/>
          <w:lang w:val="es-419"/>
        </w:rPr>
        <w:t>.</w:t>
      </w:r>
    </w:p>
    <w:p w14:paraId="14A03FE4" w14:textId="3D0F5A35" w:rsidR="00722A20" w:rsidRPr="00E36485" w:rsidRDefault="00722A20" w:rsidP="00722A20">
      <w:pPr>
        <w:tabs>
          <w:tab w:val="left" w:pos="1216"/>
        </w:tabs>
        <w:spacing w:line="240" w:lineRule="auto"/>
        <w:rPr>
          <w:color w:val="0070C0"/>
          <w:lang w:val="es-419"/>
        </w:rPr>
      </w:pPr>
      <w:r w:rsidRPr="00E36485">
        <w:rPr>
          <w:color w:val="0070C0"/>
          <w:lang w:val="es-419"/>
        </w:rPr>
        <w:t xml:space="preserve"> </w:t>
      </w:r>
      <w:r w:rsidR="00E36485" w:rsidRPr="00E36485">
        <w:rPr>
          <w:color w:val="0070C0"/>
          <w:lang w:val="es-419"/>
        </w:rPr>
        <w:t>Su correo electrónico es</w:t>
      </w:r>
      <w:r w:rsidRPr="00E36485">
        <w:rPr>
          <w:color w:val="0070C0"/>
          <w:lang w:val="es-419"/>
        </w:rPr>
        <w:t xml:space="preserve">: </w:t>
      </w:r>
      <w:hyperlink r:id="rId18" w:history="1">
        <w:r w:rsidR="00AC4809" w:rsidRPr="00E36485">
          <w:rPr>
            <w:rStyle w:val="Hyperlink"/>
            <w:lang w:val="es-419"/>
          </w:rPr>
          <w:t>athomas-mcphee@ohchr.org</w:t>
        </w:r>
      </w:hyperlink>
      <w:r w:rsidR="00AC4809" w:rsidRPr="00E36485">
        <w:rPr>
          <w:color w:val="0070C0"/>
          <w:lang w:val="es-419"/>
        </w:rPr>
        <w:t xml:space="preserve"> </w:t>
      </w:r>
    </w:p>
    <w:p w14:paraId="62BFC739" w14:textId="48497298" w:rsidR="00722A20" w:rsidRPr="00E36485" w:rsidRDefault="00E36485" w:rsidP="00722A20">
      <w:pPr>
        <w:tabs>
          <w:tab w:val="left" w:pos="1216"/>
        </w:tabs>
        <w:spacing w:line="240" w:lineRule="auto"/>
        <w:rPr>
          <w:lang w:val="es-419"/>
        </w:rPr>
        <w:sectPr w:rsidR="00722A20" w:rsidRPr="00E36485" w:rsidSect="008C3F80">
          <w:type w:val="continuous"/>
          <w:pgSz w:w="11906" w:h="16838"/>
          <w:pgMar w:top="1440" w:right="1440" w:bottom="1440" w:left="1276" w:header="708" w:footer="708" w:gutter="0"/>
          <w:pgBorders w:offsetFrom="page">
            <w:top w:val="single" w:sz="48" w:space="24" w:color="2E74B5" w:themeColor="accent1" w:themeShade="BF"/>
            <w:left w:val="single" w:sz="48" w:space="24" w:color="2E74B5" w:themeColor="accent1" w:themeShade="BF"/>
            <w:bottom w:val="single" w:sz="48" w:space="24" w:color="2E74B5" w:themeColor="accent1" w:themeShade="BF"/>
            <w:right w:val="single" w:sz="48" w:space="24" w:color="2E74B5" w:themeColor="accent1" w:themeShade="BF"/>
          </w:pgBorders>
          <w:cols w:space="110"/>
          <w:docGrid w:linePitch="360"/>
        </w:sectPr>
      </w:pPr>
      <w:r w:rsidRPr="00E36485">
        <w:rPr>
          <w:color w:val="0070C0"/>
          <w:lang w:val="es-419"/>
        </w:rPr>
        <w:t>Puede también contactar a</w:t>
      </w:r>
      <w:r w:rsidR="00AC4809" w:rsidRPr="00E36485">
        <w:rPr>
          <w:color w:val="0070C0"/>
          <w:lang w:val="es-419"/>
        </w:rPr>
        <w:t xml:space="preserve"> </w:t>
      </w:r>
      <w:proofErr w:type="spellStart"/>
      <w:r w:rsidR="00722A20" w:rsidRPr="00E36485">
        <w:rPr>
          <w:color w:val="0070C0"/>
          <w:lang w:val="es-419"/>
        </w:rPr>
        <w:t>Child</w:t>
      </w:r>
      <w:proofErr w:type="spellEnd"/>
      <w:r w:rsidR="00722A20" w:rsidRPr="00E36485">
        <w:rPr>
          <w:color w:val="0070C0"/>
          <w:lang w:val="es-419"/>
        </w:rPr>
        <w:t xml:space="preserve"> Rights </w:t>
      </w:r>
      <w:proofErr w:type="spellStart"/>
      <w:r w:rsidR="00722A20" w:rsidRPr="00E36485">
        <w:rPr>
          <w:color w:val="0070C0"/>
          <w:lang w:val="es-419"/>
        </w:rPr>
        <w:t>Connect</w:t>
      </w:r>
      <w:proofErr w:type="spellEnd"/>
      <w:r w:rsidR="00722A20" w:rsidRPr="00E36485">
        <w:rPr>
          <w:color w:val="0070C0"/>
          <w:lang w:val="es-419"/>
        </w:rPr>
        <w:t xml:space="preserve"> </w:t>
      </w:r>
      <w:r w:rsidRPr="00E36485">
        <w:rPr>
          <w:color w:val="0070C0"/>
          <w:lang w:val="es-419"/>
        </w:rPr>
        <w:t>a la dirección</w:t>
      </w:r>
      <w:r w:rsidR="00722A20" w:rsidRPr="00E36485">
        <w:rPr>
          <w:color w:val="0070C0"/>
          <w:lang w:val="es-419"/>
        </w:rPr>
        <w:t>:</w:t>
      </w:r>
      <w:r w:rsidR="00AC4809" w:rsidRPr="00E36485">
        <w:rPr>
          <w:color w:val="0070C0"/>
          <w:lang w:val="es-419"/>
        </w:rPr>
        <w:t xml:space="preserve"> </w:t>
      </w:r>
      <w:hyperlink r:id="rId19" w:history="1">
        <w:r w:rsidR="00AC4809" w:rsidRPr="00E36485">
          <w:rPr>
            <w:rStyle w:val="Hyperlink"/>
            <w:lang w:val="es-419"/>
          </w:rPr>
          <w:t>gracia@childrightsconnect.org</w:t>
        </w:r>
      </w:hyperlink>
      <w:r w:rsidR="00AC4809" w:rsidRPr="00E36485">
        <w:rPr>
          <w:color w:val="0070C0"/>
          <w:lang w:val="es-419"/>
        </w:rPr>
        <w:t xml:space="preserve"> </w:t>
      </w:r>
      <w:r w:rsidR="00722A20" w:rsidRPr="00E36485">
        <w:rPr>
          <w:color w:val="0070C0"/>
          <w:lang w:val="es-419"/>
        </w:rPr>
        <w:t xml:space="preserve"> </w:t>
      </w:r>
    </w:p>
    <w:p w14:paraId="724AC04A" w14:textId="77777777" w:rsidR="00722A20" w:rsidRPr="00E36485" w:rsidRDefault="00722A20" w:rsidP="00722A20">
      <w:pPr>
        <w:tabs>
          <w:tab w:val="left" w:pos="4005"/>
        </w:tabs>
        <w:rPr>
          <w:sz w:val="16"/>
          <w:szCs w:val="16"/>
          <w:lang w:val="es-419"/>
        </w:rPr>
      </w:pPr>
    </w:p>
    <w:p w14:paraId="38BFD2AA" w14:textId="77777777" w:rsidR="00722A20" w:rsidRPr="00E36485" w:rsidRDefault="00722A20" w:rsidP="00722A20">
      <w:pPr>
        <w:tabs>
          <w:tab w:val="left" w:pos="4005"/>
        </w:tabs>
        <w:rPr>
          <w:sz w:val="8"/>
          <w:szCs w:val="16"/>
          <w:lang w:val="es-419"/>
        </w:rPr>
      </w:pPr>
    </w:p>
    <w:p w14:paraId="5DAF26DC" w14:textId="5B7B59F7" w:rsidR="006B74B0" w:rsidRPr="00E36485" w:rsidRDefault="00E36485" w:rsidP="00DD702B">
      <w:pPr>
        <w:tabs>
          <w:tab w:val="left" w:pos="4005"/>
        </w:tabs>
        <w:rPr>
          <w:rStyle w:val="Hyperlink"/>
          <w:i/>
          <w:sz w:val="16"/>
          <w:szCs w:val="16"/>
          <w:lang w:val="es-419"/>
        </w:rPr>
      </w:pPr>
      <w:r w:rsidRPr="00E36485">
        <w:rPr>
          <w:i/>
          <w:sz w:val="16"/>
          <w:szCs w:val="16"/>
          <w:lang w:val="es-419"/>
        </w:rPr>
        <w:t>Imágenes de</w:t>
      </w:r>
      <w:r w:rsidR="00722A20" w:rsidRPr="00E36485">
        <w:rPr>
          <w:i/>
          <w:sz w:val="16"/>
          <w:szCs w:val="16"/>
          <w:lang w:val="es-419"/>
        </w:rPr>
        <w:t xml:space="preserve">: </w:t>
      </w:r>
      <w:hyperlink r:id="rId20" w:history="1">
        <w:proofErr w:type="spellStart"/>
        <w:r w:rsidR="00722A20" w:rsidRPr="00E36485">
          <w:rPr>
            <w:rStyle w:val="Hyperlink"/>
            <w:i/>
            <w:sz w:val="16"/>
            <w:szCs w:val="16"/>
            <w:lang w:val="es-419"/>
          </w:rPr>
          <w:t>European</w:t>
        </w:r>
        <w:proofErr w:type="spellEnd"/>
        <w:r w:rsidR="00722A20" w:rsidRPr="00E36485">
          <w:rPr>
            <w:rStyle w:val="Hyperlink"/>
            <w:i/>
            <w:sz w:val="16"/>
            <w:szCs w:val="16"/>
            <w:lang w:val="es-419"/>
          </w:rPr>
          <w:t xml:space="preserve"> </w:t>
        </w:r>
        <w:proofErr w:type="spellStart"/>
        <w:r w:rsidR="00722A20" w:rsidRPr="00E36485">
          <w:rPr>
            <w:rStyle w:val="Hyperlink"/>
            <w:i/>
            <w:sz w:val="16"/>
            <w:szCs w:val="16"/>
            <w:lang w:val="es-419"/>
          </w:rPr>
          <w:t>Disability</w:t>
        </w:r>
        <w:proofErr w:type="spellEnd"/>
        <w:r w:rsidR="00722A20" w:rsidRPr="00E36485">
          <w:rPr>
            <w:rStyle w:val="Hyperlink"/>
            <w:i/>
            <w:sz w:val="16"/>
            <w:szCs w:val="16"/>
            <w:lang w:val="es-419"/>
          </w:rPr>
          <w:t xml:space="preserve"> Forum </w:t>
        </w:r>
      </w:hyperlink>
    </w:p>
    <w:p w14:paraId="6151FE4B" w14:textId="77777777" w:rsidR="00DD702B" w:rsidRPr="00E36485" w:rsidRDefault="00DD702B" w:rsidP="00DD702B">
      <w:pPr>
        <w:tabs>
          <w:tab w:val="left" w:pos="4005"/>
        </w:tabs>
        <w:rPr>
          <w:iCs/>
          <w:lang w:val="es-HN"/>
        </w:rPr>
      </w:pPr>
    </w:p>
    <w:sectPr w:rsidR="00DD702B" w:rsidRPr="00E36485" w:rsidSect="008C3F80">
      <w:type w:val="continuous"/>
      <w:pgSz w:w="11906" w:h="16838"/>
      <w:pgMar w:top="1440" w:right="567" w:bottom="1440" w:left="1440" w:header="708" w:footer="708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8029B"/>
    <w:multiLevelType w:val="hybridMultilevel"/>
    <w:tmpl w:val="479483BC"/>
    <w:lvl w:ilvl="0" w:tplc="AF967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0CC7"/>
    <w:multiLevelType w:val="multilevel"/>
    <w:tmpl w:val="D782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E619E"/>
    <w:multiLevelType w:val="multilevel"/>
    <w:tmpl w:val="529A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A713A"/>
    <w:multiLevelType w:val="hybridMultilevel"/>
    <w:tmpl w:val="2CD074D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20"/>
    <w:rsid w:val="0000184C"/>
    <w:rsid w:val="00003479"/>
    <w:rsid w:val="0002457F"/>
    <w:rsid w:val="000265F1"/>
    <w:rsid w:val="0006570B"/>
    <w:rsid w:val="0007057A"/>
    <w:rsid w:val="00080023"/>
    <w:rsid w:val="00080A7C"/>
    <w:rsid w:val="00080EB7"/>
    <w:rsid w:val="000D109C"/>
    <w:rsid w:val="0011718B"/>
    <w:rsid w:val="00151EA5"/>
    <w:rsid w:val="001A2DF5"/>
    <w:rsid w:val="00230E93"/>
    <w:rsid w:val="002B26B6"/>
    <w:rsid w:val="003173CC"/>
    <w:rsid w:val="00333749"/>
    <w:rsid w:val="00363885"/>
    <w:rsid w:val="00391045"/>
    <w:rsid w:val="00393F38"/>
    <w:rsid w:val="003F119E"/>
    <w:rsid w:val="003F45A9"/>
    <w:rsid w:val="0048427D"/>
    <w:rsid w:val="004E7EB3"/>
    <w:rsid w:val="00537010"/>
    <w:rsid w:val="00553083"/>
    <w:rsid w:val="00597292"/>
    <w:rsid w:val="006073CE"/>
    <w:rsid w:val="00611BB7"/>
    <w:rsid w:val="0065757D"/>
    <w:rsid w:val="00692E3F"/>
    <w:rsid w:val="006B2586"/>
    <w:rsid w:val="006D188A"/>
    <w:rsid w:val="00711A90"/>
    <w:rsid w:val="00722A20"/>
    <w:rsid w:val="007251A1"/>
    <w:rsid w:val="007733A8"/>
    <w:rsid w:val="00795088"/>
    <w:rsid w:val="008734B2"/>
    <w:rsid w:val="00876E05"/>
    <w:rsid w:val="008D2730"/>
    <w:rsid w:val="008E59ED"/>
    <w:rsid w:val="00904983"/>
    <w:rsid w:val="00944D5A"/>
    <w:rsid w:val="009B2EC7"/>
    <w:rsid w:val="00A23182"/>
    <w:rsid w:val="00A31FAC"/>
    <w:rsid w:val="00A76E89"/>
    <w:rsid w:val="00AC4809"/>
    <w:rsid w:val="00AD6783"/>
    <w:rsid w:val="00AE77D0"/>
    <w:rsid w:val="00B05F1D"/>
    <w:rsid w:val="00B37F3D"/>
    <w:rsid w:val="00B71FDF"/>
    <w:rsid w:val="00B80A75"/>
    <w:rsid w:val="00C30A4B"/>
    <w:rsid w:val="00CB0C05"/>
    <w:rsid w:val="00CC794B"/>
    <w:rsid w:val="00CD493F"/>
    <w:rsid w:val="00CF3494"/>
    <w:rsid w:val="00D21197"/>
    <w:rsid w:val="00D5406B"/>
    <w:rsid w:val="00DA34DB"/>
    <w:rsid w:val="00DB6482"/>
    <w:rsid w:val="00DD702B"/>
    <w:rsid w:val="00E3317B"/>
    <w:rsid w:val="00E333FE"/>
    <w:rsid w:val="00E36485"/>
    <w:rsid w:val="00E901A0"/>
    <w:rsid w:val="00EE7169"/>
    <w:rsid w:val="00F34BCA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3430"/>
  <w15:chartTrackingRefBased/>
  <w15:docId w15:val="{B4E4F640-D0B7-4D77-8777-085837CC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A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2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22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A2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A2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A2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0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8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80A7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mailto:athomas-mcphee@ohchr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ogle.com/imgres?imgurl=http://clipart-library.com/images/pTqK68rBc.jpg&amp;imgrefurl=http://clipart-library.com/cartoons-images-for-kids.html&amp;docid=RNwQ7I18zVUVGM&amp;tbnid=GXqdUDWQl9cnbM:&amp;vet=10ahUKEwiasNCOurLlAhVhl4sKHVxTCrwQMwi7ASg0MDQ..i&amp;w=1280&amp;h=743&amp;hl=en&amp;bih=982&amp;biw=1422&amp;q=children%20AND%20pictures%20AND%20cartoons&amp;ved=0ahUKEwiasNCOurLlAhVhl4sKHVxTCrwQMwi7ASg0MDQ&amp;iact=mrc&amp;uact=8" TargetMode="External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edf-feph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hyperlink" Target="mailto:expertmechanism@ohchr.org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gracia@childrightsconnect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D1CE-1C5E-458D-90BD-9499B1DEE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E5183-E6B2-44BC-8E23-B34CF7A5CF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040124-3724-453e-9e0f-d53a96d173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CBBC7B-C10E-489B-8176-793A905FFFAF}"/>
</file>

<file path=customXml/itemProps4.xml><?xml version="1.0" encoding="utf-8"?>
<ds:datastoreItem xmlns:ds="http://schemas.openxmlformats.org/officeDocument/2006/customXml" ds:itemID="{C67E297D-8135-4818-8E49-504DC365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4463</Characters>
  <Application>Microsoft Office Word</Application>
  <DocSecurity>0</DocSecurity>
  <Lines>62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EMRIP Child Friendly Call for Participation Spanish</vt:lpstr>
    </vt:vector>
  </TitlesOfParts>
  <Company>OHCHR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EMRIP Child Friendly Call for Participation Spanish</dc:title>
  <dc:subject/>
  <dc:creator>OHCHR</dc:creator>
  <cp:keywords/>
  <dc:description/>
  <cp:lastModifiedBy>ohchr\zapata</cp:lastModifiedBy>
  <cp:revision>2</cp:revision>
  <cp:lastPrinted>2019-10-22T16:28:00Z</cp:lastPrinted>
  <dcterms:created xsi:type="dcterms:W3CDTF">2021-06-10T15:35:00Z</dcterms:created>
  <dcterms:modified xsi:type="dcterms:W3CDTF">2021-06-10T15:35:00Z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