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7F461" w14:textId="77777777" w:rsidR="00F17CEA" w:rsidRDefault="00B63C95">
      <w:pPr>
        <w:jc w:val="center"/>
      </w:pPr>
      <w:r>
        <w:rPr>
          <w:noProof/>
        </w:rPr>
        <w:drawing>
          <wp:anchor distT="0" distB="0" distL="0" distR="0" simplePos="0" relativeHeight="2" behindDoc="0" locked="0" layoutInCell="1" allowOverlap="1" wp14:anchorId="2B84A63E" wp14:editId="1AEA69AC">
            <wp:simplePos x="0" y="0"/>
            <wp:positionH relativeFrom="column">
              <wp:posOffset>99695</wp:posOffset>
            </wp:positionH>
            <wp:positionV relativeFrom="paragraph">
              <wp:posOffset>-593090</wp:posOffset>
            </wp:positionV>
            <wp:extent cx="1006475" cy="942340"/>
            <wp:effectExtent l="0" t="0" r="0" b="0"/>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7"/>
                    <a:stretch>
                      <a:fillRect/>
                    </a:stretch>
                  </pic:blipFill>
                  <pic:spPr bwMode="auto">
                    <a:xfrm>
                      <a:off x="0" y="0"/>
                      <a:ext cx="1006475" cy="942340"/>
                    </a:xfrm>
                    <a:prstGeom prst="rect">
                      <a:avLst/>
                    </a:prstGeom>
                  </pic:spPr>
                </pic:pic>
              </a:graphicData>
            </a:graphic>
          </wp:anchor>
        </w:drawing>
      </w:r>
      <w:r>
        <w:rPr>
          <w:b/>
          <w:sz w:val="24"/>
          <w:szCs w:val="24"/>
        </w:rPr>
        <w:t>CENTRO POR LA JUSTICIA Y DERECHOS HUMANOS DE LA COSTA ATLANTICA DE NICARAGUA.</w:t>
      </w:r>
    </w:p>
    <w:p w14:paraId="4776F83E" w14:textId="77777777" w:rsidR="00F17CEA" w:rsidRDefault="00F17CEA">
      <w:pPr>
        <w:jc w:val="center"/>
        <w:rPr>
          <w:b/>
          <w:sz w:val="24"/>
          <w:szCs w:val="24"/>
        </w:rPr>
      </w:pPr>
    </w:p>
    <w:p w14:paraId="3A1E4C8C" w14:textId="77777777" w:rsidR="00F17CEA" w:rsidRPr="00B63C95" w:rsidRDefault="00B63C95">
      <w:pPr>
        <w:jc w:val="center"/>
        <w:rPr>
          <w:lang w:val="en-US"/>
        </w:rPr>
      </w:pPr>
      <w:r w:rsidRPr="00B63C95">
        <w:rPr>
          <w:b/>
          <w:sz w:val="24"/>
          <w:szCs w:val="24"/>
          <w:lang w:val="en-US"/>
        </w:rPr>
        <w:t>Submission to Covid-19 Recovery Report"</w:t>
      </w:r>
    </w:p>
    <w:p w14:paraId="376B7186" w14:textId="77777777" w:rsidR="00F17CEA" w:rsidRPr="00B63C95" w:rsidRDefault="00F17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jc w:val="center"/>
        <w:rPr>
          <w:rFonts w:ascii="Times New Roman" w:eastAsia="Times New Roman" w:hAnsi="Times New Roman" w:cs="Times New Roman"/>
          <w:b/>
          <w:sz w:val="24"/>
          <w:szCs w:val="24"/>
          <w:lang w:val="en-US"/>
        </w:rPr>
      </w:pPr>
    </w:p>
    <w:p w14:paraId="2FEEF347" w14:textId="77777777" w:rsidR="00F17CEA" w:rsidRDefault="00B63C9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Introducción</w:t>
      </w:r>
    </w:p>
    <w:p w14:paraId="7CF7BD36" w14:textId="77777777" w:rsidR="00F17CEA" w:rsidRDefault="00B63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22B954" w14:textId="77777777" w:rsidR="00F17CEA" w:rsidRDefault="00B63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Pr>
          <w:rFonts w:ascii="Times New Roman" w:eastAsia="Times New Roman" w:hAnsi="Times New Roman" w:cs="Times New Roman"/>
          <w:sz w:val="24"/>
          <w:szCs w:val="24"/>
        </w:rPr>
        <w:t>El Centro por la Justicia y Derechos Humanos de la Costa Atlántica de Nicaragua (CEJUDHCAN)</w:t>
      </w:r>
      <w:r>
        <w:rPr>
          <w:rStyle w:val="Ancladenotaalpi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presenta el siguiente informe en respuesta al llamamiento del Relator Especial sobre los derechos de los pueblos indígenas, Francisco Cali Tzay, a presentar aportes para su informe sobre </w:t>
      </w:r>
      <w:bookmarkStart w:id="0" w:name="__DdeLink__955_826558088"/>
      <w:r>
        <w:rPr>
          <w:rFonts w:ascii="Times New Roman" w:eastAsia="Times New Roman" w:hAnsi="Times New Roman" w:cs="Times New Roman"/>
          <w:sz w:val="24"/>
          <w:szCs w:val="24"/>
        </w:rPr>
        <w:t>“La recuperación de Covid-19 y los derechos de los pueblos indígena</w:t>
      </w:r>
      <w:r>
        <w:rPr>
          <w:rFonts w:ascii="Times New Roman" w:eastAsia="Times New Roman" w:hAnsi="Times New Roman" w:cs="Times New Roman"/>
          <w:sz w:val="24"/>
          <w:szCs w:val="24"/>
        </w:rPr>
        <w:t>s”, que será presentado al Consejo de Derechos Humanos en su 48ª sesión en septiembre de 2021.</w:t>
      </w:r>
      <w:bookmarkEnd w:id="0"/>
    </w:p>
    <w:p w14:paraId="1A2C96F9" w14:textId="77777777" w:rsidR="00F17CEA" w:rsidRDefault="00F17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p>
    <w:p w14:paraId="3BA87E90" w14:textId="77777777" w:rsidR="00F17CEA" w:rsidRDefault="00B63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informe presenta un panorama general sobre la situación de la Covid-19 y los derechos humanos individuales y colectivos de los pueblos indígenas en la Costa </w:t>
      </w:r>
      <w:r>
        <w:rPr>
          <w:rFonts w:ascii="Times New Roman" w:eastAsia="Times New Roman" w:hAnsi="Times New Roman" w:cs="Times New Roman"/>
          <w:sz w:val="24"/>
          <w:szCs w:val="24"/>
        </w:rPr>
        <w:t xml:space="preserve">Caribe de Nicaragua.  Las medidas, leyes y políticas estatales de recuperación de la COVID-19 y el efecto sobre los derechos de los pueblos indígenas, incluidos los derechos a los territorios y los recursos; los derechos económicos, sociales y culturales; </w:t>
      </w:r>
      <w:r>
        <w:rPr>
          <w:rFonts w:ascii="Times New Roman" w:eastAsia="Times New Roman" w:hAnsi="Times New Roman" w:cs="Times New Roman"/>
          <w:sz w:val="24"/>
          <w:szCs w:val="24"/>
        </w:rPr>
        <w:t>y los derechos a la autodeterminación y la autonomía en respuesta a las preguntas del Relator. El informe propone recomendaciones para la protección y el efectivo respeto a los derechos de los pueblos indígenas en Nicaragua a la luz del derecho internacion</w:t>
      </w:r>
      <w:r>
        <w:rPr>
          <w:rFonts w:ascii="Times New Roman" w:eastAsia="Times New Roman" w:hAnsi="Times New Roman" w:cs="Times New Roman"/>
          <w:sz w:val="24"/>
          <w:szCs w:val="24"/>
        </w:rPr>
        <w:t>al de los derechos humanos.</w:t>
      </w:r>
    </w:p>
    <w:p w14:paraId="4A0C2551" w14:textId="77777777" w:rsidR="00F17CEA" w:rsidRDefault="00F17C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sz w:val="24"/>
          <w:szCs w:val="24"/>
        </w:rPr>
      </w:pPr>
    </w:p>
    <w:p w14:paraId="4F006772" w14:textId="77777777" w:rsidR="00F17CEA" w:rsidRDefault="00B63C9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Pr>
          <w:rFonts w:ascii="Times New Roman" w:eastAsia="Times New Roman" w:hAnsi="Times New Roman" w:cs="Times New Roman"/>
          <w:b/>
          <w:sz w:val="24"/>
          <w:szCs w:val="24"/>
        </w:rPr>
        <w:t xml:space="preserve">Contexto </w:t>
      </w:r>
    </w:p>
    <w:p w14:paraId="5D8D6424" w14:textId="77777777" w:rsidR="00F17CEA" w:rsidRDefault="00F17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eastAsia="Times New Roman" w:hAnsi="Times New Roman" w:cs="Times New Roman"/>
          <w:sz w:val="24"/>
          <w:szCs w:val="24"/>
        </w:rPr>
      </w:pPr>
    </w:p>
    <w:p w14:paraId="1447B038" w14:textId="77777777" w:rsidR="00F17CEA" w:rsidRDefault="00B63C9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Reconocimiento de los derechos de los pueblos indígenas y afrodescendientes</w:t>
      </w:r>
    </w:p>
    <w:p w14:paraId="1D40007B" w14:textId="77777777" w:rsidR="00F17CEA" w:rsidRDefault="00F17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eastAsia="Times New Roman" w:hAnsi="Times New Roman" w:cs="Times New Roman"/>
          <w:sz w:val="24"/>
          <w:szCs w:val="24"/>
        </w:rPr>
      </w:pPr>
    </w:p>
    <w:p w14:paraId="3B5F21A3" w14:textId="77777777" w:rsidR="00F17CEA" w:rsidRDefault="00B63C9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Constitución Política de Nicaragua reconoce la existencia de los pueblos indígenas </w:t>
      </w:r>
      <w:proofErr w:type="spellStart"/>
      <w:r>
        <w:rPr>
          <w:rFonts w:ascii="Times New Roman" w:eastAsia="Times New Roman" w:hAnsi="Times New Roman" w:cs="Times New Roman"/>
          <w:sz w:val="24"/>
          <w:szCs w:val="24"/>
        </w:rPr>
        <w:t>Miskitu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Mayangnas</w:t>
      </w:r>
      <w:proofErr w:type="spellEnd"/>
      <w:r>
        <w:rPr>
          <w:rFonts w:ascii="Times New Roman" w:eastAsia="Times New Roman" w:hAnsi="Times New Roman" w:cs="Times New Roman"/>
          <w:sz w:val="24"/>
          <w:szCs w:val="24"/>
        </w:rPr>
        <w:t xml:space="preserve">, Ramas y </w:t>
      </w:r>
      <w:r>
        <w:rPr>
          <w:rFonts w:ascii="Times New Roman" w:eastAsia="Times New Roman" w:hAnsi="Times New Roman" w:cs="Times New Roman"/>
          <w:sz w:val="24"/>
          <w:szCs w:val="24"/>
        </w:rPr>
        <w:t>afrodescendientes Criollos o Creoles, Garífunas quienes han mantenido sus propias formas de identidad cultural, lingüística, formas de organización política, social, cultural y relación con la tierra y medio ambiente</w:t>
      </w:r>
      <w:r>
        <w:rPr>
          <w:rStyle w:val="Ancladenotaalpi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Se reconoce un régimen político admi</w:t>
      </w:r>
      <w:r>
        <w:rPr>
          <w:rFonts w:ascii="Times New Roman" w:eastAsia="Times New Roman" w:hAnsi="Times New Roman" w:cs="Times New Roman"/>
          <w:sz w:val="24"/>
          <w:szCs w:val="24"/>
        </w:rPr>
        <w:t>nistrativo de autonomía regional y de propiedad comunal sobre las tierras ancestrales</w:t>
      </w:r>
      <w:r>
        <w:rPr>
          <w:rStyle w:val="Ancladenotaalpie"/>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Así mismo, el Estado ha adoptado las normas internacionales de derechos humanos sobre pueblos indígenas como el Convenio 169 sobre Pueblos Indígenas y Tribales en País</w:t>
      </w:r>
      <w:r>
        <w:rPr>
          <w:rFonts w:ascii="Times New Roman" w:eastAsia="Times New Roman" w:hAnsi="Times New Roman" w:cs="Times New Roman"/>
          <w:sz w:val="24"/>
          <w:szCs w:val="24"/>
        </w:rPr>
        <w:t>es Independientes, de la Organización Internacional del Trabajo (OIT) y la Declaración de Naciones Unidas sobre los Derechos de los pueblos indígenas</w:t>
      </w:r>
      <w:r>
        <w:rPr>
          <w:rStyle w:val="Ancladenotaalpie"/>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w:t>
      </w:r>
    </w:p>
    <w:p w14:paraId="4B9A3179" w14:textId="77777777" w:rsidR="00F17CEA" w:rsidRDefault="00B63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base al reconocimiento constitucional nicaragüense, la normativa internacional, la Ley No. 445 y en cumplimiento de la sentencia de la Corte Interamericana de Derechos Humanos en el </w:t>
      </w:r>
      <w:r>
        <w:rPr>
          <w:rFonts w:ascii="Times New Roman" w:eastAsia="Times New Roman" w:hAnsi="Times New Roman" w:cs="Times New Roman"/>
          <w:i/>
          <w:sz w:val="24"/>
          <w:szCs w:val="24"/>
        </w:rPr>
        <w:t xml:space="preserve">Caso de la Comunidad </w:t>
      </w:r>
      <w:proofErr w:type="spellStart"/>
      <w:r>
        <w:rPr>
          <w:rFonts w:ascii="Times New Roman" w:eastAsia="Times New Roman" w:hAnsi="Times New Roman" w:cs="Times New Roman"/>
          <w:i/>
          <w:sz w:val="24"/>
          <w:szCs w:val="24"/>
        </w:rPr>
        <w:t>Mayagna</w:t>
      </w:r>
      <w:proofErr w:type="spellEnd"/>
      <w:r>
        <w:rPr>
          <w:rFonts w:ascii="Times New Roman" w:eastAsia="Times New Roman" w:hAnsi="Times New Roman" w:cs="Times New Roman"/>
          <w:i/>
          <w:sz w:val="24"/>
          <w:szCs w:val="24"/>
        </w:rPr>
        <w:t xml:space="preserve"> (Sumo)</w:t>
      </w:r>
      <w:proofErr w:type="spellStart"/>
      <w:r>
        <w:rPr>
          <w:rFonts w:ascii="Times New Roman" w:eastAsia="Times New Roman" w:hAnsi="Times New Roman" w:cs="Times New Roman"/>
          <w:i/>
          <w:sz w:val="24"/>
          <w:szCs w:val="24"/>
        </w:rPr>
        <w:t>Awas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Tingni</w:t>
      </w:r>
      <w:proofErr w:type="spellEnd"/>
      <w:r>
        <w:rPr>
          <w:rFonts w:ascii="Times New Roman" w:eastAsia="Times New Roman" w:hAnsi="Times New Roman" w:cs="Times New Roman"/>
          <w:i/>
          <w:sz w:val="24"/>
          <w:szCs w:val="24"/>
        </w:rPr>
        <w:t xml:space="preserve"> Vs. Nicaragua</w:t>
      </w:r>
      <w:r>
        <w:rPr>
          <w:rStyle w:val="Ancladenotaalpie"/>
          <w:rFonts w:ascii="Times New Roman" w:eastAsia="Times New Roman" w:hAnsi="Times New Roman" w:cs="Times New Roman"/>
          <w:i/>
          <w:sz w:val="24"/>
          <w:szCs w:val="24"/>
        </w:rPr>
        <w:footnoteReference w:id="5"/>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en el 2</w:t>
      </w:r>
      <w:r>
        <w:rPr>
          <w:rFonts w:ascii="Times New Roman" w:eastAsia="Times New Roman" w:hAnsi="Times New Roman" w:cs="Times New Roman"/>
          <w:sz w:val="24"/>
          <w:szCs w:val="24"/>
        </w:rPr>
        <w:t xml:space="preserve">005 se </w:t>
      </w:r>
      <w:proofErr w:type="spellStart"/>
      <w:r>
        <w:rPr>
          <w:rFonts w:ascii="Times New Roman" w:eastAsia="Times New Roman" w:hAnsi="Times New Roman" w:cs="Times New Roman"/>
          <w:sz w:val="24"/>
          <w:szCs w:val="24"/>
        </w:rPr>
        <w:t>dió</w:t>
      </w:r>
      <w:proofErr w:type="spellEnd"/>
      <w:r>
        <w:rPr>
          <w:rFonts w:ascii="Times New Roman" w:eastAsia="Times New Roman" w:hAnsi="Times New Roman" w:cs="Times New Roman"/>
          <w:sz w:val="24"/>
          <w:szCs w:val="24"/>
        </w:rPr>
        <w:t xml:space="preserve"> inicio al proceso de demarcación y titulación de 23 territorios indígenas y afrodescendientes en la Costa Caribe y la Zona del Régimen Especial, a fin de garantizar los derechos colectivos sobre las tierras y territorios ancestrales y los recurs</w:t>
      </w:r>
      <w:r>
        <w:rPr>
          <w:rFonts w:ascii="Times New Roman" w:eastAsia="Times New Roman" w:hAnsi="Times New Roman" w:cs="Times New Roman"/>
          <w:sz w:val="24"/>
          <w:szCs w:val="24"/>
        </w:rPr>
        <w:t xml:space="preserve">os naturales,  sobre una extensión territorial de 38,686.06 km2, donde habitan 39,531 familias en 314 comunidades con sus propios órganos de gobierno y administración en distintos niveles de gobernanza y autonomía. No obstante, la demarcación y titulación </w:t>
      </w:r>
      <w:r>
        <w:rPr>
          <w:rFonts w:ascii="Times New Roman" w:eastAsia="Times New Roman" w:hAnsi="Times New Roman" w:cs="Times New Roman"/>
          <w:sz w:val="24"/>
          <w:szCs w:val="24"/>
        </w:rPr>
        <w:t>de los territorios no ha garantizado antes de la Pandemia, y tampoco a la fecha del presente Informe, de forma efectiva el goce y disfrute de los derechos individuales y colectivos a la tierra, territorio y recursos naturales, debido a que no se ha cumplid</w:t>
      </w:r>
      <w:r>
        <w:rPr>
          <w:rFonts w:ascii="Times New Roman" w:eastAsia="Times New Roman" w:hAnsi="Times New Roman" w:cs="Times New Roman"/>
          <w:sz w:val="24"/>
          <w:szCs w:val="24"/>
        </w:rPr>
        <w:t xml:space="preserve">o con la última fase del proceso que es el saneamiento de las tierras tituladas. </w:t>
      </w:r>
    </w:p>
    <w:p w14:paraId="7568BED4" w14:textId="77777777" w:rsidR="00F17CEA" w:rsidRDefault="00F17CEA">
      <w:pPr>
        <w:spacing w:line="240" w:lineRule="auto"/>
        <w:jc w:val="both"/>
        <w:rPr>
          <w:rFonts w:ascii="Times New Roman" w:eastAsia="Times New Roman" w:hAnsi="Times New Roman" w:cs="Times New Roman"/>
          <w:sz w:val="24"/>
          <w:szCs w:val="24"/>
        </w:rPr>
      </w:pPr>
    </w:p>
    <w:p w14:paraId="4E6DBCFB" w14:textId="77777777" w:rsidR="00F17CEA" w:rsidRDefault="00B63C9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falta de saneamiento en los territorios ha generado una situación de violencia continua en los territorios indígenas, por la invasión de “colonos”, personas no indígenas </w:t>
      </w:r>
      <w:r>
        <w:rPr>
          <w:rFonts w:ascii="Times New Roman" w:eastAsia="Times New Roman" w:hAnsi="Times New Roman" w:cs="Times New Roman"/>
          <w:sz w:val="24"/>
          <w:szCs w:val="24"/>
        </w:rPr>
        <w:t>ajenas a la comunidad, que provienen de otras partes del país, motivados por la ocupación ilegal de las tierras y explotación de los recursos naturales de forma indiscriminada a costa de los derechos individuales y colectivos de los pueblos indígenas y afr</w:t>
      </w:r>
      <w:r>
        <w:rPr>
          <w:rFonts w:ascii="Times New Roman" w:eastAsia="Times New Roman" w:hAnsi="Times New Roman" w:cs="Times New Roman"/>
          <w:sz w:val="24"/>
          <w:szCs w:val="24"/>
        </w:rPr>
        <w:t xml:space="preserve">odescendientes.  </w:t>
      </w:r>
    </w:p>
    <w:p w14:paraId="62F7CDA9" w14:textId="77777777" w:rsidR="00F17CEA" w:rsidRDefault="00F17CEA">
      <w:pPr>
        <w:spacing w:line="240" w:lineRule="auto"/>
        <w:jc w:val="both"/>
        <w:rPr>
          <w:rFonts w:ascii="Times New Roman" w:eastAsia="Times New Roman" w:hAnsi="Times New Roman" w:cs="Times New Roman"/>
          <w:sz w:val="24"/>
          <w:szCs w:val="24"/>
        </w:rPr>
      </w:pPr>
    </w:p>
    <w:p w14:paraId="5799BC7C" w14:textId="77777777" w:rsidR="00F17CEA" w:rsidRDefault="00B63C9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esta situación se suma la explotación maderera y minera en los territorios por parte de los colonos, quienes están utilizando agroquímicos en sus fincas y en el lavado de oro de forma artesanal, contaminando en ríos como; el Prinzapolk</w:t>
      </w: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Bambana</w:t>
      </w:r>
      <w:proofErr w:type="spellEnd"/>
      <w:r>
        <w:rPr>
          <w:rFonts w:ascii="Times New Roman" w:eastAsia="Times New Roman" w:hAnsi="Times New Roman" w:cs="Times New Roman"/>
          <w:sz w:val="24"/>
          <w:szCs w:val="24"/>
        </w:rPr>
        <w:t>, Wawa y Coco.  A lo anterior se suman las empresas forestales que están operando en el territorio con la aprobación de autoridades locales y nacionales que otorgan permisos y concesiones sin control, tanto a madereros y mineros nacionales como a</w:t>
      </w:r>
      <w:r>
        <w:rPr>
          <w:rFonts w:ascii="Times New Roman" w:eastAsia="Times New Roman" w:hAnsi="Times New Roman" w:cs="Times New Roman"/>
          <w:sz w:val="24"/>
          <w:szCs w:val="24"/>
        </w:rPr>
        <w:t xml:space="preserve"> extranjeros. </w:t>
      </w:r>
    </w:p>
    <w:p w14:paraId="3FE0D70F" w14:textId="77777777" w:rsidR="00F17CEA" w:rsidRDefault="00F17CEA">
      <w:pPr>
        <w:spacing w:line="240" w:lineRule="auto"/>
        <w:jc w:val="both"/>
        <w:rPr>
          <w:rFonts w:ascii="Times New Roman" w:eastAsia="Times New Roman" w:hAnsi="Times New Roman" w:cs="Times New Roman"/>
          <w:sz w:val="24"/>
          <w:szCs w:val="24"/>
        </w:rPr>
      </w:pPr>
    </w:p>
    <w:p w14:paraId="2FA73783" w14:textId="77777777" w:rsidR="00F17CEA" w:rsidRDefault="00B63C9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problemática se ha intensificado desde 2015, cuando escalaron los asesinatos, secuestros y saqueos por parte de colonos en las comunidades </w:t>
      </w:r>
      <w:proofErr w:type="spellStart"/>
      <w:r>
        <w:rPr>
          <w:rFonts w:ascii="Times New Roman" w:eastAsia="Times New Roman" w:hAnsi="Times New Roman" w:cs="Times New Roman"/>
          <w:sz w:val="24"/>
          <w:szCs w:val="24"/>
        </w:rPr>
        <w:t>miskitas</w:t>
      </w:r>
      <w:proofErr w:type="spellEnd"/>
      <w:r>
        <w:rPr>
          <w:rFonts w:ascii="Times New Roman" w:eastAsia="Times New Roman" w:hAnsi="Times New Roman" w:cs="Times New Roman"/>
          <w:sz w:val="24"/>
          <w:szCs w:val="24"/>
        </w:rPr>
        <w:t xml:space="preserve"> de La Esperanza, Santa Clara, Wisconsin y Francia </w:t>
      </w:r>
      <w:proofErr w:type="spellStart"/>
      <w:r>
        <w:rPr>
          <w:rFonts w:ascii="Times New Roman" w:eastAsia="Times New Roman" w:hAnsi="Times New Roman" w:cs="Times New Roman"/>
          <w:sz w:val="24"/>
          <w:szCs w:val="24"/>
        </w:rPr>
        <w:t>Sirpi</w:t>
      </w:r>
      <w:proofErr w:type="spellEnd"/>
      <w:r>
        <w:rPr>
          <w:rFonts w:ascii="Times New Roman" w:eastAsia="Times New Roman" w:hAnsi="Times New Roman" w:cs="Times New Roman"/>
          <w:sz w:val="24"/>
          <w:szCs w:val="24"/>
        </w:rPr>
        <w:t xml:space="preserve">, ubicadas en la Región </w:t>
      </w:r>
      <w:r>
        <w:rPr>
          <w:rFonts w:ascii="Times New Roman" w:eastAsia="Times New Roman" w:hAnsi="Times New Roman" w:cs="Times New Roman"/>
          <w:sz w:val="24"/>
          <w:szCs w:val="24"/>
        </w:rPr>
        <w:t>Autónoma de la Costa Caribe Norte. Seis personas perdieron la vida y diez fueron secuestrados en el lapso de cuatro meses. Ninguno de estos casos ha sido investigado quedando en la impunidad.</w:t>
      </w:r>
    </w:p>
    <w:p w14:paraId="3D0966FF" w14:textId="77777777" w:rsidR="00F17CEA" w:rsidRDefault="00B63C95">
      <w:pPr>
        <w:spacing w:line="240" w:lineRule="auto"/>
        <w:jc w:val="both"/>
      </w:pPr>
      <w:r>
        <w:rPr>
          <w:rFonts w:ascii="Times New Roman" w:eastAsia="Times New Roman" w:hAnsi="Times New Roman" w:cs="Times New Roman"/>
          <w:sz w:val="24"/>
          <w:szCs w:val="24"/>
        </w:rPr>
        <w:t xml:space="preserve">  </w:t>
      </w:r>
    </w:p>
    <w:p w14:paraId="2CC10647" w14:textId="77777777" w:rsidR="00F17CEA" w:rsidRDefault="00B63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Pr>
          <w:rFonts w:ascii="Times New Roman" w:eastAsia="Times New Roman" w:hAnsi="Times New Roman" w:cs="Times New Roman"/>
          <w:b/>
          <w:sz w:val="24"/>
          <w:szCs w:val="24"/>
        </w:rPr>
        <w:t xml:space="preserve">b. Crisis socio política y de derechos Humanos </w:t>
      </w:r>
    </w:p>
    <w:p w14:paraId="041A89C5" w14:textId="77777777" w:rsidR="00F17CEA" w:rsidRDefault="00F17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p>
    <w:p w14:paraId="0923F1FB" w14:textId="77777777" w:rsidR="00F17CEA" w:rsidRDefault="00B63C9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Desde abril </w:t>
      </w:r>
      <w:r>
        <w:rPr>
          <w:rFonts w:ascii="Times New Roman" w:eastAsia="Times New Roman" w:hAnsi="Times New Roman" w:cs="Times New Roman"/>
          <w:sz w:val="24"/>
          <w:szCs w:val="24"/>
        </w:rPr>
        <w:t>del 2018, Nicaragua vive una profunda crisis política, económica, social y de derechos humanos. Lo anterior responde, a un proceso de deterioro de la institucionalidad y prácticas estatales que fueron coartando la expresión ciudadana, cerrando espacios, de</w:t>
      </w:r>
      <w:r>
        <w:rPr>
          <w:rFonts w:ascii="Times New Roman" w:eastAsia="Times New Roman" w:hAnsi="Times New Roman" w:cs="Times New Roman"/>
          <w:sz w:val="24"/>
          <w:szCs w:val="24"/>
        </w:rPr>
        <w:t xml:space="preserve">bilitando los controles institucionales y concentrando el poder en el </w:t>
      </w:r>
      <w:proofErr w:type="gramStart"/>
      <w:r>
        <w:rPr>
          <w:rFonts w:ascii="Times New Roman" w:eastAsia="Times New Roman" w:hAnsi="Times New Roman" w:cs="Times New Roman"/>
          <w:sz w:val="24"/>
          <w:szCs w:val="24"/>
        </w:rPr>
        <w:t>Presidente</w:t>
      </w:r>
      <w:proofErr w:type="gramEnd"/>
      <w:r>
        <w:rPr>
          <w:rFonts w:ascii="Times New Roman" w:eastAsia="Times New Roman" w:hAnsi="Times New Roman" w:cs="Times New Roman"/>
          <w:sz w:val="24"/>
          <w:szCs w:val="24"/>
        </w:rPr>
        <w:t xml:space="preserve"> Daniel Ortega y su esposa, la Vicepresidenta Rosario Murillo. Estos procesos han tenido graves consecuencias para los pueblos indígenas y afrodescendientes de la Costa Caribe </w:t>
      </w:r>
      <w:r>
        <w:rPr>
          <w:rFonts w:ascii="Times New Roman" w:eastAsia="Times New Roman" w:hAnsi="Times New Roman" w:cs="Times New Roman"/>
          <w:sz w:val="24"/>
          <w:szCs w:val="24"/>
        </w:rPr>
        <w:t xml:space="preserve">de Nicaragua, </w:t>
      </w:r>
      <w:proofErr w:type="gramStart"/>
      <w:r>
        <w:rPr>
          <w:rFonts w:ascii="Times New Roman" w:eastAsia="Times New Roman" w:hAnsi="Times New Roman" w:cs="Times New Roman"/>
          <w:sz w:val="24"/>
          <w:szCs w:val="24"/>
        </w:rPr>
        <w:t>quienes</w:t>
      </w:r>
      <w:proofErr w:type="gramEnd"/>
      <w:r>
        <w:rPr>
          <w:rFonts w:ascii="Times New Roman" w:eastAsia="Times New Roman" w:hAnsi="Times New Roman" w:cs="Times New Roman"/>
          <w:sz w:val="24"/>
          <w:szCs w:val="24"/>
        </w:rPr>
        <w:t xml:space="preserve"> desde antes del 2018, han sufrido y denunciado una serie de actos violentos por las invasiones de sus territorios. </w:t>
      </w:r>
    </w:p>
    <w:p w14:paraId="4306F27D" w14:textId="77777777" w:rsidR="00F17CEA" w:rsidRDefault="00B63C9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Esa situación de violencia que viven las comunidades indígenas llevó a CEJUDHCAN a solicitar a la Comisión Interameric</w:t>
      </w:r>
      <w:r>
        <w:rPr>
          <w:rFonts w:ascii="Times New Roman" w:eastAsia="Times New Roman" w:hAnsi="Times New Roman" w:cs="Times New Roman"/>
          <w:sz w:val="24"/>
          <w:szCs w:val="24"/>
        </w:rPr>
        <w:t xml:space="preserve">ana de Derechos </w:t>
      </w:r>
      <w:proofErr w:type="gramStart"/>
      <w:r>
        <w:rPr>
          <w:rFonts w:ascii="Times New Roman" w:eastAsia="Times New Roman" w:hAnsi="Times New Roman" w:cs="Times New Roman"/>
          <w:sz w:val="24"/>
          <w:szCs w:val="24"/>
        </w:rPr>
        <w:t>Humanos  (</w:t>
      </w:r>
      <w:proofErr w:type="gramEnd"/>
      <w:r>
        <w:rPr>
          <w:rFonts w:ascii="Times New Roman" w:eastAsia="Times New Roman" w:hAnsi="Times New Roman" w:cs="Times New Roman"/>
          <w:sz w:val="24"/>
          <w:szCs w:val="24"/>
        </w:rPr>
        <w:t xml:space="preserve">CIDH) a adoptar medidas de protección, las que fueron otorgadas ante la situación de gravedad y urgencia de daño irreparable a las vidas e integridad de los comunitarios. Por su parte la Corte Interamericana de </w:t>
      </w:r>
      <w:r>
        <w:rPr>
          <w:rFonts w:ascii="Times New Roman" w:eastAsia="Times New Roman" w:hAnsi="Times New Roman" w:cs="Times New Roman"/>
          <w:sz w:val="24"/>
          <w:szCs w:val="24"/>
        </w:rPr>
        <w:lastRenderedPageBreak/>
        <w:t>Derechos Humanos (C</w:t>
      </w:r>
      <w:r>
        <w:rPr>
          <w:rFonts w:ascii="Times New Roman" w:eastAsia="Times New Roman" w:hAnsi="Times New Roman" w:cs="Times New Roman"/>
          <w:sz w:val="24"/>
          <w:szCs w:val="24"/>
        </w:rPr>
        <w:t>orte IDH), otorgó medidas provisionales a favor de 12 comunidades indígenas beneficiarias de las Medidas de Protección</w:t>
      </w:r>
      <w:r>
        <w:rPr>
          <w:rStyle w:val="Ancladenotaalpie"/>
          <w:rFonts w:ascii="Times New Roman" w:eastAsia="Times New Roman" w:hAnsi="Times New Roman" w:cs="Times New Roman"/>
          <w:sz w:val="24"/>
          <w:szCs w:val="24"/>
        </w:rPr>
        <w:footnoteReference w:id="6"/>
      </w:r>
      <w:r>
        <w:rPr>
          <w:rFonts w:ascii="Times New Roman" w:eastAsia="Times New Roman" w:hAnsi="Times New Roman" w:cs="Times New Roman"/>
          <w:sz w:val="24"/>
          <w:szCs w:val="24"/>
        </w:rPr>
        <w:t>.</w:t>
      </w:r>
    </w:p>
    <w:p w14:paraId="7C918A1C" w14:textId="77777777" w:rsidR="00F17CEA" w:rsidRDefault="00F17CEA">
      <w:pPr>
        <w:spacing w:line="240" w:lineRule="auto"/>
        <w:jc w:val="both"/>
        <w:rPr>
          <w:rFonts w:ascii="Times New Roman" w:eastAsia="Times New Roman" w:hAnsi="Times New Roman" w:cs="Times New Roman"/>
          <w:sz w:val="24"/>
          <w:szCs w:val="24"/>
        </w:rPr>
      </w:pPr>
    </w:p>
    <w:p w14:paraId="766C592B" w14:textId="77777777" w:rsidR="00F17CEA" w:rsidRDefault="00B63C9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hechos del </w:t>
      </w:r>
      <w:proofErr w:type="gramStart"/>
      <w:r>
        <w:rPr>
          <w:rFonts w:ascii="Times New Roman" w:eastAsia="Times New Roman" w:hAnsi="Times New Roman" w:cs="Times New Roman"/>
          <w:sz w:val="24"/>
          <w:szCs w:val="24"/>
        </w:rPr>
        <w:t>2018,</w:t>
      </w:r>
      <w:proofErr w:type="gramEnd"/>
      <w:r>
        <w:rPr>
          <w:rFonts w:ascii="Times New Roman" w:eastAsia="Times New Roman" w:hAnsi="Times New Roman" w:cs="Times New Roman"/>
          <w:sz w:val="24"/>
          <w:szCs w:val="24"/>
        </w:rPr>
        <w:t xml:space="preserve"> fueron documentados y condenados por la Oficina del Alto Comisionado de las Naciones Unidas para los Derechos Hu</w:t>
      </w:r>
      <w:r>
        <w:rPr>
          <w:rFonts w:ascii="Times New Roman" w:eastAsia="Times New Roman" w:hAnsi="Times New Roman" w:cs="Times New Roman"/>
          <w:sz w:val="24"/>
          <w:szCs w:val="24"/>
        </w:rPr>
        <w:t>manos (OACNUDH)</w:t>
      </w:r>
      <w:r>
        <w:rPr>
          <w:rStyle w:val="Ancladenotaalpie"/>
          <w:rFonts w:ascii="Times New Roman" w:eastAsia="Times New Roman" w:hAnsi="Times New Roman" w:cs="Times New Roman"/>
          <w:sz w:val="24"/>
          <w:szCs w:val="24"/>
        </w:rPr>
        <w:footnoteReference w:id="7"/>
      </w:r>
      <w:r>
        <w:rPr>
          <w:rFonts w:ascii="Times New Roman" w:eastAsia="Times New Roman" w:hAnsi="Times New Roman" w:cs="Times New Roman"/>
          <w:sz w:val="24"/>
          <w:szCs w:val="24"/>
        </w:rPr>
        <w:t>, la CIDH</w:t>
      </w:r>
      <w:r>
        <w:rPr>
          <w:rStyle w:val="Ancladenotaalpie"/>
          <w:rFonts w:ascii="Times New Roman" w:eastAsia="Times New Roman" w:hAnsi="Times New Roman" w:cs="Times New Roman"/>
          <w:sz w:val="24"/>
          <w:szCs w:val="24"/>
        </w:rPr>
        <w:footnoteReference w:id="8"/>
      </w:r>
      <w:r>
        <w:rPr>
          <w:rFonts w:ascii="Times New Roman" w:eastAsia="Times New Roman" w:hAnsi="Times New Roman" w:cs="Times New Roman"/>
          <w:sz w:val="24"/>
          <w:szCs w:val="24"/>
        </w:rPr>
        <w:t>, el Grupo Interdisciplinario de Expertos Independientes (GIEI)</w:t>
      </w:r>
      <w:r>
        <w:rPr>
          <w:rStyle w:val="Ancladenotaalpie"/>
          <w:rFonts w:ascii="Times New Roman" w:eastAsia="Times New Roman" w:hAnsi="Times New Roman" w:cs="Times New Roman"/>
          <w:sz w:val="24"/>
          <w:szCs w:val="24"/>
        </w:rPr>
        <w:footnoteReference w:id="9"/>
      </w:r>
      <w:r>
        <w:rPr>
          <w:rFonts w:ascii="Times New Roman" w:eastAsia="Times New Roman" w:hAnsi="Times New Roman" w:cs="Times New Roman"/>
          <w:sz w:val="24"/>
          <w:szCs w:val="24"/>
        </w:rPr>
        <w:t xml:space="preserve"> y el Mecanismo Especial de Seguimiento para Nicaragua (MESENI), a quienes el gobierno expulsó y desconoció sus recomendaciones. </w:t>
      </w:r>
      <w:proofErr w:type="gramStart"/>
      <w:r>
        <w:rPr>
          <w:rFonts w:ascii="Times New Roman" w:eastAsia="Times New Roman" w:hAnsi="Times New Roman" w:cs="Times New Roman"/>
          <w:sz w:val="24"/>
          <w:szCs w:val="24"/>
        </w:rPr>
        <w:t>Otros organismo</w:t>
      </w:r>
      <w:proofErr w:type="gramEnd"/>
      <w:r>
        <w:rPr>
          <w:rFonts w:ascii="Times New Roman" w:eastAsia="Times New Roman" w:hAnsi="Times New Roman" w:cs="Times New Roman"/>
          <w:sz w:val="24"/>
          <w:szCs w:val="24"/>
        </w:rPr>
        <w:t xml:space="preserve"> de derechos Humano</w:t>
      </w:r>
      <w:r>
        <w:rPr>
          <w:rFonts w:ascii="Times New Roman" w:eastAsia="Times New Roman" w:hAnsi="Times New Roman" w:cs="Times New Roman"/>
          <w:sz w:val="24"/>
          <w:szCs w:val="24"/>
        </w:rPr>
        <w:t>s, como Amnistía Internacional, también documentaron la represión de las protestas</w:t>
      </w:r>
      <w:r>
        <w:rPr>
          <w:rStyle w:val="Ancladenotaalpie"/>
          <w:rFonts w:ascii="Times New Roman" w:eastAsia="Times New Roman" w:hAnsi="Times New Roman" w:cs="Times New Roman"/>
          <w:sz w:val="24"/>
          <w:szCs w:val="24"/>
        </w:rPr>
        <w:footnoteReference w:id="10"/>
      </w:r>
      <w:r>
        <w:rPr>
          <w:rFonts w:ascii="Times New Roman" w:eastAsia="Times New Roman" w:hAnsi="Times New Roman" w:cs="Times New Roman"/>
          <w:sz w:val="24"/>
          <w:szCs w:val="24"/>
        </w:rPr>
        <w:t xml:space="preserve">. </w:t>
      </w:r>
    </w:p>
    <w:p w14:paraId="35A5B059" w14:textId="77777777" w:rsidR="00F17CEA" w:rsidRDefault="00B63C95">
      <w:pPr>
        <w:spacing w:before="240" w:after="24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 El impacto del Covid-19 y los pueblos indígenas y afrodescendientes en la Costa Caribe</w:t>
      </w:r>
    </w:p>
    <w:p w14:paraId="306B0533" w14:textId="77777777" w:rsidR="00F17CEA" w:rsidRDefault="00B63C9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Ante el anuncio de la Organización Mundial de la Salud (OMS) sobre la pandemia </w:t>
      </w:r>
      <w:r>
        <w:rPr>
          <w:rFonts w:ascii="Times New Roman" w:eastAsia="Times New Roman" w:hAnsi="Times New Roman" w:cs="Times New Roman"/>
          <w:sz w:val="24"/>
          <w:szCs w:val="24"/>
        </w:rPr>
        <w:t xml:space="preserve">el Covid-19, en marzo del 2020, el gobierno de </w:t>
      </w:r>
      <w:proofErr w:type="gramStart"/>
      <w:r>
        <w:rPr>
          <w:rFonts w:ascii="Times New Roman" w:eastAsia="Times New Roman" w:hAnsi="Times New Roman" w:cs="Times New Roman"/>
          <w:sz w:val="24"/>
          <w:szCs w:val="24"/>
        </w:rPr>
        <w:t>Nicaragua,</w:t>
      </w:r>
      <w:proofErr w:type="gramEnd"/>
      <w:r>
        <w:rPr>
          <w:rFonts w:ascii="Times New Roman" w:eastAsia="Times New Roman" w:hAnsi="Times New Roman" w:cs="Times New Roman"/>
          <w:sz w:val="24"/>
          <w:szCs w:val="24"/>
        </w:rPr>
        <w:t xml:space="preserve"> optó por adoptar una política de ocultamiento de información, de no prevención al no tomar medidas de protección en general y promover diferentes actividades culturales y de recreación en todo el pa</w:t>
      </w:r>
      <w:r>
        <w:rPr>
          <w:rFonts w:ascii="Times New Roman" w:eastAsia="Times New Roman" w:hAnsi="Times New Roman" w:cs="Times New Roman"/>
          <w:sz w:val="24"/>
          <w:szCs w:val="24"/>
        </w:rPr>
        <w:t>ís, incluyendo a los territorios indígenas, propagando de esta forma el contagio en la población, generando una situación de crisis sanitaria y humanitaria. Oficialmente, se conoció del primer caso de Covid-19 en Nicaragua, en la tercera semana de marzo de</w:t>
      </w:r>
      <w:r>
        <w:rPr>
          <w:rFonts w:ascii="Times New Roman" w:eastAsia="Times New Roman" w:hAnsi="Times New Roman" w:cs="Times New Roman"/>
          <w:sz w:val="24"/>
          <w:szCs w:val="24"/>
        </w:rPr>
        <w:t>l 2020, registrado en Managua, pero no se dieron a conocer las acciones ni políticas para prevenir y atender la enfermedad.</w:t>
      </w:r>
    </w:p>
    <w:p w14:paraId="14B33837" w14:textId="77777777" w:rsidR="00F17CEA" w:rsidRDefault="00F17CEA">
      <w:pPr>
        <w:spacing w:line="240" w:lineRule="auto"/>
        <w:jc w:val="both"/>
        <w:rPr>
          <w:rFonts w:ascii="Times New Roman" w:eastAsia="Times New Roman" w:hAnsi="Times New Roman" w:cs="Times New Roman"/>
          <w:sz w:val="24"/>
          <w:szCs w:val="24"/>
        </w:rPr>
      </w:pPr>
    </w:p>
    <w:p w14:paraId="3A8062C8" w14:textId="77777777" w:rsidR="00F17CEA" w:rsidRDefault="00B63C9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efectos de la pandemia del Covid-19 en las comunidades indígenas y </w:t>
      </w:r>
      <w:proofErr w:type="gramStart"/>
      <w:r>
        <w:rPr>
          <w:rFonts w:ascii="Times New Roman" w:eastAsia="Times New Roman" w:hAnsi="Times New Roman" w:cs="Times New Roman"/>
          <w:sz w:val="24"/>
          <w:szCs w:val="24"/>
        </w:rPr>
        <w:t>afro descendientes</w:t>
      </w:r>
      <w:proofErr w:type="gramEnd"/>
      <w:r>
        <w:rPr>
          <w:rFonts w:ascii="Times New Roman" w:eastAsia="Times New Roman" w:hAnsi="Times New Roman" w:cs="Times New Roman"/>
          <w:sz w:val="24"/>
          <w:szCs w:val="24"/>
        </w:rPr>
        <w:t xml:space="preserve">, han sido desoladores. El </w:t>
      </w:r>
      <w:r>
        <w:rPr>
          <w:rFonts w:ascii="Times New Roman" w:eastAsia="Times New Roman" w:hAnsi="Times New Roman" w:cs="Times New Roman"/>
          <w:sz w:val="24"/>
          <w:szCs w:val="24"/>
        </w:rPr>
        <w:t>ocultamiento de información y la falta de una política de prevención, afecta particularmente a las mujeres indígenas, quienes son las que llevan el rol del cuidado de la familia, y otros grupos vulnerables como los ancianos y las personas con discapacidad,</w:t>
      </w:r>
      <w:r>
        <w:rPr>
          <w:rFonts w:ascii="Times New Roman" w:eastAsia="Times New Roman" w:hAnsi="Times New Roman" w:cs="Times New Roman"/>
          <w:sz w:val="24"/>
          <w:szCs w:val="24"/>
        </w:rPr>
        <w:t xml:space="preserve"> pese a que las comunidades decidieron decretar auto cuarentena y tratamiento con medicina tradicional, fue inevitable el efecto del impacto del Covid-19 en la vida de los pueblos indígenas después de que se presentará los primeros casos de Covid-19  en la</w:t>
      </w:r>
      <w:r>
        <w:rPr>
          <w:rFonts w:ascii="Times New Roman" w:eastAsia="Times New Roman" w:hAnsi="Times New Roman" w:cs="Times New Roman"/>
          <w:sz w:val="24"/>
          <w:szCs w:val="24"/>
        </w:rPr>
        <w:t xml:space="preserve"> Costa Caribe.</w:t>
      </w:r>
    </w:p>
    <w:p w14:paraId="6A5A7376" w14:textId="77777777" w:rsidR="00F17CEA" w:rsidRDefault="00F17CEA">
      <w:pPr>
        <w:spacing w:line="240" w:lineRule="auto"/>
        <w:jc w:val="both"/>
        <w:rPr>
          <w:rFonts w:ascii="Times New Roman" w:eastAsia="Times New Roman" w:hAnsi="Times New Roman" w:cs="Times New Roman"/>
          <w:sz w:val="24"/>
          <w:szCs w:val="24"/>
        </w:rPr>
      </w:pPr>
    </w:p>
    <w:p w14:paraId="2B0C69C8" w14:textId="77777777" w:rsidR="00F17CEA" w:rsidRDefault="00B63C9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respecto, El Observatorio Ciudadano Covid-19 Nicaragua, registra al 10 de marzo, 13,237 casos sospechosos verificados y un total de 3,002 muertes en todo el país. En el Atlántico Sur se reportan 291 casos y 79 muertes (27.14%). En el Atl</w:t>
      </w:r>
      <w:r>
        <w:rPr>
          <w:rFonts w:ascii="Times New Roman" w:eastAsia="Times New Roman" w:hAnsi="Times New Roman" w:cs="Times New Roman"/>
          <w:sz w:val="24"/>
          <w:szCs w:val="24"/>
        </w:rPr>
        <w:t>ántico Norte, 215 Casos y 94 muertes (43.72%). La mortalidad es un 7.49% mayor en el Caribe Sur que la reportada en el departamento de Managua con 4971 Casos y 977 muertes (19.65%). Respecto del Caribe Norte, la mortalidad es un 16.58% mayor respecto de la</w:t>
      </w:r>
      <w:r>
        <w:rPr>
          <w:rFonts w:ascii="Times New Roman" w:eastAsia="Times New Roman" w:hAnsi="Times New Roman" w:cs="Times New Roman"/>
          <w:sz w:val="24"/>
          <w:szCs w:val="24"/>
        </w:rPr>
        <w:t xml:space="preserve"> reportada para el Caribe Sur y 24.07% </w:t>
      </w:r>
      <w:r>
        <w:rPr>
          <w:rFonts w:ascii="Times New Roman" w:eastAsia="Times New Roman" w:hAnsi="Times New Roman" w:cs="Times New Roman"/>
          <w:sz w:val="24"/>
          <w:szCs w:val="24"/>
        </w:rPr>
        <w:lastRenderedPageBreak/>
        <w:t>respecto de la reportada para el departamento de Managua. Incluyendo ambas regiones, en el Caribe nicaragüense, se reportan 506 casos en total y 173 muertes, por lo que la mortalidad alcanza el 34.18%, lo que equivale</w:t>
      </w:r>
      <w:r>
        <w:rPr>
          <w:rFonts w:ascii="Times New Roman" w:eastAsia="Times New Roman" w:hAnsi="Times New Roman" w:cs="Times New Roman"/>
          <w:sz w:val="24"/>
          <w:szCs w:val="24"/>
        </w:rPr>
        <w:t xml:space="preserve"> a afirmar que casi duplica la mortalidad del departamento de Managua (19.65%). Especialmente grave resulta el hecho que de cada dos personas que han contraído la enfermedad en el Caribe Norte, una de ellas fallezca, como lo indica que la mortalidad con la</w:t>
      </w:r>
      <w:r>
        <w:rPr>
          <w:rFonts w:ascii="Times New Roman" w:eastAsia="Times New Roman" w:hAnsi="Times New Roman" w:cs="Times New Roman"/>
          <w:sz w:val="24"/>
          <w:szCs w:val="24"/>
        </w:rPr>
        <w:t>s estadísticas del Observatorio resulte en un 43.72%.</w:t>
      </w:r>
    </w:p>
    <w:p w14:paraId="1642F76C" w14:textId="77777777" w:rsidR="00F17CEA" w:rsidRDefault="00F17CEA">
      <w:pPr>
        <w:spacing w:line="240" w:lineRule="auto"/>
        <w:jc w:val="both"/>
        <w:rPr>
          <w:rFonts w:ascii="Times New Roman" w:eastAsia="Times New Roman" w:hAnsi="Times New Roman" w:cs="Times New Roman"/>
          <w:sz w:val="24"/>
          <w:szCs w:val="24"/>
        </w:rPr>
      </w:pPr>
    </w:p>
    <w:p w14:paraId="221AB4F1" w14:textId="77777777" w:rsidR="00F17CEA" w:rsidRDefault="00B63C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 anterior evidencia que el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19 representa efectivamente una amenaza crítica para los pueblos indígenas debido </w:t>
      </w:r>
      <w:proofErr w:type="gramStart"/>
      <w:r>
        <w:rPr>
          <w:rFonts w:ascii="Times New Roman" w:eastAsia="Times New Roman" w:hAnsi="Times New Roman" w:cs="Times New Roman"/>
          <w:sz w:val="24"/>
          <w:szCs w:val="24"/>
        </w:rPr>
        <w:t>al  acceso</w:t>
      </w:r>
      <w:proofErr w:type="gramEnd"/>
      <w:r>
        <w:rPr>
          <w:rFonts w:ascii="Times New Roman" w:eastAsia="Times New Roman" w:hAnsi="Times New Roman" w:cs="Times New Roman"/>
          <w:sz w:val="24"/>
          <w:szCs w:val="24"/>
        </w:rPr>
        <w:t xml:space="preserve"> inadecuado a los servicios de salud, agua potable y saneamiento e incluso</w:t>
      </w:r>
      <w:r>
        <w:rPr>
          <w:rFonts w:ascii="Times New Roman" w:eastAsia="Times New Roman" w:hAnsi="Times New Roman" w:cs="Times New Roman"/>
          <w:sz w:val="24"/>
          <w:szCs w:val="24"/>
        </w:rPr>
        <w:t xml:space="preserve"> por la vida comunitaria, como lo señaló la Alta Comisionada Michelle Bachelet.</w:t>
      </w:r>
      <w:r>
        <w:rPr>
          <w:rStyle w:val="Ancladenotaalpie"/>
          <w:rFonts w:ascii="Times New Roman" w:eastAsia="Times New Roman" w:hAnsi="Times New Roman" w:cs="Times New Roman"/>
          <w:sz w:val="24"/>
          <w:szCs w:val="24"/>
        </w:rPr>
        <w:footnoteReference w:id="11"/>
      </w:r>
    </w:p>
    <w:p w14:paraId="759C38B2" w14:textId="77777777" w:rsidR="00F17CEA" w:rsidRDefault="00B63C95">
      <w:pPr>
        <w:spacing w:line="240" w:lineRule="auto"/>
        <w:jc w:val="both"/>
      </w:pPr>
      <w:r>
        <w:rPr>
          <w:rFonts w:ascii="Times New Roman" w:eastAsia="Times New Roman" w:hAnsi="Times New Roman" w:cs="Times New Roman"/>
          <w:sz w:val="24"/>
          <w:szCs w:val="24"/>
        </w:rPr>
        <w:t>Cabe destacar que a las múltiples crisis que viven los pueblos indígenas en los territorios y comunidades de la Costa Caribe, se suman los efectos catastróficos de los huraca</w:t>
      </w:r>
      <w:r>
        <w:rPr>
          <w:rFonts w:ascii="Times New Roman" w:eastAsia="Times New Roman" w:hAnsi="Times New Roman" w:cs="Times New Roman"/>
          <w:sz w:val="24"/>
          <w:szCs w:val="24"/>
        </w:rPr>
        <w:t>nes ETA y IOTA</w:t>
      </w:r>
      <w:r>
        <w:rPr>
          <w:rStyle w:val="Ancladenotaalpie"/>
          <w:rFonts w:ascii="Times New Roman" w:eastAsia="Times New Roman" w:hAnsi="Times New Roman" w:cs="Times New Roman"/>
          <w:sz w:val="24"/>
          <w:szCs w:val="24"/>
        </w:rPr>
        <w:footnoteReference w:id="12"/>
      </w:r>
      <w:r>
        <w:rPr>
          <w:rFonts w:ascii="Times New Roman" w:eastAsia="Times New Roman" w:hAnsi="Times New Roman" w:cs="Times New Roman"/>
          <w:sz w:val="24"/>
          <w:szCs w:val="24"/>
        </w:rPr>
        <w:t>, de categoría 4 y 5, que impactaron el Caribe de Nicaragua en el mes de noviembre del 2020, dejando desolada la región, agravando la situación alimentaria, de la vivienda, la salud y la educación</w:t>
      </w:r>
      <w:r>
        <w:rPr>
          <w:rStyle w:val="Ancladenotaalpie"/>
          <w:rFonts w:ascii="Times New Roman" w:eastAsia="Times New Roman" w:hAnsi="Times New Roman" w:cs="Times New Roman"/>
          <w:sz w:val="24"/>
          <w:szCs w:val="24"/>
        </w:rPr>
        <w:footnoteReference w:id="13"/>
      </w:r>
      <w:r>
        <w:rPr>
          <w:rFonts w:ascii="Times New Roman" w:eastAsia="Times New Roman" w:hAnsi="Times New Roman" w:cs="Times New Roman"/>
          <w:sz w:val="24"/>
          <w:szCs w:val="24"/>
        </w:rPr>
        <w:t>. La pobreza extrema, la dispersión poblac</w:t>
      </w:r>
      <w:r>
        <w:rPr>
          <w:rFonts w:ascii="Times New Roman" w:eastAsia="Times New Roman" w:hAnsi="Times New Roman" w:cs="Times New Roman"/>
          <w:sz w:val="24"/>
          <w:szCs w:val="24"/>
        </w:rPr>
        <w:t>ional y la ubicación de las comunidades en áreas de difícil acceso son características principales de la zona del Caribe, en donde se ubican los municipios más pobres del país. Muchas de las comunidades pasaron de la pobreza extrema al desamparo total.</w:t>
      </w:r>
    </w:p>
    <w:p w14:paraId="0537F8E2" w14:textId="77777777" w:rsidR="00F17CEA" w:rsidRDefault="00F17CEA">
      <w:pPr>
        <w:spacing w:line="240" w:lineRule="auto"/>
        <w:jc w:val="both"/>
        <w:rPr>
          <w:rFonts w:ascii="Times New Roman" w:eastAsia="Times New Roman" w:hAnsi="Times New Roman" w:cs="Times New Roman"/>
          <w:b/>
          <w:sz w:val="24"/>
          <w:szCs w:val="24"/>
        </w:rPr>
      </w:pPr>
    </w:p>
    <w:p w14:paraId="4F539F16" w14:textId="77777777" w:rsidR="00F17CEA" w:rsidRDefault="00B63C95">
      <w:pPr>
        <w:spacing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Impacto de las leyes y políticas de recuperación de COVID-19 de los Estados en los pueblos indígenas</w:t>
      </w:r>
    </w:p>
    <w:p w14:paraId="560AF68B" w14:textId="77777777" w:rsidR="00F17CEA" w:rsidRDefault="00F17CEA">
      <w:pPr>
        <w:spacing w:line="240" w:lineRule="auto"/>
        <w:jc w:val="both"/>
        <w:rPr>
          <w:rFonts w:ascii="Times New Roman" w:eastAsia="Times New Roman" w:hAnsi="Times New Roman" w:cs="Times New Roman"/>
          <w:i/>
          <w:sz w:val="24"/>
          <w:szCs w:val="24"/>
        </w:rPr>
      </w:pPr>
    </w:p>
    <w:p w14:paraId="7DA10D61" w14:textId="77777777" w:rsidR="00F17CEA" w:rsidRDefault="00B63C9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noviembre 2020, la Asamblea aprobó un Decreto de Asistencia Financiera para Nicaragua de emergencia por un monto total de US$133 millones de dólares, </w:t>
      </w:r>
      <w:r>
        <w:rPr>
          <w:rFonts w:ascii="Times New Roman" w:eastAsia="Times New Roman" w:hAnsi="Times New Roman" w:cs="Times New Roman"/>
          <w:sz w:val="24"/>
          <w:szCs w:val="24"/>
        </w:rPr>
        <w:t>otorgados por el Fondo Monetario Internacional (FMI) para dar respuesta a la crisis sanitaria por el Covid-19 y para atender la seguridad alimentaria en el país</w:t>
      </w:r>
      <w:r>
        <w:rPr>
          <w:rStyle w:val="Ancladenotaalpie"/>
          <w:rFonts w:ascii="Times New Roman" w:eastAsia="Times New Roman" w:hAnsi="Times New Roman" w:cs="Times New Roman"/>
          <w:sz w:val="24"/>
          <w:szCs w:val="24"/>
        </w:rPr>
        <w:footnoteReference w:id="14"/>
      </w:r>
      <w:r>
        <w:rPr>
          <w:rFonts w:ascii="Times New Roman" w:eastAsia="Times New Roman" w:hAnsi="Times New Roman" w:cs="Times New Roman"/>
          <w:sz w:val="24"/>
          <w:szCs w:val="24"/>
        </w:rPr>
        <w:t>. En diciembre del 2020, la Asamblea Nacional con el propósito declarado de atender las emerge</w:t>
      </w:r>
      <w:r>
        <w:rPr>
          <w:rFonts w:ascii="Times New Roman" w:eastAsia="Times New Roman" w:hAnsi="Times New Roman" w:cs="Times New Roman"/>
          <w:sz w:val="24"/>
          <w:szCs w:val="24"/>
        </w:rPr>
        <w:t xml:space="preserve">ncias ocasionadas por el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19 y por los huracanes Eta e Iota”, aprobó un Préstamo por 300 millones de dólares suscrito entre el Banco Centroamericano de Integración Económica (BCIE) y la República de Nicaragua para financiar la ejecución del Programa M</w:t>
      </w:r>
      <w:r>
        <w:rPr>
          <w:rFonts w:ascii="Times New Roman" w:eastAsia="Times New Roman" w:hAnsi="Times New Roman" w:cs="Times New Roman"/>
          <w:sz w:val="24"/>
          <w:szCs w:val="24"/>
        </w:rPr>
        <w:t>ultisectorial para la Reactivación Económica y la Protección Social (</w:t>
      </w:r>
      <w:proofErr w:type="spellStart"/>
      <w:r>
        <w:rPr>
          <w:rFonts w:ascii="Times New Roman" w:eastAsia="Times New Roman" w:hAnsi="Times New Roman" w:cs="Times New Roman"/>
          <w:sz w:val="24"/>
          <w:szCs w:val="24"/>
        </w:rPr>
        <w:t>Nic</w:t>
      </w:r>
      <w:proofErr w:type="spellEnd"/>
      <w:r>
        <w:rPr>
          <w:rFonts w:ascii="Times New Roman" w:eastAsia="Times New Roman" w:hAnsi="Times New Roman" w:cs="Times New Roman"/>
          <w:sz w:val="24"/>
          <w:szCs w:val="24"/>
        </w:rPr>
        <w:t>-Solidaria). Según informó la Asamblea Nacional, el objetivo del Programa Multisectorial de ámbito nacional contempla la atención inmediata del Covid-19, la atención a grupos vulnerabl</w:t>
      </w:r>
      <w:r>
        <w:rPr>
          <w:rFonts w:ascii="Times New Roman" w:eastAsia="Times New Roman" w:hAnsi="Times New Roman" w:cs="Times New Roman"/>
          <w:sz w:val="24"/>
          <w:szCs w:val="24"/>
        </w:rPr>
        <w:t>es y la reactivación económica a través de financiamiento total o parcial de programas y proyectos de inversión pública y de inversión productiva y de asistencia social que apoyen la seguridad sanitaria nacional y el mejoramiento de las actividades product</w:t>
      </w:r>
      <w:r>
        <w:rPr>
          <w:rFonts w:ascii="Times New Roman" w:eastAsia="Times New Roman" w:hAnsi="Times New Roman" w:cs="Times New Roman"/>
          <w:sz w:val="24"/>
          <w:szCs w:val="24"/>
        </w:rPr>
        <w:t>ivas con la finalidad de generar ingresos, empleo y bienestar a la población nicaragüense</w:t>
      </w:r>
      <w:r>
        <w:rPr>
          <w:rStyle w:val="Ancladenotaalpie"/>
          <w:rFonts w:ascii="Times New Roman" w:eastAsia="Times New Roman" w:hAnsi="Times New Roman" w:cs="Times New Roman"/>
          <w:sz w:val="24"/>
          <w:szCs w:val="24"/>
        </w:rPr>
        <w:footnoteReference w:id="15"/>
      </w:r>
      <w:r>
        <w:rPr>
          <w:rFonts w:ascii="Times New Roman" w:eastAsia="Times New Roman" w:hAnsi="Times New Roman" w:cs="Times New Roman"/>
          <w:sz w:val="24"/>
          <w:szCs w:val="24"/>
        </w:rPr>
        <w:t>.</w:t>
      </w:r>
    </w:p>
    <w:p w14:paraId="268B4F1B" w14:textId="77777777" w:rsidR="00F17CEA" w:rsidRDefault="00F17CEA">
      <w:pPr>
        <w:spacing w:line="240" w:lineRule="auto"/>
        <w:jc w:val="both"/>
        <w:rPr>
          <w:rFonts w:ascii="Times New Roman" w:eastAsia="Times New Roman" w:hAnsi="Times New Roman" w:cs="Times New Roman"/>
          <w:sz w:val="24"/>
          <w:szCs w:val="24"/>
        </w:rPr>
      </w:pPr>
    </w:p>
    <w:p w14:paraId="496684DE" w14:textId="77777777" w:rsidR="00F17CEA" w:rsidRDefault="00B63C9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Anteriormente, en agosto de 2020, la Asamblea Nacional había aprobado un préstamo suscrito entre la República de Nicaragua y el Banco Interamericano de Desarrollo</w:t>
      </w:r>
      <w:r>
        <w:rPr>
          <w:rFonts w:ascii="Times New Roman" w:eastAsia="Times New Roman" w:hAnsi="Times New Roman" w:cs="Times New Roman"/>
          <w:sz w:val="24"/>
          <w:szCs w:val="24"/>
        </w:rPr>
        <w:t xml:space="preserve"> (BID), por un monto </w:t>
      </w:r>
      <w:r>
        <w:rPr>
          <w:rFonts w:ascii="Times New Roman" w:eastAsia="Times New Roman" w:hAnsi="Times New Roman" w:cs="Times New Roman"/>
          <w:sz w:val="24"/>
          <w:szCs w:val="24"/>
        </w:rPr>
        <w:lastRenderedPageBreak/>
        <w:t>de 43 millones de dólares, dirigido a financiar el “Proyecto Respuesta Inmediata de Salud Pública para contener y controlar el Coronavirus y Mitigar su efecto en la Prestación del Servicio en Nicaragua”.</w:t>
      </w:r>
    </w:p>
    <w:p w14:paraId="7D040C1D" w14:textId="77777777" w:rsidR="00F17CEA" w:rsidRDefault="00B63C95">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Pese a los préstamos autorizado</w:t>
      </w:r>
      <w:r>
        <w:rPr>
          <w:rFonts w:ascii="Times New Roman" w:eastAsia="Times New Roman" w:hAnsi="Times New Roman" w:cs="Times New Roman"/>
          <w:sz w:val="24"/>
          <w:szCs w:val="24"/>
        </w:rPr>
        <w:t xml:space="preserve">s, no se ha desarrollado para su ejecución ningún proceso ni mecanismos de inclusión de los pueblos indígenas. El estado no ha adoptado planes de recuperación económica hacia los pueblos indígenas en el contexto del Covid-19. Por otra </w:t>
      </w:r>
      <w:proofErr w:type="gramStart"/>
      <w:r>
        <w:rPr>
          <w:rFonts w:ascii="Times New Roman" w:eastAsia="Times New Roman" w:hAnsi="Times New Roman" w:cs="Times New Roman"/>
          <w:sz w:val="24"/>
          <w:szCs w:val="24"/>
        </w:rPr>
        <w:t>parte</w:t>
      </w:r>
      <w:proofErr w:type="gramEnd"/>
      <w:r>
        <w:rPr>
          <w:rFonts w:ascii="Times New Roman" w:eastAsia="Times New Roman" w:hAnsi="Times New Roman" w:cs="Times New Roman"/>
          <w:sz w:val="24"/>
          <w:szCs w:val="24"/>
        </w:rPr>
        <w:t xml:space="preserve"> no se ha garant</w:t>
      </w:r>
      <w:r>
        <w:rPr>
          <w:rFonts w:ascii="Times New Roman" w:eastAsia="Times New Roman" w:hAnsi="Times New Roman" w:cs="Times New Roman"/>
          <w:sz w:val="24"/>
          <w:szCs w:val="24"/>
        </w:rPr>
        <w:t>izado los derechos sobre la tierra y los recursos naturales, se continúa promoviendo la intervención sin consulta en los territorios. Se continúa con la explotación maderera y minera en los territorios por empresas nacionales y trasnacionales, con la absol</w:t>
      </w:r>
      <w:r>
        <w:rPr>
          <w:rFonts w:ascii="Times New Roman" w:eastAsia="Times New Roman" w:hAnsi="Times New Roman" w:cs="Times New Roman"/>
          <w:sz w:val="24"/>
          <w:szCs w:val="24"/>
        </w:rPr>
        <w:t>ución de autoridades locales y nacionales que otorgan permisos y concesiones sin control afectando severamente los territorios.</w:t>
      </w:r>
    </w:p>
    <w:p w14:paraId="1F51C214" w14:textId="77777777" w:rsidR="00F17CEA" w:rsidRDefault="00B63C95">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ejemplo, el gobierno ha promovido la explotación minera afirmando que hay más de 7.1 millones de hectáreas de tierra </w:t>
      </w:r>
      <w:r>
        <w:rPr>
          <w:rFonts w:ascii="Times New Roman" w:eastAsia="Times New Roman" w:hAnsi="Times New Roman" w:cs="Times New Roman"/>
          <w:sz w:val="24"/>
          <w:szCs w:val="24"/>
        </w:rPr>
        <w:t>disponibles para concesiones mineras, lo que representa casi el 60 por ciento del territorio nicaragüense. Siendo la minería, una de las principales causas de violencia y desplazamiento de comunidades indígenas, al tiempo que ha causado serios riesgos para</w:t>
      </w:r>
      <w:r>
        <w:rPr>
          <w:rFonts w:ascii="Times New Roman" w:eastAsia="Times New Roman" w:hAnsi="Times New Roman" w:cs="Times New Roman"/>
          <w:sz w:val="24"/>
          <w:szCs w:val="24"/>
        </w:rPr>
        <w:t xml:space="preserve"> la salud y el medio ambiente. Hay una serie de empresas transnacionales que han tomado el control de las vastas concesiones mineras del país. Entre ellas se encuentran corporaciones canadienses como B2Gold </w:t>
      </w:r>
      <w:proofErr w:type="spellStart"/>
      <w:r>
        <w:rPr>
          <w:rFonts w:ascii="Times New Roman" w:eastAsia="Times New Roman" w:hAnsi="Times New Roman" w:cs="Times New Roman"/>
          <w:sz w:val="24"/>
          <w:szCs w:val="24"/>
        </w:rPr>
        <w:t>Corp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Caliber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Mining</w:t>
      </w:r>
      <w:proofErr w:type="spellEnd"/>
      <w:r>
        <w:rPr>
          <w:rFonts w:ascii="Times New Roman" w:eastAsia="Times New Roman" w:hAnsi="Times New Roman" w:cs="Times New Roman"/>
          <w:sz w:val="24"/>
          <w:szCs w:val="24"/>
        </w:rPr>
        <w:t xml:space="preserve"> Corp., Royal Road </w:t>
      </w:r>
      <w:proofErr w:type="spellStart"/>
      <w:r>
        <w:rPr>
          <w:rFonts w:ascii="Times New Roman" w:eastAsia="Times New Roman" w:hAnsi="Times New Roman" w:cs="Times New Roman"/>
          <w:sz w:val="24"/>
          <w:szCs w:val="24"/>
        </w:rPr>
        <w:t>Minerals</w:t>
      </w:r>
      <w:proofErr w:type="spellEnd"/>
      <w:r>
        <w:rPr>
          <w:rFonts w:ascii="Times New Roman" w:eastAsia="Times New Roman" w:hAnsi="Times New Roman" w:cs="Times New Roman"/>
          <w:sz w:val="24"/>
          <w:szCs w:val="24"/>
        </w:rPr>
        <w:t xml:space="preserve"> y</w:t>
      </w:r>
      <w:r>
        <w:rPr>
          <w:rFonts w:ascii="Times New Roman" w:eastAsia="Times New Roman" w:hAnsi="Times New Roman" w:cs="Times New Roman"/>
          <w:sz w:val="24"/>
          <w:szCs w:val="24"/>
        </w:rPr>
        <w:t xml:space="preserve"> Golden </w:t>
      </w:r>
      <w:proofErr w:type="spellStart"/>
      <w:r>
        <w:rPr>
          <w:rFonts w:ascii="Times New Roman" w:eastAsia="Times New Roman" w:hAnsi="Times New Roman" w:cs="Times New Roman"/>
          <w:sz w:val="24"/>
          <w:szCs w:val="24"/>
        </w:rPr>
        <w:t>Reign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Resources</w:t>
      </w:r>
      <w:proofErr w:type="spellEnd"/>
      <w:r>
        <w:rPr>
          <w:rFonts w:ascii="Times New Roman" w:eastAsia="Times New Roman" w:hAnsi="Times New Roman" w:cs="Times New Roman"/>
          <w:sz w:val="24"/>
          <w:szCs w:val="24"/>
        </w:rPr>
        <w:t xml:space="preserve">; otras incluyen el Oro Verde de Australia, el Condor Gold del Reino Unido y el </w:t>
      </w:r>
      <w:proofErr w:type="spellStart"/>
      <w:r>
        <w:rPr>
          <w:rFonts w:ascii="Times New Roman" w:eastAsia="Times New Roman" w:hAnsi="Times New Roman" w:cs="Times New Roman"/>
          <w:sz w:val="24"/>
          <w:szCs w:val="24"/>
        </w:rPr>
        <w:t>Hemco</w:t>
      </w:r>
      <w:proofErr w:type="spellEnd"/>
      <w:r>
        <w:rPr>
          <w:rFonts w:ascii="Times New Roman" w:eastAsia="Times New Roman" w:hAnsi="Times New Roman" w:cs="Times New Roman"/>
          <w:sz w:val="24"/>
          <w:szCs w:val="24"/>
        </w:rPr>
        <w:t xml:space="preserve"> Nicaragua S.A. de Colombia. Por otra parte, con importantes incentivos fiscales ofrecidos a los proyectos forestales, </w:t>
      </w:r>
      <w:proofErr w:type="gramStart"/>
      <w:r>
        <w:rPr>
          <w:rFonts w:ascii="Times New Roman" w:eastAsia="Times New Roman" w:hAnsi="Times New Roman" w:cs="Times New Roman"/>
          <w:sz w:val="24"/>
          <w:szCs w:val="24"/>
        </w:rPr>
        <w:t>Pro Nicaragua</w:t>
      </w:r>
      <w:proofErr w:type="gramEnd"/>
      <w:r>
        <w:rPr>
          <w:rFonts w:ascii="Times New Roman" w:eastAsia="Times New Roman" w:hAnsi="Times New Roman" w:cs="Times New Roman"/>
          <w:sz w:val="24"/>
          <w:szCs w:val="24"/>
        </w:rPr>
        <w:t>, la agencia est</w:t>
      </w:r>
      <w:r>
        <w:rPr>
          <w:rFonts w:ascii="Times New Roman" w:eastAsia="Times New Roman" w:hAnsi="Times New Roman" w:cs="Times New Roman"/>
          <w:sz w:val="24"/>
          <w:szCs w:val="24"/>
        </w:rPr>
        <w:t>atal de promoción de inversiones y exportaciones para proyectos forestales, con más de 3.5 millones de hectáreas disponibles para su uso. Sin embargo, la mayoría de los bosques primarios de Nicaragua se encuentran en los territorios indígenas dentro de las</w:t>
      </w:r>
      <w:r>
        <w:rPr>
          <w:rFonts w:ascii="Times New Roman" w:eastAsia="Times New Roman" w:hAnsi="Times New Roman" w:cs="Times New Roman"/>
          <w:sz w:val="24"/>
          <w:szCs w:val="24"/>
        </w:rPr>
        <w:t xml:space="preserve"> regiones autónomas y juegan un papel indisociable en las vidas y los medios de vida de los Indígenas</w:t>
      </w:r>
      <w:r>
        <w:rPr>
          <w:rStyle w:val="Ancladenotaalpie"/>
          <w:rFonts w:ascii="Times New Roman" w:eastAsia="Times New Roman" w:hAnsi="Times New Roman" w:cs="Times New Roman"/>
          <w:sz w:val="24"/>
          <w:szCs w:val="24"/>
        </w:rPr>
        <w:footnoteReference w:id="16"/>
      </w:r>
      <w:r>
        <w:rPr>
          <w:rFonts w:ascii="Times New Roman" w:eastAsia="Times New Roman" w:hAnsi="Times New Roman" w:cs="Times New Roman"/>
          <w:sz w:val="24"/>
          <w:szCs w:val="24"/>
        </w:rPr>
        <w:t xml:space="preserve">. </w:t>
      </w:r>
    </w:p>
    <w:p w14:paraId="1E8F3164" w14:textId="77777777" w:rsidR="00F17CEA" w:rsidRDefault="00B63C95">
      <w:pPr>
        <w:shd w:val="clear" w:color="auto" w:fill="FFFFFF"/>
        <w:spacing w:before="60" w:after="200" w:line="240" w:lineRule="auto"/>
        <w:jc w:val="both"/>
      </w:pPr>
      <w:r>
        <w:rPr>
          <w:rFonts w:ascii="Times New Roman" w:eastAsia="Times New Roman" w:hAnsi="Times New Roman" w:cs="Times New Roman"/>
          <w:sz w:val="24"/>
          <w:szCs w:val="24"/>
        </w:rPr>
        <w:t xml:space="preserve">Otro aspecto preocupante es la falta de acceso a agua y saneamiento, como consecuencia de la promoción del </w:t>
      </w:r>
      <w:proofErr w:type="spellStart"/>
      <w:r>
        <w:rPr>
          <w:rFonts w:ascii="Times New Roman" w:eastAsia="Times New Roman" w:hAnsi="Times New Roman" w:cs="Times New Roman"/>
          <w:sz w:val="24"/>
          <w:szCs w:val="24"/>
        </w:rPr>
        <w:t>extractivismo</w:t>
      </w:r>
      <w:proofErr w:type="spellEnd"/>
      <w:r>
        <w:rPr>
          <w:rFonts w:ascii="Times New Roman" w:eastAsia="Times New Roman" w:hAnsi="Times New Roman" w:cs="Times New Roman"/>
          <w:sz w:val="24"/>
          <w:szCs w:val="24"/>
        </w:rPr>
        <w:t xml:space="preserve"> por parte del Estado, princip</w:t>
      </w:r>
      <w:r>
        <w:rPr>
          <w:rFonts w:ascii="Times New Roman" w:eastAsia="Times New Roman" w:hAnsi="Times New Roman" w:cs="Times New Roman"/>
          <w:sz w:val="24"/>
          <w:szCs w:val="24"/>
        </w:rPr>
        <w:t>almente la minería y la sobre explotación de los recursos forestales, lo que ha generado graves problemas de contaminación de los principales ríos y riachuelos en donde habitan y consumen agua las comunidades indígenas. Cabe señalar que ninguna de las comu</w:t>
      </w:r>
      <w:r>
        <w:rPr>
          <w:rFonts w:ascii="Times New Roman" w:eastAsia="Times New Roman" w:hAnsi="Times New Roman" w:cs="Times New Roman"/>
          <w:sz w:val="24"/>
          <w:szCs w:val="24"/>
        </w:rPr>
        <w:t xml:space="preserve">nidades dispone de agua potable en sus viviendas. La provisión de agua se realiza a través de pozos, recolección directa en los techos y ríos, por lo </w:t>
      </w:r>
      <w:proofErr w:type="gramStart"/>
      <w:r>
        <w:rPr>
          <w:rFonts w:ascii="Times New Roman" w:eastAsia="Times New Roman" w:hAnsi="Times New Roman" w:cs="Times New Roman"/>
          <w:sz w:val="24"/>
          <w:szCs w:val="24"/>
        </w:rPr>
        <w:t>que  toda</w:t>
      </w:r>
      <w:proofErr w:type="gramEnd"/>
      <w:r>
        <w:rPr>
          <w:rFonts w:ascii="Times New Roman" w:eastAsia="Times New Roman" w:hAnsi="Times New Roman" w:cs="Times New Roman"/>
          <w:sz w:val="24"/>
          <w:szCs w:val="24"/>
        </w:rPr>
        <w:t xml:space="preserve"> esta situación se ha agravado con la pandemia del Covid-19, siendo el agua el elemento principal</w:t>
      </w:r>
      <w:r>
        <w:rPr>
          <w:rFonts w:ascii="Times New Roman" w:eastAsia="Times New Roman" w:hAnsi="Times New Roman" w:cs="Times New Roman"/>
          <w:sz w:val="24"/>
          <w:szCs w:val="24"/>
        </w:rPr>
        <w:t xml:space="preserve"> para la prevención de la enfermedad.</w:t>
      </w:r>
    </w:p>
    <w:p w14:paraId="76667EAD" w14:textId="77777777" w:rsidR="00F17CEA" w:rsidRDefault="00B63C9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mecanismo de Expertos de Naciones Unidas sobre Derechos de los Pueblos Indígenas (MEDPI)</w:t>
      </w:r>
      <w:r>
        <w:rPr>
          <w:rStyle w:val="Ancladenotaalpie"/>
          <w:rFonts w:ascii="Times New Roman" w:eastAsia="Times New Roman" w:hAnsi="Times New Roman" w:cs="Times New Roman"/>
          <w:sz w:val="24"/>
          <w:szCs w:val="24"/>
        </w:rPr>
        <w:footnoteReference w:id="17"/>
      </w:r>
      <w:r>
        <w:rPr>
          <w:rFonts w:ascii="Times New Roman" w:eastAsia="Times New Roman" w:hAnsi="Times New Roman" w:cs="Times New Roman"/>
          <w:sz w:val="24"/>
          <w:szCs w:val="24"/>
        </w:rPr>
        <w:t xml:space="preserve"> expresó que el requisito de permanecer en cuarentena también exigirá que el Estado, en alianza con los pueblos indígenas, adopte medidas para controlar la entrada de personas no indígenas o de los trabajadores de la salud no esenciales en tierras indígena</w:t>
      </w:r>
      <w:r>
        <w:rPr>
          <w:rFonts w:ascii="Times New Roman" w:eastAsia="Times New Roman" w:hAnsi="Times New Roman" w:cs="Times New Roman"/>
          <w:sz w:val="24"/>
          <w:szCs w:val="24"/>
        </w:rPr>
        <w:t>s. En opinión del MEDPI, esas medidas también mitigarían la invasión de las tierras indígenas por oportunistas o invasores, como los taladores y mineros ilegales. Sin embargo, el Estado de Nicaragua no declaró nunca la cuarentena y tampoco adoptó las medid</w:t>
      </w:r>
      <w:r>
        <w:rPr>
          <w:rFonts w:ascii="Times New Roman" w:eastAsia="Times New Roman" w:hAnsi="Times New Roman" w:cs="Times New Roman"/>
          <w:sz w:val="24"/>
          <w:szCs w:val="24"/>
        </w:rPr>
        <w:t>as sugeridas por el MEDPI.</w:t>
      </w:r>
    </w:p>
    <w:p w14:paraId="55169946" w14:textId="77777777" w:rsidR="00F17CEA" w:rsidRDefault="00F17CEA">
      <w:pPr>
        <w:spacing w:line="240" w:lineRule="auto"/>
        <w:jc w:val="both"/>
        <w:rPr>
          <w:rFonts w:ascii="Times New Roman" w:eastAsia="Times New Roman" w:hAnsi="Times New Roman" w:cs="Times New Roman"/>
          <w:sz w:val="24"/>
          <w:szCs w:val="24"/>
        </w:rPr>
      </w:pPr>
    </w:p>
    <w:p w14:paraId="5F02F7F5" w14:textId="77777777" w:rsidR="00F17CEA" w:rsidRDefault="00B63C9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 mecanismo también instó a los Estados a que se comprometan firmemente a evitar la expulsión de los pueblos indígenas de sus tierras, la disminución de las tierras indígenas o la utilización las tierras indígenas para activida</w:t>
      </w:r>
      <w:r>
        <w:rPr>
          <w:rFonts w:ascii="Times New Roman" w:eastAsia="Times New Roman" w:hAnsi="Times New Roman" w:cs="Times New Roman"/>
          <w:sz w:val="24"/>
          <w:szCs w:val="24"/>
        </w:rPr>
        <w:t xml:space="preserve">des militares, especialmente mientras dure esta pandemia. A pesar de ello, la comunidad de </w:t>
      </w:r>
      <w:proofErr w:type="spellStart"/>
      <w:r>
        <w:rPr>
          <w:rFonts w:ascii="Times New Roman" w:eastAsia="Times New Roman" w:hAnsi="Times New Roman" w:cs="Times New Roman"/>
          <w:sz w:val="24"/>
          <w:szCs w:val="24"/>
        </w:rPr>
        <w:t>Sagni</w:t>
      </w:r>
      <w:proofErr w:type="spellEnd"/>
      <w:r>
        <w:rPr>
          <w:rFonts w:ascii="Times New Roman" w:eastAsia="Times New Roman" w:hAnsi="Times New Roman" w:cs="Times New Roman"/>
          <w:sz w:val="24"/>
          <w:szCs w:val="24"/>
        </w:rPr>
        <w:t xml:space="preserve"> Laya fue desplazada en plena pandemia, en septiembre de 2020, producto de la amenaza de un ataque por parte de los colonos</w:t>
      </w:r>
      <w:r>
        <w:rPr>
          <w:rStyle w:val="Ancladenotaalpie"/>
          <w:rFonts w:ascii="Times New Roman" w:eastAsia="Times New Roman" w:hAnsi="Times New Roman" w:cs="Times New Roman"/>
          <w:sz w:val="24"/>
          <w:szCs w:val="24"/>
        </w:rPr>
        <w:footnoteReference w:id="18"/>
      </w:r>
      <w:r>
        <w:rPr>
          <w:rFonts w:ascii="Times New Roman" w:eastAsia="Times New Roman" w:hAnsi="Times New Roman" w:cs="Times New Roman"/>
          <w:sz w:val="24"/>
          <w:szCs w:val="24"/>
        </w:rPr>
        <w:t>. En resumen, para el MEDPI, la pro</w:t>
      </w:r>
      <w:r>
        <w:rPr>
          <w:rFonts w:ascii="Times New Roman" w:eastAsia="Times New Roman" w:hAnsi="Times New Roman" w:cs="Times New Roman"/>
          <w:sz w:val="24"/>
          <w:szCs w:val="24"/>
        </w:rPr>
        <w:t>tección territorial es un componente vital de los esfuerzos de los Estados por proteger a los pueblos indígenas de la propagación de la enfermedad y contribuir a su recuperación después de esta crisis.</w:t>
      </w:r>
    </w:p>
    <w:p w14:paraId="0FEF5091" w14:textId="77777777" w:rsidR="00F17CEA" w:rsidRDefault="00F17C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p>
    <w:p w14:paraId="6AF286FE" w14:textId="77777777" w:rsidR="00F17CEA" w:rsidRDefault="00B63C9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octubre de 2020, CEJUDHCAN recomendó diseñar e imp</w:t>
      </w:r>
      <w:r>
        <w:rPr>
          <w:rFonts w:ascii="Times New Roman" w:eastAsia="Times New Roman" w:hAnsi="Times New Roman" w:cs="Times New Roman"/>
          <w:sz w:val="24"/>
          <w:szCs w:val="24"/>
        </w:rPr>
        <w:t xml:space="preserve">lementar un plan de emergencia nacional para enfrentar el Covid-19, con especial atención en los efectos que esta tiene en las mujeres entre otros, el incremento de la violencia y la inseguridad alimentaria. A criterio de CEJUDHCAN, este Plan además debía </w:t>
      </w:r>
      <w:r>
        <w:rPr>
          <w:rFonts w:ascii="Times New Roman" w:eastAsia="Times New Roman" w:hAnsi="Times New Roman" w:cs="Times New Roman"/>
          <w:sz w:val="24"/>
          <w:szCs w:val="24"/>
        </w:rPr>
        <w:t>incluir:</w:t>
      </w:r>
    </w:p>
    <w:p w14:paraId="7531A094" w14:textId="77777777" w:rsidR="00F17CEA" w:rsidRDefault="00B63C95">
      <w:pPr>
        <w:numPr>
          <w:ilvl w:val="1"/>
          <w:numId w:val="3"/>
        </w:numPr>
        <w:tabs>
          <w:tab w:val="right" w:pos="851"/>
        </w:tabs>
        <w:spacing w:before="17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habilitación de una planta de oxígeno en Bilwi para evitar más muertes.</w:t>
      </w:r>
    </w:p>
    <w:p w14:paraId="0BEA3399" w14:textId="77777777" w:rsidR="00F17CEA" w:rsidRDefault="00B63C95">
      <w:pPr>
        <w:numPr>
          <w:ilvl w:val="1"/>
          <w:numId w:val="3"/>
        </w:numPr>
        <w:tabs>
          <w:tab w:val="right" w:pos="85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Conformación y funcionamiento de brigadas móviles para atender y abastecer de medicamentos a las comunidades indígenas, </w:t>
      </w:r>
      <w:proofErr w:type="spellStart"/>
      <w:r>
        <w:rPr>
          <w:rFonts w:ascii="Times New Roman" w:eastAsia="Times New Roman" w:hAnsi="Times New Roman" w:cs="Times New Roman"/>
          <w:sz w:val="24"/>
          <w:szCs w:val="24"/>
        </w:rPr>
        <w:t>coordinandose</w:t>
      </w:r>
      <w:proofErr w:type="spellEnd"/>
      <w:r>
        <w:rPr>
          <w:rFonts w:ascii="Times New Roman" w:eastAsia="Times New Roman" w:hAnsi="Times New Roman" w:cs="Times New Roman"/>
          <w:sz w:val="24"/>
          <w:szCs w:val="24"/>
        </w:rPr>
        <w:t xml:space="preserve"> con </w:t>
      </w:r>
      <w:r>
        <w:rPr>
          <w:rFonts w:ascii="Times New Roman" w:eastAsia="Times New Roman" w:hAnsi="Times New Roman" w:cs="Times New Roman"/>
          <w:sz w:val="24"/>
          <w:szCs w:val="24"/>
        </w:rPr>
        <w:tab/>
        <w:t>las autoridades comunales</w:t>
      </w:r>
      <w:r>
        <w:rPr>
          <w:rStyle w:val="Ancladenotaalpie"/>
        </w:rPr>
        <w:footnoteReference w:id="19"/>
      </w:r>
      <w:r>
        <w:rPr>
          <w:rFonts w:ascii="Times New Roman" w:eastAsia="Times New Roman" w:hAnsi="Times New Roman" w:cs="Times New Roman"/>
          <w:sz w:val="24"/>
          <w:szCs w:val="24"/>
        </w:rPr>
        <w:t>.</w:t>
      </w:r>
    </w:p>
    <w:p w14:paraId="32CA225D" w14:textId="77777777" w:rsidR="00F17CEA" w:rsidRDefault="00F17CEA">
      <w:pPr>
        <w:tabs>
          <w:tab w:val="right" w:pos="851"/>
        </w:tabs>
        <w:spacing w:line="240" w:lineRule="auto"/>
        <w:ind w:left="1440"/>
        <w:rPr>
          <w:rFonts w:ascii="Times New Roman" w:eastAsia="Times New Roman" w:hAnsi="Times New Roman" w:cs="Times New Roman"/>
          <w:sz w:val="24"/>
          <w:szCs w:val="24"/>
        </w:rPr>
      </w:pPr>
    </w:p>
    <w:p w14:paraId="0F9522F4" w14:textId="77777777" w:rsidR="00F17CEA" w:rsidRDefault="00B63C9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proofErr w:type="gramStart"/>
      <w:r>
        <w:rPr>
          <w:rFonts w:ascii="Times New Roman" w:eastAsia="Times New Roman" w:hAnsi="Times New Roman" w:cs="Times New Roman"/>
          <w:sz w:val="24"/>
          <w:szCs w:val="24"/>
        </w:rPr>
        <w:t>obstante</w:t>
      </w:r>
      <w:proofErr w:type="gramEnd"/>
      <w:r>
        <w:rPr>
          <w:rFonts w:ascii="Times New Roman" w:eastAsia="Times New Roman" w:hAnsi="Times New Roman" w:cs="Times New Roman"/>
          <w:sz w:val="24"/>
          <w:szCs w:val="24"/>
        </w:rPr>
        <w:t xml:space="preserve"> estas recomendaciones no fueron adoptadas por el Estado. Aun cuando los proyectos del Gobierno para obtener recursos que le permitan hacer frente a la </w:t>
      </w:r>
      <w:proofErr w:type="gramStart"/>
      <w:r>
        <w:rPr>
          <w:rFonts w:ascii="Times New Roman" w:eastAsia="Times New Roman" w:hAnsi="Times New Roman" w:cs="Times New Roman"/>
          <w:sz w:val="24"/>
          <w:szCs w:val="24"/>
        </w:rPr>
        <w:t>pandemia,</w:t>
      </w:r>
      <w:proofErr w:type="gramEnd"/>
      <w:r>
        <w:rPr>
          <w:rFonts w:ascii="Times New Roman" w:eastAsia="Times New Roman" w:hAnsi="Times New Roman" w:cs="Times New Roman"/>
          <w:sz w:val="24"/>
          <w:szCs w:val="24"/>
        </w:rPr>
        <w:t xml:space="preserve"> reconocen a los pueblos indígenas y afrodescendientes como personas vulnerables, en el</w:t>
      </w:r>
      <w:r>
        <w:rPr>
          <w:rFonts w:ascii="Times New Roman" w:eastAsia="Times New Roman" w:hAnsi="Times New Roman" w:cs="Times New Roman"/>
          <w:sz w:val="24"/>
          <w:szCs w:val="24"/>
        </w:rPr>
        <w:t xml:space="preserve"> contexto de la Covid-19.</w:t>
      </w:r>
    </w:p>
    <w:p w14:paraId="676AA3F5" w14:textId="77777777" w:rsidR="00F17CEA" w:rsidRDefault="00F17CEA">
      <w:pPr>
        <w:spacing w:line="240" w:lineRule="auto"/>
        <w:jc w:val="both"/>
        <w:rPr>
          <w:rFonts w:ascii="Times New Roman" w:eastAsia="Times New Roman" w:hAnsi="Times New Roman" w:cs="Times New Roman"/>
          <w:sz w:val="24"/>
          <w:szCs w:val="24"/>
        </w:rPr>
      </w:pPr>
    </w:p>
    <w:p w14:paraId="0120EC7D" w14:textId="77777777" w:rsidR="00F17CEA" w:rsidRDefault="00B63C95">
      <w:pPr>
        <w:spacing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Por otra parte, los ataques y la violencia que genera la invasión de colonos persisten en las comunidades y se han agudizado en el contexto de la Covid-19. En el 2020, se contabilizaron al menos 13 asesinatos, cinco personas heri</w:t>
      </w:r>
      <w:r>
        <w:rPr>
          <w:rFonts w:ascii="Times New Roman" w:eastAsia="Times New Roman" w:hAnsi="Times New Roman" w:cs="Times New Roman"/>
          <w:sz w:val="24"/>
          <w:szCs w:val="24"/>
        </w:rPr>
        <w:t xml:space="preserve">das en ataques armados, dos secuestros, el desplazamiento forzado de una comunidad, la mayoría de ellos miembros del pueblo indígena </w:t>
      </w:r>
      <w:proofErr w:type="spellStart"/>
      <w:r>
        <w:rPr>
          <w:rFonts w:ascii="Times New Roman" w:eastAsia="Times New Roman" w:hAnsi="Times New Roman" w:cs="Times New Roman"/>
          <w:sz w:val="24"/>
          <w:szCs w:val="24"/>
        </w:rPr>
        <w:t>Mayangna</w:t>
      </w:r>
      <w:proofErr w:type="spellEnd"/>
      <w:r>
        <w:rPr>
          <w:rFonts w:ascii="Times New Roman" w:eastAsia="Times New Roman" w:hAnsi="Times New Roman" w:cs="Times New Roman"/>
          <w:sz w:val="24"/>
          <w:szCs w:val="24"/>
        </w:rPr>
        <w:t xml:space="preserve">, y dos agresiones a dos niñas indígenas </w:t>
      </w:r>
      <w:proofErr w:type="spellStart"/>
      <w:r>
        <w:rPr>
          <w:rFonts w:ascii="Times New Roman" w:eastAsia="Times New Roman" w:hAnsi="Times New Roman" w:cs="Times New Roman"/>
          <w:sz w:val="24"/>
          <w:szCs w:val="24"/>
        </w:rPr>
        <w:t>Miskitu</w:t>
      </w:r>
      <w:proofErr w:type="spellEnd"/>
      <w:r>
        <w:rPr>
          <w:rFonts w:ascii="Times New Roman" w:eastAsia="Times New Roman" w:hAnsi="Times New Roman" w:cs="Times New Roman"/>
          <w:sz w:val="24"/>
          <w:szCs w:val="24"/>
        </w:rPr>
        <w:t xml:space="preserve"> menores de edad, para un total de 49 indígenas </w:t>
      </w:r>
      <w:proofErr w:type="spellStart"/>
      <w:r>
        <w:rPr>
          <w:rFonts w:ascii="Times New Roman" w:eastAsia="Times New Roman" w:hAnsi="Times New Roman" w:cs="Times New Roman"/>
          <w:sz w:val="24"/>
          <w:szCs w:val="24"/>
        </w:rPr>
        <w:t>Miskitu</w:t>
      </w:r>
      <w:proofErr w:type="spellEnd"/>
      <w:r>
        <w:rPr>
          <w:rFonts w:ascii="Times New Roman" w:eastAsia="Times New Roman" w:hAnsi="Times New Roman" w:cs="Times New Roman"/>
          <w:sz w:val="24"/>
          <w:szCs w:val="24"/>
        </w:rPr>
        <w:t xml:space="preserve"> muertos, 49</w:t>
      </w:r>
      <w:r>
        <w:rPr>
          <w:rFonts w:ascii="Times New Roman" w:eastAsia="Times New Roman" w:hAnsi="Times New Roman" w:cs="Times New Roman"/>
          <w:sz w:val="24"/>
          <w:szCs w:val="24"/>
        </w:rPr>
        <w:t xml:space="preserve"> lesionados, 46 secuestros y 4 desaparecidos entre 2011 y 2020</w:t>
      </w:r>
      <w:r>
        <w:rPr>
          <w:rStyle w:val="Ancladenotaalpie"/>
          <w:rFonts w:ascii="Times New Roman" w:eastAsia="Times New Roman" w:hAnsi="Times New Roman" w:cs="Times New Roman"/>
          <w:sz w:val="24"/>
          <w:szCs w:val="24"/>
        </w:rPr>
        <w:footnoteReference w:id="20"/>
      </w:r>
      <w:r>
        <w:rPr>
          <w:rFonts w:ascii="Times New Roman" w:eastAsia="Times New Roman" w:hAnsi="Times New Roman" w:cs="Times New Roman"/>
          <w:sz w:val="24"/>
          <w:szCs w:val="24"/>
        </w:rPr>
        <w:t xml:space="preserve">. Estos actos son cometidos por actores no estatales bajo la aquiescencia estatal que, no investiga los hechos. </w:t>
      </w:r>
    </w:p>
    <w:p w14:paraId="671D1BE6" w14:textId="77777777" w:rsidR="00F17CEA" w:rsidRDefault="00F17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p>
    <w:p w14:paraId="62C43200" w14:textId="77777777" w:rsidR="00F17CEA" w:rsidRDefault="00B63C9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Ante esta situación, muchas familias han tenido que desplazarse </w:t>
      </w:r>
      <w:r>
        <w:rPr>
          <w:rFonts w:ascii="Times New Roman" w:eastAsia="Times New Roman" w:hAnsi="Times New Roman" w:cs="Times New Roman"/>
          <w:sz w:val="24"/>
          <w:szCs w:val="24"/>
        </w:rPr>
        <w:t xml:space="preserve">forzosamente a otras comunidades, emigrar a la ciudad o cruzar el río Coco hacia Honduras, por toda la inseguridad que viven y porque las zonas donde ejercían sus actividades tradicionales de caza, pesca y construcción de </w:t>
      </w:r>
      <w:proofErr w:type="spellStart"/>
      <w:r>
        <w:rPr>
          <w:rFonts w:ascii="Times New Roman" w:eastAsia="Times New Roman" w:hAnsi="Times New Roman" w:cs="Times New Roman"/>
          <w:sz w:val="24"/>
          <w:szCs w:val="24"/>
        </w:rPr>
        <w:t>pipantes</w:t>
      </w:r>
      <w:proofErr w:type="spellEnd"/>
      <w:r>
        <w:rPr>
          <w:rFonts w:ascii="Times New Roman" w:eastAsia="Times New Roman" w:hAnsi="Times New Roman" w:cs="Times New Roman"/>
          <w:sz w:val="24"/>
          <w:szCs w:val="24"/>
        </w:rPr>
        <w:t xml:space="preserve"> han sido ocupadas por col</w:t>
      </w:r>
      <w:r>
        <w:rPr>
          <w:rFonts w:ascii="Times New Roman" w:eastAsia="Times New Roman" w:hAnsi="Times New Roman" w:cs="Times New Roman"/>
          <w:sz w:val="24"/>
          <w:szCs w:val="24"/>
        </w:rPr>
        <w:t>onos y convertidas en potreros, contaminando los ríos, destruyendo su flora, fauna, amenazando sus vidas y poniendo en peligro la subsistencia de las comunidades indígenas.</w:t>
      </w:r>
    </w:p>
    <w:p w14:paraId="1BBF2170" w14:textId="77777777" w:rsidR="00F17CEA" w:rsidRDefault="00F17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p>
    <w:p w14:paraId="0E728DB2" w14:textId="77777777" w:rsidR="00F17CEA" w:rsidRDefault="00B63C9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respecto, el informe “Impacto de los Procesos de Invasión en la Vida de Pueblos</w:t>
      </w:r>
      <w:r>
        <w:rPr>
          <w:rFonts w:ascii="Times New Roman" w:eastAsia="Times New Roman" w:hAnsi="Times New Roman" w:cs="Times New Roman"/>
          <w:sz w:val="24"/>
          <w:szCs w:val="24"/>
        </w:rPr>
        <w:t xml:space="preserve"> Indígenas</w:t>
      </w:r>
      <w:r>
        <w:rPr>
          <w:rStyle w:val="Ancladenotaalpie"/>
          <w:rFonts w:ascii="Times New Roman" w:eastAsia="Times New Roman" w:hAnsi="Times New Roman" w:cs="Times New Roman"/>
          <w:sz w:val="24"/>
          <w:szCs w:val="24"/>
        </w:rPr>
        <w:footnoteReference w:id="21"/>
      </w:r>
      <w:r>
        <w:rPr>
          <w:rFonts w:ascii="Times New Roman" w:eastAsia="Times New Roman" w:hAnsi="Times New Roman" w:cs="Times New Roman"/>
          <w:sz w:val="24"/>
          <w:szCs w:val="24"/>
        </w:rPr>
        <w:t xml:space="preserve">.  En 12 Comunidades del municipio de </w:t>
      </w:r>
      <w:proofErr w:type="spellStart"/>
      <w:r>
        <w:rPr>
          <w:rFonts w:ascii="Times New Roman" w:eastAsia="Times New Roman" w:hAnsi="Times New Roman" w:cs="Times New Roman"/>
          <w:sz w:val="24"/>
          <w:szCs w:val="24"/>
        </w:rPr>
        <w:t>Waspam</w:t>
      </w:r>
      <w:proofErr w:type="spellEnd"/>
      <w:r>
        <w:rPr>
          <w:rFonts w:ascii="Times New Roman" w:eastAsia="Times New Roman" w:hAnsi="Times New Roman" w:cs="Times New Roman"/>
          <w:sz w:val="24"/>
          <w:szCs w:val="24"/>
        </w:rPr>
        <w:t xml:space="preserve">-Río Coco” indica que en el 2016 los procesos </w:t>
      </w:r>
      <w:r>
        <w:rPr>
          <w:rFonts w:ascii="Times New Roman" w:eastAsia="Times New Roman" w:hAnsi="Times New Roman" w:cs="Times New Roman"/>
          <w:sz w:val="24"/>
          <w:szCs w:val="24"/>
        </w:rPr>
        <w:lastRenderedPageBreak/>
        <w:t xml:space="preserve">de invasión generaron el desplazamiento forzado de 3,008 indígenas. De ellas, 629 personas pertenecen a las comunidades de Francia </w:t>
      </w:r>
      <w:proofErr w:type="spellStart"/>
      <w:r>
        <w:rPr>
          <w:rFonts w:ascii="Times New Roman" w:eastAsia="Times New Roman" w:hAnsi="Times New Roman" w:cs="Times New Roman"/>
          <w:sz w:val="24"/>
          <w:szCs w:val="24"/>
        </w:rPr>
        <w:t>Sirpi</w:t>
      </w:r>
      <w:proofErr w:type="spellEnd"/>
      <w:r>
        <w:rPr>
          <w:rFonts w:ascii="Times New Roman" w:eastAsia="Times New Roman" w:hAnsi="Times New Roman" w:cs="Times New Roman"/>
          <w:sz w:val="24"/>
          <w:szCs w:val="24"/>
        </w:rPr>
        <w:t>, Santa Clara, Esp</w:t>
      </w:r>
      <w:r>
        <w:rPr>
          <w:rFonts w:ascii="Times New Roman" w:eastAsia="Times New Roman" w:hAnsi="Times New Roman" w:cs="Times New Roman"/>
          <w:sz w:val="24"/>
          <w:szCs w:val="24"/>
        </w:rPr>
        <w:t xml:space="preserve">eranza Río Wawa y Wisconsin del territorio </w:t>
      </w:r>
      <w:proofErr w:type="spellStart"/>
      <w:r>
        <w:rPr>
          <w:rFonts w:ascii="Times New Roman" w:eastAsia="Times New Roman" w:hAnsi="Times New Roman" w:cs="Times New Roman"/>
          <w:sz w:val="24"/>
          <w:szCs w:val="24"/>
        </w:rPr>
        <w:t>Wangki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Twi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Tasba</w:t>
      </w:r>
      <w:proofErr w:type="spellEnd"/>
      <w:r>
        <w:rPr>
          <w:rFonts w:ascii="Times New Roman" w:eastAsia="Times New Roman" w:hAnsi="Times New Roman" w:cs="Times New Roman"/>
          <w:sz w:val="24"/>
          <w:szCs w:val="24"/>
        </w:rPr>
        <w:t xml:space="preserve"> Raya, 2,151 personas pertenecen a las comunidades de San Jerónimo, Santa Fe, Esperanza Río Coco, Cocal, Naranjal, </w:t>
      </w:r>
      <w:proofErr w:type="spellStart"/>
      <w:r>
        <w:rPr>
          <w:rFonts w:ascii="Times New Roman" w:eastAsia="Times New Roman" w:hAnsi="Times New Roman" w:cs="Times New Roman"/>
          <w:sz w:val="24"/>
          <w:szCs w:val="24"/>
        </w:rPr>
        <w:t>Klisnak</w:t>
      </w:r>
      <w:proofErr w:type="spellEnd"/>
      <w:r>
        <w:rPr>
          <w:rFonts w:ascii="Times New Roman" w:eastAsia="Times New Roman" w:hAnsi="Times New Roman" w:cs="Times New Roman"/>
          <w:sz w:val="24"/>
          <w:szCs w:val="24"/>
        </w:rPr>
        <w:t xml:space="preserve"> y Polo </w:t>
      </w:r>
      <w:proofErr w:type="spellStart"/>
      <w:r>
        <w:rPr>
          <w:rFonts w:ascii="Times New Roman" w:eastAsia="Times New Roman" w:hAnsi="Times New Roman" w:cs="Times New Roman"/>
          <w:sz w:val="24"/>
          <w:szCs w:val="24"/>
        </w:rPr>
        <w:t>Paiwas</w:t>
      </w:r>
      <w:proofErr w:type="spellEnd"/>
      <w:r>
        <w:rPr>
          <w:rFonts w:ascii="Times New Roman" w:eastAsia="Times New Roman" w:hAnsi="Times New Roman" w:cs="Times New Roman"/>
          <w:sz w:val="24"/>
          <w:szCs w:val="24"/>
        </w:rPr>
        <w:t xml:space="preserve"> del territorio </w:t>
      </w:r>
      <w:proofErr w:type="spellStart"/>
      <w:r>
        <w:rPr>
          <w:rFonts w:ascii="Times New Roman" w:eastAsia="Times New Roman" w:hAnsi="Times New Roman" w:cs="Times New Roman"/>
          <w:sz w:val="24"/>
          <w:szCs w:val="24"/>
        </w:rPr>
        <w:t>Wangki</w:t>
      </w:r>
      <w:proofErr w:type="spellEnd"/>
      <w:r>
        <w:rPr>
          <w:rFonts w:ascii="Times New Roman" w:eastAsia="Times New Roman" w:hAnsi="Times New Roman" w:cs="Times New Roman"/>
          <w:sz w:val="24"/>
          <w:szCs w:val="24"/>
        </w:rPr>
        <w:t xml:space="preserve"> Li </w:t>
      </w:r>
      <w:proofErr w:type="spellStart"/>
      <w:r>
        <w:rPr>
          <w:rFonts w:ascii="Times New Roman" w:eastAsia="Times New Roman" w:hAnsi="Times New Roman" w:cs="Times New Roman"/>
          <w:sz w:val="24"/>
          <w:szCs w:val="24"/>
        </w:rPr>
        <w:t>Aubra</w:t>
      </w:r>
      <w:proofErr w:type="spellEnd"/>
      <w:r>
        <w:rPr>
          <w:rFonts w:ascii="Times New Roman" w:eastAsia="Times New Roman" w:hAnsi="Times New Roman" w:cs="Times New Roman"/>
          <w:sz w:val="24"/>
          <w:szCs w:val="24"/>
        </w:rPr>
        <w:t>, y 228 a la comunidad indígen</w:t>
      </w:r>
      <w:r>
        <w:rPr>
          <w:rFonts w:ascii="Times New Roman" w:eastAsia="Times New Roman" w:hAnsi="Times New Roman" w:cs="Times New Roman"/>
          <w:sz w:val="24"/>
          <w:szCs w:val="24"/>
        </w:rPr>
        <w:t xml:space="preserve">a de Wiwinak, del territorio Li </w:t>
      </w:r>
      <w:proofErr w:type="spellStart"/>
      <w:r>
        <w:rPr>
          <w:rFonts w:ascii="Times New Roman" w:eastAsia="Times New Roman" w:hAnsi="Times New Roman" w:cs="Times New Roman"/>
          <w:sz w:val="24"/>
          <w:szCs w:val="24"/>
        </w:rPr>
        <w:t>Lamni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Tasbaika</w:t>
      </w:r>
      <w:proofErr w:type="spellEnd"/>
      <w:r>
        <w:rPr>
          <w:rFonts w:ascii="Times New Roman" w:eastAsia="Times New Roman" w:hAnsi="Times New Roman" w:cs="Times New Roman"/>
          <w:sz w:val="24"/>
          <w:szCs w:val="24"/>
        </w:rPr>
        <w:t xml:space="preserve"> Kum. Las personas desplazadas en su mayoría son mujeres y niños/as indígenas y los lugares hacia los que se desplazaron fueron principalmente las cabeceras municipales de Bilwi y </w:t>
      </w:r>
      <w:proofErr w:type="spellStart"/>
      <w:r>
        <w:rPr>
          <w:rFonts w:ascii="Times New Roman" w:eastAsia="Times New Roman" w:hAnsi="Times New Roman" w:cs="Times New Roman"/>
          <w:sz w:val="24"/>
          <w:szCs w:val="24"/>
        </w:rPr>
        <w:t>Waspam</w:t>
      </w:r>
      <w:proofErr w:type="spellEnd"/>
      <w:r>
        <w:rPr>
          <w:rFonts w:ascii="Times New Roman" w:eastAsia="Times New Roman" w:hAnsi="Times New Roman" w:cs="Times New Roman"/>
          <w:sz w:val="24"/>
          <w:szCs w:val="24"/>
        </w:rPr>
        <w:t>. Las personas de las co</w:t>
      </w:r>
      <w:r>
        <w:rPr>
          <w:rFonts w:ascii="Times New Roman" w:eastAsia="Times New Roman" w:hAnsi="Times New Roman" w:cs="Times New Roman"/>
          <w:sz w:val="24"/>
          <w:szCs w:val="24"/>
        </w:rPr>
        <w:t xml:space="preserve">munidades del territorio de </w:t>
      </w:r>
      <w:proofErr w:type="spellStart"/>
      <w:r>
        <w:rPr>
          <w:rFonts w:ascii="Times New Roman" w:eastAsia="Times New Roman" w:hAnsi="Times New Roman" w:cs="Times New Roman"/>
          <w:sz w:val="24"/>
          <w:szCs w:val="24"/>
        </w:rPr>
        <w:t>Wangki</w:t>
      </w:r>
      <w:proofErr w:type="spellEnd"/>
      <w:r>
        <w:rPr>
          <w:rFonts w:ascii="Times New Roman" w:eastAsia="Times New Roman" w:hAnsi="Times New Roman" w:cs="Times New Roman"/>
          <w:sz w:val="24"/>
          <w:szCs w:val="24"/>
        </w:rPr>
        <w:t xml:space="preserve"> Li </w:t>
      </w:r>
      <w:proofErr w:type="spellStart"/>
      <w:r>
        <w:rPr>
          <w:rFonts w:ascii="Times New Roman" w:eastAsia="Times New Roman" w:hAnsi="Times New Roman" w:cs="Times New Roman"/>
          <w:sz w:val="24"/>
          <w:szCs w:val="24"/>
        </w:rPr>
        <w:t>Aubra</w:t>
      </w:r>
      <w:proofErr w:type="spellEnd"/>
      <w:r>
        <w:rPr>
          <w:rFonts w:ascii="Times New Roman" w:eastAsia="Times New Roman" w:hAnsi="Times New Roman" w:cs="Times New Roman"/>
          <w:sz w:val="24"/>
          <w:szCs w:val="24"/>
        </w:rPr>
        <w:t xml:space="preserve"> y la comunidad de Wiwinak, se habían desplazado y refugiado en las comunidades fronterizas de Honduras como </w:t>
      </w:r>
      <w:proofErr w:type="spellStart"/>
      <w:r>
        <w:rPr>
          <w:rFonts w:ascii="Times New Roman" w:eastAsia="Times New Roman" w:hAnsi="Times New Roman" w:cs="Times New Roman"/>
          <w:sz w:val="24"/>
          <w:szCs w:val="24"/>
        </w:rPr>
        <w:t>Suji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Pransa</w:t>
      </w:r>
      <w:proofErr w:type="spellEnd"/>
      <w:r>
        <w:rPr>
          <w:rFonts w:ascii="Times New Roman" w:eastAsia="Times New Roman" w:hAnsi="Times New Roman" w:cs="Times New Roman"/>
          <w:sz w:val="24"/>
          <w:szCs w:val="24"/>
        </w:rPr>
        <w:t xml:space="preserve"> y Rus </w:t>
      </w:r>
      <w:proofErr w:type="spellStart"/>
      <w:r>
        <w:rPr>
          <w:rFonts w:ascii="Times New Roman" w:eastAsia="Times New Roman" w:hAnsi="Times New Roman" w:cs="Times New Roman"/>
          <w:sz w:val="24"/>
          <w:szCs w:val="24"/>
        </w:rPr>
        <w:t>Rus</w:t>
      </w:r>
      <w:proofErr w:type="spellEnd"/>
      <w:r>
        <w:rPr>
          <w:rFonts w:ascii="Times New Roman" w:eastAsia="Times New Roman" w:hAnsi="Times New Roman" w:cs="Times New Roman"/>
          <w:sz w:val="24"/>
          <w:szCs w:val="24"/>
        </w:rPr>
        <w:t xml:space="preserve">. </w:t>
      </w:r>
    </w:p>
    <w:p w14:paraId="5BB2AE7E" w14:textId="77777777" w:rsidR="00F17CEA" w:rsidRDefault="00F17C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i/>
          <w:sz w:val="24"/>
          <w:szCs w:val="24"/>
        </w:rPr>
      </w:pPr>
    </w:p>
    <w:p w14:paraId="70DD06E4" w14:textId="77777777" w:rsidR="00F17CEA" w:rsidRDefault="00B63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pueblos indígenas en la Costa Caribe siguen sufriendo los embates de las m</w:t>
      </w:r>
      <w:r>
        <w:rPr>
          <w:rFonts w:ascii="Times New Roman" w:eastAsia="Times New Roman" w:hAnsi="Times New Roman" w:cs="Times New Roman"/>
          <w:sz w:val="24"/>
          <w:szCs w:val="24"/>
        </w:rPr>
        <w:t>últiples crisis: social, política, de derecho humano, sanitario y humanitario poniendo en riesgo su supervivencia como pueblos. A pesar de los impactos que han generado las múltiples crisis, el Estado de Nicaragua no ha tomado medidas, ni leyes, ni polític</w:t>
      </w:r>
      <w:r>
        <w:rPr>
          <w:rFonts w:ascii="Times New Roman" w:eastAsia="Times New Roman" w:hAnsi="Times New Roman" w:cs="Times New Roman"/>
          <w:sz w:val="24"/>
          <w:szCs w:val="24"/>
        </w:rPr>
        <w:t xml:space="preserve">as que mitiguen el impacto del Covid-19 es este sector de la población, siendo esta la población más vulnerable, por la exclusión, marginación y empobrecimiento histórico. </w:t>
      </w:r>
    </w:p>
    <w:p w14:paraId="6A5E40FA" w14:textId="77777777" w:rsidR="00F17CEA" w:rsidRDefault="00F17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p>
    <w:p w14:paraId="3CEFA33E" w14:textId="77777777" w:rsidR="00F17CEA" w:rsidRDefault="00B63C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se ha garantizado la participación e inclusión de los pueblos </w:t>
      </w:r>
      <w:r>
        <w:rPr>
          <w:rFonts w:ascii="Times New Roman" w:eastAsia="Times New Roman" w:hAnsi="Times New Roman" w:cs="Times New Roman"/>
          <w:sz w:val="24"/>
          <w:szCs w:val="24"/>
        </w:rPr>
        <w:t>indígenas en los planes estatales de recuperación del Covid-19. Al contrario, están desconociendo a las autoridades tradicionales y de gobierno que cuentan los territorios, promoviendo estructuras paralelas que obedecen a lineamientos partidarios y no a la</w:t>
      </w:r>
      <w:r>
        <w:rPr>
          <w:rFonts w:ascii="Times New Roman" w:eastAsia="Times New Roman" w:hAnsi="Times New Roman" w:cs="Times New Roman"/>
          <w:sz w:val="24"/>
          <w:szCs w:val="24"/>
        </w:rPr>
        <w:t>s demandas y necesidades de los pueblos indígenas. Por ejemplo en proyectos presentados para obtener financiamiento internacional</w:t>
      </w:r>
      <w:r>
        <w:rPr>
          <w:rStyle w:val="Ancladenotaalpie"/>
          <w:rFonts w:ascii="Times New Roman" w:eastAsia="Times New Roman" w:hAnsi="Times New Roman" w:cs="Times New Roman"/>
          <w:sz w:val="24"/>
          <w:szCs w:val="24"/>
        </w:rPr>
        <w:footnoteReference w:id="22"/>
      </w:r>
      <w:r>
        <w:rPr>
          <w:rFonts w:ascii="Times New Roman" w:eastAsia="Times New Roman" w:hAnsi="Times New Roman" w:cs="Times New Roman"/>
          <w:sz w:val="24"/>
          <w:szCs w:val="24"/>
        </w:rPr>
        <w:t xml:space="preserve">, el Gobierno ha sostenido que para ejercer la participación ciudadana en el desarrollo local existen diferentes espacios de </w:t>
      </w:r>
      <w:r>
        <w:rPr>
          <w:rFonts w:ascii="Times New Roman" w:eastAsia="Times New Roman" w:hAnsi="Times New Roman" w:cs="Times New Roman"/>
          <w:sz w:val="24"/>
          <w:szCs w:val="24"/>
        </w:rPr>
        <w:t>concertación constituidos en los diferentes niveles territoriales, como los consejos comunitarios, redes territoriales, gabinetes de familia y comunidad,   gabinetes comarcales, mesas     de concertación nacional, departamental, regional o municipal, que p</w:t>
      </w:r>
      <w:r>
        <w:rPr>
          <w:rFonts w:ascii="Times New Roman" w:eastAsia="Times New Roman" w:hAnsi="Times New Roman" w:cs="Times New Roman"/>
          <w:sz w:val="24"/>
          <w:szCs w:val="24"/>
        </w:rPr>
        <w:t xml:space="preserve">ermiten la planificación, </w:t>
      </w:r>
      <w:proofErr w:type="spellStart"/>
      <w:r>
        <w:rPr>
          <w:rFonts w:ascii="Times New Roman" w:eastAsia="Times New Roman" w:hAnsi="Times New Roman" w:cs="Times New Roman"/>
          <w:sz w:val="24"/>
          <w:szCs w:val="24"/>
        </w:rPr>
        <w:t>co-ejecución</w:t>
      </w:r>
      <w:proofErr w:type="spellEnd"/>
      <w:r>
        <w:rPr>
          <w:rFonts w:ascii="Times New Roman" w:eastAsia="Times New Roman" w:hAnsi="Times New Roman" w:cs="Times New Roman"/>
          <w:sz w:val="24"/>
          <w:szCs w:val="24"/>
        </w:rPr>
        <w:t xml:space="preserve"> de acciones y el desarrollo del control social. El proyecto antes mencionado dispone que se implementarán los siguientes instrumentos para cubrir las diferentes necesidades de los interesados: (i) Agenda Estructurada;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ii</w:t>
      </w:r>
      <w:proofErr w:type="spellEnd"/>
      <w:r>
        <w:rPr>
          <w:rFonts w:ascii="Times New Roman" w:eastAsia="Times New Roman" w:hAnsi="Times New Roman" w:cs="Times New Roman"/>
          <w:sz w:val="24"/>
          <w:szCs w:val="24"/>
        </w:rPr>
        <w:t xml:space="preserve">) Reuniones/discusiones    de     grupos    focales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incluyendo virtualmente); (</w:t>
      </w:r>
      <w:proofErr w:type="spellStart"/>
      <w:r>
        <w:rPr>
          <w:rFonts w:ascii="Times New Roman" w:eastAsia="Times New Roman" w:hAnsi="Times New Roman" w:cs="Times New Roman"/>
          <w:sz w:val="24"/>
          <w:szCs w:val="24"/>
        </w:rPr>
        <w:t>iii</w:t>
      </w:r>
      <w:proofErr w:type="spellEnd"/>
      <w:r>
        <w:rPr>
          <w:rFonts w:ascii="Times New Roman" w:eastAsia="Times New Roman" w:hAnsi="Times New Roman" w:cs="Times New Roman"/>
          <w:sz w:val="24"/>
          <w:szCs w:val="24"/>
        </w:rPr>
        <w:t>) Consultas comunitarias; (</w:t>
      </w:r>
      <w:proofErr w:type="spellStart"/>
      <w:r>
        <w:rPr>
          <w:rFonts w:ascii="Times New Roman" w:eastAsia="Times New Roman" w:hAnsi="Times New Roman" w:cs="Times New Roman"/>
          <w:sz w:val="24"/>
          <w:szCs w:val="24"/>
        </w:rPr>
        <w:t>iv</w:t>
      </w:r>
      <w:proofErr w:type="spellEnd"/>
      <w:r>
        <w:rPr>
          <w:rFonts w:ascii="Times New Roman" w:eastAsia="Times New Roman" w:hAnsi="Times New Roman" w:cs="Times New Roman"/>
          <w:sz w:val="24"/>
          <w:szCs w:val="24"/>
        </w:rPr>
        <w:t>) Reuniones formales; (v) Entrevistas individuales; y (vi) Visitas in situ</w:t>
      </w:r>
      <w:r>
        <w:rPr>
          <w:rStyle w:val="Ancladenotaalpie"/>
          <w:rFonts w:ascii="Times New Roman" w:eastAsia="Times New Roman" w:hAnsi="Times New Roman" w:cs="Times New Roman"/>
          <w:sz w:val="24"/>
          <w:szCs w:val="24"/>
        </w:rPr>
        <w:footnoteReference w:id="23"/>
      </w:r>
      <w:r>
        <w:rPr>
          <w:rFonts w:ascii="Times New Roman" w:eastAsia="Times New Roman" w:hAnsi="Times New Roman" w:cs="Times New Roman"/>
          <w:sz w:val="24"/>
          <w:szCs w:val="24"/>
        </w:rPr>
        <w:t xml:space="preserve">. Se dispone que la difusión de las actividades educativas y </w:t>
      </w:r>
      <w:r>
        <w:rPr>
          <w:rFonts w:ascii="Times New Roman" w:eastAsia="Times New Roman" w:hAnsi="Times New Roman" w:cs="Times New Roman"/>
          <w:sz w:val="24"/>
          <w:szCs w:val="24"/>
        </w:rPr>
        <w:t>de comunicación es a través de medios escritos, electrónicos, radio, televisión, redes sociales</w:t>
      </w:r>
      <w:r>
        <w:rPr>
          <w:rStyle w:val="Ancladenotaalpie"/>
          <w:rFonts w:ascii="Times New Roman" w:eastAsia="Times New Roman" w:hAnsi="Times New Roman" w:cs="Times New Roman"/>
          <w:sz w:val="24"/>
          <w:szCs w:val="24"/>
        </w:rPr>
        <w:footnoteReference w:id="24"/>
      </w:r>
      <w:r>
        <w:rPr>
          <w:rFonts w:ascii="Times New Roman" w:eastAsia="Times New Roman" w:hAnsi="Times New Roman" w:cs="Times New Roman"/>
          <w:sz w:val="24"/>
          <w:szCs w:val="24"/>
        </w:rPr>
        <w:t>.</w:t>
      </w:r>
    </w:p>
    <w:p w14:paraId="505654FE" w14:textId="77777777" w:rsidR="00F17CEA" w:rsidRDefault="00B63C95">
      <w:pPr>
        <w:spacing w:before="240" w:after="240" w:line="240" w:lineRule="auto"/>
        <w:jc w:val="both"/>
      </w:pPr>
      <w:r>
        <w:rPr>
          <w:rFonts w:ascii="Times New Roman" w:eastAsia="Times New Roman" w:hAnsi="Times New Roman" w:cs="Times New Roman"/>
          <w:sz w:val="24"/>
          <w:szCs w:val="24"/>
        </w:rPr>
        <w:t xml:space="preserve"> No hay medidas de recuperación económica ni programas de protección social, a pesar de las múltiples crisis que </w:t>
      </w:r>
      <w:proofErr w:type="gramStart"/>
      <w:r>
        <w:rPr>
          <w:rFonts w:ascii="Times New Roman" w:eastAsia="Times New Roman" w:hAnsi="Times New Roman" w:cs="Times New Roman"/>
          <w:sz w:val="24"/>
          <w:szCs w:val="24"/>
        </w:rPr>
        <w:t>enfrentan  estos</w:t>
      </w:r>
      <w:proofErr w:type="gramEnd"/>
      <w:r>
        <w:rPr>
          <w:rFonts w:ascii="Times New Roman" w:eastAsia="Times New Roman" w:hAnsi="Times New Roman" w:cs="Times New Roman"/>
          <w:sz w:val="24"/>
          <w:szCs w:val="24"/>
        </w:rPr>
        <w:t xml:space="preserve"> pueblos y la más reciente e</w:t>
      </w:r>
      <w:r>
        <w:rPr>
          <w:rFonts w:ascii="Times New Roman" w:eastAsia="Times New Roman" w:hAnsi="Times New Roman" w:cs="Times New Roman"/>
          <w:sz w:val="24"/>
          <w:szCs w:val="24"/>
        </w:rPr>
        <w:t xml:space="preserve">l impacto de los huracanes ETA y IOTA, que permitió pasar de la pobreza extrema al desamparo total como el caso de las comunidad </w:t>
      </w:r>
      <w:proofErr w:type="spellStart"/>
      <w:r>
        <w:rPr>
          <w:rFonts w:ascii="Times New Roman" w:eastAsia="Times New Roman" w:hAnsi="Times New Roman" w:cs="Times New Roman"/>
          <w:sz w:val="24"/>
          <w:szCs w:val="24"/>
        </w:rPr>
        <w:t>Whouhta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Halover</w:t>
      </w:r>
      <w:proofErr w:type="spellEnd"/>
      <w:r>
        <w:rPr>
          <w:rFonts w:ascii="Times New Roman" w:eastAsia="Times New Roman" w:hAnsi="Times New Roman" w:cs="Times New Roman"/>
          <w:sz w:val="24"/>
          <w:szCs w:val="24"/>
        </w:rPr>
        <w:t xml:space="preserve">, Wawa Bar y </w:t>
      </w:r>
      <w:proofErr w:type="spellStart"/>
      <w:r>
        <w:rPr>
          <w:rFonts w:ascii="Times New Roman" w:eastAsia="Times New Roman" w:hAnsi="Times New Roman" w:cs="Times New Roman"/>
          <w:sz w:val="24"/>
          <w:szCs w:val="24"/>
        </w:rPr>
        <w:t>Karata</w:t>
      </w:r>
      <w:proofErr w:type="spellEnd"/>
      <w:r>
        <w:rPr>
          <w:rFonts w:ascii="Times New Roman" w:eastAsia="Times New Roman" w:hAnsi="Times New Roman" w:cs="Times New Roman"/>
          <w:sz w:val="24"/>
          <w:szCs w:val="24"/>
        </w:rPr>
        <w:t>, en la Costa Caribe Norte. La poca asistencia que llega a la zona es entregada a miembros a</w:t>
      </w:r>
      <w:r>
        <w:rPr>
          <w:rFonts w:ascii="Times New Roman" w:eastAsia="Times New Roman" w:hAnsi="Times New Roman" w:cs="Times New Roman"/>
          <w:sz w:val="24"/>
          <w:szCs w:val="24"/>
        </w:rPr>
        <w:t xml:space="preserve">filiados al Frente Sandinista de Liberación Nacional (partido en el Gobierno). La asistencia social ha llegado por la vía de las </w:t>
      </w:r>
      <w:r>
        <w:rPr>
          <w:rFonts w:ascii="Times New Roman" w:eastAsia="Times New Roman" w:hAnsi="Times New Roman" w:cs="Times New Roman"/>
          <w:sz w:val="24"/>
          <w:szCs w:val="24"/>
        </w:rPr>
        <w:lastRenderedPageBreak/>
        <w:t xml:space="preserve">organizaciones no gubernamentales, iglesias y personas naturales, desde el inicio de la pandemia. </w:t>
      </w:r>
    </w:p>
    <w:p w14:paraId="1B077B74" w14:textId="77777777" w:rsidR="00F17CEA" w:rsidRDefault="00B63C95">
      <w:pPr>
        <w:spacing w:before="240" w:after="240" w:line="240" w:lineRule="auto"/>
        <w:jc w:val="both"/>
      </w:pPr>
      <w:r>
        <w:rPr>
          <w:rFonts w:ascii="Times New Roman" w:eastAsia="Times New Roman" w:hAnsi="Times New Roman" w:cs="Times New Roman"/>
          <w:sz w:val="24"/>
          <w:szCs w:val="24"/>
        </w:rPr>
        <w:t>Se debe desarrollar procesos</w:t>
      </w:r>
      <w:r>
        <w:rPr>
          <w:rFonts w:ascii="Times New Roman" w:eastAsia="Times New Roman" w:hAnsi="Times New Roman" w:cs="Times New Roman"/>
          <w:sz w:val="24"/>
          <w:szCs w:val="24"/>
        </w:rPr>
        <w:t xml:space="preserve"> de consulta con la plena participación de los pueblos indígenas en la adopción de las medidas y planes de recuperación a fin de que estas sean pertinentes e inclusivas.</w:t>
      </w:r>
    </w:p>
    <w:p w14:paraId="0917C931" w14:textId="77777777" w:rsidR="00F17CEA" w:rsidRDefault="00B63C95">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2 de marzo del 2021, sin haber dado previamente a conocer un plan de vacunación a n</w:t>
      </w:r>
      <w:r>
        <w:rPr>
          <w:rFonts w:ascii="Times New Roman" w:eastAsia="Times New Roman" w:hAnsi="Times New Roman" w:cs="Times New Roman"/>
          <w:sz w:val="24"/>
          <w:szCs w:val="24"/>
        </w:rPr>
        <w:t xml:space="preserve">ivel nacional, el Ministerio de Salud de Nicaragua (MINSA) </w:t>
      </w:r>
      <w:proofErr w:type="gramStart"/>
      <w:r>
        <w:rPr>
          <w:rFonts w:ascii="Times New Roman" w:eastAsia="Times New Roman" w:hAnsi="Times New Roman" w:cs="Times New Roman"/>
          <w:sz w:val="24"/>
          <w:szCs w:val="24"/>
        </w:rPr>
        <w:t>dio inicio a</w:t>
      </w:r>
      <w:proofErr w:type="gramEnd"/>
      <w:r>
        <w:rPr>
          <w:rFonts w:ascii="Times New Roman" w:eastAsia="Times New Roman" w:hAnsi="Times New Roman" w:cs="Times New Roman"/>
          <w:sz w:val="24"/>
          <w:szCs w:val="24"/>
        </w:rPr>
        <w:t xml:space="preserve"> la vacunación contra el Covid-19</w:t>
      </w:r>
      <w:r>
        <w:rPr>
          <w:rStyle w:val="Ancladenotaalpie"/>
          <w:rFonts w:ascii="Times New Roman" w:eastAsia="Times New Roman" w:hAnsi="Times New Roman" w:cs="Times New Roman"/>
          <w:sz w:val="24"/>
          <w:szCs w:val="24"/>
        </w:rPr>
        <w:footnoteReference w:id="25"/>
      </w:r>
      <w:r>
        <w:rPr>
          <w:rFonts w:ascii="Times New Roman" w:eastAsia="Times New Roman" w:hAnsi="Times New Roman" w:cs="Times New Roman"/>
          <w:sz w:val="24"/>
          <w:szCs w:val="24"/>
        </w:rPr>
        <w:t>. Se reportaron irregularidades en la aplicación de la vacunación, que incluyen la ausencia de información, como la falta de publicación de un plan, l</w:t>
      </w:r>
      <w:r>
        <w:rPr>
          <w:rFonts w:ascii="Times New Roman" w:eastAsia="Times New Roman" w:hAnsi="Times New Roman" w:cs="Times New Roman"/>
          <w:sz w:val="24"/>
          <w:szCs w:val="24"/>
        </w:rPr>
        <w:t xml:space="preserve">a cantidad y tipo de vacunas, la logística de transporte y resguardo de la cadena de </w:t>
      </w:r>
      <w:proofErr w:type="gramStart"/>
      <w:r>
        <w:rPr>
          <w:rFonts w:ascii="Times New Roman" w:eastAsia="Times New Roman" w:hAnsi="Times New Roman" w:cs="Times New Roman"/>
          <w:sz w:val="24"/>
          <w:szCs w:val="24"/>
        </w:rPr>
        <w:t>frío,</w:t>
      </w:r>
      <w:proofErr w:type="gramEnd"/>
      <w:r>
        <w:rPr>
          <w:rFonts w:ascii="Times New Roman" w:eastAsia="Times New Roman" w:hAnsi="Times New Roman" w:cs="Times New Roman"/>
          <w:sz w:val="24"/>
          <w:szCs w:val="24"/>
        </w:rPr>
        <w:t xml:space="preserve"> tampoco existe un mecanismo para la solicitud de la vacuna.  El gobierno inició la vacunación planteando que la vacuna es voluntaria y estableciendo como requisito p</w:t>
      </w:r>
      <w:r>
        <w:rPr>
          <w:rFonts w:ascii="Times New Roman" w:eastAsia="Times New Roman" w:hAnsi="Times New Roman" w:cs="Times New Roman"/>
          <w:sz w:val="24"/>
          <w:szCs w:val="24"/>
        </w:rPr>
        <w:t>revio a su aplicación, suscribir una liberación de responsabilidad en favor del Estado de Nicaragua</w:t>
      </w:r>
      <w:r>
        <w:rPr>
          <w:rFonts w:ascii="Times New Roman" w:eastAsia="Times New Roman" w:hAnsi="Times New Roman" w:cs="Times New Roman"/>
          <w:i/>
          <w:sz w:val="24"/>
          <w:szCs w:val="24"/>
        </w:rPr>
        <w:t>, por efectos relacionados a ella</w:t>
      </w:r>
      <w:r>
        <w:rPr>
          <w:rStyle w:val="Ancladenotaalpie"/>
          <w:rFonts w:ascii="Times New Roman" w:eastAsia="Times New Roman" w:hAnsi="Times New Roman" w:cs="Times New Roman"/>
          <w:i/>
          <w:sz w:val="24"/>
          <w:szCs w:val="24"/>
        </w:rPr>
        <w:footnoteReference w:id="26"/>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sz w:val="24"/>
          <w:szCs w:val="24"/>
        </w:rPr>
        <w:t>Sylvain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Aldighieri</w:t>
      </w:r>
      <w:proofErr w:type="spellEnd"/>
      <w:r>
        <w:rPr>
          <w:rFonts w:ascii="Times New Roman" w:eastAsia="Times New Roman" w:hAnsi="Times New Roman" w:cs="Times New Roman"/>
          <w:sz w:val="24"/>
          <w:szCs w:val="24"/>
        </w:rPr>
        <w:t>, representante de la OPS ha dicho que ese tipo de requerimientos no es recomendable porque desalienta</w:t>
      </w:r>
      <w:r>
        <w:rPr>
          <w:rFonts w:ascii="Times New Roman" w:eastAsia="Times New Roman" w:hAnsi="Times New Roman" w:cs="Times New Roman"/>
          <w:sz w:val="24"/>
          <w:szCs w:val="24"/>
        </w:rPr>
        <w:t xml:space="preserve"> la vacunación</w:t>
      </w:r>
      <w:r>
        <w:rPr>
          <w:rStyle w:val="Ancladenotaalpie"/>
          <w:rFonts w:ascii="Times New Roman" w:eastAsia="Times New Roman" w:hAnsi="Times New Roman" w:cs="Times New Roman"/>
          <w:sz w:val="24"/>
          <w:szCs w:val="24"/>
        </w:rPr>
        <w:footnoteReference w:id="27"/>
      </w:r>
      <w:r>
        <w:rPr>
          <w:rFonts w:ascii="Times New Roman" w:eastAsia="Times New Roman" w:hAnsi="Times New Roman" w:cs="Times New Roman"/>
          <w:sz w:val="24"/>
          <w:szCs w:val="24"/>
        </w:rPr>
        <w:t>.</w:t>
      </w:r>
    </w:p>
    <w:p w14:paraId="708E0B2E" w14:textId="77777777" w:rsidR="00F17CEA" w:rsidRDefault="00B63C95">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obstante, la vocera del MINSA ha señalado que vacunará en los 16 hospitales que cuentan con servicios de hemodiálisis, de estos hospitales dos se encuentran ubicadas en la cabecera municipal de la regiones, Bilwi y </w:t>
      </w:r>
      <w:r>
        <w:rPr>
          <w:rFonts w:ascii="Times New Roman" w:eastAsia="Times New Roman" w:hAnsi="Times New Roman" w:cs="Times New Roman"/>
          <w:sz w:val="24"/>
          <w:szCs w:val="24"/>
        </w:rPr>
        <w:t xml:space="preserve">Bluefields, no </w:t>
      </w:r>
      <w:proofErr w:type="gramStart"/>
      <w:r>
        <w:rPr>
          <w:rFonts w:ascii="Times New Roman" w:eastAsia="Times New Roman" w:hAnsi="Times New Roman" w:cs="Times New Roman"/>
          <w:sz w:val="24"/>
          <w:szCs w:val="24"/>
        </w:rPr>
        <w:t>obstante</w:t>
      </w:r>
      <w:proofErr w:type="gramEnd"/>
      <w:r>
        <w:rPr>
          <w:rFonts w:ascii="Times New Roman" w:eastAsia="Times New Roman" w:hAnsi="Times New Roman" w:cs="Times New Roman"/>
          <w:sz w:val="24"/>
          <w:szCs w:val="24"/>
        </w:rPr>
        <w:t xml:space="preserve"> esto no garantiza que sea accesible a los pueblos indígenas por la lejanía en que se ubica las comunidades. La </w:t>
      </w:r>
      <w:proofErr w:type="gramStart"/>
      <w:r>
        <w:rPr>
          <w:rFonts w:ascii="Times New Roman" w:eastAsia="Times New Roman" w:hAnsi="Times New Roman" w:cs="Times New Roman"/>
          <w:sz w:val="24"/>
          <w:szCs w:val="24"/>
        </w:rPr>
        <w:t>aplicaran</w:t>
      </w:r>
      <w:proofErr w:type="gramEnd"/>
      <w:r>
        <w:rPr>
          <w:rFonts w:ascii="Times New Roman" w:eastAsia="Times New Roman" w:hAnsi="Times New Roman" w:cs="Times New Roman"/>
          <w:sz w:val="24"/>
          <w:szCs w:val="24"/>
        </w:rPr>
        <w:t xml:space="preserve"> la vacuna a los pacientes con Insuficiencia Renal Crónica les seguirán aquellos con cardiopatía o enfermedades </w:t>
      </w:r>
      <w:r>
        <w:rPr>
          <w:rFonts w:ascii="Times New Roman" w:eastAsia="Times New Roman" w:hAnsi="Times New Roman" w:cs="Times New Roman"/>
          <w:sz w:val="24"/>
          <w:szCs w:val="24"/>
        </w:rPr>
        <w:t>oncológicas. En un grupo posterior, seguirán otros enfermos crónicos y después, los y las trabajadores de la salud.</w:t>
      </w:r>
    </w:p>
    <w:p w14:paraId="144FCE43" w14:textId="77777777" w:rsidR="00F17CEA" w:rsidRDefault="00B63C95">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MINSA no ha dado a conocer ningún plan de vacunación que contemple a las comunidades indígenas y afrodescendientes, muchas de ellas ubica</w:t>
      </w:r>
      <w:r>
        <w:rPr>
          <w:rFonts w:ascii="Times New Roman" w:eastAsia="Times New Roman" w:hAnsi="Times New Roman" w:cs="Times New Roman"/>
          <w:sz w:val="24"/>
          <w:szCs w:val="24"/>
        </w:rPr>
        <w:t>das en lugares remotos, ni los sectores más vulnerables en la Costa Caribe, se desconoce cuándo, cómo y dónde tendrán acceso a la vacunación.  Preocupa aún más el hecho de que no solo no se brinde información, sino que no se cumpla con el derecho al consen</w:t>
      </w:r>
      <w:r>
        <w:rPr>
          <w:rFonts w:ascii="Times New Roman" w:eastAsia="Times New Roman" w:hAnsi="Times New Roman" w:cs="Times New Roman"/>
          <w:sz w:val="24"/>
          <w:szCs w:val="24"/>
        </w:rPr>
        <w:t xml:space="preserve">timiento previo libre e informado de los pueblos indígenas. Al </w:t>
      </w:r>
      <w:proofErr w:type="gramStart"/>
      <w:r>
        <w:rPr>
          <w:rFonts w:ascii="Times New Roman" w:eastAsia="Times New Roman" w:hAnsi="Times New Roman" w:cs="Times New Roman"/>
          <w:sz w:val="24"/>
          <w:szCs w:val="24"/>
        </w:rPr>
        <w:t>contrario</w:t>
      </w:r>
      <w:proofErr w:type="gramEnd"/>
      <w:r>
        <w:rPr>
          <w:rFonts w:ascii="Times New Roman" w:eastAsia="Times New Roman" w:hAnsi="Times New Roman" w:cs="Times New Roman"/>
          <w:sz w:val="24"/>
          <w:szCs w:val="24"/>
        </w:rPr>
        <w:t xml:space="preserve"> se le exige a los pacientes firmar una carta de liberación de responsabilidades al Ministerio de Salud. Se debe adoptar un plan de vacunación con la plena participación de los pueblos</w:t>
      </w:r>
      <w:r>
        <w:rPr>
          <w:rFonts w:ascii="Times New Roman" w:eastAsia="Times New Roman" w:hAnsi="Times New Roman" w:cs="Times New Roman"/>
          <w:sz w:val="24"/>
          <w:szCs w:val="24"/>
        </w:rPr>
        <w:t xml:space="preserve"> indígenas, la misma debe considerar la pertinencia cultural, la lejanía de la ubicación de las comunidades, la ausencia de infraestructura de salud, medicamentos y personal, además del idioma de cada pueblo, asegurando tener el consentimiento previo, libr</w:t>
      </w:r>
      <w:r>
        <w:rPr>
          <w:rFonts w:ascii="Times New Roman" w:eastAsia="Times New Roman" w:hAnsi="Times New Roman" w:cs="Times New Roman"/>
          <w:sz w:val="24"/>
          <w:szCs w:val="24"/>
        </w:rPr>
        <w:t>e e informado de los pueblos.</w:t>
      </w:r>
    </w:p>
    <w:p w14:paraId="54A89F34" w14:textId="77777777" w:rsidR="00F17CEA" w:rsidRDefault="00B63C95">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Recogida y difusión de datos</w:t>
      </w:r>
    </w:p>
    <w:p w14:paraId="63F076F0" w14:textId="77777777" w:rsidR="00F17CEA" w:rsidRDefault="00B63C95">
      <w:pPr>
        <w:spacing w:before="240" w:after="240" w:line="240" w:lineRule="auto"/>
        <w:jc w:val="both"/>
      </w:pPr>
      <w:r>
        <w:rPr>
          <w:rFonts w:ascii="Times New Roman" w:eastAsia="Times New Roman" w:hAnsi="Times New Roman" w:cs="Times New Roman"/>
          <w:sz w:val="24"/>
          <w:szCs w:val="24"/>
        </w:rPr>
        <w:lastRenderedPageBreak/>
        <w:t>Tras el anuncio de la OMS sobre la pandemia, el gobierno de Nicaragua adoptó una política de ocultamiento de información. Al no poder mantener oculto el número de muertos en los entierros exp</w:t>
      </w:r>
      <w:r>
        <w:rPr>
          <w:rFonts w:ascii="Times New Roman" w:eastAsia="Times New Roman" w:hAnsi="Times New Roman" w:cs="Times New Roman"/>
          <w:sz w:val="24"/>
          <w:szCs w:val="24"/>
        </w:rPr>
        <w:t xml:space="preserve">rés nocturnos que se estaban llevando en todo el país, el MINSA adoptó la práctica de presentar un reporte diario, posteriormente semanal y por un periodo no se tuvo </w:t>
      </w:r>
      <w:proofErr w:type="gramStart"/>
      <w:r>
        <w:rPr>
          <w:rFonts w:ascii="Times New Roman" w:eastAsia="Times New Roman" w:hAnsi="Times New Roman" w:cs="Times New Roman"/>
          <w:sz w:val="24"/>
          <w:szCs w:val="24"/>
        </w:rPr>
        <w:t>mayor información</w:t>
      </w:r>
      <w:proofErr w:type="gramEnd"/>
      <w:r>
        <w:rPr>
          <w:rFonts w:ascii="Times New Roman" w:eastAsia="Times New Roman" w:hAnsi="Times New Roman" w:cs="Times New Roman"/>
          <w:sz w:val="24"/>
          <w:szCs w:val="24"/>
        </w:rPr>
        <w:t xml:space="preserve"> estadística.</w:t>
      </w:r>
    </w:p>
    <w:p w14:paraId="1B0FC85B" w14:textId="77777777" w:rsidR="00F17CEA" w:rsidRDefault="00B63C95">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Destacamos el esfuerzo del Observatorio Ciudadano COVID-19 </w:t>
      </w:r>
      <w:r>
        <w:rPr>
          <w:rFonts w:ascii="Times New Roman" w:eastAsia="Times New Roman" w:hAnsi="Times New Roman" w:cs="Times New Roman"/>
          <w:sz w:val="24"/>
          <w:szCs w:val="24"/>
        </w:rPr>
        <w:t xml:space="preserve">Nicaragua, en la recopilación de información, mediante un esfuerzo colaborativo de un equipo interdisciplinario con información proporcionada por organizaciones, redes y ciudadanía en general. No </w:t>
      </w:r>
      <w:proofErr w:type="gramStart"/>
      <w:r>
        <w:rPr>
          <w:rFonts w:ascii="Times New Roman" w:eastAsia="Times New Roman" w:hAnsi="Times New Roman" w:cs="Times New Roman"/>
          <w:sz w:val="24"/>
          <w:szCs w:val="24"/>
        </w:rPr>
        <w:t>obstante</w:t>
      </w:r>
      <w:proofErr w:type="gramEnd"/>
      <w:r>
        <w:rPr>
          <w:rFonts w:ascii="Times New Roman" w:eastAsia="Times New Roman" w:hAnsi="Times New Roman" w:cs="Times New Roman"/>
          <w:sz w:val="24"/>
          <w:szCs w:val="24"/>
        </w:rPr>
        <w:t xml:space="preserve"> no refleja la realidad sobre el impacto del Covid-1</w:t>
      </w:r>
      <w:r>
        <w:rPr>
          <w:rFonts w:ascii="Times New Roman" w:eastAsia="Times New Roman" w:hAnsi="Times New Roman" w:cs="Times New Roman"/>
          <w:sz w:val="24"/>
          <w:szCs w:val="24"/>
        </w:rPr>
        <w:t>9 en los pueblos indígenas, en cuanto a los casos positivos y muertes, por las dificultades para la recolección de información. Las afectaciones desde el punto de vista económico no se han determinado con exactitud. El Observatorio Ciudadano COVID-19 Nicar</w:t>
      </w:r>
      <w:r>
        <w:rPr>
          <w:rFonts w:ascii="Times New Roman" w:eastAsia="Times New Roman" w:hAnsi="Times New Roman" w:cs="Times New Roman"/>
          <w:sz w:val="24"/>
          <w:szCs w:val="24"/>
        </w:rPr>
        <w:t>agua, en la zona de la Costa Caribe donde habitan los pueblos indígenas y afrodescendientes, registra para la Costa Caribe Norte 215 casos positivos y 94 muertes; y para el Caribe Sur 291 casos positivos y 79 muertes. Para un total de 506 casos y 173 muert</w:t>
      </w:r>
      <w:r>
        <w:rPr>
          <w:rFonts w:ascii="Times New Roman" w:eastAsia="Times New Roman" w:hAnsi="Times New Roman" w:cs="Times New Roman"/>
          <w:sz w:val="24"/>
          <w:szCs w:val="24"/>
        </w:rPr>
        <w:t>os. No hay datos específicos por pueblos, ni de otra población en situación de vulnerabilidad como personas LGBTI y personas con discapacidad.</w:t>
      </w:r>
    </w:p>
    <w:p w14:paraId="47860581" w14:textId="77777777" w:rsidR="00F17CEA" w:rsidRDefault="00B63C95">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la obtención de datos sobre el impacto del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-19, los pueblos indígenas se enfrentan a diferentes barrer</w:t>
      </w:r>
      <w:r>
        <w:rPr>
          <w:rFonts w:ascii="Times New Roman" w:eastAsia="Times New Roman" w:hAnsi="Times New Roman" w:cs="Times New Roman"/>
          <w:sz w:val="24"/>
          <w:szCs w:val="24"/>
        </w:rPr>
        <w:t xml:space="preserve">as geográficas, lingüísticas y ausencia de centro de asistencias médicas, personal y medicamentos, agravadas por la falta de información.  Ante los síntomas de la enfermedad las personas optaron por permanecer en sus casas, </w:t>
      </w:r>
      <w:proofErr w:type="gramStart"/>
      <w:r>
        <w:rPr>
          <w:rFonts w:ascii="Times New Roman" w:eastAsia="Times New Roman" w:hAnsi="Times New Roman" w:cs="Times New Roman"/>
          <w:sz w:val="24"/>
          <w:szCs w:val="24"/>
        </w:rPr>
        <w:t>porque</w:t>
      </w:r>
      <w:proofErr w:type="gramEnd"/>
      <w:r>
        <w:rPr>
          <w:rFonts w:ascii="Times New Roman" w:eastAsia="Times New Roman" w:hAnsi="Times New Roman" w:cs="Times New Roman"/>
          <w:sz w:val="24"/>
          <w:szCs w:val="24"/>
        </w:rPr>
        <w:t xml:space="preserve"> aunque lograron trasladar</w:t>
      </w:r>
      <w:r>
        <w:rPr>
          <w:rFonts w:ascii="Times New Roman" w:eastAsia="Times New Roman" w:hAnsi="Times New Roman" w:cs="Times New Roman"/>
          <w:sz w:val="24"/>
          <w:szCs w:val="24"/>
        </w:rPr>
        <w:t xml:space="preserve">se a la cabecera regional, el hospital regional que atiende a 8 municipios en el caso del Caribe Norte, no cuenta con los medios necesarios para tratar a los enfermos de Covid-19.  El hospital tuvo una sala de atención a pacientes del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que funcionó so</w:t>
      </w:r>
      <w:r>
        <w:rPr>
          <w:rFonts w:ascii="Times New Roman" w:eastAsia="Times New Roman" w:hAnsi="Times New Roman" w:cs="Times New Roman"/>
          <w:sz w:val="24"/>
          <w:szCs w:val="24"/>
        </w:rPr>
        <w:t>lo por 3 meses, actualmente no hay una sala de atención especializada, las pruebas se envían a realizar a Managua, y el resultado está en 7 días después, cuando ya había transcurrido un tiempo en el que podía producirse la muerte o propagarse la enfermedad</w:t>
      </w:r>
      <w:r>
        <w:rPr>
          <w:rFonts w:ascii="Times New Roman" w:eastAsia="Times New Roman" w:hAnsi="Times New Roman" w:cs="Times New Roman"/>
          <w:sz w:val="24"/>
          <w:szCs w:val="24"/>
        </w:rPr>
        <w:t>. Ante esas situaciones y el estigma que crea, los comunitarios optan por permanecer y atenderse en casa.</w:t>
      </w:r>
    </w:p>
    <w:p w14:paraId="7B8DF369" w14:textId="77777777" w:rsidR="00F17CEA" w:rsidRDefault="00B63C95">
      <w:pPr>
        <w:spacing w:before="240" w:after="240" w:line="240" w:lineRule="auto"/>
        <w:jc w:val="both"/>
      </w:pPr>
      <w:r>
        <w:rPr>
          <w:rFonts w:ascii="Times New Roman" w:eastAsia="Times New Roman" w:hAnsi="Times New Roman" w:cs="Times New Roman"/>
          <w:sz w:val="24"/>
          <w:szCs w:val="24"/>
        </w:rPr>
        <w:t xml:space="preserve"> El no tener un registro que refleje las particularidades de los pueblos indígenas y no tener datos estadísticos del impacto del Covid-19 en las comun</w:t>
      </w:r>
      <w:r>
        <w:rPr>
          <w:rFonts w:ascii="Times New Roman" w:eastAsia="Times New Roman" w:hAnsi="Times New Roman" w:cs="Times New Roman"/>
          <w:sz w:val="24"/>
          <w:szCs w:val="24"/>
        </w:rPr>
        <w:t>idades impide tomar medidas de vigilancia en el sistema de salud pública y sanitaria pertinente.  Las autoridades y líderes de las 314 comunidades mantienen registro de los datos de sus comunidades, los cuales deberían ser parte de los procesos y los mecan</w:t>
      </w:r>
      <w:r>
        <w:rPr>
          <w:rFonts w:ascii="Times New Roman" w:eastAsia="Times New Roman" w:hAnsi="Times New Roman" w:cs="Times New Roman"/>
          <w:sz w:val="24"/>
          <w:szCs w:val="24"/>
        </w:rPr>
        <w:t>ismos que se adopten en el Estado para la recuperación o vigilancia de la salud pública comunitaria.</w:t>
      </w:r>
    </w:p>
    <w:p w14:paraId="0FC00346" w14:textId="77777777" w:rsidR="00F17CEA" w:rsidRDefault="00B63C95">
      <w:pPr>
        <w:spacing w:before="240" w:after="240" w:line="240" w:lineRule="auto"/>
        <w:jc w:val="both"/>
      </w:pPr>
      <w:r>
        <w:rPr>
          <w:rFonts w:ascii="Times New Roman" w:eastAsia="Times New Roman" w:hAnsi="Times New Roman" w:cs="Times New Roman"/>
          <w:sz w:val="24"/>
          <w:szCs w:val="24"/>
        </w:rPr>
        <w:t xml:space="preserve"> El sistema de salud en las zonas donde habitan los pueblos indígenas es deficiente, en la mayor parte de las comunidades no existen centros de salud o pue</w:t>
      </w:r>
      <w:r>
        <w:rPr>
          <w:rFonts w:ascii="Times New Roman" w:eastAsia="Times New Roman" w:hAnsi="Times New Roman" w:cs="Times New Roman"/>
          <w:sz w:val="24"/>
          <w:szCs w:val="24"/>
        </w:rPr>
        <w:t xml:space="preserve">stos de salud con los requerimientos necesarios para atender los casos que se presenten.  </w:t>
      </w:r>
      <w:proofErr w:type="gramStart"/>
      <w:r>
        <w:rPr>
          <w:rFonts w:ascii="Times New Roman" w:eastAsia="Times New Roman" w:hAnsi="Times New Roman" w:cs="Times New Roman"/>
          <w:sz w:val="24"/>
          <w:szCs w:val="24"/>
        </w:rPr>
        <w:t>Además</w:t>
      </w:r>
      <w:proofErr w:type="gramEnd"/>
      <w:r>
        <w:rPr>
          <w:rFonts w:ascii="Times New Roman" w:eastAsia="Times New Roman" w:hAnsi="Times New Roman" w:cs="Times New Roman"/>
          <w:sz w:val="24"/>
          <w:szCs w:val="24"/>
        </w:rPr>
        <w:t xml:space="preserve"> no todas las comunidades cuentan con un puesto de salud, y donde hay puestos de salud son atendidos por enfermeras o promotores de salud tradicionales y parter</w:t>
      </w:r>
      <w:r>
        <w:rPr>
          <w:rFonts w:ascii="Times New Roman" w:eastAsia="Times New Roman" w:hAnsi="Times New Roman" w:cs="Times New Roman"/>
          <w:sz w:val="24"/>
          <w:szCs w:val="24"/>
        </w:rPr>
        <w:t xml:space="preserve">as, pero están desabastecidos de medicamentos y materiales médicos indispensables para brindar atención de primeros auxilios. </w:t>
      </w:r>
    </w:p>
    <w:p w14:paraId="544A5F48" w14:textId="77777777" w:rsidR="00F17CEA" w:rsidRDefault="00B63C95">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medida preventiva, de protección y recuperación, y ante una política estatal de ocultamiento de información y la no adopción</w:t>
      </w:r>
      <w:r>
        <w:rPr>
          <w:rFonts w:ascii="Times New Roman" w:eastAsia="Times New Roman" w:hAnsi="Times New Roman" w:cs="Times New Roman"/>
          <w:sz w:val="24"/>
          <w:szCs w:val="24"/>
        </w:rPr>
        <w:t xml:space="preserve"> de medidas de prevención respecto de la Covid-19, las comunidades indígenas y afrodescendientes en la Costa Caribe, en ejercicio de su derecho a la autodeterminación decidieron decretar auto cuarentena  en las comunidades, que consistía en no permitir el </w:t>
      </w:r>
      <w:r>
        <w:rPr>
          <w:rFonts w:ascii="Times New Roman" w:eastAsia="Times New Roman" w:hAnsi="Times New Roman" w:cs="Times New Roman"/>
          <w:sz w:val="24"/>
          <w:szCs w:val="24"/>
        </w:rPr>
        <w:t xml:space="preserve">ingreso a personas a la comunidad por un periodo de 21 días: el Primer caso que dio a pie a que las demás comunidades tomaran la misma decisión fue el caso de la Comunidad Indígena de </w:t>
      </w:r>
      <w:proofErr w:type="spellStart"/>
      <w:r>
        <w:rPr>
          <w:rFonts w:ascii="Times New Roman" w:eastAsia="Times New Roman" w:hAnsi="Times New Roman" w:cs="Times New Roman"/>
          <w:sz w:val="24"/>
          <w:szCs w:val="24"/>
        </w:rPr>
        <w:t>Karawala</w:t>
      </w:r>
      <w:proofErr w:type="spellEnd"/>
      <w:r>
        <w:rPr>
          <w:rFonts w:ascii="Times New Roman" w:eastAsia="Times New Roman" w:hAnsi="Times New Roman" w:cs="Times New Roman"/>
          <w:sz w:val="24"/>
          <w:szCs w:val="24"/>
        </w:rPr>
        <w:t xml:space="preserve">, luego la comunidad indígena de Sandy Bay </w:t>
      </w:r>
      <w:proofErr w:type="spellStart"/>
      <w:r>
        <w:rPr>
          <w:rFonts w:ascii="Times New Roman" w:eastAsia="Times New Roman" w:hAnsi="Times New Roman" w:cs="Times New Roman"/>
          <w:sz w:val="24"/>
          <w:szCs w:val="24"/>
        </w:rPr>
        <w:t>Sirpi</w:t>
      </w:r>
      <w:proofErr w:type="spellEnd"/>
      <w:r>
        <w:rPr>
          <w:rFonts w:ascii="Times New Roman" w:eastAsia="Times New Roman" w:hAnsi="Times New Roman" w:cs="Times New Roman"/>
          <w:sz w:val="24"/>
          <w:szCs w:val="24"/>
        </w:rPr>
        <w:t xml:space="preserve"> y </w:t>
      </w:r>
      <w:r>
        <w:rPr>
          <w:rFonts w:ascii="Times New Roman" w:eastAsia="Times New Roman" w:hAnsi="Times New Roman" w:cs="Times New Roman"/>
          <w:sz w:val="24"/>
          <w:szCs w:val="24"/>
        </w:rPr>
        <w:lastRenderedPageBreak/>
        <w:t>luego el Gobi</w:t>
      </w:r>
      <w:r>
        <w:rPr>
          <w:rFonts w:ascii="Times New Roman" w:eastAsia="Times New Roman" w:hAnsi="Times New Roman" w:cs="Times New Roman"/>
          <w:sz w:val="24"/>
          <w:szCs w:val="24"/>
        </w:rPr>
        <w:t xml:space="preserve">erno Territorial Rama y </w:t>
      </w:r>
      <w:proofErr w:type="spellStart"/>
      <w:r>
        <w:rPr>
          <w:rFonts w:ascii="Times New Roman" w:eastAsia="Times New Roman" w:hAnsi="Times New Roman" w:cs="Times New Roman"/>
          <w:sz w:val="24"/>
          <w:szCs w:val="24"/>
        </w:rPr>
        <w:t>Kriol</w:t>
      </w:r>
      <w:proofErr w:type="spellEnd"/>
      <w:r>
        <w:rPr>
          <w:rFonts w:ascii="Times New Roman" w:eastAsia="Times New Roman" w:hAnsi="Times New Roman" w:cs="Times New Roman"/>
          <w:sz w:val="24"/>
          <w:szCs w:val="24"/>
        </w:rPr>
        <w:t xml:space="preserve"> (GTR-K), sobre 9 comunidades indígenas y afrodescendientes ramas y </w:t>
      </w:r>
      <w:proofErr w:type="spellStart"/>
      <w:r>
        <w:rPr>
          <w:rFonts w:ascii="Times New Roman" w:eastAsia="Times New Roman" w:hAnsi="Times New Roman" w:cs="Times New Roman"/>
          <w:sz w:val="24"/>
          <w:szCs w:val="24"/>
        </w:rPr>
        <w:t>krioles</w:t>
      </w:r>
      <w:proofErr w:type="spellEnd"/>
      <w:r>
        <w:rPr>
          <w:rStyle w:val="Ancladenotaalpie"/>
          <w:rFonts w:ascii="Times New Roman" w:eastAsia="Times New Roman" w:hAnsi="Times New Roman" w:cs="Times New Roman"/>
          <w:sz w:val="24"/>
          <w:szCs w:val="24"/>
        </w:rPr>
        <w:footnoteReference w:id="28"/>
      </w:r>
      <w:r>
        <w:rPr>
          <w:rFonts w:ascii="Times New Roman" w:eastAsia="Times New Roman" w:hAnsi="Times New Roman" w:cs="Times New Roman"/>
          <w:sz w:val="24"/>
          <w:szCs w:val="24"/>
        </w:rPr>
        <w:t xml:space="preserve">, las comunidades de la zona de Li </w:t>
      </w:r>
      <w:proofErr w:type="spellStart"/>
      <w:r>
        <w:rPr>
          <w:rFonts w:ascii="Times New Roman" w:eastAsia="Times New Roman" w:hAnsi="Times New Roman" w:cs="Times New Roman"/>
          <w:sz w:val="24"/>
          <w:szCs w:val="24"/>
        </w:rPr>
        <w:t>Aubra</w:t>
      </w:r>
      <w:proofErr w:type="spellEnd"/>
      <w:r>
        <w:rPr>
          <w:rFonts w:ascii="Times New Roman" w:eastAsia="Times New Roman" w:hAnsi="Times New Roman" w:cs="Times New Roman"/>
          <w:sz w:val="24"/>
          <w:szCs w:val="24"/>
        </w:rPr>
        <w:t xml:space="preserve"> ubicadas en la ribera del Río </w:t>
      </w:r>
      <w:proofErr w:type="spellStart"/>
      <w:r>
        <w:rPr>
          <w:rFonts w:ascii="Times New Roman" w:eastAsia="Times New Roman" w:hAnsi="Times New Roman" w:cs="Times New Roman"/>
          <w:sz w:val="24"/>
          <w:szCs w:val="24"/>
        </w:rPr>
        <w:t>Wanki</w:t>
      </w:r>
      <w:proofErr w:type="spellEnd"/>
      <w:r>
        <w:rPr>
          <w:rFonts w:ascii="Times New Roman" w:eastAsia="Times New Roman" w:hAnsi="Times New Roman" w:cs="Times New Roman"/>
          <w:sz w:val="24"/>
          <w:szCs w:val="24"/>
        </w:rPr>
        <w:t xml:space="preserve">. Así se sumaron otras comunidades, no </w:t>
      </w:r>
      <w:proofErr w:type="gramStart"/>
      <w:r>
        <w:rPr>
          <w:rFonts w:ascii="Times New Roman" w:eastAsia="Times New Roman" w:hAnsi="Times New Roman" w:cs="Times New Roman"/>
          <w:sz w:val="24"/>
          <w:szCs w:val="24"/>
        </w:rPr>
        <w:t>obstante</w:t>
      </w:r>
      <w:proofErr w:type="gramEnd"/>
      <w:r>
        <w:rPr>
          <w:rFonts w:ascii="Times New Roman" w:eastAsia="Times New Roman" w:hAnsi="Times New Roman" w:cs="Times New Roman"/>
          <w:sz w:val="24"/>
          <w:szCs w:val="24"/>
        </w:rPr>
        <w:t xml:space="preserve"> esta decisión tuvo como re</w:t>
      </w:r>
      <w:r>
        <w:rPr>
          <w:rFonts w:ascii="Times New Roman" w:eastAsia="Times New Roman" w:hAnsi="Times New Roman" w:cs="Times New Roman"/>
          <w:sz w:val="24"/>
          <w:szCs w:val="24"/>
        </w:rPr>
        <w:t>presalia que el Estado, a través de sus instituciones, no les brindara la atención médica y los dejara en el abandono.</w:t>
      </w:r>
    </w:p>
    <w:p w14:paraId="4436389A" w14:textId="77777777" w:rsidR="00F17CEA" w:rsidRDefault="00B63C95">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medidas de autoprotección como la cuarentena seguían un protocolo de protección que adoptó cada comunidad </w:t>
      </w:r>
      <w:proofErr w:type="gramStart"/>
      <w:r>
        <w:rPr>
          <w:rFonts w:ascii="Times New Roman" w:eastAsia="Times New Roman" w:hAnsi="Times New Roman" w:cs="Times New Roman"/>
          <w:sz w:val="24"/>
          <w:szCs w:val="24"/>
        </w:rPr>
        <w:t>de acuerdo a</w:t>
      </w:r>
      <w:proofErr w:type="gramEnd"/>
      <w:r>
        <w:rPr>
          <w:rFonts w:ascii="Times New Roman" w:eastAsia="Times New Roman" w:hAnsi="Times New Roman" w:cs="Times New Roman"/>
          <w:sz w:val="24"/>
          <w:szCs w:val="24"/>
        </w:rPr>
        <w:t xml:space="preserve"> sus particular</w:t>
      </w:r>
      <w:r>
        <w:rPr>
          <w:rFonts w:ascii="Times New Roman" w:eastAsia="Times New Roman" w:hAnsi="Times New Roman" w:cs="Times New Roman"/>
          <w:sz w:val="24"/>
          <w:szCs w:val="24"/>
        </w:rPr>
        <w:t xml:space="preserve">idades. Por </w:t>
      </w:r>
      <w:proofErr w:type="gramStart"/>
      <w:r>
        <w:rPr>
          <w:rFonts w:ascii="Times New Roman" w:eastAsia="Times New Roman" w:hAnsi="Times New Roman" w:cs="Times New Roman"/>
          <w:sz w:val="24"/>
          <w:szCs w:val="24"/>
        </w:rPr>
        <w:t>ejemplo</w:t>
      </w:r>
      <w:proofErr w:type="gramEnd"/>
      <w:r>
        <w:rPr>
          <w:rFonts w:ascii="Times New Roman" w:eastAsia="Times New Roman" w:hAnsi="Times New Roman" w:cs="Times New Roman"/>
          <w:sz w:val="24"/>
          <w:szCs w:val="24"/>
        </w:rPr>
        <w:t xml:space="preserve"> el caso de las comunidades del Territorio de Li </w:t>
      </w:r>
      <w:proofErr w:type="spellStart"/>
      <w:r>
        <w:rPr>
          <w:rFonts w:ascii="Times New Roman" w:eastAsia="Times New Roman" w:hAnsi="Times New Roman" w:cs="Times New Roman"/>
          <w:sz w:val="24"/>
          <w:szCs w:val="24"/>
        </w:rPr>
        <w:t>aubra</w:t>
      </w:r>
      <w:proofErr w:type="spellEnd"/>
      <w:r>
        <w:rPr>
          <w:rFonts w:ascii="Times New Roman" w:eastAsia="Times New Roman" w:hAnsi="Times New Roman" w:cs="Times New Roman"/>
          <w:sz w:val="24"/>
          <w:szCs w:val="24"/>
        </w:rPr>
        <w:t xml:space="preserve"> ubicado en Río </w:t>
      </w:r>
      <w:proofErr w:type="spellStart"/>
      <w:r>
        <w:rPr>
          <w:rFonts w:ascii="Times New Roman" w:eastAsia="Times New Roman" w:hAnsi="Times New Roman" w:cs="Times New Roman"/>
          <w:sz w:val="24"/>
          <w:szCs w:val="24"/>
        </w:rPr>
        <w:t>Wanki</w:t>
      </w:r>
      <w:proofErr w:type="spellEnd"/>
      <w:r>
        <w:rPr>
          <w:rFonts w:ascii="Times New Roman" w:eastAsia="Times New Roman" w:hAnsi="Times New Roman" w:cs="Times New Roman"/>
          <w:sz w:val="24"/>
          <w:szCs w:val="24"/>
        </w:rPr>
        <w:t>, no permitían que nadie ajeno a la comunidad ingresara al territorio y si eran comerciantes que llevaban alimentos y/o mercadería, la orientación era dejar la ca</w:t>
      </w:r>
      <w:r>
        <w:rPr>
          <w:rFonts w:ascii="Times New Roman" w:eastAsia="Times New Roman" w:hAnsi="Times New Roman" w:cs="Times New Roman"/>
          <w:sz w:val="24"/>
          <w:szCs w:val="24"/>
        </w:rPr>
        <w:t>rga en un punto para que alguien de la comunidad, con las debidas medidas de prevención, fuera a recogerla y pasará por un proceso de sanitización.</w:t>
      </w:r>
    </w:p>
    <w:p w14:paraId="6F2657EA" w14:textId="77777777" w:rsidR="00F17CEA" w:rsidRDefault="00B63C95">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Otro aspecto fundamental que adoptaron los pueblos indígenas y </w:t>
      </w:r>
      <w:proofErr w:type="gramStart"/>
      <w:r>
        <w:rPr>
          <w:rFonts w:ascii="Times New Roman" w:eastAsia="Times New Roman" w:hAnsi="Times New Roman" w:cs="Times New Roman"/>
          <w:sz w:val="24"/>
          <w:szCs w:val="24"/>
        </w:rPr>
        <w:t>afrodescendientes,</w:t>
      </w:r>
      <w:proofErr w:type="gramEnd"/>
      <w:r>
        <w:rPr>
          <w:rFonts w:ascii="Times New Roman" w:eastAsia="Times New Roman" w:hAnsi="Times New Roman" w:cs="Times New Roman"/>
          <w:sz w:val="24"/>
          <w:szCs w:val="24"/>
        </w:rPr>
        <w:t xml:space="preserve"> es valerse del conocimient</w:t>
      </w:r>
      <w:r>
        <w:rPr>
          <w:rFonts w:ascii="Times New Roman" w:eastAsia="Times New Roman" w:hAnsi="Times New Roman" w:cs="Times New Roman"/>
          <w:sz w:val="24"/>
          <w:szCs w:val="24"/>
        </w:rPr>
        <w:t xml:space="preserve">o tradicional y utilizar la medicina tradicional. Si bien es cierto que la pandemia del Covid-19, ha sido una enfermedad nueva que ha tenido que enfrentar la humanidad, en un 100% se puede decir que se </w:t>
      </w:r>
      <w:proofErr w:type="gramStart"/>
      <w:r>
        <w:rPr>
          <w:rFonts w:ascii="Times New Roman" w:eastAsia="Times New Roman" w:hAnsi="Times New Roman" w:cs="Times New Roman"/>
          <w:sz w:val="24"/>
          <w:szCs w:val="24"/>
        </w:rPr>
        <w:t>acudió  y</w:t>
      </w:r>
      <w:proofErr w:type="gramEnd"/>
      <w:r>
        <w:rPr>
          <w:rFonts w:ascii="Times New Roman" w:eastAsia="Times New Roman" w:hAnsi="Times New Roman" w:cs="Times New Roman"/>
          <w:sz w:val="24"/>
          <w:szCs w:val="24"/>
        </w:rPr>
        <w:t xml:space="preserve"> se trató la enfermedad con conocimiento ance</w:t>
      </w:r>
      <w:r>
        <w:rPr>
          <w:rFonts w:ascii="Times New Roman" w:eastAsia="Times New Roman" w:hAnsi="Times New Roman" w:cs="Times New Roman"/>
          <w:sz w:val="24"/>
          <w:szCs w:val="24"/>
        </w:rPr>
        <w:t xml:space="preserve">stral, mediante el uso de plantas, raíces y prácticas medicinales, que históricamente se ha usado para tratar enfermedades respiratorias y para fortalecer el sistema inmunológico. Lo anterior permitió que en algunas </w:t>
      </w:r>
      <w:proofErr w:type="gramStart"/>
      <w:r>
        <w:rPr>
          <w:rFonts w:ascii="Times New Roman" w:eastAsia="Times New Roman" w:hAnsi="Times New Roman" w:cs="Times New Roman"/>
          <w:sz w:val="24"/>
          <w:szCs w:val="24"/>
        </w:rPr>
        <w:t>comunidades  no</w:t>
      </w:r>
      <w:proofErr w:type="gramEnd"/>
      <w:r>
        <w:rPr>
          <w:rFonts w:ascii="Times New Roman" w:eastAsia="Times New Roman" w:hAnsi="Times New Roman" w:cs="Times New Roman"/>
          <w:sz w:val="24"/>
          <w:szCs w:val="24"/>
        </w:rPr>
        <w:t xml:space="preserve"> tuvieran afectaciones gr</w:t>
      </w:r>
      <w:r>
        <w:rPr>
          <w:rFonts w:ascii="Times New Roman" w:eastAsia="Times New Roman" w:hAnsi="Times New Roman" w:cs="Times New Roman"/>
          <w:sz w:val="24"/>
          <w:szCs w:val="24"/>
        </w:rPr>
        <w:t>aves por la pandemia.</w:t>
      </w:r>
    </w:p>
    <w:p w14:paraId="2D07A265" w14:textId="77777777" w:rsidR="00F17CEA" w:rsidRDefault="00B63C95">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otra parte, las comunidades indígenas y afrodescendientes desarrollaron alianzas con organismos no gubernamentales que suplieron la ausencia estatal ante la pandemia. En ese sentido CEJUDHCAN desde el inicio de la pandemia han </w:t>
      </w:r>
      <w:r>
        <w:rPr>
          <w:rFonts w:ascii="Times New Roman" w:eastAsia="Times New Roman" w:hAnsi="Times New Roman" w:cs="Times New Roman"/>
          <w:sz w:val="24"/>
          <w:szCs w:val="24"/>
        </w:rPr>
        <w:t>venido acompañado a las comunidades brindando información sobre el Covid-19, las medidas de prevención y proyección en el idioma materno, la adopción de medidas de higiene personal y comunitaria. En el marco de las alianzas con las comunidades y las organi</w:t>
      </w:r>
      <w:r>
        <w:rPr>
          <w:rFonts w:ascii="Times New Roman" w:eastAsia="Times New Roman" w:hAnsi="Times New Roman" w:cs="Times New Roman"/>
          <w:sz w:val="24"/>
          <w:szCs w:val="24"/>
        </w:rPr>
        <w:t>zaciones no gubernamentales, CEJUDHCAN entregó a 90 comunidades, kits de higiene y alimentos, así mismo se elaboró y entregó a los comunitarios afiches con información pertinente sobre la prevención y atención del Covid-19 en el idioma materno. También des</w:t>
      </w:r>
      <w:r>
        <w:rPr>
          <w:rFonts w:ascii="Times New Roman" w:eastAsia="Times New Roman" w:hAnsi="Times New Roman" w:cs="Times New Roman"/>
          <w:sz w:val="24"/>
          <w:szCs w:val="24"/>
        </w:rPr>
        <w:t>arrollamos una campaña “JUNTOS Y JUNTAS PODEMOS ELIMINAR EL CORONAVIRUS DE NUESTRO TERRITORIO” y un Spot publicitario en los diferentes idiomas de los pueblos indígenas y afrodescendientes de la Costa Caribe.</w:t>
      </w:r>
    </w:p>
    <w:p w14:paraId="18EDD63C" w14:textId="77777777" w:rsidR="00F17CEA" w:rsidRDefault="00B63C95">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Conclusiones y Recomendaciones</w:t>
      </w:r>
    </w:p>
    <w:p w14:paraId="77407198" w14:textId="77777777" w:rsidR="00F17CEA" w:rsidRDefault="00B63C95">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Teniendo en </w:t>
      </w:r>
      <w:r>
        <w:rPr>
          <w:rFonts w:ascii="Times New Roman" w:eastAsia="Times New Roman" w:hAnsi="Times New Roman" w:cs="Times New Roman"/>
          <w:sz w:val="24"/>
          <w:szCs w:val="24"/>
        </w:rPr>
        <w:t>cuenta lo anterior, CEJUDHCAN recomienda que el Estado de Nicaragua:</w:t>
      </w:r>
    </w:p>
    <w:p w14:paraId="7E52BE17" w14:textId="77777777" w:rsidR="00F17CEA" w:rsidRDefault="00B63C95">
      <w:pPr>
        <w:numPr>
          <w:ilvl w:val="0"/>
          <w:numId w:val="2"/>
        </w:numPr>
        <w:spacing w:before="240" w:line="240" w:lineRule="auto"/>
        <w:jc w:val="both"/>
      </w:pPr>
      <w:r>
        <w:rPr>
          <w:rFonts w:ascii="Times New Roman" w:eastAsia="Times New Roman" w:hAnsi="Times New Roman" w:cs="Times New Roman"/>
          <w:sz w:val="24"/>
          <w:szCs w:val="24"/>
        </w:rPr>
        <w:t xml:space="preserve">Garantice el derecho a la salud de los pueblos </w:t>
      </w:r>
      <w:proofErr w:type="spellStart"/>
      <w:r>
        <w:rPr>
          <w:rFonts w:ascii="Times New Roman" w:eastAsia="Times New Roman" w:hAnsi="Times New Roman" w:cs="Times New Roman"/>
          <w:sz w:val="24"/>
          <w:szCs w:val="24"/>
        </w:rPr>
        <w:t>indí</w:t>
      </w:r>
      <w:proofErr w:type="spellEnd"/>
      <w:r>
        <w:rPr>
          <w:rFonts w:ascii="Times New Roman" w:eastAsia="Times New Roman" w:hAnsi="Times New Roman" w:cs="Times New Roman"/>
          <w:sz w:val="24"/>
          <w:szCs w:val="24"/>
        </w:rPr>
        <w:t>​genas​ en el contexto de la Covid-19, desde los enfoques de interculturalidad, género​ y solidaridad intergeneracional; tomando en cuen</w:t>
      </w:r>
      <w:r>
        <w:rPr>
          <w:rFonts w:ascii="Times New Roman" w:eastAsia="Times New Roman" w:hAnsi="Times New Roman" w:cs="Times New Roman"/>
          <w:sz w:val="24"/>
          <w:szCs w:val="24"/>
        </w:rPr>
        <w:t>ta los cuidados preventivos, las prácticas  curativas y las medicinas tradicionales ancestrales, con especial atención a la situación​​ de los grupos en situación​​ de mayor vulnerabilidad en relación​  con la pandemia, especialmente personas mayores y/o c</w:t>
      </w:r>
      <w:r>
        <w:rPr>
          <w:rFonts w:ascii="Times New Roman" w:eastAsia="Times New Roman" w:hAnsi="Times New Roman" w:cs="Times New Roman"/>
          <w:sz w:val="24"/>
          <w:szCs w:val="24"/>
        </w:rPr>
        <w:t>on condiciones preexistentes, los ancianos que guardan mucho del conocimiento ancestral,  en á​reas distantes a centros de salud.</w:t>
      </w:r>
    </w:p>
    <w:p w14:paraId="47536B85" w14:textId="77777777" w:rsidR="00F17CEA" w:rsidRDefault="00B63C95">
      <w:pPr>
        <w:numPr>
          <w:ilvl w:val="0"/>
          <w:numId w:val="2"/>
        </w:numPr>
        <w:spacing w:before="240" w:line="240" w:lineRule="auto"/>
        <w:jc w:val="both"/>
      </w:pPr>
      <w:r>
        <w:rPr>
          <w:rFonts w:ascii="Times New Roman" w:eastAsia="Times New Roman" w:hAnsi="Times New Roman" w:cs="Times New Roman"/>
          <w:sz w:val="24"/>
          <w:szCs w:val="24"/>
        </w:rPr>
        <w:lastRenderedPageBreak/>
        <w:t xml:space="preserve">Asegure la participación​​ de los pueblos </w:t>
      </w:r>
      <w:proofErr w:type="spellStart"/>
      <w:r>
        <w:rPr>
          <w:rFonts w:ascii="Times New Roman" w:eastAsia="Times New Roman" w:hAnsi="Times New Roman" w:cs="Times New Roman"/>
          <w:sz w:val="24"/>
          <w:szCs w:val="24"/>
        </w:rPr>
        <w:t>ind</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ígenas</w:t>
      </w:r>
      <w:proofErr w:type="spellEnd"/>
      <w:r>
        <w:rPr>
          <w:rFonts w:ascii="Times New Roman" w:eastAsia="Times New Roman" w:hAnsi="Times New Roman" w:cs="Times New Roman"/>
          <w:sz w:val="24"/>
          <w:szCs w:val="24"/>
        </w:rPr>
        <w:t xml:space="preserve">, ​mediante la inclusión​ de sus entidades representativas, </w:t>
      </w:r>
      <w:proofErr w:type="spellStart"/>
      <w:r>
        <w:rPr>
          <w:rFonts w:ascii="Times New Roman" w:eastAsia="Times New Roman" w:hAnsi="Times New Roman" w:cs="Times New Roman"/>
          <w:sz w:val="24"/>
          <w:szCs w:val="24"/>
        </w:rPr>
        <w:t>lí</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deres</w:t>
      </w:r>
      <w:proofErr w:type="spellEnd"/>
      <w:r>
        <w:rPr>
          <w:rFonts w:ascii="Times New Roman" w:eastAsia="Times New Roman" w:hAnsi="Times New Roman" w:cs="Times New Roman"/>
          <w:sz w:val="24"/>
          <w:szCs w:val="24"/>
        </w:rPr>
        <w:t>/as​ y</w:t>
      </w:r>
      <w:r>
        <w:rPr>
          <w:rFonts w:ascii="Times New Roman" w:eastAsia="Times New Roman" w:hAnsi="Times New Roman" w:cs="Times New Roman"/>
          <w:sz w:val="24"/>
          <w:szCs w:val="24"/>
        </w:rPr>
        <w:t xml:space="preserve"> autoridades tradicionales, en la formulación​ e implementación​ ​ de políticas​ ​públicas​ orientadas a la prevención​ ​ y atención​ </w:t>
      </w:r>
      <w:proofErr w:type="spellStart"/>
      <w:r>
        <w:rPr>
          <w:rFonts w:ascii="Times New Roman" w:eastAsia="Times New Roman" w:hAnsi="Times New Roman" w:cs="Times New Roman"/>
          <w:sz w:val="24"/>
          <w:szCs w:val="24"/>
        </w:rPr>
        <w:t>mé</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dica</w:t>
      </w:r>
      <w:proofErr w:type="spellEnd"/>
      <w:r>
        <w:rPr>
          <w:rFonts w:ascii="Times New Roman" w:eastAsia="Times New Roman" w:hAnsi="Times New Roman" w:cs="Times New Roman"/>
          <w:sz w:val="24"/>
          <w:szCs w:val="24"/>
        </w:rPr>
        <w:t xml:space="preserve"> de esta población;</w:t>
      </w:r>
    </w:p>
    <w:p w14:paraId="6650AE32" w14:textId="77777777" w:rsidR="00F17CEA" w:rsidRDefault="00B63C95">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037AF0C" w14:textId="77777777" w:rsidR="00F17CEA" w:rsidRDefault="00B63C95">
      <w:pPr>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Adopte medidas, incluyendo políticas sociales, orientadas a mitigar los efectos socio </w:t>
      </w:r>
      <w:proofErr w:type="spellStart"/>
      <w:r>
        <w:rPr>
          <w:rFonts w:ascii="Times New Roman" w:eastAsia="Times New Roman" w:hAnsi="Times New Roman" w:cs="Times New Roman"/>
          <w:sz w:val="24"/>
          <w:szCs w:val="24"/>
        </w:rPr>
        <w:t>econó</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micos ​que las acciones sanitarias que se implementen para la prevención​​ y atención​ ​de la salud en el marco de la pandemia de Covid-19, puedan causar en las formas de vida y el sustento </w:t>
      </w:r>
      <w:proofErr w:type="spellStart"/>
      <w:r>
        <w:rPr>
          <w:rFonts w:ascii="Times New Roman" w:eastAsia="Times New Roman" w:hAnsi="Times New Roman" w:cs="Times New Roman"/>
          <w:sz w:val="24"/>
          <w:szCs w:val="24"/>
        </w:rPr>
        <w:t>econó</w:t>
      </w:r>
      <w:proofErr w:type="spellEnd"/>
      <w:r>
        <w:rPr>
          <w:rFonts w:ascii="Times New Roman" w:eastAsia="Times New Roman" w:hAnsi="Times New Roman" w:cs="Times New Roman"/>
          <w:sz w:val="24"/>
          <w:szCs w:val="24"/>
        </w:rPr>
        <w:t xml:space="preserve">​mico​ de los pueblos </w:t>
      </w:r>
      <w:proofErr w:type="spellStart"/>
      <w:r>
        <w:rPr>
          <w:rFonts w:ascii="Times New Roman" w:eastAsia="Times New Roman" w:hAnsi="Times New Roman" w:cs="Times New Roman"/>
          <w:sz w:val="24"/>
          <w:szCs w:val="24"/>
        </w:rPr>
        <w:t>indí</w:t>
      </w:r>
      <w:proofErr w:type="spellEnd"/>
      <w:r>
        <w:rPr>
          <w:rFonts w:ascii="Times New Roman" w:eastAsia="Times New Roman" w:hAnsi="Times New Roman" w:cs="Times New Roman"/>
          <w:sz w:val="24"/>
          <w:szCs w:val="24"/>
        </w:rPr>
        <w:t>​genas​, respetando el principio de</w:t>
      </w:r>
      <w:r>
        <w:rPr>
          <w:rFonts w:ascii="Times New Roman" w:eastAsia="Times New Roman" w:hAnsi="Times New Roman" w:cs="Times New Roman"/>
          <w:sz w:val="24"/>
          <w:szCs w:val="24"/>
        </w:rPr>
        <w:t xml:space="preserve"> igualdad y no discriminación;​ </w:t>
      </w:r>
    </w:p>
    <w:p w14:paraId="33433501" w14:textId="77777777" w:rsidR="00F17CEA" w:rsidRDefault="00F17CEA">
      <w:pPr>
        <w:spacing w:line="240" w:lineRule="auto"/>
        <w:ind w:left="720"/>
        <w:jc w:val="both"/>
        <w:rPr>
          <w:rFonts w:ascii="Times New Roman" w:eastAsia="Times New Roman" w:hAnsi="Times New Roman" w:cs="Times New Roman"/>
          <w:sz w:val="24"/>
          <w:szCs w:val="24"/>
        </w:rPr>
      </w:pPr>
    </w:p>
    <w:p w14:paraId="34553271" w14:textId="77777777" w:rsidR="00F17CEA" w:rsidRDefault="00B63C95">
      <w:pPr>
        <w:numPr>
          <w:ilvl w:val="0"/>
          <w:numId w:val="2"/>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Extreme las medidas de protección​ ​ de los derechos humanos de los pueblos </w:t>
      </w:r>
      <w:proofErr w:type="spellStart"/>
      <w:r>
        <w:rPr>
          <w:rFonts w:ascii="Times New Roman" w:eastAsia="Times New Roman" w:hAnsi="Times New Roman" w:cs="Times New Roman"/>
          <w:sz w:val="24"/>
          <w:szCs w:val="24"/>
        </w:rPr>
        <w:t>indí</w:t>
      </w:r>
      <w:proofErr w:type="spellEnd"/>
      <w:r>
        <w:rPr>
          <w:rFonts w:ascii="Times New Roman" w:eastAsia="Times New Roman" w:hAnsi="Times New Roman" w:cs="Times New Roman"/>
          <w:sz w:val="24"/>
          <w:szCs w:val="24"/>
        </w:rPr>
        <w:t xml:space="preserve">​genas​ en situación​ ​ de aislamiento voluntario y contacto inicial en el marco de la Covid-19, procurando especialmente resguardar su salud </w:t>
      </w:r>
      <w:r>
        <w:rPr>
          <w:rFonts w:ascii="Times New Roman" w:eastAsia="Times New Roman" w:hAnsi="Times New Roman" w:cs="Times New Roman"/>
          <w:sz w:val="24"/>
          <w:szCs w:val="24"/>
        </w:rPr>
        <w:t xml:space="preserve">y sus formas de vida, </w:t>
      </w:r>
      <w:proofErr w:type="gramStart"/>
      <w:r>
        <w:rPr>
          <w:rFonts w:ascii="Times New Roman" w:eastAsia="Times New Roman" w:hAnsi="Times New Roman" w:cs="Times New Roman"/>
          <w:sz w:val="24"/>
          <w:szCs w:val="24"/>
        </w:rPr>
        <w:t>de acuerdo a</w:t>
      </w:r>
      <w:proofErr w:type="gramEnd"/>
      <w:r>
        <w:rPr>
          <w:rFonts w:ascii="Times New Roman" w:eastAsia="Times New Roman" w:hAnsi="Times New Roman" w:cs="Times New Roman"/>
          <w:sz w:val="24"/>
          <w:szCs w:val="24"/>
        </w:rPr>
        <w:t xml:space="preserve"> su autodeterminación​ ​ y a los principios que rigen la actuación​ estatal en </w:t>
      </w:r>
      <w:proofErr w:type="spellStart"/>
      <w:r>
        <w:rPr>
          <w:rFonts w:ascii="Times New Roman" w:eastAsia="Times New Roman" w:hAnsi="Times New Roman" w:cs="Times New Roman"/>
          <w:sz w:val="24"/>
          <w:szCs w:val="24"/>
        </w:rPr>
        <w:t>relaci</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ó</w:t>
      </w:r>
      <w:proofErr w:type="spellEnd"/>
      <w:r>
        <w:rPr>
          <w:rFonts w:ascii="Times New Roman" w:eastAsia="Times New Roman" w:hAnsi="Times New Roman" w:cs="Times New Roman"/>
          <w:sz w:val="24"/>
          <w:szCs w:val="24"/>
        </w:rPr>
        <w:t xml:space="preserve">​n con estos grupos.​ </w:t>
      </w:r>
    </w:p>
    <w:p w14:paraId="437CF30A" w14:textId="77777777" w:rsidR="00F17CEA" w:rsidRDefault="00F17CEA">
      <w:pPr>
        <w:spacing w:after="283" w:line="240" w:lineRule="auto"/>
        <w:jc w:val="both"/>
      </w:pPr>
    </w:p>
    <w:sectPr w:rsidR="00F17CEA">
      <w:footerReference w:type="default" r:id="rId8"/>
      <w:pgSz w:w="11906" w:h="16838"/>
      <w:pgMar w:top="1440" w:right="1440" w:bottom="1440" w:left="1440" w:header="0" w:footer="72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3CFF4" w14:textId="77777777" w:rsidR="00000000" w:rsidRDefault="00B63C95">
      <w:pPr>
        <w:spacing w:line="240" w:lineRule="auto"/>
      </w:pPr>
      <w:r>
        <w:separator/>
      </w:r>
    </w:p>
  </w:endnote>
  <w:endnote w:type="continuationSeparator" w:id="0">
    <w:p w14:paraId="78DBE707" w14:textId="77777777" w:rsidR="00000000" w:rsidRDefault="00B63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26D5" w14:textId="77777777" w:rsidR="00F17CEA" w:rsidRDefault="00B63C95">
    <w:pPr>
      <w:tabs>
        <w:tab w:val="center" w:pos="4419"/>
        <w:tab w:val="right" w:pos="8838"/>
      </w:tabs>
      <w:spacing w:line="240" w:lineRule="auto"/>
      <w:jc w:val="center"/>
    </w:pPr>
    <w:r>
      <w:fldChar w:fldCharType="begin"/>
    </w:r>
    <w:r>
      <w:instrText>PAGE</w:instrText>
    </w:r>
    <w:r>
      <w:fldChar w:fldCharType="separate"/>
    </w:r>
    <w:r>
      <w:t>11</w:t>
    </w:r>
    <w:r>
      <w:fldChar w:fldCharType="end"/>
    </w:r>
  </w:p>
  <w:p w14:paraId="139A7579" w14:textId="77777777" w:rsidR="00F17CEA" w:rsidRDefault="00F17CEA">
    <w:pPr>
      <w:tabs>
        <w:tab w:val="center" w:pos="4419"/>
        <w:tab w:val="right" w:pos="8838"/>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4BA76" w14:textId="77777777" w:rsidR="00F17CEA" w:rsidRDefault="00F17CEA">
      <w:pPr>
        <w:pStyle w:val="LO-normal"/>
      </w:pPr>
    </w:p>
  </w:footnote>
  <w:footnote w:type="continuationSeparator" w:id="0">
    <w:p w14:paraId="262CC7E6" w14:textId="77777777" w:rsidR="00F17CEA" w:rsidRDefault="00B63C95">
      <w:pPr>
        <w:pStyle w:val="LO-normal"/>
      </w:pPr>
      <w:r>
        <w:continuationSeparator/>
      </w:r>
    </w:p>
  </w:footnote>
  <w:footnote w:id="1">
    <w:p w14:paraId="55057B32" w14:textId="77777777" w:rsidR="00F17CEA" w:rsidRDefault="00B63C95">
      <w:pPr>
        <w:spacing w:line="240" w:lineRule="auto"/>
        <w:jc w:val="both"/>
      </w:pPr>
      <w:r>
        <w:rPr>
          <w:rStyle w:val="Caracteresdenotaalpie"/>
        </w:rPr>
        <w:footnoteRef/>
      </w:r>
      <w:r>
        <w:rPr>
          <w:vertAlign w:val="superscript"/>
        </w:rPr>
        <w:tab/>
      </w:r>
      <w:r>
        <w:rPr>
          <w:rFonts w:ascii="Times New Roman" w:eastAsia="Times New Roman" w:hAnsi="Times New Roman" w:cs="Times New Roman"/>
          <w:sz w:val="20"/>
          <w:szCs w:val="20"/>
        </w:rPr>
        <w:t xml:space="preserve"> </w:t>
      </w:r>
      <w:r>
        <w:rPr>
          <w:rFonts w:ascii="Times New Roman" w:eastAsia="Times New Roman" w:hAnsi="Times New Roman" w:cs="Times New Roman"/>
          <w:color w:val="222222"/>
          <w:sz w:val="16"/>
          <w:szCs w:val="16"/>
        </w:rPr>
        <w:t xml:space="preserve">CEJUDHCAN es una organización no gubernamental, creada en 2003, </w:t>
      </w:r>
      <w:r>
        <w:rPr>
          <w:rFonts w:ascii="Times New Roman" w:eastAsia="Times New Roman" w:hAnsi="Times New Roman" w:cs="Times New Roman"/>
          <w:color w:val="222222"/>
          <w:sz w:val="16"/>
          <w:szCs w:val="16"/>
        </w:rPr>
        <w:t>constituida como asociación e integrada por profesionales indígenas y no indígenas, política, sin fines de lucro y de carácter humanitario dedicada a la promoción y defensa de los derechos humanos con enfoque sobre los derechos territoriales.</w:t>
      </w:r>
    </w:p>
  </w:footnote>
  <w:footnote w:id="2">
    <w:p w14:paraId="4E5409ED" w14:textId="77777777" w:rsidR="00F17CEA" w:rsidRDefault="00B63C95">
      <w:pPr>
        <w:spacing w:line="240" w:lineRule="auto"/>
        <w:jc w:val="both"/>
      </w:pPr>
      <w:r>
        <w:rPr>
          <w:rStyle w:val="Caracteresdenotaalpie"/>
        </w:rPr>
        <w:footnoteRef/>
      </w:r>
      <w:r>
        <w:rPr>
          <w:vertAlign w:val="superscript"/>
        </w:rPr>
        <w:tab/>
      </w:r>
      <w:r>
        <w:rPr>
          <w:rFonts w:ascii="Times New Roman" w:eastAsia="Times New Roman" w:hAnsi="Times New Roman" w:cs="Times New Roman"/>
          <w:sz w:val="20"/>
          <w:szCs w:val="20"/>
        </w:rPr>
        <w:t xml:space="preserve"> </w:t>
      </w:r>
      <w:r>
        <w:rPr>
          <w:rFonts w:ascii="Times New Roman" w:eastAsia="Times New Roman" w:hAnsi="Times New Roman" w:cs="Times New Roman"/>
          <w:sz w:val="16"/>
          <w:szCs w:val="16"/>
        </w:rPr>
        <w:t>Constituci</w:t>
      </w:r>
      <w:r>
        <w:rPr>
          <w:rFonts w:ascii="Times New Roman" w:eastAsia="Times New Roman" w:hAnsi="Times New Roman" w:cs="Times New Roman"/>
          <w:sz w:val="16"/>
          <w:szCs w:val="16"/>
        </w:rPr>
        <w:t>ón Política de Nicaragua del 2014. Artículo 5. […]El Estado reconoce la existencia de los pueblos originarios y afrodescendientes, que gozan de los derechos, deberes y garantías consignados en la Constitución y en especial, los de mantener y desarrollar su</w:t>
      </w:r>
      <w:r>
        <w:rPr>
          <w:rFonts w:ascii="Times New Roman" w:eastAsia="Times New Roman" w:hAnsi="Times New Roman" w:cs="Times New Roman"/>
          <w:sz w:val="16"/>
          <w:szCs w:val="16"/>
        </w:rPr>
        <w:t xml:space="preserve"> identidad y cultura, tener sus propias formas de organización social y administrar sus asuntos locales; así como mantener las formas comunales de propiedad de sus tierras y el goce, uso y disfrute, todo de conformidad con la Ley. Para las comunidades de l</w:t>
      </w:r>
      <w:r>
        <w:rPr>
          <w:rFonts w:ascii="Times New Roman" w:eastAsia="Times New Roman" w:hAnsi="Times New Roman" w:cs="Times New Roman"/>
          <w:sz w:val="16"/>
          <w:szCs w:val="16"/>
        </w:rPr>
        <w:t>a Costa Caribe se establece el régimen de autonomía en la presente Constitución.</w:t>
      </w:r>
    </w:p>
  </w:footnote>
  <w:footnote w:id="3">
    <w:p w14:paraId="090D9DFF" w14:textId="77777777" w:rsidR="00F17CEA" w:rsidRDefault="00B63C95">
      <w:pPr>
        <w:spacing w:line="240" w:lineRule="auto"/>
        <w:jc w:val="both"/>
        <w:rPr>
          <w:rFonts w:ascii="Times New Roman" w:eastAsia="Times New Roman" w:hAnsi="Times New Roman" w:cs="Times New Roman"/>
          <w:sz w:val="20"/>
          <w:szCs w:val="20"/>
        </w:rPr>
      </w:pPr>
      <w:r>
        <w:rPr>
          <w:rStyle w:val="Caracteresdenotaalpie"/>
        </w:rPr>
        <w:footnoteRef/>
      </w:r>
      <w:r>
        <w:rPr>
          <w:vertAlign w:val="superscript"/>
        </w:rPr>
        <w:tab/>
      </w:r>
      <w:r>
        <w:rPr>
          <w:rFonts w:ascii="Times New Roman" w:eastAsia="Times New Roman" w:hAnsi="Times New Roman" w:cs="Times New Roman"/>
          <w:sz w:val="20"/>
          <w:szCs w:val="20"/>
        </w:rPr>
        <w:t xml:space="preserve"> </w:t>
      </w:r>
      <w:r>
        <w:rPr>
          <w:rFonts w:ascii="Times New Roman" w:eastAsia="Times New Roman" w:hAnsi="Times New Roman" w:cs="Times New Roman"/>
          <w:sz w:val="16"/>
          <w:szCs w:val="16"/>
        </w:rPr>
        <w:t>Ver Ley 28</w:t>
      </w:r>
      <w:r>
        <w:rPr>
          <w:rFonts w:ascii="Times New Roman" w:eastAsia="Times New Roman" w:hAnsi="Times New Roman" w:cs="Times New Roman"/>
          <w:i/>
          <w:sz w:val="16"/>
          <w:szCs w:val="16"/>
        </w:rPr>
        <w:t xml:space="preserve"> Estatuto de Autonomía de las Regiones de la Costa Atlántica de Nicaragua</w:t>
      </w:r>
      <w:r>
        <w:rPr>
          <w:rFonts w:ascii="Times New Roman" w:eastAsia="Times New Roman" w:hAnsi="Times New Roman" w:cs="Times New Roman"/>
          <w:sz w:val="16"/>
          <w:szCs w:val="16"/>
        </w:rPr>
        <w:t xml:space="preserve">, Diario Oficial la Gaceta número (30 de </w:t>
      </w:r>
      <w:proofErr w:type="gramStart"/>
      <w:r>
        <w:rPr>
          <w:rFonts w:ascii="Times New Roman" w:eastAsia="Times New Roman" w:hAnsi="Times New Roman" w:cs="Times New Roman"/>
          <w:sz w:val="16"/>
          <w:szCs w:val="16"/>
        </w:rPr>
        <w:t>Octubre</w:t>
      </w:r>
      <w:proofErr w:type="gramEnd"/>
      <w:r>
        <w:rPr>
          <w:rFonts w:ascii="Times New Roman" w:eastAsia="Times New Roman" w:hAnsi="Times New Roman" w:cs="Times New Roman"/>
          <w:sz w:val="16"/>
          <w:szCs w:val="16"/>
        </w:rPr>
        <w:t xml:space="preserve"> de 1987). [en adelante, </w:t>
      </w:r>
      <w:r>
        <w:rPr>
          <w:rFonts w:ascii="Times New Roman" w:eastAsia="Times New Roman" w:hAnsi="Times New Roman" w:cs="Times New Roman"/>
          <w:sz w:val="16"/>
          <w:szCs w:val="16"/>
        </w:rPr>
        <w:t>“Estatuto de Autonomía” o “Ley 28”].</w:t>
      </w:r>
    </w:p>
    <w:p w14:paraId="6A72EB65" w14:textId="77777777" w:rsidR="00F17CEA" w:rsidRDefault="00B63C95">
      <w:pPr>
        <w:spacing w:line="240" w:lineRule="auto"/>
        <w:jc w:val="both"/>
        <w:rPr>
          <w:sz w:val="16"/>
          <w:szCs w:val="16"/>
        </w:rPr>
      </w:pPr>
      <w:r>
        <w:rPr>
          <w:rFonts w:ascii="Times New Roman" w:eastAsia="Times New Roman" w:hAnsi="Times New Roman" w:cs="Times New Roman"/>
          <w:sz w:val="16"/>
          <w:szCs w:val="16"/>
        </w:rPr>
        <w:tab/>
        <w:t xml:space="preserve">Ley No. 445 </w:t>
      </w:r>
      <w:r>
        <w:rPr>
          <w:rFonts w:ascii="Times New Roman" w:eastAsia="Times New Roman" w:hAnsi="Times New Roman" w:cs="Times New Roman"/>
          <w:i/>
          <w:sz w:val="16"/>
          <w:szCs w:val="16"/>
        </w:rPr>
        <w:t xml:space="preserve">Ley del Régimen de Propiedad Comunal de los Pueblos Indígenas y Comunidades Étnicas de las Regiones Autónomas de la Costa Atlántica de Nicaragua y de los Ríos Bocay, Coco, Indio </w:t>
      </w:r>
      <w:proofErr w:type="gramStart"/>
      <w:r>
        <w:rPr>
          <w:rFonts w:ascii="Times New Roman" w:eastAsia="Times New Roman" w:hAnsi="Times New Roman" w:cs="Times New Roman"/>
          <w:i/>
          <w:sz w:val="16"/>
          <w:szCs w:val="16"/>
        </w:rPr>
        <w:t>y  Maíz</w:t>
      </w:r>
      <w:proofErr w:type="gramEnd"/>
      <w:r>
        <w:rPr>
          <w:rFonts w:ascii="Times New Roman" w:eastAsia="Times New Roman" w:hAnsi="Times New Roman" w:cs="Times New Roman"/>
          <w:sz w:val="16"/>
          <w:szCs w:val="16"/>
        </w:rPr>
        <w:t>, Diario Oficial la G</w:t>
      </w:r>
      <w:r>
        <w:rPr>
          <w:rFonts w:ascii="Times New Roman" w:eastAsia="Times New Roman" w:hAnsi="Times New Roman" w:cs="Times New Roman"/>
          <w:sz w:val="16"/>
          <w:szCs w:val="16"/>
        </w:rPr>
        <w:t>aceta, (23 de enero de 2003) [en adelante, “Ley No. 445” o “Ley del Régimen de Propiedad Comunal”]</w:t>
      </w:r>
    </w:p>
  </w:footnote>
  <w:footnote w:id="4">
    <w:p w14:paraId="55BD5E87" w14:textId="77777777" w:rsidR="00F17CEA" w:rsidRDefault="00B63C95">
      <w:pPr>
        <w:spacing w:line="240" w:lineRule="auto"/>
        <w:jc w:val="both"/>
        <w:rPr>
          <w:rFonts w:ascii="Times New Roman" w:eastAsia="Times New Roman" w:hAnsi="Times New Roman" w:cs="Times New Roman"/>
          <w:sz w:val="20"/>
          <w:szCs w:val="20"/>
        </w:rPr>
      </w:pPr>
      <w:r>
        <w:rPr>
          <w:rStyle w:val="Caracteresdenotaalpie"/>
        </w:rPr>
        <w:footnoteRef/>
      </w:r>
      <w:r>
        <w:rPr>
          <w:vertAlign w:val="superscript"/>
        </w:rPr>
        <w:tab/>
      </w:r>
      <w:r>
        <w:rPr>
          <w:rFonts w:ascii="Times New Roman" w:eastAsia="Times New Roman" w:hAnsi="Times New Roman" w:cs="Times New Roman"/>
          <w:sz w:val="20"/>
          <w:szCs w:val="20"/>
        </w:rPr>
        <w:t xml:space="preserve">  </w:t>
      </w:r>
      <w:r>
        <w:rPr>
          <w:rFonts w:ascii="Times New Roman" w:eastAsia="Times New Roman" w:hAnsi="Times New Roman" w:cs="Times New Roman"/>
          <w:sz w:val="16"/>
          <w:szCs w:val="16"/>
        </w:rPr>
        <w:t>La Asamblea Nacional de Nicaragua aprobó el Convenio 169 sobre Pueblos Indígenas y Tribales en Países Independientes de la Organización Internacional del</w:t>
      </w:r>
      <w:r>
        <w:rPr>
          <w:rFonts w:ascii="Times New Roman" w:eastAsia="Times New Roman" w:hAnsi="Times New Roman" w:cs="Times New Roman"/>
          <w:sz w:val="16"/>
          <w:szCs w:val="16"/>
        </w:rPr>
        <w:t xml:space="preserve"> Trabajo, el 6 de mayo del 2010. Decreto No. 5934, Diario Oficial La Gaceta (4 de </w:t>
      </w:r>
      <w:proofErr w:type="gramStart"/>
      <w:r>
        <w:rPr>
          <w:rFonts w:ascii="Times New Roman" w:eastAsia="Times New Roman" w:hAnsi="Times New Roman" w:cs="Times New Roman"/>
          <w:sz w:val="16"/>
          <w:szCs w:val="16"/>
        </w:rPr>
        <w:t>Junio</w:t>
      </w:r>
      <w:proofErr w:type="gramEnd"/>
      <w:r>
        <w:rPr>
          <w:rFonts w:ascii="Times New Roman" w:eastAsia="Times New Roman" w:hAnsi="Times New Roman" w:cs="Times New Roman"/>
          <w:sz w:val="16"/>
          <w:szCs w:val="16"/>
        </w:rPr>
        <w:t xml:space="preserve"> del 2010). El Estado presentó el instrumento de ratificación ante el Director General de la Organización Internacional del Trabajo, el 25 de </w:t>
      </w:r>
      <w:proofErr w:type="gramStart"/>
      <w:r>
        <w:rPr>
          <w:rFonts w:ascii="Times New Roman" w:eastAsia="Times New Roman" w:hAnsi="Times New Roman" w:cs="Times New Roman"/>
          <w:sz w:val="16"/>
          <w:szCs w:val="16"/>
        </w:rPr>
        <w:t>Agosto</w:t>
      </w:r>
      <w:proofErr w:type="gramEnd"/>
      <w:r>
        <w:rPr>
          <w:rFonts w:ascii="Times New Roman" w:eastAsia="Times New Roman" w:hAnsi="Times New Roman" w:cs="Times New Roman"/>
          <w:sz w:val="16"/>
          <w:szCs w:val="16"/>
        </w:rPr>
        <w:t xml:space="preserve"> del 2010. [en adelan</w:t>
      </w:r>
      <w:r>
        <w:rPr>
          <w:rFonts w:ascii="Times New Roman" w:eastAsia="Times New Roman" w:hAnsi="Times New Roman" w:cs="Times New Roman"/>
          <w:sz w:val="16"/>
          <w:szCs w:val="16"/>
        </w:rPr>
        <w:t>te “Convenio 169 de la OIT” o “Convenio”].</w:t>
      </w:r>
    </w:p>
    <w:p w14:paraId="5CE03CE7" w14:textId="77777777" w:rsidR="00F17CEA" w:rsidRDefault="00F17CEA">
      <w:pPr>
        <w:widowControl w:val="0"/>
      </w:pPr>
    </w:p>
  </w:footnote>
  <w:footnote w:id="5">
    <w:p w14:paraId="218D5E49" w14:textId="77777777" w:rsidR="00F17CEA" w:rsidRDefault="00B63C95">
      <w:pPr>
        <w:spacing w:line="240" w:lineRule="auto"/>
        <w:jc w:val="both"/>
      </w:pPr>
      <w:r>
        <w:rPr>
          <w:rStyle w:val="Caracteresdenotaalpie"/>
        </w:rPr>
        <w:footnoteRef/>
      </w:r>
      <w:r>
        <w:rPr>
          <w:vertAlign w:val="superscript"/>
        </w:rPr>
        <w:tab/>
      </w:r>
      <w:r>
        <w:rPr>
          <w:rFonts w:ascii="Times New Roman" w:eastAsia="Times New Roman" w:hAnsi="Times New Roman" w:cs="Times New Roman"/>
          <w:sz w:val="20"/>
          <w:szCs w:val="20"/>
        </w:rPr>
        <w:t xml:space="preserve"> </w:t>
      </w:r>
      <w:r>
        <w:rPr>
          <w:rFonts w:ascii="Times New Roman" w:eastAsia="Times New Roman" w:hAnsi="Times New Roman" w:cs="Times New Roman"/>
          <w:sz w:val="16"/>
          <w:szCs w:val="16"/>
        </w:rPr>
        <w:t xml:space="preserve">Corte Interamericana de Derechos Humanos, caso de la </w:t>
      </w:r>
      <w:r>
        <w:rPr>
          <w:rFonts w:ascii="Times New Roman" w:eastAsia="Times New Roman" w:hAnsi="Times New Roman" w:cs="Times New Roman"/>
          <w:i/>
          <w:sz w:val="16"/>
          <w:szCs w:val="16"/>
        </w:rPr>
        <w:t xml:space="preserve">Comunidad </w:t>
      </w:r>
      <w:proofErr w:type="spellStart"/>
      <w:r>
        <w:rPr>
          <w:rFonts w:ascii="Times New Roman" w:eastAsia="Times New Roman" w:hAnsi="Times New Roman" w:cs="Times New Roman"/>
          <w:i/>
          <w:sz w:val="16"/>
          <w:szCs w:val="16"/>
        </w:rPr>
        <w:t>Mayagna</w:t>
      </w:r>
      <w:proofErr w:type="spellEnd"/>
      <w:r>
        <w:rPr>
          <w:rFonts w:ascii="Times New Roman" w:eastAsia="Times New Roman" w:hAnsi="Times New Roman" w:cs="Times New Roman"/>
          <w:i/>
          <w:sz w:val="16"/>
          <w:szCs w:val="16"/>
        </w:rPr>
        <w:t xml:space="preserve"> (Sumo) </w:t>
      </w:r>
      <w:proofErr w:type="spellStart"/>
      <w:r>
        <w:rPr>
          <w:rFonts w:ascii="Times New Roman" w:eastAsia="Times New Roman" w:hAnsi="Times New Roman" w:cs="Times New Roman"/>
          <w:i/>
          <w:sz w:val="16"/>
          <w:szCs w:val="16"/>
        </w:rPr>
        <w:t>Awas</w:t>
      </w:r>
      <w:proofErr w:type="spellEnd"/>
      <w:r>
        <w:rPr>
          <w:rFonts w:ascii="Times New Roman" w:eastAsia="Times New Roman" w:hAnsi="Times New Roman" w:cs="Times New Roman"/>
          <w:i/>
          <w:sz w:val="16"/>
          <w:szCs w:val="16"/>
        </w:rPr>
        <w:t xml:space="preserve"> </w:t>
      </w:r>
      <w:proofErr w:type="spellStart"/>
      <w:r>
        <w:rPr>
          <w:rFonts w:ascii="Times New Roman" w:eastAsia="Times New Roman" w:hAnsi="Times New Roman" w:cs="Times New Roman"/>
          <w:i/>
          <w:sz w:val="16"/>
          <w:szCs w:val="16"/>
        </w:rPr>
        <w:t>Tingni</w:t>
      </w:r>
      <w:proofErr w:type="spellEnd"/>
      <w:r>
        <w:rPr>
          <w:rFonts w:ascii="Times New Roman" w:eastAsia="Times New Roman" w:hAnsi="Times New Roman" w:cs="Times New Roman"/>
          <w:sz w:val="16"/>
          <w:szCs w:val="16"/>
        </w:rPr>
        <w:t xml:space="preserve"> Vs</w:t>
      </w:r>
      <w:r>
        <w:rPr>
          <w:rFonts w:ascii="Times New Roman" w:eastAsia="Times New Roman" w:hAnsi="Times New Roman" w:cs="Times New Roman"/>
          <w:i/>
          <w:sz w:val="16"/>
          <w:szCs w:val="16"/>
        </w:rPr>
        <w:t xml:space="preserve">. </w:t>
      </w:r>
      <w:r>
        <w:rPr>
          <w:rFonts w:ascii="Times New Roman" w:eastAsia="Times New Roman" w:hAnsi="Times New Roman" w:cs="Times New Roman"/>
          <w:sz w:val="16"/>
          <w:szCs w:val="16"/>
        </w:rPr>
        <w:t xml:space="preserve">Nicaragua (Fondo y reparaciones), Sentencia de 31 de agosto de 2001, (Serie C) No. 79 Sentencia. [en adelante, “Sentencia de la Corte Interamericana en el caso de la </w:t>
      </w:r>
      <w:r>
        <w:rPr>
          <w:rFonts w:ascii="Times New Roman" w:eastAsia="Times New Roman" w:hAnsi="Times New Roman" w:cs="Times New Roman"/>
          <w:i/>
          <w:sz w:val="16"/>
          <w:szCs w:val="16"/>
        </w:rPr>
        <w:t xml:space="preserve">Comunidad </w:t>
      </w:r>
      <w:proofErr w:type="spellStart"/>
      <w:r>
        <w:rPr>
          <w:rFonts w:ascii="Times New Roman" w:eastAsia="Times New Roman" w:hAnsi="Times New Roman" w:cs="Times New Roman"/>
          <w:i/>
          <w:sz w:val="16"/>
          <w:szCs w:val="16"/>
        </w:rPr>
        <w:t>Mayagna</w:t>
      </w:r>
      <w:proofErr w:type="spellEnd"/>
      <w:r>
        <w:rPr>
          <w:rFonts w:ascii="Times New Roman" w:eastAsia="Times New Roman" w:hAnsi="Times New Roman" w:cs="Times New Roman"/>
          <w:i/>
          <w:sz w:val="16"/>
          <w:szCs w:val="16"/>
        </w:rPr>
        <w:t xml:space="preserve"> (Sumo) </w:t>
      </w:r>
      <w:proofErr w:type="spellStart"/>
      <w:r>
        <w:rPr>
          <w:rFonts w:ascii="Times New Roman" w:eastAsia="Times New Roman" w:hAnsi="Times New Roman" w:cs="Times New Roman"/>
          <w:i/>
          <w:sz w:val="16"/>
          <w:szCs w:val="16"/>
        </w:rPr>
        <w:t>Awas</w:t>
      </w:r>
      <w:proofErr w:type="spellEnd"/>
      <w:r>
        <w:rPr>
          <w:rFonts w:ascii="Times New Roman" w:eastAsia="Times New Roman" w:hAnsi="Times New Roman" w:cs="Times New Roman"/>
          <w:i/>
          <w:sz w:val="16"/>
          <w:szCs w:val="16"/>
        </w:rPr>
        <w:t xml:space="preserve"> </w:t>
      </w:r>
      <w:proofErr w:type="spellStart"/>
      <w:r>
        <w:rPr>
          <w:rFonts w:ascii="Times New Roman" w:eastAsia="Times New Roman" w:hAnsi="Times New Roman" w:cs="Times New Roman"/>
          <w:i/>
          <w:sz w:val="16"/>
          <w:szCs w:val="16"/>
        </w:rPr>
        <w:t>Tingni</w:t>
      </w:r>
      <w:proofErr w:type="spellEnd"/>
      <w:r>
        <w:rPr>
          <w:rFonts w:ascii="Times New Roman" w:eastAsia="Times New Roman" w:hAnsi="Times New Roman" w:cs="Times New Roman"/>
          <w:sz w:val="16"/>
          <w:szCs w:val="16"/>
        </w:rPr>
        <w:t>”].</w:t>
      </w:r>
    </w:p>
  </w:footnote>
  <w:footnote w:id="6">
    <w:p w14:paraId="4766CD5E" w14:textId="77777777" w:rsidR="00F17CEA" w:rsidRDefault="00B63C95">
      <w:pPr>
        <w:spacing w:line="240" w:lineRule="auto"/>
        <w:jc w:val="both"/>
        <w:rPr>
          <w:rFonts w:ascii="Times New Roman" w:eastAsia="Times New Roman" w:hAnsi="Times New Roman" w:cs="Times New Roman"/>
          <w:sz w:val="20"/>
          <w:szCs w:val="20"/>
        </w:rPr>
      </w:pPr>
      <w:r>
        <w:rPr>
          <w:rStyle w:val="Caracteresdenotaalpie"/>
        </w:rPr>
        <w:footnoteRef/>
      </w:r>
      <w:r>
        <w:rPr>
          <w:vertAlign w:val="superscript"/>
        </w:rPr>
        <w:tab/>
      </w:r>
      <w:r>
        <w:rPr>
          <w:rFonts w:ascii="Times New Roman" w:eastAsia="Times New Roman" w:hAnsi="Times New Roman" w:cs="Times New Roman"/>
          <w:sz w:val="20"/>
          <w:szCs w:val="20"/>
        </w:rPr>
        <w:t xml:space="preserve"> </w:t>
      </w:r>
      <w:r>
        <w:rPr>
          <w:rFonts w:ascii="Times New Roman" w:eastAsia="Times New Roman" w:hAnsi="Times New Roman" w:cs="Times New Roman"/>
          <w:sz w:val="16"/>
          <w:szCs w:val="16"/>
        </w:rPr>
        <w:t xml:space="preserve">CIDH. Medida cautelar 505-15. Pueblo Indígena </w:t>
      </w:r>
      <w:proofErr w:type="spellStart"/>
      <w:r>
        <w:rPr>
          <w:rFonts w:ascii="Times New Roman" w:eastAsia="Times New Roman" w:hAnsi="Times New Roman" w:cs="Times New Roman"/>
          <w:sz w:val="16"/>
          <w:szCs w:val="16"/>
        </w:rPr>
        <w:t>M</w:t>
      </w:r>
      <w:r>
        <w:rPr>
          <w:rFonts w:ascii="Times New Roman" w:eastAsia="Times New Roman" w:hAnsi="Times New Roman" w:cs="Times New Roman"/>
          <w:sz w:val="16"/>
          <w:szCs w:val="16"/>
        </w:rPr>
        <w:t>iskitu</w:t>
      </w:r>
      <w:proofErr w:type="spellEnd"/>
      <w:r>
        <w:rPr>
          <w:rFonts w:ascii="Times New Roman" w:eastAsia="Times New Roman" w:hAnsi="Times New Roman" w:cs="Times New Roman"/>
          <w:sz w:val="16"/>
          <w:szCs w:val="16"/>
        </w:rPr>
        <w:t xml:space="preserve"> de </w:t>
      </w:r>
      <w:proofErr w:type="spellStart"/>
      <w:r>
        <w:rPr>
          <w:rFonts w:ascii="Times New Roman" w:eastAsia="Times New Roman" w:hAnsi="Times New Roman" w:cs="Times New Roman"/>
          <w:sz w:val="16"/>
          <w:szCs w:val="16"/>
        </w:rPr>
        <w:t>Wangki</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Twi</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Tasba</w:t>
      </w:r>
      <w:proofErr w:type="spellEnd"/>
      <w:r>
        <w:rPr>
          <w:rFonts w:ascii="Times New Roman" w:eastAsia="Times New Roman" w:hAnsi="Times New Roman" w:cs="Times New Roman"/>
          <w:sz w:val="16"/>
          <w:szCs w:val="16"/>
        </w:rPr>
        <w:t xml:space="preserve"> Raya respecto de Nicaragua.  Resolución 37/15 de 14 de octubre de 2015, resolución 2/16 de 16 de enero de 2016 y Resolución 44/16 de 8 de agosto de 2016. Disponibles en: </w:t>
      </w:r>
      <w:hyperlink r:id="rId1">
        <w:r>
          <w:rPr>
            <w:rStyle w:val="EnlacedeInternet"/>
            <w:rFonts w:ascii="Times New Roman" w:eastAsia="Times New Roman" w:hAnsi="Times New Roman" w:cs="Times New Roman"/>
            <w:color w:val="1155CC"/>
            <w:sz w:val="16"/>
            <w:szCs w:val="16"/>
          </w:rPr>
          <w:t>http://www.oas.org/es/cidh/decisiones/cautelares.asp</w:t>
        </w:r>
      </w:hyperlink>
      <w:r>
        <w:rPr>
          <w:rFonts w:ascii="Times New Roman" w:eastAsia="Times New Roman" w:hAnsi="Times New Roman" w:cs="Times New Roman"/>
          <w:sz w:val="16"/>
          <w:szCs w:val="16"/>
        </w:rPr>
        <w:t xml:space="preserve">  </w:t>
      </w:r>
    </w:p>
    <w:p w14:paraId="4DE1677D" w14:textId="77777777" w:rsidR="00F17CEA" w:rsidRDefault="00B63C95">
      <w:pPr>
        <w:spacing w:line="240" w:lineRule="auto"/>
        <w:jc w:val="both"/>
      </w:pPr>
      <w:r>
        <w:rPr>
          <w:rFonts w:ascii="Times New Roman" w:eastAsia="Times New Roman" w:hAnsi="Times New Roman" w:cs="Times New Roman"/>
          <w:sz w:val="16"/>
          <w:szCs w:val="16"/>
        </w:rPr>
        <w:tab/>
        <w:t xml:space="preserve">Corte IDH. Asunto Pobladores de las Comunidades del Pueblo Indígena </w:t>
      </w:r>
      <w:proofErr w:type="spellStart"/>
      <w:r>
        <w:rPr>
          <w:rFonts w:ascii="Times New Roman" w:eastAsia="Times New Roman" w:hAnsi="Times New Roman" w:cs="Times New Roman"/>
          <w:sz w:val="16"/>
          <w:szCs w:val="16"/>
        </w:rPr>
        <w:t>Miskitu</w:t>
      </w:r>
      <w:proofErr w:type="spellEnd"/>
      <w:r>
        <w:rPr>
          <w:rFonts w:ascii="Times New Roman" w:eastAsia="Times New Roman" w:hAnsi="Times New Roman" w:cs="Times New Roman"/>
          <w:sz w:val="16"/>
          <w:szCs w:val="16"/>
        </w:rPr>
        <w:t xml:space="preserve"> de la Región Costa Caribe Norte Resolución de la Corte IDH de 1 de septiembre de 2016. Resolutivos 1 y 2. Disp</w:t>
      </w:r>
      <w:r>
        <w:rPr>
          <w:rFonts w:ascii="Times New Roman" w:eastAsia="Times New Roman" w:hAnsi="Times New Roman" w:cs="Times New Roman"/>
          <w:sz w:val="16"/>
          <w:szCs w:val="16"/>
        </w:rPr>
        <w:t xml:space="preserve">onible en </w:t>
      </w:r>
      <w:hyperlink r:id="rId2">
        <w:r>
          <w:rPr>
            <w:rStyle w:val="EnlacedeInternet"/>
            <w:rFonts w:ascii="Times New Roman" w:eastAsia="Times New Roman" w:hAnsi="Times New Roman" w:cs="Times New Roman"/>
            <w:color w:val="1155CC"/>
            <w:sz w:val="16"/>
            <w:szCs w:val="16"/>
          </w:rPr>
          <w:t>http://www.corteidh.or.cr/docs/medidas/miskitu_se_01.pdf</w:t>
        </w:r>
      </w:hyperlink>
      <w:r>
        <w:rPr>
          <w:rFonts w:ascii="Times New Roman" w:eastAsia="Times New Roman" w:hAnsi="Times New Roman" w:cs="Times New Roman"/>
          <w:sz w:val="16"/>
          <w:szCs w:val="16"/>
        </w:rPr>
        <w:t xml:space="preserve">  Corte IDH. Asunto Pobladores de las Comunidades del Pueblo Indígena </w:t>
      </w:r>
      <w:proofErr w:type="spellStart"/>
      <w:r>
        <w:rPr>
          <w:rFonts w:ascii="Times New Roman" w:eastAsia="Times New Roman" w:hAnsi="Times New Roman" w:cs="Times New Roman"/>
          <w:sz w:val="16"/>
          <w:szCs w:val="16"/>
        </w:rPr>
        <w:t>Miskitu</w:t>
      </w:r>
      <w:proofErr w:type="spellEnd"/>
      <w:r>
        <w:rPr>
          <w:rFonts w:ascii="Times New Roman" w:eastAsia="Times New Roman" w:hAnsi="Times New Roman" w:cs="Times New Roman"/>
          <w:sz w:val="16"/>
          <w:szCs w:val="16"/>
        </w:rPr>
        <w:t xml:space="preserve"> de la Región Costa Caribe Norte. Res</w:t>
      </w:r>
      <w:r>
        <w:rPr>
          <w:rFonts w:ascii="Times New Roman" w:eastAsia="Times New Roman" w:hAnsi="Times New Roman" w:cs="Times New Roman"/>
          <w:sz w:val="16"/>
          <w:szCs w:val="16"/>
        </w:rPr>
        <w:t xml:space="preserve">olución de la Corte IDH de 23 de noviembre de 2016. Disponible en </w:t>
      </w:r>
      <w:hyperlink r:id="rId3">
        <w:r>
          <w:rPr>
            <w:rStyle w:val="EnlacedeInternet"/>
            <w:rFonts w:ascii="Times New Roman" w:eastAsia="Times New Roman" w:hAnsi="Times New Roman" w:cs="Times New Roman"/>
            <w:color w:val="1155CC"/>
            <w:sz w:val="16"/>
            <w:szCs w:val="16"/>
          </w:rPr>
          <w:t>http://www.corteidh.or.cr/docs/medidas/miskitu_se_02.pd</w:t>
        </w:r>
      </w:hyperlink>
      <w:r>
        <w:rPr>
          <w:rFonts w:ascii="Times New Roman" w:eastAsia="Times New Roman" w:hAnsi="Times New Roman" w:cs="Times New Roman"/>
          <w:sz w:val="16"/>
          <w:szCs w:val="16"/>
        </w:rPr>
        <w:t xml:space="preserve"> </w:t>
      </w:r>
    </w:p>
  </w:footnote>
  <w:footnote w:id="7">
    <w:p w14:paraId="5B4C062B" w14:textId="77777777" w:rsidR="00F17CEA" w:rsidRDefault="00B63C95">
      <w:pPr>
        <w:spacing w:line="240" w:lineRule="auto"/>
        <w:jc w:val="both"/>
      </w:pPr>
      <w:r>
        <w:rPr>
          <w:rStyle w:val="Caracteresdenotaalpie"/>
        </w:rPr>
        <w:footnoteRef/>
      </w:r>
      <w:r>
        <w:rPr>
          <w:vertAlign w:val="superscript"/>
        </w:rPr>
        <w:tab/>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A"/>
          <w:sz w:val="16"/>
          <w:szCs w:val="16"/>
          <w:highlight w:val="white"/>
        </w:rPr>
        <w:t>OACNUDH, Violaciones de Derechos Humanos y abusos en el</w:t>
      </w:r>
      <w:r>
        <w:rPr>
          <w:rFonts w:ascii="Times New Roman" w:eastAsia="Times New Roman" w:hAnsi="Times New Roman" w:cs="Times New Roman"/>
          <w:color w:val="00000A"/>
          <w:sz w:val="16"/>
          <w:szCs w:val="16"/>
          <w:highlight w:val="white"/>
        </w:rPr>
        <w:t xml:space="preserve"> contexto de las protestas en Nicaragua 18 de abril – 18 de agosto de 2018. </w:t>
      </w:r>
      <w:hyperlink r:id="rId4">
        <w:r>
          <w:rPr>
            <w:rStyle w:val="EnlacedeInternet"/>
            <w:rFonts w:ascii="Times New Roman" w:eastAsia="Times New Roman" w:hAnsi="Times New Roman" w:cs="Times New Roman"/>
            <w:color w:val="1155CC"/>
            <w:sz w:val="16"/>
            <w:szCs w:val="16"/>
            <w:highlight w:val="white"/>
          </w:rPr>
          <w:t>https://www.refworld.org.es/pdfid/5b9fe9e84.pdf</w:t>
        </w:r>
      </w:hyperlink>
      <w:r>
        <w:rPr>
          <w:rFonts w:ascii="Times New Roman" w:eastAsia="Times New Roman" w:hAnsi="Times New Roman" w:cs="Times New Roman"/>
          <w:color w:val="00000A"/>
          <w:sz w:val="16"/>
          <w:szCs w:val="16"/>
          <w:highlight w:val="white"/>
        </w:rPr>
        <w:t xml:space="preserve"> </w:t>
      </w:r>
    </w:p>
  </w:footnote>
  <w:footnote w:id="8">
    <w:p w14:paraId="0E957EB5" w14:textId="77777777" w:rsidR="00F17CEA" w:rsidRDefault="00B63C95">
      <w:pPr>
        <w:spacing w:line="240" w:lineRule="auto"/>
        <w:jc w:val="both"/>
        <w:rPr>
          <w:rFonts w:ascii="Times New Roman" w:eastAsia="Times New Roman" w:hAnsi="Times New Roman" w:cs="Times New Roman"/>
          <w:sz w:val="20"/>
          <w:szCs w:val="20"/>
        </w:rPr>
      </w:pPr>
      <w:r>
        <w:rPr>
          <w:rStyle w:val="Caracteresdenotaalpie"/>
        </w:rPr>
        <w:footnoteRef/>
      </w:r>
      <w:r>
        <w:rPr>
          <w:vertAlign w:val="superscript"/>
        </w:rPr>
        <w:tab/>
      </w:r>
      <w:r>
        <w:rPr>
          <w:rFonts w:ascii="Times New Roman" w:eastAsia="Times New Roman" w:hAnsi="Times New Roman" w:cs="Times New Roman"/>
          <w:sz w:val="20"/>
          <w:szCs w:val="20"/>
        </w:rPr>
        <w:t xml:space="preserve"> </w:t>
      </w:r>
      <w:r>
        <w:rPr>
          <w:rFonts w:ascii="Times New Roman" w:eastAsia="Times New Roman" w:hAnsi="Times New Roman" w:cs="Times New Roman"/>
          <w:sz w:val="16"/>
          <w:szCs w:val="16"/>
        </w:rPr>
        <w:t xml:space="preserve">CIDH, Graves violaciones a los derechos humanos en el marco de las protestas sociales en Nicaragua. Aprobado por la Comisión Interamericana de Derechos Humanos el 21 de junio de 2018. </w:t>
      </w:r>
      <w:hyperlink r:id="rId5">
        <w:r>
          <w:rPr>
            <w:rStyle w:val="EnlacedeInternet"/>
            <w:rFonts w:ascii="Times New Roman" w:eastAsia="Times New Roman" w:hAnsi="Times New Roman" w:cs="Times New Roman"/>
            <w:color w:val="1155CC"/>
            <w:sz w:val="16"/>
            <w:szCs w:val="16"/>
          </w:rPr>
          <w:t>http://www.oas.org/es/cidh/informes/pdfs/Nicaragua2018-es.pdf</w:t>
        </w:r>
      </w:hyperlink>
      <w:r>
        <w:rPr>
          <w:rFonts w:ascii="Times New Roman" w:eastAsia="Times New Roman" w:hAnsi="Times New Roman" w:cs="Times New Roman"/>
          <w:sz w:val="16"/>
          <w:szCs w:val="16"/>
        </w:rPr>
        <w:t xml:space="preserve"> </w:t>
      </w:r>
    </w:p>
    <w:p w14:paraId="182AAC7D" w14:textId="77777777" w:rsidR="00F17CEA" w:rsidRDefault="00B63C95">
      <w:pPr>
        <w:spacing w:line="240" w:lineRule="auto"/>
        <w:jc w:val="both"/>
      </w:pPr>
      <w:hyperlink r:id="rId6">
        <w:r>
          <w:rPr>
            <w:rStyle w:val="EnlacedeInternet"/>
            <w:rFonts w:ascii="Times New Roman" w:eastAsia="Times New Roman" w:hAnsi="Times New Roman" w:cs="Times New Roman"/>
            <w:color w:val="1155CC"/>
            <w:sz w:val="16"/>
            <w:szCs w:val="16"/>
          </w:rPr>
          <w:tab/>
          <w:t>http://www.oas.org/es/cidh/prensa/comunicados/2018/113.asp</w:t>
        </w:r>
      </w:hyperlink>
    </w:p>
  </w:footnote>
  <w:footnote w:id="9">
    <w:p w14:paraId="3827FCDF" w14:textId="77777777" w:rsidR="00F17CEA" w:rsidRDefault="00B63C95">
      <w:pPr>
        <w:spacing w:line="240" w:lineRule="auto"/>
        <w:jc w:val="both"/>
      </w:pPr>
      <w:r>
        <w:rPr>
          <w:rStyle w:val="Caracteresdenotaalpie"/>
        </w:rPr>
        <w:footnoteRef/>
      </w:r>
      <w:r>
        <w:rPr>
          <w:vertAlign w:val="superscript"/>
        </w:rPr>
        <w:tab/>
      </w:r>
      <w:r>
        <w:rPr>
          <w:rFonts w:ascii="Times New Roman" w:eastAsia="Times New Roman" w:hAnsi="Times New Roman" w:cs="Times New Roman"/>
          <w:sz w:val="20"/>
          <w:szCs w:val="20"/>
        </w:rPr>
        <w:t xml:space="preserve"> </w:t>
      </w:r>
      <w:r>
        <w:rPr>
          <w:rFonts w:ascii="Times New Roman" w:eastAsia="Times New Roman" w:hAnsi="Times New Roman" w:cs="Times New Roman"/>
          <w:sz w:val="16"/>
          <w:szCs w:val="16"/>
        </w:rPr>
        <w:t>GIEI, NICARAGUA. Informe sobre los hechos d</w:t>
      </w:r>
      <w:r>
        <w:rPr>
          <w:rFonts w:ascii="Times New Roman" w:eastAsia="Times New Roman" w:hAnsi="Times New Roman" w:cs="Times New Roman"/>
          <w:sz w:val="16"/>
          <w:szCs w:val="16"/>
        </w:rPr>
        <w:t xml:space="preserve">e violencia ocurridos entre el 18 de abril y el 30 de mayo de 2018. 19 de diciembre del 2018. </w:t>
      </w:r>
      <w:hyperlink r:id="rId7">
        <w:r>
          <w:rPr>
            <w:rStyle w:val="EnlacedeInternet"/>
            <w:rFonts w:ascii="Times New Roman" w:eastAsia="Times New Roman" w:hAnsi="Times New Roman" w:cs="Times New Roman"/>
            <w:color w:val="1155CC"/>
            <w:sz w:val="16"/>
            <w:szCs w:val="16"/>
          </w:rPr>
          <w:t>http://www.oas.org/es/cidh/actividades/giei-nicaragua/GIEI_INFORME.pdf</w:t>
        </w:r>
      </w:hyperlink>
    </w:p>
  </w:footnote>
  <w:footnote w:id="10">
    <w:p w14:paraId="711CB919" w14:textId="77777777" w:rsidR="00F17CEA" w:rsidRDefault="00B63C95">
      <w:pPr>
        <w:spacing w:line="240" w:lineRule="auto"/>
        <w:jc w:val="both"/>
        <w:rPr>
          <w:rFonts w:ascii="Times New Roman" w:eastAsia="Times New Roman" w:hAnsi="Times New Roman" w:cs="Times New Roman"/>
          <w:sz w:val="20"/>
          <w:szCs w:val="20"/>
        </w:rPr>
      </w:pPr>
      <w:r>
        <w:rPr>
          <w:rStyle w:val="Caracteresdenotaalpie"/>
        </w:rPr>
        <w:footnoteRef/>
      </w:r>
      <w:r>
        <w:rPr>
          <w:vertAlign w:val="superscript"/>
        </w:rPr>
        <w:tab/>
      </w:r>
      <w:r>
        <w:rPr>
          <w:rFonts w:ascii="Times New Roman" w:eastAsia="Times New Roman" w:hAnsi="Times New Roman" w:cs="Times New Roman"/>
          <w:sz w:val="20"/>
          <w:szCs w:val="20"/>
        </w:rPr>
        <w:t xml:space="preserve">  </w:t>
      </w:r>
      <w:r>
        <w:rPr>
          <w:rFonts w:ascii="Times New Roman" w:eastAsia="Times New Roman" w:hAnsi="Times New Roman" w:cs="Times New Roman"/>
          <w:sz w:val="16"/>
          <w:szCs w:val="16"/>
        </w:rPr>
        <w:t xml:space="preserve">Amnistía Internacional. Informe NICARAGUA: Disparar a Matar: Estrategias de Represión de la Protesta en Nicaragua. Junio 2018.Disponible en: </w:t>
      </w:r>
      <w:hyperlink r:id="rId8">
        <w:r>
          <w:rPr>
            <w:rStyle w:val="EnlacedeInternet"/>
            <w:rFonts w:ascii="Times New Roman" w:eastAsia="Times New Roman" w:hAnsi="Times New Roman" w:cs="Times New Roman"/>
            <w:color w:val="1155CC"/>
            <w:sz w:val="16"/>
            <w:szCs w:val="16"/>
          </w:rPr>
          <w:t>https://www.amnesty.org/d</w:t>
        </w:r>
        <w:r>
          <w:rPr>
            <w:rStyle w:val="EnlacedeInternet"/>
            <w:rFonts w:ascii="Times New Roman" w:eastAsia="Times New Roman" w:hAnsi="Times New Roman" w:cs="Times New Roman"/>
            <w:color w:val="1155CC"/>
            <w:sz w:val="16"/>
            <w:szCs w:val="16"/>
          </w:rPr>
          <w:t>ownload/Documents/AMR4384702018SPANISH.PDF</w:t>
        </w:r>
      </w:hyperlink>
      <w:r>
        <w:rPr>
          <w:rFonts w:ascii="Times New Roman" w:eastAsia="Times New Roman" w:hAnsi="Times New Roman" w:cs="Times New Roman"/>
          <w:sz w:val="16"/>
          <w:szCs w:val="16"/>
        </w:rPr>
        <w:t xml:space="preserve">   </w:t>
      </w:r>
    </w:p>
    <w:p w14:paraId="75F5D5DC" w14:textId="77777777" w:rsidR="00F17CEA" w:rsidRDefault="00F17CEA">
      <w:pPr>
        <w:widowControl w:val="0"/>
      </w:pPr>
    </w:p>
  </w:footnote>
  <w:footnote w:id="11">
    <w:p w14:paraId="731A5AC5" w14:textId="77777777" w:rsidR="00F17CEA" w:rsidRDefault="00B63C95">
      <w:pPr>
        <w:spacing w:line="240" w:lineRule="auto"/>
        <w:rPr>
          <w:color w:val="000000"/>
          <w:sz w:val="20"/>
          <w:szCs w:val="20"/>
        </w:rPr>
      </w:pPr>
      <w:r>
        <w:rPr>
          <w:rStyle w:val="Caracteresdenotaalpie"/>
        </w:rPr>
        <w:footnoteRef/>
      </w:r>
      <w:r>
        <w:rPr>
          <w:vertAlign w:val="superscript"/>
        </w:rPr>
        <w:tab/>
      </w:r>
      <w:r>
        <w:rPr>
          <w:color w:val="000000"/>
          <w:sz w:val="20"/>
          <w:szCs w:val="20"/>
        </w:rPr>
        <w:t xml:space="preserve"> </w:t>
      </w:r>
      <w:r>
        <w:rPr>
          <w:color w:val="000000"/>
          <w:sz w:val="16"/>
          <w:szCs w:val="16"/>
        </w:rPr>
        <w:t xml:space="preserve">OACNUDH. Bachelet: “El coronavirus representa una amenaza crítica para los pueblos indígenas”. Disponible en: </w:t>
      </w:r>
      <w:hyperlink r:id="rId9">
        <w:r>
          <w:rPr>
            <w:rStyle w:val="EnlacedeInternet"/>
            <w:color w:val="0000FF"/>
            <w:sz w:val="16"/>
            <w:szCs w:val="16"/>
          </w:rPr>
          <w:t>https://news.un.org/es/story/2020/08/1478522</w:t>
        </w:r>
      </w:hyperlink>
    </w:p>
    <w:p w14:paraId="55192F87" w14:textId="77777777" w:rsidR="00F17CEA" w:rsidRDefault="00F17CEA">
      <w:pPr>
        <w:spacing w:line="240" w:lineRule="auto"/>
        <w:rPr>
          <w:sz w:val="16"/>
          <w:szCs w:val="16"/>
        </w:rPr>
      </w:pPr>
    </w:p>
  </w:footnote>
  <w:footnote w:id="12">
    <w:p w14:paraId="4241208A" w14:textId="77777777" w:rsidR="00F17CEA" w:rsidRPr="00B63C95" w:rsidRDefault="00B63C95">
      <w:pPr>
        <w:spacing w:line="240" w:lineRule="auto"/>
        <w:rPr>
          <w:lang w:val="en-US"/>
        </w:rPr>
      </w:pPr>
      <w:r>
        <w:rPr>
          <w:rStyle w:val="Caracteresdenotaalpie"/>
        </w:rPr>
        <w:footnoteRef/>
      </w:r>
      <w:r>
        <w:rPr>
          <w:vertAlign w:val="superscript"/>
        </w:rPr>
        <w:tab/>
      </w:r>
      <w:r>
        <w:rPr>
          <w:sz w:val="20"/>
          <w:szCs w:val="20"/>
        </w:rPr>
        <w:t xml:space="preserve"> </w:t>
      </w:r>
      <w:r>
        <w:rPr>
          <w:rFonts w:ascii="Times New Roman" w:eastAsia="Times New Roman" w:hAnsi="Times New Roman" w:cs="Times New Roman"/>
          <w:sz w:val="16"/>
          <w:szCs w:val="16"/>
        </w:rPr>
        <w:t xml:space="preserve">BBC News. Iota: el mayor huracán de 2020 en el Atlántico golpea con fuerza la costa noreste de Nicaragua, 16 de noviembre del 2020. </w:t>
      </w:r>
      <w:hyperlink r:id="rId10">
        <w:r w:rsidRPr="00B63C95">
          <w:rPr>
            <w:rStyle w:val="EnlacedeInternet"/>
            <w:rFonts w:ascii="Times New Roman" w:eastAsia="Times New Roman" w:hAnsi="Times New Roman" w:cs="Times New Roman"/>
            <w:color w:val="1155CC"/>
            <w:sz w:val="16"/>
            <w:szCs w:val="16"/>
            <w:lang w:val="en-US"/>
          </w:rPr>
          <w:t>https://www.bbc.com/mundo/noticias-america-latina-54965248</w:t>
        </w:r>
      </w:hyperlink>
    </w:p>
  </w:footnote>
  <w:footnote w:id="13">
    <w:p w14:paraId="578A2772" w14:textId="77777777" w:rsidR="00F17CEA" w:rsidRDefault="00B63C95">
      <w:pPr>
        <w:spacing w:line="240" w:lineRule="auto"/>
      </w:pPr>
      <w:r>
        <w:rPr>
          <w:rStyle w:val="Caracteresdenotaalpie"/>
        </w:rPr>
        <w:footnoteRef/>
      </w:r>
      <w:r w:rsidRPr="00B63C95">
        <w:rPr>
          <w:vertAlign w:val="superscript"/>
          <w:lang w:val="en-US"/>
        </w:rPr>
        <w:tab/>
      </w:r>
      <w:r w:rsidRPr="00B63C95">
        <w:rPr>
          <w:rFonts w:ascii="Times New Roman" w:eastAsia="Times New Roman" w:hAnsi="Times New Roman" w:cs="Times New Roman"/>
          <w:sz w:val="20"/>
          <w:szCs w:val="20"/>
          <w:lang w:val="en-US"/>
        </w:rPr>
        <w:t>U</w:t>
      </w:r>
      <w:r w:rsidRPr="00B63C95">
        <w:rPr>
          <w:rFonts w:ascii="Times New Roman" w:eastAsia="Times New Roman" w:hAnsi="Times New Roman" w:cs="Times New Roman"/>
          <w:sz w:val="16"/>
          <w:szCs w:val="16"/>
          <w:lang w:val="en-US"/>
        </w:rPr>
        <w:t xml:space="preserve">n News. </w:t>
      </w:r>
      <w:r>
        <w:rPr>
          <w:rFonts w:ascii="Times New Roman" w:eastAsia="Times New Roman" w:hAnsi="Times New Roman" w:cs="Times New Roman"/>
          <w:sz w:val="16"/>
          <w:szCs w:val="16"/>
        </w:rPr>
        <w:t xml:space="preserve">Nicaragua: El potencial destructor del huracán Iota puede llegar a afectar a 80.000 familias, 16 de noviembre del 2020.  </w:t>
      </w:r>
      <w:hyperlink r:id="rId11">
        <w:r>
          <w:rPr>
            <w:rStyle w:val="EnlacedeInternet"/>
            <w:rFonts w:ascii="Times New Roman" w:eastAsia="Times New Roman" w:hAnsi="Times New Roman" w:cs="Times New Roman"/>
            <w:color w:val="1155CC"/>
            <w:sz w:val="16"/>
            <w:szCs w:val="16"/>
          </w:rPr>
          <w:t>https://news.un.org/es/story/2020/11/1484142</w:t>
        </w:r>
      </w:hyperlink>
      <w:r>
        <w:rPr>
          <w:rFonts w:ascii="Times New Roman" w:eastAsia="Times New Roman" w:hAnsi="Times New Roman" w:cs="Times New Roman"/>
          <w:sz w:val="16"/>
          <w:szCs w:val="16"/>
        </w:rPr>
        <w:t xml:space="preserve"> </w:t>
      </w:r>
      <w:r>
        <w:rPr>
          <w:sz w:val="16"/>
          <w:szCs w:val="16"/>
        </w:rPr>
        <w:t xml:space="preserve"> </w:t>
      </w:r>
    </w:p>
  </w:footnote>
  <w:footnote w:id="14">
    <w:p w14:paraId="6A182E08" w14:textId="77777777" w:rsidR="00F17CEA" w:rsidRDefault="00B63C95">
      <w:pPr>
        <w:spacing w:line="240" w:lineRule="auto"/>
        <w:jc w:val="both"/>
      </w:pPr>
      <w:r>
        <w:rPr>
          <w:rStyle w:val="Caracteresdenotaalpie"/>
        </w:rPr>
        <w:footnoteRef/>
      </w:r>
      <w:r>
        <w:rPr>
          <w:vertAlign w:val="superscript"/>
        </w:rPr>
        <w:tab/>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16"/>
          <w:szCs w:val="16"/>
        </w:rPr>
        <w:t>Walkiria</w:t>
      </w:r>
      <w:proofErr w:type="spellEnd"/>
      <w:r>
        <w:rPr>
          <w:rFonts w:ascii="Times New Roman" w:eastAsia="Times New Roman" w:hAnsi="Times New Roman" w:cs="Times New Roman"/>
          <w:sz w:val="16"/>
          <w:szCs w:val="16"/>
        </w:rPr>
        <w:t xml:space="preserve"> Chavarría. Asamblea aprueba desembolso de préstamo por US 133 millones provenientes del FMI. </w:t>
      </w:r>
      <w:proofErr w:type="spellStart"/>
      <w:r>
        <w:rPr>
          <w:rFonts w:ascii="Times New Roman" w:eastAsia="Times New Roman" w:hAnsi="Times New Roman" w:cs="Times New Roman"/>
          <w:sz w:val="16"/>
          <w:szCs w:val="16"/>
        </w:rPr>
        <w:t>VosTV</w:t>
      </w:r>
      <w:proofErr w:type="spellEnd"/>
      <w:r>
        <w:rPr>
          <w:rFonts w:ascii="Times New Roman" w:eastAsia="Times New Roman" w:hAnsi="Times New Roman" w:cs="Times New Roman"/>
          <w:sz w:val="16"/>
          <w:szCs w:val="16"/>
        </w:rPr>
        <w:t xml:space="preserve">, Disponible en: </w:t>
      </w:r>
      <w:hyperlink r:id="rId12">
        <w:r>
          <w:rPr>
            <w:rStyle w:val="EnlacedeInternet"/>
            <w:rFonts w:ascii="Times New Roman" w:eastAsia="Times New Roman" w:hAnsi="Times New Roman" w:cs="Times New Roman"/>
            <w:color w:val="1155CC"/>
            <w:sz w:val="16"/>
            <w:szCs w:val="16"/>
          </w:rPr>
          <w:t>https://www.vostv.com</w:t>
        </w:r>
        <w:r>
          <w:rPr>
            <w:rStyle w:val="EnlacedeInternet"/>
            <w:rFonts w:ascii="Times New Roman" w:eastAsia="Times New Roman" w:hAnsi="Times New Roman" w:cs="Times New Roman"/>
            <w:color w:val="1155CC"/>
            <w:sz w:val="16"/>
            <w:szCs w:val="16"/>
          </w:rPr>
          <w:t>.ni/politica/15491-asamblea-aprueba-prestamo-de-us-133-millones-que-o/</w:t>
        </w:r>
      </w:hyperlink>
      <w:r>
        <w:rPr>
          <w:rFonts w:ascii="Times New Roman" w:eastAsia="Times New Roman" w:hAnsi="Times New Roman" w:cs="Times New Roman"/>
          <w:sz w:val="16"/>
          <w:szCs w:val="16"/>
        </w:rPr>
        <w:t xml:space="preserve"> </w:t>
      </w:r>
    </w:p>
  </w:footnote>
  <w:footnote w:id="15">
    <w:p w14:paraId="3CAADF25" w14:textId="77777777" w:rsidR="00F17CEA" w:rsidRDefault="00B63C95">
      <w:pPr>
        <w:spacing w:line="240" w:lineRule="auto"/>
        <w:jc w:val="both"/>
      </w:pPr>
      <w:r>
        <w:rPr>
          <w:rStyle w:val="Caracteresdenotaalpie"/>
        </w:rPr>
        <w:footnoteRef/>
      </w:r>
      <w:r>
        <w:rPr>
          <w:vertAlign w:val="superscript"/>
        </w:rPr>
        <w:tab/>
      </w:r>
      <w:r>
        <w:rPr>
          <w:rFonts w:ascii="Times New Roman" w:eastAsia="Times New Roman" w:hAnsi="Times New Roman" w:cs="Times New Roman"/>
          <w:sz w:val="20"/>
          <w:szCs w:val="20"/>
        </w:rPr>
        <w:t xml:space="preserve"> </w:t>
      </w:r>
      <w:r>
        <w:rPr>
          <w:rFonts w:ascii="Times New Roman" w:eastAsia="Times New Roman" w:hAnsi="Times New Roman" w:cs="Times New Roman"/>
          <w:sz w:val="16"/>
          <w:szCs w:val="16"/>
        </w:rPr>
        <w:t xml:space="preserve">Asamblea Nacional. Asamblea Nacional aprueba préstamo del BCIE por US 300 millones de dólares. 9 de diciembre de 2020. Disponible en: </w:t>
      </w:r>
      <w:hyperlink r:id="rId13">
        <w:r>
          <w:rPr>
            <w:rStyle w:val="EnlacedeInternet"/>
            <w:rFonts w:ascii="Times New Roman" w:eastAsia="Times New Roman" w:hAnsi="Times New Roman" w:cs="Times New Roman"/>
            <w:color w:val="1155CC"/>
            <w:sz w:val="16"/>
            <w:szCs w:val="16"/>
          </w:rPr>
          <w:t>https://noticias.asamblea.gob.ni/asamblea-nacional-aprueba-prestamo-del-bcie-por-us-300-millones/</w:t>
        </w:r>
      </w:hyperlink>
      <w:r>
        <w:rPr>
          <w:rFonts w:ascii="Times New Roman" w:eastAsia="Times New Roman" w:hAnsi="Times New Roman" w:cs="Times New Roman"/>
          <w:sz w:val="16"/>
          <w:szCs w:val="16"/>
        </w:rPr>
        <w:t xml:space="preserve"> </w:t>
      </w:r>
    </w:p>
  </w:footnote>
  <w:footnote w:id="16">
    <w:p w14:paraId="023F5A0C" w14:textId="77777777" w:rsidR="00F17CEA" w:rsidRDefault="00B63C95">
      <w:pPr>
        <w:spacing w:line="240" w:lineRule="auto"/>
      </w:pPr>
      <w:r>
        <w:rPr>
          <w:rStyle w:val="Caracteresdenotaalpie"/>
        </w:rPr>
        <w:footnoteRef/>
      </w:r>
      <w:r>
        <w:rPr>
          <w:vertAlign w:val="superscript"/>
        </w:rPr>
        <w:tab/>
      </w:r>
      <w:r>
        <w:rPr>
          <w:sz w:val="20"/>
          <w:szCs w:val="20"/>
        </w:rPr>
        <w:t xml:space="preserve"> </w:t>
      </w:r>
      <w:proofErr w:type="spellStart"/>
      <w:r>
        <w:rPr>
          <w:rFonts w:ascii="Times New Roman" w:eastAsia="Times New Roman" w:hAnsi="Times New Roman" w:cs="Times New Roman"/>
          <w:color w:val="222222"/>
          <w:sz w:val="16"/>
          <w:szCs w:val="16"/>
          <w:highlight w:val="white"/>
        </w:rPr>
        <w:t>The</w:t>
      </w:r>
      <w:proofErr w:type="spellEnd"/>
      <w:r>
        <w:rPr>
          <w:rFonts w:ascii="Times New Roman" w:eastAsia="Times New Roman" w:hAnsi="Times New Roman" w:cs="Times New Roman"/>
          <w:color w:val="222222"/>
          <w:sz w:val="16"/>
          <w:szCs w:val="16"/>
          <w:highlight w:val="white"/>
        </w:rPr>
        <w:t xml:space="preserve"> Oakland </w:t>
      </w:r>
      <w:proofErr w:type="spellStart"/>
      <w:r>
        <w:rPr>
          <w:rFonts w:ascii="Times New Roman" w:eastAsia="Times New Roman" w:hAnsi="Times New Roman" w:cs="Times New Roman"/>
          <w:color w:val="222222"/>
          <w:sz w:val="16"/>
          <w:szCs w:val="16"/>
          <w:highlight w:val="white"/>
        </w:rPr>
        <w:t>Institute</w:t>
      </w:r>
      <w:proofErr w:type="spellEnd"/>
      <w:r>
        <w:rPr>
          <w:rFonts w:ascii="Times New Roman" w:eastAsia="Times New Roman" w:hAnsi="Times New Roman" w:cs="Times New Roman"/>
          <w:color w:val="222222"/>
          <w:sz w:val="16"/>
          <w:szCs w:val="16"/>
          <w:highlight w:val="white"/>
        </w:rPr>
        <w:t>. NICARAGUA: UNA REVOLUCIÓN FALLIDA LA LUCHA INDÍGENA POR EL SA</w:t>
      </w:r>
      <w:r>
        <w:rPr>
          <w:rFonts w:ascii="Times New Roman" w:eastAsia="Times New Roman" w:hAnsi="Times New Roman" w:cs="Times New Roman"/>
          <w:color w:val="222222"/>
          <w:sz w:val="16"/>
          <w:szCs w:val="16"/>
          <w:highlight w:val="white"/>
        </w:rPr>
        <w:t xml:space="preserve">NEAMIENTO. 2020. </w:t>
      </w:r>
      <w:proofErr w:type="spellStart"/>
      <w:r>
        <w:rPr>
          <w:rFonts w:ascii="Times New Roman" w:eastAsia="Times New Roman" w:hAnsi="Times New Roman" w:cs="Times New Roman"/>
          <w:color w:val="222222"/>
          <w:sz w:val="16"/>
          <w:szCs w:val="16"/>
          <w:highlight w:val="white"/>
        </w:rPr>
        <w:t>Pag.</w:t>
      </w:r>
      <w:proofErr w:type="spellEnd"/>
      <w:r>
        <w:rPr>
          <w:rFonts w:ascii="Times New Roman" w:eastAsia="Times New Roman" w:hAnsi="Times New Roman" w:cs="Times New Roman"/>
          <w:color w:val="222222"/>
          <w:sz w:val="16"/>
          <w:szCs w:val="16"/>
          <w:highlight w:val="white"/>
        </w:rPr>
        <w:t xml:space="preserve"> 5. </w:t>
      </w:r>
      <w:hyperlink r:id="rId14">
        <w:r>
          <w:rPr>
            <w:rStyle w:val="EnlacedeInternet"/>
            <w:rFonts w:ascii="Times New Roman" w:eastAsia="Times New Roman" w:hAnsi="Times New Roman" w:cs="Times New Roman"/>
            <w:color w:val="1155CC"/>
            <w:sz w:val="16"/>
            <w:szCs w:val="16"/>
            <w:highlight w:val="white"/>
          </w:rPr>
          <w:t>https://www.oaklandinstitute.org/sites/oaklandinstitute.org/files/nicaragua-revolucion-fallida.pdf</w:t>
        </w:r>
      </w:hyperlink>
      <w:r>
        <w:rPr>
          <w:rFonts w:ascii="Times New Roman" w:eastAsia="Times New Roman" w:hAnsi="Times New Roman" w:cs="Times New Roman"/>
          <w:color w:val="222222"/>
          <w:sz w:val="16"/>
          <w:szCs w:val="16"/>
          <w:highlight w:val="white"/>
        </w:rPr>
        <w:t xml:space="preserve"> </w:t>
      </w:r>
    </w:p>
  </w:footnote>
  <w:footnote w:id="17">
    <w:p w14:paraId="536E3C66" w14:textId="77777777" w:rsidR="00F17CEA" w:rsidRDefault="00B63C95">
      <w:pPr>
        <w:spacing w:line="240" w:lineRule="auto"/>
      </w:pPr>
      <w:r>
        <w:rPr>
          <w:rStyle w:val="Caracteresdenotaalpie"/>
        </w:rPr>
        <w:footnoteRef/>
      </w:r>
      <w:r>
        <w:rPr>
          <w:vertAlign w:val="superscript"/>
        </w:rPr>
        <w:tab/>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16"/>
          <w:szCs w:val="16"/>
        </w:rPr>
        <w:t>Covid</w:t>
      </w:r>
      <w:proofErr w:type="spellEnd"/>
      <w:r>
        <w:rPr>
          <w:rFonts w:ascii="Times New Roman" w:eastAsia="Times New Roman" w:hAnsi="Times New Roman" w:cs="Times New Roman"/>
          <w:sz w:val="16"/>
          <w:szCs w:val="16"/>
        </w:rPr>
        <w:t xml:space="preserve"> 19: </w:t>
      </w:r>
      <w:r>
        <w:rPr>
          <w:rFonts w:ascii="Times New Roman" w:eastAsia="Times New Roman" w:hAnsi="Times New Roman" w:cs="Times New Roman"/>
          <w:sz w:val="16"/>
          <w:szCs w:val="16"/>
        </w:rPr>
        <w:t xml:space="preserve">un desafío más para los pueblos indígenas. Disponible en: </w:t>
      </w:r>
      <w:hyperlink r:id="rId15">
        <w:r>
          <w:rPr>
            <w:rStyle w:val="EnlacedeInternet"/>
            <w:rFonts w:ascii="Times New Roman" w:eastAsia="Times New Roman" w:hAnsi="Times New Roman" w:cs="Times New Roman"/>
            <w:color w:val="1155CC"/>
            <w:sz w:val="16"/>
            <w:szCs w:val="16"/>
          </w:rPr>
          <w:t>http://www.oacnudh.org/covid-19-un-desafio-mas-para-los-pueblos-indigenas/</w:t>
        </w:r>
      </w:hyperlink>
      <w:r>
        <w:rPr>
          <w:rFonts w:ascii="Times New Roman" w:eastAsia="Times New Roman" w:hAnsi="Times New Roman" w:cs="Times New Roman"/>
          <w:sz w:val="16"/>
          <w:szCs w:val="16"/>
        </w:rPr>
        <w:t xml:space="preserve"> </w:t>
      </w:r>
    </w:p>
  </w:footnote>
  <w:footnote w:id="18">
    <w:p w14:paraId="470FFE2E" w14:textId="77777777" w:rsidR="00F17CEA" w:rsidRDefault="00B63C95">
      <w:pPr>
        <w:spacing w:line="240" w:lineRule="auto"/>
      </w:pPr>
      <w:r>
        <w:rPr>
          <w:rStyle w:val="Caracteresdenotaalpie"/>
        </w:rPr>
        <w:footnoteRef/>
      </w:r>
      <w:r>
        <w:rPr>
          <w:vertAlign w:val="superscript"/>
        </w:rPr>
        <w:tab/>
      </w:r>
      <w:r>
        <w:rPr>
          <w:rFonts w:ascii="Times New Roman" w:eastAsia="Times New Roman" w:hAnsi="Times New Roman" w:cs="Times New Roman"/>
          <w:sz w:val="20"/>
          <w:szCs w:val="20"/>
        </w:rPr>
        <w:t xml:space="preserve"> </w:t>
      </w:r>
      <w:r>
        <w:rPr>
          <w:rFonts w:ascii="Times New Roman" w:eastAsia="Times New Roman" w:hAnsi="Times New Roman" w:cs="Times New Roman"/>
          <w:sz w:val="16"/>
          <w:szCs w:val="16"/>
        </w:rPr>
        <w:t>Julio Estrada Galo. Comun</w:t>
      </w:r>
      <w:r>
        <w:rPr>
          <w:rFonts w:ascii="Times New Roman" w:eastAsia="Times New Roman" w:hAnsi="Times New Roman" w:cs="Times New Roman"/>
          <w:sz w:val="16"/>
          <w:szCs w:val="16"/>
        </w:rPr>
        <w:t xml:space="preserve">itarios de </w:t>
      </w:r>
      <w:proofErr w:type="spellStart"/>
      <w:r>
        <w:rPr>
          <w:rFonts w:ascii="Times New Roman" w:eastAsia="Times New Roman" w:hAnsi="Times New Roman" w:cs="Times New Roman"/>
          <w:sz w:val="16"/>
          <w:szCs w:val="16"/>
        </w:rPr>
        <w:t>Sagni</w:t>
      </w:r>
      <w:proofErr w:type="spellEnd"/>
      <w:r>
        <w:rPr>
          <w:rFonts w:ascii="Times New Roman" w:eastAsia="Times New Roman" w:hAnsi="Times New Roman" w:cs="Times New Roman"/>
          <w:sz w:val="16"/>
          <w:szCs w:val="16"/>
        </w:rPr>
        <w:t xml:space="preserve"> Laya se desplazan ante amenazas de ataque armado de los colonos.  La Prensa. 7 de septiembre de 2020. Disponible en: </w:t>
      </w:r>
      <w:hyperlink r:id="rId16">
        <w:r>
          <w:rPr>
            <w:rStyle w:val="EnlacedeInternet"/>
            <w:rFonts w:ascii="Times New Roman" w:eastAsia="Times New Roman" w:hAnsi="Times New Roman" w:cs="Times New Roman"/>
            <w:color w:val="0000FF"/>
            <w:sz w:val="16"/>
            <w:szCs w:val="16"/>
          </w:rPr>
          <w:t>https://www.laprensa.com.ni/2020/09/07/nacionales/2718062-comunitarios-de-sangni-laya-se-desplazan-ante-amenazas-de-ataque-armado</w:t>
        </w:r>
      </w:hyperlink>
      <w:r>
        <w:rPr>
          <w:rFonts w:ascii="Times New Roman" w:eastAsia="Times New Roman" w:hAnsi="Times New Roman" w:cs="Times New Roman"/>
          <w:sz w:val="16"/>
          <w:szCs w:val="16"/>
        </w:rPr>
        <w:t xml:space="preserve"> </w:t>
      </w:r>
    </w:p>
  </w:footnote>
  <w:footnote w:id="19">
    <w:p w14:paraId="4B97157C" w14:textId="77777777" w:rsidR="00F17CEA" w:rsidRDefault="00B63C95">
      <w:pPr>
        <w:spacing w:line="240" w:lineRule="auto"/>
      </w:pPr>
      <w:r>
        <w:rPr>
          <w:rStyle w:val="Caracteresdenotaalpie"/>
        </w:rPr>
        <w:footnoteRef/>
      </w:r>
      <w:r>
        <w:rPr>
          <w:vertAlign w:val="superscript"/>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16"/>
          <w:szCs w:val="16"/>
        </w:rPr>
        <w:t xml:space="preserve">CEJUDHCAN. Informe Alternativo presentado al Comité para la Eliminación de la Discriminación contra la Mujer. Octubre 2020. Disponible en: </w:t>
      </w:r>
      <w:r>
        <w:rPr>
          <w:rFonts w:ascii="Times New Roman" w:eastAsia="Times New Roman" w:hAnsi="Times New Roman" w:cs="Times New Roman"/>
          <w:color w:val="202124"/>
          <w:sz w:val="16"/>
          <w:szCs w:val="16"/>
          <w:u w:val="single"/>
        </w:rPr>
        <w:t>tbinternet.ohchr.org</w:t>
      </w:r>
      <w:r>
        <w:rPr>
          <w:rFonts w:ascii="Times New Roman" w:eastAsia="Times New Roman" w:hAnsi="Times New Roman" w:cs="Times New Roman"/>
          <w:color w:val="5F6368"/>
          <w:sz w:val="16"/>
          <w:szCs w:val="16"/>
          <w:u w:val="single"/>
        </w:rPr>
        <w:t xml:space="preserve"> › </w:t>
      </w:r>
      <w:proofErr w:type="spellStart"/>
      <w:r>
        <w:rPr>
          <w:rFonts w:ascii="Times New Roman" w:eastAsia="Times New Roman" w:hAnsi="Times New Roman" w:cs="Times New Roman"/>
          <w:color w:val="5F6368"/>
          <w:sz w:val="16"/>
          <w:szCs w:val="16"/>
          <w:u w:val="single"/>
        </w:rPr>
        <w:t>Treaties</w:t>
      </w:r>
      <w:proofErr w:type="spellEnd"/>
      <w:r>
        <w:rPr>
          <w:rFonts w:ascii="Times New Roman" w:eastAsia="Times New Roman" w:hAnsi="Times New Roman" w:cs="Times New Roman"/>
          <w:color w:val="5F6368"/>
          <w:sz w:val="16"/>
          <w:szCs w:val="16"/>
          <w:u w:val="single"/>
        </w:rPr>
        <w:t xml:space="preserve"> › CEDAW › NIC</w:t>
      </w:r>
    </w:p>
  </w:footnote>
  <w:footnote w:id="20">
    <w:p w14:paraId="7E2009AA" w14:textId="77777777" w:rsidR="00F17CEA" w:rsidRDefault="00B63C95">
      <w:pPr>
        <w:tabs>
          <w:tab w:val="left" w:pos="6105"/>
        </w:tabs>
        <w:spacing w:line="240" w:lineRule="auto"/>
      </w:pPr>
      <w:r>
        <w:rPr>
          <w:rStyle w:val="Caracteresdenotaalpie"/>
        </w:rPr>
        <w:footnoteRef/>
      </w:r>
      <w:r>
        <w:rPr>
          <w:vertAlign w:val="superscript"/>
        </w:rPr>
        <w:tab/>
      </w:r>
      <w:r>
        <w:rPr>
          <w:rFonts w:ascii="Times New Roman" w:eastAsia="Times New Roman" w:hAnsi="Times New Roman" w:cs="Times New Roman"/>
          <w:sz w:val="20"/>
          <w:szCs w:val="20"/>
        </w:rPr>
        <w:t xml:space="preserve"> </w:t>
      </w:r>
      <w:r>
        <w:rPr>
          <w:rFonts w:ascii="Times New Roman" w:eastAsia="Times New Roman" w:hAnsi="Times New Roman" w:cs="Times New Roman"/>
          <w:sz w:val="16"/>
          <w:szCs w:val="16"/>
        </w:rPr>
        <w:t xml:space="preserve">La Prensa. Nuevo ataque de colonos a comunidad indígena </w:t>
      </w:r>
      <w:proofErr w:type="spellStart"/>
      <w:r>
        <w:rPr>
          <w:rFonts w:ascii="Times New Roman" w:eastAsia="Times New Roman" w:hAnsi="Times New Roman" w:cs="Times New Roman"/>
          <w:sz w:val="16"/>
          <w:szCs w:val="16"/>
        </w:rPr>
        <w:t>Miskita</w:t>
      </w:r>
      <w:proofErr w:type="spellEnd"/>
      <w:r>
        <w:rPr>
          <w:rFonts w:ascii="Times New Roman" w:eastAsia="Times New Roman" w:hAnsi="Times New Roman" w:cs="Times New Roman"/>
          <w:sz w:val="16"/>
          <w:szCs w:val="16"/>
        </w:rPr>
        <w:t xml:space="preserve">. 17 </w:t>
      </w:r>
      <w:r>
        <w:rPr>
          <w:rFonts w:ascii="Times New Roman" w:eastAsia="Times New Roman" w:hAnsi="Times New Roman" w:cs="Times New Roman"/>
          <w:sz w:val="16"/>
          <w:szCs w:val="16"/>
        </w:rPr>
        <w:t xml:space="preserve">de febrero del 2020. </w:t>
      </w:r>
      <w:hyperlink r:id="rId17">
        <w:r>
          <w:rPr>
            <w:rStyle w:val="EnlacedeInternet"/>
            <w:rFonts w:ascii="Times New Roman" w:eastAsia="Times New Roman" w:hAnsi="Times New Roman" w:cs="Times New Roman"/>
            <w:color w:val="0000FF"/>
            <w:sz w:val="16"/>
            <w:szCs w:val="16"/>
          </w:rPr>
          <w:t>https://www.laprensa.com.ni/2020/02/17/nacionales/2641517-</w:t>
        </w:r>
        <w:r>
          <w:rPr>
            <w:rStyle w:val="EnlacedeInternet"/>
            <w:rFonts w:ascii="Times New Roman" w:eastAsia="Times New Roman" w:hAnsi="Times New Roman" w:cs="Times New Roman"/>
            <w:color w:val="0000FF"/>
            <w:sz w:val="16"/>
            <w:szCs w:val="16"/>
          </w:rPr>
          <w:t>colonos-atacan-de-nuevo-a-indigenas-y-hieren-adolescente-en-la-comunidad-miskita-santa-clara-waspam</w:t>
        </w:r>
      </w:hyperlink>
    </w:p>
  </w:footnote>
  <w:footnote w:id="21">
    <w:p w14:paraId="2E1FB3DF" w14:textId="77777777" w:rsidR="00F17CEA" w:rsidRDefault="00B63C95">
      <w:pPr>
        <w:spacing w:line="240" w:lineRule="auto"/>
      </w:pPr>
      <w:r>
        <w:rPr>
          <w:rStyle w:val="Caracteresdenotaalpie"/>
        </w:rPr>
        <w:footnoteRef/>
      </w:r>
      <w:r>
        <w:rPr>
          <w:vertAlign w:val="superscript"/>
        </w:rPr>
        <w:tab/>
      </w:r>
      <w:r>
        <w:rPr>
          <w:rFonts w:ascii="Times New Roman" w:eastAsia="Times New Roman" w:hAnsi="Times New Roman" w:cs="Times New Roman"/>
          <w:sz w:val="20"/>
          <w:szCs w:val="20"/>
        </w:rPr>
        <w:t xml:space="preserve"> </w:t>
      </w:r>
      <w:r>
        <w:rPr>
          <w:rFonts w:ascii="Times New Roman" w:eastAsia="Times New Roman" w:hAnsi="Times New Roman" w:cs="Times New Roman"/>
          <w:sz w:val="16"/>
          <w:szCs w:val="16"/>
        </w:rPr>
        <w:t xml:space="preserve">CEJUDHCAN, Estudio “Impacto de los Procesos de Invasión en la Vida de Pueblos Indígenas.  En 12 Comunidades del municipio de </w:t>
      </w:r>
      <w:proofErr w:type="spellStart"/>
      <w:r>
        <w:rPr>
          <w:rFonts w:ascii="Times New Roman" w:eastAsia="Times New Roman" w:hAnsi="Times New Roman" w:cs="Times New Roman"/>
          <w:sz w:val="16"/>
          <w:szCs w:val="16"/>
        </w:rPr>
        <w:t>Waspam</w:t>
      </w:r>
      <w:proofErr w:type="spellEnd"/>
      <w:r>
        <w:rPr>
          <w:rFonts w:ascii="Times New Roman" w:eastAsia="Times New Roman" w:hAnsi="Times New Roman" w:cs="Times New Roman"/>
          <w:sz w:val="16"/>
          <w:szCs w:val="16"/>
        </w:rPr>
        <w:t xml:space="preserve">-Río Coco”, </w:t>
      </w:r>
      <w:proofErr w:type="gramStart"/>
      <w:r>
        <w:rPr>
          <w:rFonts w:ascii="Times New Roman" w:eastAsia="Times New Roman" w:hAnsi="Times New Roman" w:cs="Times New Roman"/>
          <w:sz w:val="16"/>
          <w:szCs w:val="16"/>
        </w:rPr>
        <w:t>Diciembre</w:t>
      </w:r>
      <w:proofErr w:type="gramEnd"/>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2019.</w:t>
      </w:r>
    </w:p>
  </w:footnote>
  <w:footnote w:id="22">
    <w:p w14:paraId="11444842" w14:textId="77777777" w:rsidR="00F17CEA" w:rsidRDefault="00B63C95">
      <w:pPr>
        <w:spacing w:line="240" w:lineRule="auto"/>
        <w:jc w:val="both"/>
      </w:pPr>
      <w:r>
        <w:rPr>
          <w:rStyle w:val="Caracteresdenotaalpie"/>
        </w:rPr>
        <w:footnoteRef/>
      </w:r>
      <w:r>
        <w:rPr>
          <w:vertAlign w:val="superscript"/>
        </w:rPr>
        <w:tab/>
      </w:r>
      <w:r>
        <w:rPr>
          <w:rFonts w:ascii="Times New Roman" w:eastAsia="Times New Roman" w:hAnsi="Times New Roman" w:cs="Times New Roman"/>
          <w:sz w:val="20"/>
          <w:szCs w:val="20"/>
        </w:rPr>
        <w:t xml:space="preserve"> </w:t>
      </w:r>
      <w:r>
        <w:rPr>
          <w:rFonts w:ascii="Times New Roman" w:eastAsia="Times New Roman" w:hAnsi="Times New Roman" w:cs="Times New Roman"/>
          <w:sz w:val="16"/>
          <w:szCs w:val="16"/>
        </w:rPr>
        <w:t xml:space="preserve">Ministerio del Poder Ciudadano para la Salud.  Proyecto “Preparación y Respuesta para la Contención y Mitigación del Covid-19 en Nicaragua” (P173823) Plan Operativo Preparación y Respuesta al Covid-19 Plan de Participación de Partes Interesadas, </w:t>
      </w:r>
      <w:proofErr w:type="gramStart"/>
      <w:r>
        <w:rPr>
          <w:rFonts w:ascii="Times New Roman" w:eastAsia="Times New Roman" w:hAnsi="Times New Roman" w:cs="Times New Roman"/>
          <w:sz w:val="16"/>
          <w:szCs w:val="16"/>
        </w:rPr>
        <w:t>M</w:t>
      </w:r>
      <w:r>
        <w:rPr>
          <w:rFonts w:ascii="Times New Roman" w:eastAsia="Times New Roman" w:hAnsi="Times New Roman" w:cs="Times New Roman"/>
          <w:sz w:val="16"/>
          <w:szCs w:val="16"/>
        </w:rPr>
        <w:t>arzo</w:t>
      </w:r>
      <w:proofErr w:type="gramEnd"/>
      <w:r>
        <w:rPr>
          <w:rFonts w:ascii="Times New Roman" w:eastAsia="Times New Roman" w:hAnsi="Times New Roman" w:cs="Times New Roman"/>
          <w:sz w:val="16"/>
          <w:szCs w:val="16"/>
        </w:rPr>
        <w:t xml:space="preserve"> 2020. Pág. 28, penúltimo párrafo. Disponible en: </w:t>
      </w:r>
      <w:hyperlink r:id="rId18">
        <w:r>
          <w:rPr>
            <w:rStyle w:val="EnlacedeInternet"/>
            <w:rFonts w:ascii="Times New Roman" w:eastAsia="Times New Roman" w:hAnsi="Times New Roman" w:cs="Times New Roman"/>
            <w:color w:val="0000FF"/>
            <w:sz w:val="16"/>
            <w:szCs w:val="16"/>
          </w:rPr>
          <w:t>http://documents1.worldbank.org/curated/en/1</w:t>
        </w:r>
        <w:r>
          <w:rPr>
            <w:rStyle w:val="EnlacedeInternet"/>
            <w:rFonts w:ascii="Times New Roman" w:eastAsia="Times New Roman" w:hAnsi="Times New Roman" w:cs="Times New Roman"/>
            <w:color w:val="0000FF"/>
            <w:sz w:val="16"/>
            <w:szCs w:val="16"/>
          </w:rPr>
          <w:t>30461585768360063/text/Stakeholder-Engagement-Plan-SEP-Nicaragua-COVID-19-Response-P173823.txt</w:t>
        </w:r>
      </w:hyperlink>
    </w:p>
  </w:footnote>
  <w:footnote w:id="23">
    <w:p w14:paraId="0394C214" w14:textId="77777777" w:rsidR="00F17CEA" w:rsidRDefault="00B63C95">
      <w:pPr>
        <w:spacing w:line="240" w:lineRule="auto"/>
      </w:pPr>
      <w:r>
        <w:rPr>
          <w:rStyle w:val="Caracteresdenotaalpie"/>
        </w:rPr>
        <w:footnoteRef/>
      </w:r>
      <w:r>
        <w:rPr>
          <w:vertAlign w:val="superscript"/>
        </w:rPr>
        <w:tab/>
      </w:r>
      <w:r>
        <w:rPr>
          <w:rFonts w:ascii="Times New Roman" w:eastAsia="Times New Roman" w:hAnsi="Times New Roman" w:cs="Times New Roman"/>
          <w:sz w:val="20"/>
          <w:szCs w:val="20"/>
        </w:rPr>
        <w:t xml:space="preserve"> </w:t>
      </w:r>
      <w:r>
        <w:rPr>
          <w:rFonts w:ascii="Times New Roman" w:eastAsia="Times New Roman" w:hAnsi="Times New Roman" w:cs="Times New Roman"/>
          <w:sz w:val="16"/>
          <w:szCs w:val="16"/>
        </w:rPr>
        <w:t xml:space="preserve">Ibid. </w:t>
      </w:r>
      <w:proofErr w:type="spellStart"/>
      <w:r>
        <w:rPr>
          <w:rFonts w:ascii="Times New Roman" w:eastAsia="Times New Roman" w:hAnsi="Times New Roman" w:cs="Times New Roman"/>
          <w:sz w:val="16"/>
          <w:szCs w:val="16"/>
        </w:rPr>
        <w:t>Pag.</w:t>
      </w:r>
      <w:proofErr w:type="spellEnd"/>
      <w:r>
        <w:rPr>
          <w:rFonts w:ascii="Times New Roman" w:eastAsia="Times New Roman" w:hAnsi="Times New Roman" w:cs="Times New Roman"/>
          <w:sz w:val="16"/>
          <w:szCs w:val="16"/>
        </w:rPr>
        <w:t xml:space="preserve"> 17.</w:t>
      </w:r>
    </w:p>
  </w:footnote>
  <w:footnote w:id="24">
    <w:p w14:paraId="7CE63248" w14:textId="77777777" w:rsidR="00F17CEA" w:rsidRDefault="00B63C95">
      <w:pPr>
        <w:spacing w:line="240" w:lineRule="auto"/>
        <w:jc w:val="both"/>
      </w:pPr>
      <w:r>
        <w:rPr>
          <w:rStyle w:val="Caracteresdenotaalpie"/>
        </w:rPr>
        <w:footnoteRef/>
      </w:r>
      <w:r>
        <w:rPr>
          <w:vertAlign w:val="superscript"/>
        </w:rPr>
        <w:tab/>
      </w:r>
      <w:r>
        <w:rPr>
          <w:rFonts w:ascii="Times New Roman" w:eastAsia="Times New Roman" w:hAnsi="Times New Roman" w:cs="Times New Roman"/>
          <w:sz w:val="20"/>
          <w:szCs w:val="20"/>
        </w:rPr>
        <w:t xml:space="preserve"> </w:t>
      </w:r>
      <w:r>
        <w:rPr>
          <w:rFonts w:ascii="Times New Roman" w:eastAsia="Times New Roman" w:hAnsi="Times New Roman" w:cs="Times New Roman"/>
          <w:sz w:val="16"/>
          <w:szCs w:val="16"/>
        </w:rPr>
        <w:t xml:space="preserve">Ministerio del Poder Ciudadano para la Salud.  Proyecto “Preparación y Respuesta para la Contención y Mitigación del Covid-19 en Nicaragua” </w:t>
      </w:r>
      <w:r>
        <w:rPr>
          <w:rFonts w:ascii="Times New Roman" w:eastAsia="Times New Roman" w:hAnsi="Times New Roman" w:cs="Times New Roman"/>
          <w:sz w:val="16"/>
          <w:szCs w:val="16"/>
        </w:rPr>
        <w:t xml:space="preserve">(P173823) Plan Operativo Preparación y Respuesta al Covid-19 Plan de Participación de Partes Interesadas, </w:t>
      </w:r>
      <w:proofErr w:type="gramStart"/>
      <w:r>
        <w:rPr>
          <w:rFonts w:ascii="Times New Roman" w:eastAsia="Times New Roman" w:hAnsi="Times New Roman" w:cs="Times New Roman"/>
          <w:sz w:val="16"/>
          <w:szCs w:val="16"/>
        </w:rPr>
        <w:t>Marzo</w:t>
      </w:r>
      <w:proofErr w:type="gramEnd"/>
      <w:r>
        <w:rPr>
          <w:rFonts w:ascii="Times New Roman" w:eastAsia="Times New Roman" w:hAnsi="Times New Roman" w:cs="Times New Roman"/>
          <w:sz w:val="16"/>
          <w:szCs w:val="16"/>
        </w:rPr>
        <w:t xml:space="preserve"> 2020. Pág. 17. Disponible en: </w:t>
      </w:r>
      <w:hyperlink r:id="rId19">
        <w:r>
          <w:rPr>
            <w:rStyle w:val="EnlacedeInternet"/>
            <w:rFonts w:ascii="Times New Roman" w:eastAsia="Times New Roman" w:hAnsi="Times New Roman" w:cs="Times New Roman"/>
            <w:color w:val="0000FF"/>
            <w:sz w:val="16"/>
            <w:szCs w:val="16"/>
          </w:rPr>
          <w:t>http://documents1.worldbank.org/curated/en/130461585768360063/text/Stakeholder-Engagement-Plan-SEP-</w:t>
        </w:r>
      </w:hyperlink>
      <w:hyperlink r:id="rId20">
        <w:r>
          <w:rPr>
            <w:rStyle w:val="EnlacedeInternet"/>
            <w:rFonts w:ascii="Times New Roman" w:eastAsia="Times New Roman" w:hAnsi="Times New Roman" w:cs="Times New Roman"/>
            <w:color w:val="0000FF"/>
            <w:sz w:val="16"/>
            <w:szCs w:val="16"/>
          </w:rPr>
          <w:t>N</w:t>
        </w:r>
      </w:hyperlink>
      <w:r>
        <w:rPr>
          <w:rFonts w:ascii="Times New Roman" w:eastAsia="Times New Roman" w:hAnsi="Times New Roman" w:cs="Times New Roman"/>
          <w:color w:val="0000FF"/>
          <w:sz w:val="16"/>
          <w:szCs w:val="16"/>
          <w:u w:val="single"/>
        </w:rPr>
        <w:t xml:space="preserve"> </w:t>
      </w:r>
    </w:p>
  </w:footnote>
  <w:footnote w:id="25">
    <w:p w14:paraId="2623FD21" w14:textId="77777777" w:rsidR="00F17CEA" w:rsidRDefault="00B63C95">
      <w:pPr>
        <w:spacing w:before="240" w:after="240" w:line="240" w:lineRule="auto"/>
      </w:pPr>
      <w:r>
        <w:rPr>
          <w:rStyle w:val="Caracteresdenotaalpie"/>
        </w:rPr>
        <w:footnoteRef/>
      </w:r>
      <w:r>
        <w:rPr>
          <w:vertAlign w:val="superscript"/>
        </w:rPr>
        <w:tab/>
      </w:r>
      <w:r>
        <w:rPr>
          <w:rFonts w:ascii="Times New Roman" w:eastAsia="Times New Roman" w:hAnsi="Times New Roman" w:cs="Times New Roman"/>
          <w:sz w:val="16"/>
          <w:szCs w:val="16"/>
        </w:rPr>
        <w:t>Digital 19. Vacunación voluntaria contra la Covid-19 a pacientes del Hospital Bautista de Managua.</w:t>
      </w:r>
      <w:hyperlink r:id="rId21">
        <w:r>
          <w:rPr>
            <w:rStyle w:val="EnlacedeInternet"/>
            <w:rFonts w:ascii="Times New Roman" w:eastAsia="Times New Roman" w:hAnsi="Times New Roman" w:cs="Times New Roman"/>
            <w:sz w:val="16"/>
            <w:szCs w:val="16"/>
          </w:rPr>
          <w:t xml:space="preserve"> </w:t>
        </w:r>
      </w:hyperlink>
      <w:hyperlink r:id="rId22">
        <w:r>
          <w:rPr>
            <w:rStyle w:val="EnlacedeInternet"/>
            <w:rFonts w:ascii="Times New Roman" w:eastAsia="Times New Roman" w:hAnsi="Times New Roman" w:cs="Times New Roman"/>
            <w:color w:val="1155CC"/>
            <w:sz w:val="16"/>
            <w:szCs w:val="16"/>
          </w:rPr>
          <w:t>https://www.el19digital.com/articulos/ver/titulo:113927-vacunacion-voluntaria-contra-la-covid-19-a-pacientes-del-hospital-bautista-de-managua</w:t>
        </w:r>
      </w:hyperlink>
      <w:r>
        <w:rPr>
          <w:rFonts w:ascii="Times New Roman" w:eastAsia="Times New Roman" w:hAnsi="Times New Roman" w:cs="Times New Roman"/>
          <w:sz w:val="16"/>
          <w:szCs w:val="16"/>
        </w:rPr>
        <w:t xml:space="preserve"> Mario Medrano. Gobierno de Nicaragua anuncia inic</w:t>
      </w:r>
      <w:r>
        <w:rPr>
          <w:rFonts w:ascii="Times New Roman" w:eastAsia="Times New Roman" w:hAnsi="Times New Roman" w:cs="Times New Roman"/>
          <w:sz w:val="16"/>
          <w:szCs w:val="16"/>
        </w:rPr>
        <w:t xml:space="preserve">io de vacunación voluntaria contra covid-19 con vacuna rusa. CNN. 2 de marzo de 2021. Disponible en: </w:t>
      </w:r>
      <w:hyperlink r:id="rId23">
        <w:r>
          <w:rPr>
            <w:rStyle w:val="EnlacedeInternet"/>
            <w:rFonts w:ascii="Times New Roman" w:eastAsia="Times New Roman" w:hAnsi="Times New Roman" w:cs="Times New Roman"/>
            <w:color w:val="0000FF"/>
            <w:sz w:val="16"/>
            <w:szCs w:val="16"/>
          </w:rPr>
          <w:t>https://cnnespanol.cnn.com/2021/03/02/nicaragua-vac</w:t>
        </w:r>
        <w:r>
          <w:rPr>
            <w:rStyle w:val="EnlacedeInternet"/>
            <w:rFonts w:ascii="Times New Roman" w:eastAsia="Times New Roman" w:hAnsi="Times New Roman" w:cs="Times New Roman"/>
            <w:color w:val="0000FF"/>
            <w:sz w:val="16"/>
            <w:szCs w:val="16"/>
          </w:rPr>
          <w:t>unacion-voluntaria-covid-19-orix/</w:t>
        </w:r>
      </w:hyperlink>
      <w:r>
        <w:rPr>
          <w:rFonts w:ascii="Times New Roman" w:eastAsia="Times New Roman" w:hAnsi="Times New Roman" w:cs="Times New Roman"/>
          <w:sz w:val="16"/>
          <w:szCs w:val="16"/>
        </w:rPr>
        <w:t xml:space="preserve"> </w:t>
      </w:r>
    </w:p>
  </w:footnote>
  <w:footnote w:id="26">
    <w:p w14:paraId="4DB28FF6" w14:textId="77777777" w:rsidR="00F17CEA" w:rsidRDefault="00B63C95">
      <w:pPr>
        <w:spacing w:line="240" w:lineRule="auto"/>
      </w:pPr>
      <w:r>
        <w:rPr>
          <w:rStyle w:val="Caracteresdenotaalpie"/>
        </w:rPr>
        <w:footnoteRef/>
      </w:r>
      <w:r>
        <w:rPr>
          <w:vertAlign w:val="superscript"/>
        </w:rPr>
        <w:tab/>
      </w:r>
      <w:r>
        <w:rPr>
          <w:rFonts w:ascii="Times New Roman" w:eastAsia="Times New Roman" w:hAnsi="Times New Roman" w:cs="Times New Roman"/>
          <w:sz w:val="20"/>
          <w:szCs w:val="20"/>
        </w:rPr>
        <w:t xml:space="preserve"> </w:t>
      </w:r>
      <w:r>
        <w:rPr>
          <w:rFonts w:ascii="Times New Roman" w:eastAsia="Times New Roman" w:hAnsi="Times New Roman" w:cs="Times New Roman"/>
          <w:sz w:val="16"/>
          <w:szCs w:val="16"/>
        </w:rPr>
        <w:t xml:space="preserve">Geovanny </w:t>
      </w:r>
      <w:proofErr w:type="spellStart"/>
      <w:r>
        <w:rPr>
          <w:rFonts w:ascii="Times New Roman" w:eastAsia="Times New Roman" w:hAnsi="Times New Roman" w:cs="Times New Roman"/>
          <w:sz w:val="16"/>
          <w:szCs w:val="16"/>
        </w:rPr>
        <w:t>Shiffman</w:t>
      </w:r>
      <w:proofErr w:type="spellEnd"/>
      <w:r>
        <w:rPr>
          <w:rFonts w:ascii="Times New Roman" w:eastAsia="Times New Roman" w:hAnsi="Times New Roman" w:cs="Times New Roman"/>
          <w:sz w:val="16"/>
          <w:szCs w:val="16"/>
        </w:rPr>
        <w:t>. Qué es el documento que firman quienes aceptan vacunarse contra el Coronavirus en Nicaragua y por qué genera dudas. La Prensa, 5 de marzo de 2021. Disponible en: https://www.laprensa.com.ni/2021/03/0</w:t>
      </w:r>
      <w:r>
        <w:rPr>
          <w:rFonts w:ascii="Times New Roman" w:eastAsia="Times New Roman" w:hAnsi="Times New Roman" w:cs="Times New Roman"/>
          <w:sz w:val="16"/>
          <w:szCs w:val="16"/>
        </w:rPr>
        <w:t>5/nacionales/2792066-que-es-el-documento-que-firman-quienes-aceptan-vacunarse-contra-el-covid-19-en-nicaragua-y-por-que-genera-dudas</w:t>
      </w:r>
    </w:p>
  </w:footnote>
  <w:footnote w:id="27">
    <w:p w14:paraId="5649BA51" w14:textId="77777777" w:rsidR="00F17CEA" w:rsidRDefault="00B63C95">
      <w:pPr>
        <w:spacing w:line="240" w:lineRule="auto"/>
        <w:jc w:val="both"/>
      </w:pPr>
      <w:r>
        <w:rPr>
          <w:rStyle w:val="Caracteresdenotaalpie"/>
        </w:rPr>
        <w:footnoteRef/>
      </w:r>
      <w:r>
        <w:rPr>
          <w:vertAlign w:val="superscript"/>
        </w:rPr>
        <w:tab/>
      </w:r>
      <w:r>
        <w:rPr>
          <w:rFonts w:ascii="Times New Roman" w:eastAsia="Times New Roman" w:hAnsi="Times New Roman" w:cs="Times New Roman"/>
          <w:sz w:val="20"/>
          <w:szCs w:val="20"/>
        </w:rPr>
        <w:t xml:space="preserve"> </w:t>
      </w:r>
      <w:r>
        <w:rPr>
          <w:rFonts w:ascii="Times New Roman" w:eastAsia="Times New Roman" w:hAnsi="Times New Roman" w:cs="Times New Roman"/>
          <w:sz w:val="16"/>
          <w:szCs w:val="16"/>
        </w:rPr>
        <w:t>OPS desautoriza consentimiento informado para vacuna covid-19 que exige Minsa. 100% Noticias. 10 de marzo de 2021. Dispo</w:t>
      </w:r>
      <w:r>
        <w:rPr>
          <w:rFonts w:ascii="Times New Roman" w:eastAsia="Times New Roman" w:hAnsi="Times New Roman" w:cs="Times New Roman"/>
          <w:sz w:val="16"/>
          <w:szCs w:val="16"/>
        </w:rPr>
        <w:t>nible en: https://100noticias.com.ni/nacionales/105893-carta-consentimiento-vacunacion-covid-minsa-ops/?mobile</w:t>
      </w:r>
    </w:p>
  </w:footnote>
  <w:footnote w:id="28">
    <w:p w14:paraId="657D891E" w14:textId="77777777" w:rsidR="00F17CEA" w:rsidRDefault="00B63C95">
      <w:pPr>
        <w:spacing w:line="240" w:lineRule="auto"/>
        <w:rPr>
          <w:rFonts w:ascii="Times New Roman" w:eastAsia="Times New Roman" w:hAnsi="Times New Roman" w:cs="Times New Roman"/>
          <w:sz w:val="20"/>
          <w:szCs w:val="20"/>
        </w:rPr>
      </w:pPr>
      <w:r>
        <w:rPr>
          <w:rStyle w:val="Caracteresdenotaalpie"/>
        </w:rPr>
        <w:footnoteRef/>
      </w:r>
      <w:r>
        <w:rPr>
          <w:vertAlign w:val="superscript"/>
        </w:rPr>
        <w:tab/>
      </w:r>
      <w:r>
        <w:rPr>
          <w:sz w:val="20"/>
          <w:szCs w:val="20"/>
        </w:rPr>
        <w:t xml:space="preserve"> </w:t>
      </w:r>
      <w:r>
        <w:rPr>
          <w:sz w:val="16"/>
          <w:szCs w:val="16"/>
        </w:rPr>
        <w:t>I</w:t>
      </w:r>
      <w:r>
        <w:rPr>
          <w:rFonts w:ascii="Times New Roman" w:eastAsia="Times New Roman" w:hAnsi="Times New Roman" w:cs="Times New Roman"/>
          <w:sz w:val="16"/>
          <w:szCs w:val="16"/>
        </w:rPr>
        <w:t xml:space="preserve">ndígenas ramas y </w:t>
      </w:r>
      <w:proofErr w:type="spellStart"/>
      <w:r>
        <w:rPr>
          <w:rFonts w:ascii="Times New Roman" w:eastAsia="Times New Roman" w:hAnsi="Times New Roman" w:cs="Times New Roman"/>
          <w:sz w:val="16"/>
          <w:szCs w:val="16"/>
        </w:rPr>
        <w:t>krioles</w:t>
      </w:r>
      <w:proofErr w:type="spellEnd"/>
      <w:r>
        <w:rPr>
          <w:rFonts w:ascii="Times New Roman" w:eastAsia="Times New Roman" w:hAnsi="Times New Roman" w:cs="Times New Roman"/>
          <w:sz w:val="16"/>
          <w:szCs w:val="16"/>
        </w:rPr>
        <w:t xml:space="preserve"> de Nicaragua se declaran en cuarentena por COVID-19. https://www.filac.org/wp/comunicacion/actualidad-indigena/indig</w:t>
      </w:r>
      <w:r>
        <w:rPr>
          <w:rFonts w:ascii="Times New Roman" w:eastAsia="Times New Roman" w:hAnsi="Times New Roman" w:cs="Times New Roman"/>
          <w:sz w:val="16"/>
          <w:szCs w:val="16"/>
        </w:rPr>
        <w:t>enas-ramas-y-krioles-de-nicaragua-se-declaran-en-cuarentena-por-covid-19/</w:t>
      </w:r>
    </w:p>
    <w:p w14:paraId="1C023FFB" w14:textId="77777777" w:rsidR="00F17CEA" w:rsidRDefault="00F17CE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85B6B"/>
    <w:multiLevelType w:val="multilevel"/>
    <w:tmpl w:val="A1BE9068"/>
    <w:lvl w:ilvl="0">
      <w:start w:val="1"/>
      <w:numFmt w:val="upperRoman"/>
      <w:lvlText w:val="%1."/>
      <w:lvlJc w:val="right"/>
      <w:pPr>
        <w:ind w:left="720" w:hanging="360"/>
      </w:pPr>
      <w:rPr>
        <w:rFonts w:ascii="Times New Roman" w:hAnsi="Times New Roman"/>
        <w:b/>
        <w:sz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07F2890"/>
    <w:multiLevelType w:val="multilevel"/>
    <w:tmpl w:val="BB2C2652"/>
    <w:lvl w:ilvl="0">
      <w:start w:val="1"/>
      <w:numFmt w:val="decimal"/>
      <w:lvlText w:val="%1."/>
      <w:lvlJc w:val="left"/>
      <w:pPr>
        <w:ind w:left="720" w:hanging="360"/>
      </w:pPr>
      <w:rPr>
        <w:rFonts w:ascii="Times New Roman" w:hAnsi="Times New Roman"/>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F295290"/>
    <w:multiLevelType w:val="multilevel"/>
    <w:tmpl w:val="4166490C"/>
    <w:lvl w:ilvl="0">
      <w:start w:val="1"/>
      <w:numFmt w:val="lowerLetter"/>
      <w:lvlText w:val="%1."/>
      <w:lvlJc w:val="left"/>
      <w:pPr>
        <w:ind w:left="720" w:hanging="360"/>
      </w:pPr>
      <w:rPr>
        <w:rFonts w:ascii="Times New Roman" w:hAnsi="Times New Roman"/>
        <w:b/>
        <w:sz w:val="24"/>
        <w:u w:val="none"/>
      </w:rPr>
    </w:lvl>
    <w:lvl w:ilvl="1">
      <w:start w:val="1"/>
      <w:numFmt w:val="lowerRoman"/>
      <w:lvlText w:val="%2."/>
      <w:lvlJc w:val="right"/>
      <w:pPr>
        <w:ind w:left="1440" w:hanging="360"/>
      </w:pPr>
      <w:rPr>
        <w:rFonts w:ascii="Times New Roman" w:hAnsi="Times New Roman"/>
        <w:b w:val="0"/>
        <w:sz w:val="24"/>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59FB439C"/>
    <w:multiLevelType w:val="multilevel"/>
    <w:tmpl w:val="10A024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CEA"/>
    <w:rsid w:val="00B63C95"/>
    <w:rsid w:val="00F17CE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5A4F5"/>
  <w15:docId w15:val="{38CACBB0-C2E8-457D-8AD4-0067BAB9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Heading1">
    <w:name w:val="heading 1"/>
    <w:basedOn w:val="LO-normal"/>
    <w:next w:val="Normal"/>
    <w:uiPriority w:val="9"/>
    <w:qFormat/>
    <w:pPr>
      <w:keepNext/>
      <w:keepLines/>
      <w:spacing w:before="400" w:after="120"/>
      <w:outlineLvl w:val="0"/>
    </w:pPr>
    <w:rPr>
      <w:sz w:val="40"/>
      <w:szCs w:val="40"/>
    </w:rPr>
  </w:style>
  <w:style w:type="paragraph" w:styleId="Heading2">
    <w:name w:val="heading 2"/>
    <w:basedOn w:val="LO-normal"/>
    <w:next w:val="Normal"/>
    <w:uiPriority w:val="9"/>
    <w:semiHidden/>
    <w:unhideWhenUsed/>
    <w:qFormat/>
    <w:pPr>
      <w:keepNext/>
      <w:keepLines/>
      <w:spacing w:before="360" w:after="120"/>
      <w:outlineLvl w:val="1"/>
    </w:pPr>
    <w:rPr>
      <w:sz w:val="32"/>
      <w:szCs w:val="32"/>
    </w:rPr>
  </w:style>
  <w:style w:type="paragraph" w:styleId="Heading3">
    <w:name w:val="heading 3"/>
    <w:basedOn w:val="LO-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LO-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LO-normal"/>
    <w:next w:val="Normal"/>
    <w:uiPriority w:val="9"/>
    <w:semiHidden/>
    <w:unhideWhenUsed/>
    <w:qFormat/>
    <w:pPr>
      <w:keepNext/>
      <w:keepLines/>
      <w:spacing w:before="240" w:after="80"/>
      <w:outlineLvl w:val="4"/>
    </w:pPr>
    <w:rPr>
      <w:color w:val="666666"/>
    </w:rPr>
  </w:style>
  <w:style w:type="paragraph" w:styleId="Heading6">
    <w:name w:val="heading 6"/>
    <w:basedOn w:val="LO-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lacedeInternet">
    <w:name w:val="Enlace de Internet"/>
    <w:basedOn w:val="DefaultParagraphFont"/>
    <w:uiPriority w:val="99"/>
    <w:unhideWhenUsed/>
    <w:rsid w:val="00751D8C"/>
    <w:rPr>
      <w:color w:val="0000FF" w:themeColor="hyperlink"/>
      <w:u w:val="single"/>
    </w:rPr>
  </w:style>
  <w:style w:type="character" w:customStyle="1" w:styleId="HeaderChar">
    <w:name w:val="Header Char"/>
    <w:basedOn w:val="DefaultParagraphFont"/>
    <w:link w:val="Header"/>
    <w:uiPriority w:val="99"/>
    <w:qFormat/>
    <w:rsid w:val="00233AC3"/>
  </w:style>
  <w:style w:type="character" w:customStyle="1" w:styleId="FooterChar">
    <w:name w:val="Footer Char"/>
    <w:basedOn w:val="DefaultParagraphFont"/>
    <w:link w:val="Footer"/>
    <w:uiPriority w:val="99"/>
    <w:qFormat/>
    <w:rsid w:val="00233AC3"/>
  </w:style>
  <w:style w:type="character" w:customStyle="1" w:styleId="BalloonTextChar">
    <w:name w:val="Balloon Text Char"/>
    <w:basedOn w:val="DefaultParagraphFont"/>
    <w:link w:val="BalloonText"/>
    <w:uiPriority w:val="99"/>
    <w:semiHidden/>
    <w:qFormat/>
    <w:rsid w:val="002D3573"/>
    <w:rPr>
      <w:rFonts w:ascii="Times New Roman" w:hAnsi="Times New Roman" w:cs="Times New Roman"/>
      <w:sz w:val="18"/>
      <w:szCs w:val="18"/>
    </w:rPr>
  </w:style>
  <w:style w:type="character" w:styleId="CommentReference">
    <w:name w:val="annotation reference"/>
    <w:basedOn w:val="DefaultParagraphFont"/>
    <w:uiPriority w:val="99"/>
    <w:semiHidden/>
    <w:unhideWhenUsed/>
    <w:qFormat/>
    <w:rsid w:val="001A55D2"/>
    <w:rPr>
      <w:sz w:val="16"/>
      <w:szCs w:val="16"/>
    </w:rPr>
  </w:style>
  <w:style w:type="character" w:customStyle="1" w:styleId="CommentTextChar">
    <w:name w:val="Comment Text Char"/>
    <w:basedOn w:val="DefaultParagraphFont"/>
    <w:link w:val="CommentText"/>
    <w:uiPriority w:val="99"/>
    <w:semiHidden/>
    <w:qFormat/>
    <w:rsid w:val="001A55D2"/>
    <w:rPr>
      <w:sz w:val="20"/>
      <w:szCs w:val="20"/>
    </w:rPr>
  </w:style>
  <w:style w:type="character" w:customStyle="1" w:styleId="CommentSubjectChar">
    <w:name w:val="Comment Subject Char"/>
    <w:basedOn w:val="CommentTextChar"/>
    <w:link w:val="CommentSubject"/>
    <w:uiPriority w:val="99"/>
    <w:semiHidden/>
    <w:qFormat/>
    <w:rsid w:val="001A55D2"/>
    <w:rPr>
      <w:b/>
      <w:bCs/>
      <w:sz w:val="20"/>
      <w:szCs w:val="20"/>
    </w:rPr>
  </w:style>
  <w:style w:type="character" w:customStyle="1" w:styleId="FootnoteTextChar">
    <w:name w:val="Footnote Text Char"/>
    <w:basedOn w:val="DefaultParagraphFont"/>
    <w:link w:val="FootnoteText"/>
    <w:uiPriority w:val="99"/>
    <w:semiHidden/>
    <w:qFormat/>
    <w:rsid w:val="00AB2652"/>
    <w:rPr>
      <w:sz w:val="20"/>
      <w:szCs w:val="20"/>
    </w:rPr>
  </w:style>
  <w:style w:type="character" w:customStyle="1" w:styleId="Ancladenotaalpie">
    <w:name w:val="Ancla de nota al pie"/>
    <w:rPr>
      <w:vertAlign w:val="superscript"/>
    </w:rPr>
  </w:style>
  <w:style w:type="character" w:customStyle="1" w:styleId="FootnoteCharacters">
    <w:name w:val="Footnote Characters"/>
    <w:basedOn w:val="DefaultParagraphFont"/>
    <w:uiPriority w:val="99"/>
    <w:semiHidden/>
    <w:unhideWhenUsed/>
    <w:qFormat/>
    <w:rsid w:val="00AB2652"/>
    <w:rPr>
      <w:vertAlign w:val="superscript"/>
    </w:rPr>
  </w:style>
  <w:style w:type="character" w:styleId="Strong">
    <w:name w:val="Strong"/>
    <w:basedOn w:val="DefaultParagraphFont"/>
    <w:uiPriority w:val="22"/>
    <w:qFormat/>
    <w:rsid w:val="009226EE"/>
    <w:rPr>
      <w:b/>
      <w:bCs/>
    </w:rPr>
  </w:style>
  <w:style w:type="character" w:styleId="UnresolvedMention">
    <w:name w:val="Unresolved Mention"/>
    <w:basedOn w:val="DefaultParagraphFont"/>
    <w:uiPriority w:val="99"/>
    <w:semiHidden/>
    <w:unhideWhenUsed/>
    <w:qFormat/>
    <w:rsid w:val="00845075"/>
    <w:rPr>
      <w:color w:val="605E5C"/>
      <w:shd w:val="clear" w:color="auto" w:fill="E1DFDD"/>
    </w:rPr>
  </w:style>
  <w:style w:type="character" w:customStyle="1" w:styleId="ListLabel1">
    <w:name w:val="ListLabel 1"/>
    <w:qFormat/>
    <w:rPr>
      <w:rFonts w:ascii="Times New Roman" w:hAnsi="Times New Roman"/>
      <w:b/>
      <w:sz w:val="24"/>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Times New Roman" w:hAnsi="Times New Roman"/>
      <w:sz w:val="24"/>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ascii="Times New Roman" w:hAnsi="Times New Roman"/>
      <w:b/>
      <w:sz w:val="24"/>
      <w:u w:val="none"/>
    </w:rPr>
  </w:style>
  <w:style w:type="character" w:customStyle="1" w:styleId="ListLabel20">
    <w:name w:val="ListLabel 20"/>
    <w:qFormat/>
    <w:rPr>
      <w:rFonts w:ascii="Times New Roman" w:hAnsi="Times New Roman"/>
      <w:b w:val="0"/>
      <w:sz w:val="24"/>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customStyle="1" w:styleId="Ttulo">
    <w:name w:val="Título"/>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LO-normal">
    <w:name w:val="LO-normal"/>
    <w:qFormat/>
  </w:style>
  <w:style w:type="paragraph" w:styleId="Title">
    <w:name w:val="Title"/>
    <w:basedOn w:val="LO-normal"/>
    <w:next w:val="Normal"/>
    <w:uiPriority w:val="10"/>
    <w:qFormat/>
    <w:pPr>
      <w:keepNext/>
      <w:keepLines/>
      <w:spacing w:after="60"/>
    </w:pPr>
    <w:rPr>
      <w:sz w:val="52"/>
      <w:szCs w:val="52"/>
    </w:rPr>
  </w:style>
  <w:style w:type="paragraph" w:styleId="Subtitle">
    <w:name w:val="Subtitle"/>
    <w:basedOn w:val="LO-normal"/>
    <w:next w:val="Normal"/>
    <w:uiPriority w:val="11"/>
    <w:qFormat/>
    <w:pPr>
      <w:keepNext/>
      <w:keepLines/>
      <w:spacing w:after="320"/>
    </w:pPr>
    <w:rPr>
      <w:color w:val="666666"/>
      <w:sz w:val="30"/>
      <w:szCs w:val="30"/>
    </w:rPr>
  </w:style>
  <w:style w:type="paragraph" w:styleId="ListParagraph">
    <w:name w:val="List Paragraph"/>
    <w:basedOn w:val="LO-normal"/>
    <w:uiPriority w:val="34"/>
    <w:qFormat/>
    <w:rsid w:val="00233AC3"/>
    <w:pPr>
      <w:ind w:left="720"/>
      <w:contextualSpacing/>
    </w:pPr>
  </w:style>
  <w:style w:type="paragraph" w:styleId="Header">
    <w:name w:val="header"/>
    <w:basedOn w:val="LO-normal"/>
    <w:link w:val="HeaderChar"/>
    <w:uiPriority w:val="99"/>
    <w:unhideWhenUsed/>
    <w:rsid w:val="00233AC3"/>
    <w:pPr>
      <w:tabs>
        <w:tab w:val="center" w:pos="4419"/>
        <w:tab w:val="right" w:pos="8838"/>
      </w:tabs>
    </w:pPr>
  </w:style>
  <w:style w:type="paragraph" w:styleId="Footer">
    <w:name w:val="footer"/>
    <w:basedOn w:val="LO-normal"/>
    <w:link w:val="FooterChar"/>
    <w:uiPriority w:val="99"/>
    <w:unhideWhenUsed/>
    <w:rsid w:val="00233AC3"/>
    <w:pPr>
      <w:tabs>
        <w:tab w:val="center" w:pos="4419"/>
        <w:tab w:val="right" w:pos="8838"/>
      </w:tabs>
    </w:pPr>
  </w:style>
  <w:style w:type="paragraph" w:styleId="BalloonText">
    <w:name w:val="Balloon Text"/>
    <w:basedOn w:val="LO-normal"/>
    <w:link w:val="BalloonTextChar"/>
    <w:uiPriority w:val="99"/>
    <w:semiHidden/>
    <w:unhideWhenUsed/>
    <w:qFormat/>
    <w:rsid w:val="002D3573"/>
    <w:rPr>
      <w:rFonts w:ascii="Times New Roman" w:hAnsi="Times New Roman" w:cs="Times New Roman"/>
      <w:sz w:val="18"/>
      <w:szCs w:val="18"/>
    </w:rPr>
  </w:style>
  <w:style w:type="paragraph" w:styleId="CommentText">
    <w:name w:val="annotation text"/>
    <w:basedOn w:val="LO-normal"/>
    <w:link w:val="CommentTextChar"/>
    <w:uiPriority w:val="99"/>
    <w:semiHidden/>
    <w:unhideWhenUsed/>
    <w:qFormat/>
    <w:rsid w:val="001A55D2"/>
    <w:rPr>
      <w:sz w:val="20"/>
      <w:szCs w:val="20"/>
    </w:rPr>
  </w:style>
  <w:style w:type="paragraph" w:styleId="CommentSubject">
    <w:name w:val="annotation subject"/>
    <w:basedOn w:val="CommentText"/>
    <w:link w:val="CommentSubjectChar"/>
    <w:uiPriority w:val="99"/>
    <w:semiHidden/>
    <w:unhideWhenUsed/>
    <w:qFormat/>
    <w:rsid w:val="001A55D2"/>
    <w:rPr>
      <w:b/>
      <w:bCs/>
    </w:rPr>
  </w:style>
  <w:style w:type="paragraph" w:styleId="FootnoteText">
    <w:name w:val="footnote text"/>
    <w:basedOn w:val="LO-normal"/>
    <w:link w:val="FootnoteTextChar"/>
    <w:uiPriority w:val="99"/>
    <w:semiHidden/>
    <w:unhideWhenUsed/>
    <w:rsid w:val="00AB2652"/>
    <w:rPr>
      <w:sz w:val="20"/>
      <w:szCs w:val="20"/>
    </w:rPr>
  </w:style>
  <w:style w:type="table" w:customStyle="1" w:styleId="TableNormal1">
    <w:name w:val="Table Normal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amnesty.org/download/Documents/AMR4384702018SPANISH.PDF" TargetMode="External"/><Relationship Id="rId13" Type="http://schemas.openxmlformats.org/officeDocument/2006/relationships/hyperlink" Target="https://noticias.asamblea.gob.ni/asamblea-nacional-aprueba-prestamo-del-bcie-por-us-300-millones/" TargetMode="External"/><Relationship Id="rId18" Type="http://schemas.openxmlformats.org/officeDocument/2006/relationships/hyperlink" Target="http://documents1.worldbank.org/curated/en/130461585768360063/text/Stakeholder-Engagement-Plan-SEP-Nicaragua-COVID-19-Response-P173823.txt" TargetMode="External"/><Relationship Id="rId3" Type="http://schemas.openxmlformats.org/officeDocument/2006/relationships/hyperlink" Target="http://www.corteidh.or.cr/docs/medidas/miskitu_se_02.pd" TargetMode="External"/><Relationship Id="rId21" Type="http://schemas.openxmlformats.org/officeDocument/2006/relationships/hyperlink" Target="https://www.el19digital.com/articulos/ver/titulo:113927-vacunacion-voluntaria-contra-la-covid-19-a-pacientes-del-hospital-bautista-de-managua" TargetMode="External"/><Relationship Id="rId7" Type="http://schemas.openxmlformats.org/officeDocument/2006/relationships/hyperlink" Target="http://www.oas.org/es/cidh/actividades/giei-nicaragua/GIEI_INFORME.pdf" TargetMode="External"/><Relationship Id="rId12" Type="http://schemas.openxmlformats.org/officeDocument/2006/relationships/hyperlink" Target="https://www.vostv.com.ni/politica/15491-asamblea-aprueba-prestamo-de-us-133-millones-que-o/" TargetMode="External"/><Relationship Id="rId17" Type="http://schemas.openxmlformats.org/officeDocument/2006/relationships/hyperlink" Target="https://www.laprensa.com.ni/2020/02/17/nacionales/2641517-colonos-atacan-de-nuevo-a-indigenas-y-hieren-adolescente-en-la-comunidad-miskita-santa-clara-waspam" TargetMode="External"/><Relationship Id="rId2" Type="http://schemas.openxmlformats.org/officeDocument/2006/relationships/hyperlink" Target="http://www.corteidh.or.cr/docs/medidas/miskitu_se_01.pdf" TargetMode="External"/><Relationship Id="rId16" Type="http://schemas.openxmlformats.org/officeDocument/2006/relationships/hyperlink" Target="https://www.laprensa.com.ni/2020/09/07/nacionales/2718062-comunitarios-de-sangni-laya-se-desplazan-ante-amenazas-de-ataque-armado" TargetMode="External"/><Relationship Id="rId20" Type="http://schemas.openxmlformats.org/officeDocument/2006/relationships/hyperlink" Target="http://documents1.worldbank.org/curated/en/130461585768360063/text/Stakeholder-Engagement-Plan-SEP-Nicaragua-COVID-19-Response-P173823.txt" TargetMode="External"/><Relationship Id="rId1" Type="http://schemas.openxmlformats.org/officeDocument/2006/relationships/hyperlink" Target="http://www.oas.org/es/cidh/decisiones/cautelares.asp" TargetMode="External"/><Relationship Id="rId6" Type="http://schemas.openxmlformats.org/officeDocument/2006/relationships/hyperlink" Target="http://www.oas.org/es/cidh/prensa/comunicados/2018/113.asp" TargetMode="External"/><Relationship Id="rId11" Type="http://schemas.openxmlformats.org/officeDocument/2006/relationships/hyperlink" Target="https://news.un.org/es/story/2020/11/1484142" TargetMode="External"/><Relationship Id="rId5" Type="http://schemas.openxmlformats.org/officeDocument/2006/relationships/hyperlink" Target="http://www.oas.org/es/cidh/informes/pdfs/Nicaragua2018-es.pdf" TargetMode="External"/><Relationship Id="rId15" Type="http://schemas.openxmlformats.org/officeDocument/2006/relationships/hyperlink" Target="http://www.oacnudh.org/covid-19-un-desafio-mas-para-los-pueblos-indigenas/" TargetMode="External"/><Relationship Id="rId23" Type="http://schemas.openxmlformats.org/officeDocument/2006/relationships/hyperlink" Target="https://cnnespanol.cnn.com/2021/03/02/nicaragua-vacunacion-voluntaria-covid-19-orix/" TargetMode="External"/><Relationship Id="rId10" Type="http://schemas.openxmlformats.org/officeDocument/2006/relationships/hyperlink" Target="https://www.bbc.com/mundo/noticias-america-latina-54965248" TargetMode="External"/><Relationship Id="rId19" Type="http://schemas.openxmlformats.org/officeDocument/2006/relationships/hyperlink" Target="http://documents1.worldbank.org/curated/en/130461585768360063/text/Stakeholder-Engagement-Plan-SEP-Nicaragua-COVID-19-Response-P173823.txt" TargetMode="External"/><Relationship Id="rId4" Type="http://schemas.openxmlformats.org/officeDocument/2006/relationships/hyperlink" Target="https://www.refworld.org.es/pdfid/5b9fe9e84.pdf" TargetMode="External"/><Relationship Id="rId9" Type="http://schemas.openxmlformats.org/officeDocument/2006/relationships/hyperlink" Target="https://news.un.org/es/story/2020/08/1478522" TargetMode="External"/><Relationship Id="rId14" Type="http://schemas.openxmlformats.org/officeDocument/2006/relationships/hyperlink" Target="https://www.oaklandinstitute.org/sites/oaklandinstitute.org/files/nicaragua-revolucion-fallida.pdf" TargetMode="External"/><Relationship Id="rId22" Type="http://schemas.openxmlformats.org/officeDocument/2006/relationships/hyperlink" Target="https://www.el19digital.com/articulos/ver/titulo:113927-vacunacion-voluntaria-contra-la-covid-19-a-pacientes-del-hospital-bautista-de-mana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E75143-FD0E-4C71-B58E-4BFA4578AB37}"/>
</file>

<file path=customXml/itemProps2.xml><?xml version="1.0" encoding="utf-8"?>
<ds:datastoreItem xmlns:ds="http://schemas.openxmlformats.org/officeDocument/2006/customXml" ds:itemID="{74E77A86-E914-443C-A7D4-67CD7625028D}"/>
</file>

<file path=customXml/itemProps3.xml><?xml version="1.0" encoding="utf-8"?>
<ds:datastoreItem xmlns:ds="http://schemas.openxmlformats.org/officeDocument/2006/customXml" ds:itemID="{B3FD41BD-A46F-4DE8-B189-445D230E2126}"/>
</file>

<file path=docProps/app.xml><?xml version="1.0" encoding="utf-8"?>
<Properties xmlns="http://schemas.openxmlformats.org/officeDocument/2006/extended-properties" xmlns:vt="http://schemas.openxmlformats.org/officeDocument/2006/docPropsVTypes">
  <Template>Normal</Template>
  <TotalTime>2</TotalTime>
  <Pages>11</Pages>
  <Words>4777</Words>
  <Characters>27232</Characters>
  <Application>Microsoft Office Word</Application>
  <DocSecurity>0</DocSecurity>
  <Lines>226</Lines>
  <Paragraphs>63</Paragraphs>
  <ScaleCrop>false</ScaleCrop>
  <Company/>
  <LinksUpToDate>false</LinksUpToDate>
  <CharactersWithSpaces>31946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dc:description/>
  <cp:lastModifiedBy>Hernandez, Raquel Selena - (raquelhernandez)</cp:lastModifiedBy>
  <cp:revision>2</cp:revision>
  <dcterms:created xsi:type="dcterms:W3CDTF">2021-03-17T20:51:00Z</dcterms:created>
  <dcterms:modified xsi:type="dcterms:W3CDTF">2021-03-17T20:51:00Z</dcterms:modified>
  <dc:language>es-NI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