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10" w:rsidRPr="003C3610" w:rsidRDefault="003C3610" w:rsidP="003C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n-GB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n-GB"/>
        </w:rPr>
        <w:t>Nota conceptual</w:t>
      </w:r>
    </w:p>
    <w:p w:rsidR="003C3610" w:rsidRPr="003C3610" w:rsidRDefault="003C3610" w:rsidP="003C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n-GB"/>
        </w:rPr>
      </w:pPr>
    </w:p>
    <w:p w:rsidR="003C3610" w:rsidRPr="003C3610" w:rsidRDefault="002F2655" w:rsidP="003C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n-GB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n-GB"/>
        </w:rPr>
        <w:t xml:space="preserve">Informe </w:t>
      </w:r>
      <w:r w:rsidR="001907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n-GB"/>
        </w:rPr>
        <w:t>de la</w:t>
      </w:r>
      <w:r w:rsidR="003C3610" w:rsidRPr="003C36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n-GB"/>
        </w:rPr>
        <w:t xml:space="preserve"> Relator</w:t>
      </w:r>
      <w:r w:rsidR="005E559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n-GB"/>
        </w:rPr>
        <w:t>a</w:t>
      </w:r>
      <w:r w:rsidR="003C3610" w:rsidRPr="003C36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n-GB"/>
        </w:rPr>
        <w:t xml:space="preserve"> Especial sobre los derechos de los pueblos indígenas,</w:t>
      </w:r>
    </w:p>
    <w:p w:rsidR="003C3610" w:rsidRPr="003C3610" w:rsidRDefault="003C3610" w:rsidP="003C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n-GB"/>
        </w:rPr>
      </w:pPr>
      <w:r w:rsidRPr="003C36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n-GB"/>
        </w:rPr>
        <w:t xml:space="preserve"> </w:t>
      </w:r>
      <w:r w:rsidR="001907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n-GB"/>
        </w:rPr>
        <w:t>Sra. Victoria Tauli-Corpuz sobre la</w:t>
      </w:r>
    </w:p>
    <w:p w:rsidR="003C3610" w:rsidRPr="003C3610" w:rsidRDefault="00190701" w:rsidP="003C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n-GB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n-GB"/>
        </w:rPr>
        <w:t>Criminalización y ataques contra</w:t>
      </w:r>
      <w:r w:rsidR="003C3610" w:rsidRPr="003C36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n-GB"/>
        </w:rPr>
        <w:t xml:space="preserve"> los pueblos indígenas que defienden sus derechos: propuestas de acción para prevenir y proteger</w:t>
      </w:r>
    </w:p>
    <w:p w:rsidR="003C3610" w:rsidRPr="003C3610" w:rsidRDefault="003C3610" w:rsidP="003C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</w:pPr>
    </w:p>
    <w:p w:rsidR="003C3610" w:rsidRPr="003C3610" w:rsidRDefault="003C3610" w:rsidP="003C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n-GB"/>
        </w:rPr>
      </w:pPr>
    </w:p>
    <w:p w:rsidR="003C3610" w:rsidRPr="003C3610" w:rsidRDefault="003C3610" w:rsidP="003C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n-GB"/>
        </w:rPr>
      </w:pPr>
      <w:r w:rsidRPr="003C36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n-GB"/>
        </w:rPr>
        <w:t>Introducción</w:t>
      </w:r>
    </w:p>
    <w:p w:rsidR="003C3610" w:rsidRPr="003C3610" w:rsidRDefault="003C3610" w:rsidP="003C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</w:pPr>
    </w:p>
    <w:p w:rsidR="003C3610" w:rsidRDefault="003C3610" w:rsidP="003C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</w:pPr>
      <w:r w:rsidRPr="003C3610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>La Relatora Especial sobre los derechos de los pueblos indígenas, Victoria Tauli-Corpuz, está convocando una consulta para abordar la cuestión de la criminalización y los ataques que enfrentan los pueblos indígenas que buscan defender y hacer valer sus derechos. La consulta proporcionará un espacio para el diálogo entre los representantes de los pueblos indígenas, las organizaciones de la sociedad civil, los Estados y los mecanismos de derechos humanos para abordar los riesgos particulares que enfrentan los pueblos indígenas y sus causas y consecuencias. Este diálogo tendrá como objetivo diseñar cursos de acción específicos para la protección de los pueblos indígenas y la realización de sus derechos.</w:t>
      </w:r>
    </w:p>
    <w:p w:rsidR="0033333A" w:rsidRPr="003C3610" w:rsidRDefault="0033333A" w:rsidP="003C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</w:pPr>
    </w:p>
    <w:p w:rsidR="003C3610" w:rsidRPr="003C3610" w:rsidRDefault="003C3610" w:rsidP="003C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</w:pPr>
      <w:r w:rsidRPr="003C3610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>La consulta contribuirá a la elaboración del informe temático de</w:t>
      </w:r>
      <w:r w:rsidR="00256F48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 xml:space="preserve"> </w:t>
      </w:r>
      <w:r w:rsidRPr="003C3610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>l</w:t>
      </w:r>
      <w:r w:rsidR="00256F48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>a</w:t>
      </w:r>
      <w:r w:rsidRPr="003C3610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 xml:space="preserve"> Relator</w:t>
      </w:r>
      <w:r w:rsidR="00256F48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>a</w:t>
      </w:r>
      <w:r w:rsidRPr="003C3610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 xml:space="preserve"> Especial al Consejo de Derechos Humanos en 2018, </w:t>
      </w:r>
      <w:r w:rsidR="00256F48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>el cual</w:t>
      </w:r>
      <w:r w:rsidRPr="003C3610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 xml:space="preserve"> analizará las características distintivas de la criminalización y los ataques contra los pueblos indígenas que defienden sus derechos en virtud de la Declaración de las Naciones Unidas sobre los derechos de los pueblos indígenas y </w:t>
      </w:r>
      <w:r w:rsidR="00256F48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>de</w:t>
      </w:r>
      <w:r w:rsidRPr="003C3610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 xml:space="preserve"> los tratados de derechos humanos. El informe también considerará el impacto colectivo e individual </w:t>
      </w:r>
      <w:r w:rsidR="00256F48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>sobre</w:t>
      </w:r>
      <w:r w:rsidRPr="003C3610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 xml:space="preserve"> los pueblos indígenas y evaluará la eficacia de las medidas de protección nacionales, incluida la identificación de buenas prácticas y los desafíos prevalecientes con respecto a las medidas de protección para los pueblos indígenas.</w:t>
      </w:r>
    </w:p>
    <w:p w:rsidR="003C3610" w:rsidRPr="003C3610" w:rsidRDefault="003C3610" w:rsidP="003C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</w:pPr>
    </w:p>
    <w:p w:rsidR="003C3610" w:rsidRPr="0033333A" w:rsidRDefault="0033333A" w:rsidP="003C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n-GB"/>
        </w:rPr>
      </w:pPr>
      <w:r w:rsidRPr="0033333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n-GB"/>
        </w:rPr>
        <w:t>Contexto</w:t>
      </w:r>
    </w:p>
    <w:p w:rsidR="0033333A" w:rsidRPr="003C3610" w:rsidRDefault="0033333A" w:rsidP="003C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</w:pPr>
    </w:p>
    <w:p w:rsidR="005E5596" w:rsidRDefault="003C3610" w:rsidP="005E5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</w:pPr>
      <w:r w:rsidRPr="003C3610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>La situación de criminalización, actos de violencia y otros riesgos a los que se enfrentan los pueblos indígenas es una cuestión que se señala sistemáticamen</w:t>
      </w:r>
      <w:r w:rsidR="0033333A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>te a la atención del mandato de la</w:t>
      </w:r>
      <w:r w:rsidRPr="003C3610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 xml:space="preserve"> Relator</w:t>
      </w:r>
      <w:r w:rsidR="00071E18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>a</w:t>
      </w:r>
      <w:r w:rsidRPr="003C3610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 xml:space="preserve"> Especial sobre los derechos de los pueblos indígenas. De conformidad con su mandato, la Relatora Especial ha expresado su preocupación en numerosos informes de países, comunicaciones a gobiernos, comunicados de prensa y otras declaraciones públicas en el sentido de que los líderes indígenas y miembros de comunidades indígenas, y aquellos que intentan defender sus derechos, están sujetos a  persecución penal </w:t>
      </w:r>
      <w:r w:rsidR="00256F48" w:rsidRPr="003C3610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>indebida</w:t>
      </w:r>
      <w:r w:rsidR="00256F48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 xml:space="preserve"> </w:t>
      </w:r>
      <w:r w:rsidRPr="003C3610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>y otros actos, como ataques directos, homicidios, amenazas, intimidación, acoso y otras formas de violencia.</w:t>
      </w:r>
    </w:p>
    <w:p w:rsidR="005E5596" w:rsidRDefault="005E5596" w:rsidP="005E5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</w:pPr>
    </w:p>
    <w:p w:rsidR="003C3610" w:rsidRDefault="003C3610" w:rsidP="005E5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</w:pPr>
      <w:r w:rsidRPr="003C3610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 xml:space="preserve">También han surgido preocupaciones por parte de otros mecanismos de derechos humanos de la ONU, incluidos otros procedimientos especiales y órganos creados en virtud de tratados de derechos humanos. </w:t>
      </w:r>
      <w:r w:rsidR="001B2981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>El</w:t>
      </w:r>
      <w:r w:rsidR="001B2981" w:rsidRPr="003C3610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 xml:space="preserve"> Relator Especial sobre la situación de los defensores de los derechos humanos ha observado actos de violencia, estigmatización y criminalización contra personas comprometidas con la defensa de los derechos ambientales y de la tierra, que en</w:t>
      </w:r>
      <w:r w:rsidR="001B2981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 xml:space="preserve"> muchas ocasiones incluyen líderes y activistas indígenas.</w:t>
      </w:r>
      <w:r w:rsidR="005E5596">
        <w:rPr>
          <w:rStyle w:val="FootnoteReference"/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footnoteReference w:id="1"/>
      </w:r>
      <w:r w:rsidR="001B2981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 xml:space="preserve"> </w:t>
      </w:r>
      <w:r w:rsidRPr="003C3610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 xml:space="preserve">La intensificación de la competencia por los recursos naturales liderada por empresas privadas, a veces con la complicidad del Gobierno, ha colocado a las comunidades indígenas que buscan proteger sus tierras tradicionales </w:t>
      </w:r>
      <w:r w:rsidR="00256F48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 xml:space="preserve">como principal </w:t>
      </w:r>
      <w:r w:rsidR="00071E18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 xml:space="preserve"> objetivo de persecución. </w:t>
      </w:r>
    </w:p>
    <w:p w:rsidR="00C86400" w:rsidRPr="003C3610" w:rsidRDefault="00C86400" w:rsidP="005E5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</w:pPr>
    </w:p>
    <w:p w:rsidR="005E5596" w:rsidRDefault="001B2981" w:rsidP="005E5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 xml:space="preserve">La </w:t>
      </w:r>
      <w:r w:rsidR="003C3610" w:rsidRPr="003C3610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>Relator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>a</w:t>
      </w:r>
      <w:r w:rsidR="003C3610" w:rsidRPr="003C3610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 xml:space="preserve"> Especial considera que deben examinarse las causas y consecuencias específicas de estos actos de criminalización y violencia contra los pueblos indígenas. Varios Estados han adoptado leyes, políticas y programas especiales para proporcionar mecanismos de protección a los defensores de los derechos humanos, incluidos los líderes y activistas indígenas. Es necesario abordar cómo tales medidas de protección pueden considerar mejor los aspectos colectivos y desarrollarse en consulta con las comunidades afectadas. La Comisión Interamericana de Derechos Humanos ha dictado medidas cautelares para la protección de los pueblos indígenas y las personas que corren riesgos graves y peligros inminentes debido a su trabajo en defensa de sus derechos; sin embargo, la respuesta por parte de los Estados suele</w:t>
      </w:r>
      <w:r w:rsidR="00190701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 xml:space="preserve"> ser insuficiente y no adaptada</w:t>
      </w:r>
      <w:r w:rsidR="003C3610" w:rsidRPr="003C3610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 xml:space="preserve"> a la protección colectiva de las comunidades indígenas. Por lo tanto, es necesario revisar las medidas de protección existentes a nivel nacional para evaluar su eficacia al abordar las causas subyacentes y los riesgos e impactos diferenciados que enfrentan los pueblos indígenas debido a la criminalización y los actos de violencia.</w:t>
      </w:r>
    </w:p>
    <w:p w:rsidR="005E5596" w:rsidRDefault="005E5596" w:rsidP="005E5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</w:pPr>
    </w:p>
    <w:p w:rsidR="003C3610" w:rsidRDefault="003C3610" w:rsidP="005E5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</w:pPr>
      <w:r w:rsidRPr="003C3610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 xml:space="preserve">Según lo documentado por </w:t>
      </w:r>
      <w:r w:rsidR="00190701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 xml:space="preserve">el mandato de la Relatora Especial </w:t>
      </w:r>
      <w:r w:rsidRPr="003C3610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>sobre los derechos de los pueblos indígenas, en la mayoría de los casos, los casos de criminalización y violencia surgen en el contexto de líderes indígenas y miembros de la comunidad</w:t>
      </w:r>
      <w:r w:rsidR="00190701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 xml:space="preserve"> que expresan su oposición a </w:t>
      </w:r>
      <w:r w:rsidRPr="003C3610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 xml:space="preserve"> proyectos extractivos y de inversión, como los proyectos de represas hidroeléctricas. Con demasiada frecuencia, estos</w:t>
      </w:r>
      <w:r w:rsidR="00190701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 xml:space="preserve"> proyectos se desarrollan sin</w:t>
      </w:r>
      <w:r w:rsidRPr="003C3610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 xml:space="preserve"> consulta previa y el consentimiento informado de </w:t>
      </w:r>
      <w:r w:rsidR="00EC3DCD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>lo</w:t>
      </w:r>
      <w:r w:rsidRPr="003C3610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>s pueblos cuyas tierras, territorios y recursos naturales se ven afectados. En otros casos, los modos de vida y subsistencia tradicionales de los pueblos indígenas se consideran ilegales o incompatibles con las políticas de conservación, lo que conduce a la prohibición de actividades tradicionales indígenas y al arresto, detención y otras violaciones de los derechos humanos contra los pueblos indígenas involucrados en esas prácticas.</w:t>
      </w:r>
      <w:r w:rsidR="005E5596">
        <w:rPr>
          <w:rStyle w:val="FootnoteReference"/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footnoteReference w:id="2"/>
      </w:r>
      <w:r w:rsidRPr="003C3610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 xml:space="preserve"> Los proyectos que pueden financiarse como medidas de mitigación del cambio climático, en particular los proyectos hidroeléctricos, también han dado lugar a violaciones de los derechos de los pueblos indígenas.</w:t>
      </w:r>
      <w:r w:rsidR="005E5596">
        <w:rPr>
          <w:rStyle w:val="FootnoteReference"/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footnoteReference w:id="3"/>
      </w:r>
      <w:r w:rsidRPr="003C3610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 xml:space="preserve"> La selección de determinados individuos indígenas en este tipo de escenarios tiene un impacto colectivo en los pueblos y comunidades indígenas. Esto es particularmente cierto en el caso de los líderes indígenas tradicionales, culturales o espirituales que desempeñan un papel fundamental en la continuación de las tradiciones de sus pueblos y sus instituciones sociales, políticas y culturales.</w:t>
      </w:r>
    </w:p>
    <w:p w:rsidR="005E5596" w:rsidRDefault="005E5596" w:rsidP="005E5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</w:pPr>
    </w:p>
    <w:p w:rsidR="005E5596" w:rsidRPr="002F2655" w:rsidRDefault="005E5596" w:rsidP="002F2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222222"/>
          <w:sz w:val="24"/>
          <w:szCs w:val="24"/>
          <w:lang w:val="es-ES" w:eastAsia="en-GB"/>
        </w:rPr>
      </w:pPr>
      <w:r w:rsidRPr="005E5596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n-GB"/>
        </w:rPr>
        <w:t>Las causas y los impactos de la criminalización y la violencia contra los pueblos indígenas deben entenderse y abordarse desde el marco particular de la Declaración de las Naciones Unidas sobre los derechos de los pueblos indígenas y los instrumentos internacionales y regionales de derechos humanos. Estas fuentes legales internacionales reconocen los derechos de los pueblos indígenas a sus tierras, territorios, recursos naturales, autogobierno, autodeterminación, culturas y formas de vida tradicionales. Para los pueblos indígenas, estos y otros derechos humanos se disfrutan en su mayoría en forma colectiva y reflejan la relación especial con sus tierras, territorios y recursos naturales tradicionales que forman la base de su identidad colectiva y su supervivencia física, económica y cultural. La comprensión anterior de la naturaleza de los derechos de los pueblos indígenas es necesaria en la discusión de las medidas necesarias para proporcionar acceso a la justicia y reparaciones y otras garantías de derechos humanos en el contexto de los pueblos indígenas que enfrentan criminalización, violencia y otras acciones como consecuencia de su esfuerzos para afirmar y defender sus derechos</w:t>
      </w:r>
      <w:r w:rsidRPr="005E5596">
        <w:rPr>
          <w:rFonts w:ascii="Courier New" w:eastAsia="Times New Roman" w:hAnsi="Courier New" w:cs="Courier New"/>
          <w:color w:val="222222"/>
          <w:sz w:val="24"/>
          <w:szCs w:val="24"/>
          <w:lang w:val="es-ES" w:eastAsia="en-GB"/>
        </w:rPr>
        <w:t>.</w:t>
      </w:r>
    </w:p>
    <w:sectPr w:rsidR="005E5596" w:rsidRPr="002F2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610" w:rsidRDefault="003C3610" w:rsidP="003C3610">
      <w:pPr>
        <w:spacing w:after="0" w:line="240" w:lineRule="auto"/>
      </w:pPr>
      <w:r>
        <w:separator/>
      </w:r>
    </w:p>
  </w:endnote>
  <w:endnote w:type="continuationSeparator" w:id="0">
    <w:p w:rsidR="003C3610" w:rsidRDefault="003C3610" w:rsidP="003C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610" w:rsidRDefault="003C3610" w:rsidP="003C3610">
      <w:pPr>
        <w:spacing w:after="0" w:line="240" w:lineRule="auto"/>
      </w:pPr>
      <w:r>
        <w:separator/>
      </w:r>
    </w:p>
  </w:footnote>
  <w:footnote w:type="continuationSeparator" w:id="0">
    <w:p w:rsidR="003C3610" w:rsidRDefault="003C3610" w:rsidP="003C3610">
      <w:pPr>
        <w:spacing w:after="0" w:line="240" w:lineRule="auto"/>
      </w:pPr>
      <w:r>
        <w:continuationSeparator/>
      </w:r>
    </w:p>
  </w:footnote>
  <w:footnote w:id="1">
    <w:p w:rsidR="005E5596" w:rsidRDefault="005E5596">
      <w:pPr>
        <w:pStyle w:val="FootnoteText"/>
      </w:pPr>
      <w:r w:rsidRPr="005E5596">
        <w:rPr>
          <w:rStyle w:val="FootnoteReference"/>
          <w:rFonts w:ascii="Times New Roman" w:hAnsi="Times New Roman" w:cs="Times New Roman"/>
        </w:rPr>
        <w:footnoteRef/>
      </w:r>
      <w:r w:rsidRPr="005E5596">
        <w:rPr>
          <w:rFonts w:ascii="Times New Roman" w:hAnsi="Times New Roman" w:cs="Times New Roman"/>
        </w:rPr>
        <w:t xml:space="preserve"> </w:t>
      </w:r>
      <w:r w:rsidRPr="00E82223">
        <w:rPr>
          <w:rFonts w:ascii="Times New Roman" w:hAnsi="Times New Roman" w:cs="Times New Roman"/>
        </w:rPr>
        <w:t>A/71/281 (2016)</w:t>
      </w:r>
    </w:p>
  </w:footnote>
  <w:footnote w:id="2">
    <w:p w:rsidR="005E5596" w:rsidRPr="005E5596" w:rsidRDefault="005E5596">
      <w:pPr>
        <w:pStyle w:val="FootnoteText"/>
        <w:rPr>
          <w:rFonts w:ascii="Times New Roman" w:hAnsi="Times New Roman" w:cs="Times New Roman"/>
        </w:rPr>
      </w:pPr>
      <w:r w:rsidRPr="005E5596">
        <w:rPr>
          <w:rStyle w:val="FootnoteReference"/>
          <w:rFonts w:ascii="Times New Roman" w:hAnsi="Times New Roman" w:cs="Times New Roman"/>
        </w:rPr>
        <w:footnoteRef/>
      </w:r>
      <w:r w:rsidR="00114E3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5E5596">
        <w:rPr>
          <w:rFonts w:ascii="Times New Roman" w:hAnsi="Times New Roman" w:cs="Times New Roman"/>
        </w:rPr>
        <w:t xml:space="preserve">A/71/229 (2016) </w:t>
      </w:r>
    </w:p>
  </w:footnote>
  <w:footnote w:id="3">
    <w:p w:rsidR="005E5596" w:rsidRPr="005E5596" w:rsidRDefault="005E5596">
      <w:pPr>
        <w:pStyle w:val="FootnoteText"/>
        <w:rPr>
          <w:rFonts w:ascii="Times New Roman" w:hAnsi="Times New Roman" w:cs="Times New Roman"/>
        </w:rPr>
      </w:pPr>
      <w:r w:rsidRPr="005E5596">
        <w:rPr>
          <w:rStyle w:val="FootnoteReference"/>
          <w:rFonts w:ascii="Times New Roman" w:hAnsi="Times New Roman" w:cs="Times New Roman"/>
        </w:rPr>
        <w:footnoteRef/>
      </w:r>
      <w:r w:rsidRPr="005E5596">
        <w:rPr>
          <w:rFonts w:ascii="Times New Roman" w:hAnsi="Times New Roman" w:cs="Times New Roman"/>
        </w:rPr>
        <w:t xml:space="preserve"> A/HRC/36/46 (2017)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10"/>
    <w:rsid w:val="00071E18"/>
    <w:rsid w:val="00114E3B"/>
    <w:rsid w:val="0014778C"/>
    <w:rsid w:val="00190701"/>
    <w:rsid w:val="001B2981"/>
    <w:rsid w:val="0021346B"/>
    <w:rsid w:val="00256F48"/>
    <w:rsid w:val="002F2655"/>
    <w:rsid w:val="0033333A"/>
    <w:rsid w:val="003C3610"/>
    <w:rsid w:val="005E5596"/>
    <w:rsid w:val="00625253"/>
    <w:rsid w:val="00AE7920"/>
    <w:rsid w:val="00BB1026"/>
    <w:rsid w:val="00C86400"/>
    <w:rsid w:val="00EC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717FA-F3D3-4C4F-B93D-F1F3104F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E55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55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5596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5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5596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329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6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66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4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888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32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10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88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32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57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08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665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981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631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840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925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411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2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1945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4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3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8591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61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6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72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481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505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683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387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4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071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403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928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3549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45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9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4355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2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41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866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4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902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1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213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928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802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318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286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114A09-B6C8-4A47-BD06-054737AE16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6C52BC-A94B-492E-BA31-40039ED89A8D}"/>
</file>

<file path=customXml/itemProps3.xml><?xml version="1.0" encoding="utf-8"?>
<ds:datastoreItem xmlns:ds="http://schemas.openxmlformats.org/officeDocument/2006/customXml" ds:itemID="{D401380F-5FE4-4EA5-982A-DCF2C0FA9911}"/>
</file>

<file path=customXml/itemProps4.xml><?xml version="1.0" encoding="utf-8"?>
<ds:datastoreItem xmlns:ds="http://schemas.openxmlformats.org/officeDocument/2006/customXml" ds:itemID="{F360A634-2C80-4635-8457-0B4D1E6710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 Christine</dc:creator>
  <cp:keywords/>
  <dc:description/>
  <cp:lastModifiedBy>EVANS Christine</cp:lastModifiedBy>
  <cp:revision>4</cp:revision>
  <dcterms:created xsi:type="dcterms:W3CDTF">2018-02-15T16:08:00Z</dcterms:created>
  <dcterms:modified xsi:type="dcterms:W3CDTF">2018-02-15T16:09:00Z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