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107FA" w14:textId="77777777" w:rsidR="00B3035B" w:rsidRDefault="00B3035B" w:rsidP="00674064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 w:rsidRPr="00B3035B">
        <w:rPr>
          <w:rFonts w:cstheme="minorHAnsi"/>
          <w:b/>
          <w:i/>
          <w:noProof/>
          <w:sz w:val="24"/>
          <w:szCs w:val="24"/>
          <w:lang w:val="en-GB" w:eastAsia="ko-KR"/>
        </w:rPr>
        <w:drawing>
          <wp:inline distT="0" distB="0" distL="0" distR="0" wp14:anchorId="451B8285" wp14:editId="1ACFAD14">
            <wp:extent cx="3200400" cy="1372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606" cy="1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BB9A" w14:textId="77777777" w:rsidR="00F406BB" w:rsidRPr="00285E73" w:rsidRDefault="00F406BB" w:rsidP="00F406BB">
      <w:pPr>
        <w:pStyle w:val="Header"/>
        <w:tabs>
          <w:tab w:val="right" w:pos="3686"/>
          <w:tab w:val="left" w:pos="5812"/>
        </w:tabs>
        <w:jc w:val="center"/>
        <w:rPr>
          <w:sz w:val="14"/>
          <w:szCs w:val="14"/>
          <w:lang w:val="fr-FR"/>
        </w:rPr>
      </w:pPr>
      <w:r w:rsidRPr="00285E73">
        <w:rPr>
          <w:sz w:val="14"/>
          <w:szCs w:val="14"/>
          <w:lang w:val="fr-FR"/>
        </w:rPr>
        <w:t>PALAIS DES NATIONS • 1211 GENEVA 10, SWITZERLAND</w:t>
      </w:r>
    </w:p>
    <w:p w14:paraId="6F3CCA5A" w14:textId="77777777" w:rsidR="00F406BB" w:rsidRPr="00285E73" w:rsidRDefault="00F406BB" w:rsidP="00F406BB">
      <w:pPr>
        <w:pStyle w:val="Header"/>
        <w:tabs>
          <w:tab w:val="right" w:pos="3686"/>
          <w:tab w:val="left" w:pos="5812"/>
        </w:tabs>
        <w:spacing w:before="80" w:after="360"/>
        <w:jc w:val="center"/>
        <w:rPr>
          <w:sz w:val="14"/>
          <w:szCs w:val="14"/>
          <w:lang w:val="fr-FR"/>
        </w:rPr>
      </w:pPr>
      <w:r w:rsidRPr="00285E73">
        <w:rPr>
          <w:sz w:val="14"/>
          <w:szCs w:val="14"/>
          <w:lang w:val="fr-FR"/>
        </w:rPr>
        <w:t>www.ohchr.org • TEL: +41 22 917 9000 • FAX: +41 22 917 9008 • E-MAIL: registry@ohchr.org</w:t>
      </w:r>
    </w:p>
    <w:p w14:paraId="0DD5BED4" w14:textId="6E9BCAB9" w:rsidR="00BE5A78" w:rsidRPr="00BE5A78" w:rsidRDefault="00451A52" w:rsidP="00674064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UN </w:t>
      </w:r>
      <w:r w:rsidR="00BE5A78" w:rsidRPr="00BE5A78">
        <w:rPr>
          <w:rFonts w:cstheme="minorHAnsi"/>
          <w:b/>
          <w:i/>
          <w:sz w:val="24"/>
          <w:szCs w:val="24"/>
        </w:rPr>
        <w:t xml:space="preserve">Special Rapporteur on the Elimination of Discrimination Against Persons </w:t>
      </w:r>
    </w:p>
    <w:p w14:paraId="5C0687B5" w14:textId="77777777" w:rsidR="00BE5A78" w:rsidRPr="00BE5A78" w:rsidRDefault="00BE5A78" w:rsidP="00674064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 w:rsidRPr="00BE5A78">
        <w:rPr>
          <w:rFonts w:cstheme="minorHAnsi"/>
          <w:b/>
          <w:i/>
          <w:sz w:val="24"/>
          <w:szCs w:val="24"/>
        </w:rPr>
        <w:t>Affected by Leprosy and their Family Members, Alice Cruz</w:t>
      </w:r>
    </w:p>
    <w:p w14:paraId="0191098B" w14:textId="77777777" w:rsidR="00BE5A78" w:rsidRDefault="00BE5A78" w:rsidP="00F406BB">
      <w:pPr>
        <w:spacing w:after="0" w:line="360" w:lineRule="auto"/>
        <w:ind w:left="1134" w:right="1134"/>
        <w:jc w:val="center"/>
        <w:rPr>
          <w:rFonts w:cstheme="minorHAnsi"/>
          <w:b/>
          <w:sz w:val="24"/>
          <w:szCs w:val="24"/>
        </w:rPr>
      </w:pPr>
    </w:p>
    <w:p w14:paraId="3427C45B" w14:textId="77777777" w:rsidR="009C2D80" w:rsidRDefault="00264DFD" w:rsidP="00F406BB">
      <w:pPr>
        <w:spacing w:after="0" w:line="360" w:lineRule="auto"/>
        <w:ind w:left="1134" w:right="1134"/>
        <w:jc w:val="center"/>
        <w:rPr>
          <w:rFonts w:cstheme="minorHAnsi"/>
          <w:b/>
          <w:sz w:val="24"/>
          <w:szCs w:val="24"/>
        </w:rPr>
      </w:pPr>
      <w:r w:rsidRPr="009C2D80">
        <w:rPr>
          <w:rFonts w:cstheme="minorHAnsi"/>
          <w:b/>
          <w:sz w:val="24"/>
          <w:szCs w:val="24"/>
        </w:rPr>
        <w:t>Questionnaire</w:t>
      </w:r>
      <w:r w:rsidR="009C2D80">
        <w:rPr>
          <w:rFonts w:cstheme="minorHAnsi"/>
          <w:b/>
          <w:sz w:val="24"/>
          <w:szCs w:val="24"/>
        </w:rPr>
        <w:t xml:space="preserve"> </w:t>
      </w:r>
    </w:p>
    <w:p w14:paraId="74A4AD00" w14:textId="77777777" w:rsidR="00264DFD" w:rsidRPr="009C2D80" w:rsidRDefault="009C2D80" w:rsidP="00F406BB">
      <w:pPr>
        <w:spacing w:after="0" w:line="360" w:lineRule="auto"/>
        <w:ind w:left="1134" w:right="113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 the thematic report to the Human Rights Council (44</w:t>
      </w:r>
      <w:r w:rsidRPr="009C2D80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session, June 2020)</w:t>
      </w:r>
    </w:p>
    <w:p w14:paraId="50E403C6" w14:textId="77777777" w:rsidR="00264DFD" w:rsidRPr="00090CD1" w:rsidRDefault="00264DFD" w:rsidP="00F406B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Chars="0" w:left="1276" w:right="1134" w:hanging="142"/>
        <w:contextualSpacing/>
        <w:jc w:val="both"/>
        <w:rPr>
          <w:rFonts w:cstheme="minorHAnsi"/>
          <w:szCs w:val="24"/>
        </w:rPr>
      </w:pPr>
      <w:r w:rsidRPr="00090CD1">
        <w:rPr>
          <w:rFonts w:cstheme="minorHAnsi"/>
          <w:szCs w:val="24"/>
        </w:rPr>
        <w:t>Consultations with persons affected by leprosy, their family members and their organizations</w:t>
      </w:r>
      <w:r w:rsidR="009C2D80" w:rsidRPr="00090CD1">
        <w:rPr>
          <w:rFonts w:cstheme="minorHAnsi"/>
          <w:szCs w:val="24"/>
        </w:rPr>
        <w:t xml:space="preserve"> </w:t>
      </w:r>
      <w:r w:rsidRPr="00090CD1">
        <w:rPr>
          <w:rFonts w:cstheme="minorHAnsi"/>
          <w:szCs w:val="24"/>
        </w:rPr>
        <w:t>are strongly encouraged.</w:t>
      </w:r>
    </w:p>
    <w:p w14:paraId="24CB8C95" w14:textId="77777777" w:rsidR="007D0093" w:rsidRPr="00090CD1" w:rsidRDefault="00264DFD" w:rsidP="00F406B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Chars="0" w:left="1276" w:right="1134" w:hanging="142"/>
        <w:contextualSpacing/>
        <w:jc w:val="both"/>
        <w:rPr>
          <w:rFonts w:cstheme="minorHAnsi"/>
          <w:szCs w:val="24"/>
        </w:rPr>
      </w:pPr>
      <w:r w:rsidRPr="00090CD1">
        <w:rPr>
          <w:rFonts w:cstheme="minorHAnsi"/>
          <w:szCs w:val="24"/>
        </w:rPr>
        <w:t>Responses should be precise and be between 500-1</w:t>
      </w:r>
      <w:r w:rsidR="009C2D80" w:rsidRPr="00090CD1">
        <w:rPr>
          <w:rFonts w:cstheme="minorHAnsi"/>
          <w:szCs w:val="24"/>
        </w:rPr>
        <w:t>5</w:t>
      </w:r>
      <w:r w:rsidRPr="00090CD1">
        <w:rPr>
          <w:rFonts w:cstheme="minorHAnsi"/>
          <w:szCs w:val="24"/>
        </w:rPr>
        <w:t>00 words. Supporting documents can be attached.</w:t>
      </w:r>
    </w:p>
    <w:p w14:paraId="62A8BFEE" w14:textId="37082E7C" w:rsidR="00264DFD" w:rsidRPr="00090CD1" w:rsidRDefault="007D0093" w:rsidP="00F406B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Chars="0" w:left="1276" w:right="1134" w:hanging="142"/>
        <w:contextualSpacing/>
        <w:jc w:val="both"/>
        <w:rPr>
          <w:rFonts w:cstheme="minorHAnsi"/>
          <w:szCs w:val="24"/>
        </w:rPr>
      </w:pPr>
      <w:r w:rsidRPr="00090CD1">
        <w:rPr>
          <w:rFonts w:cstheme="minorHAnsi"/>
          <w:szCs w:val="24"/>
        </w:rPr>
        <w:t>Please submit the completed questionnaire electronically to srleprosy@ohchr.</w:t>
      </w:r>
      <w:r w:rsidRPr="00090CD1">
        <w:rPr>
          <w:bCs/>
          <w:noProof/>
          <w:szCs w:val="24"/>
        </w:rPr>
        <w:t xml:space="preserve">org </w:t>
      </w:r>
      <w:hyperlink r:id="rId11" w:history="1"/>
      <w:r w:rsidRPr="00090CD1">
        <w:rPr>
          <w:b/>
          <w:bCs/>
          <w:noProof/>
          <w:szCs w:val="24"/>
        </w:rPr>
        <w:t xml:space="preserve">no later than </w:t>
      </w:r>
      <w:r w:rsidR="0034439C" w:rsidRPr="00090CD1">
        <w:rPr>
          <w:b/>
          <w:bCs/>
          <w:noProof/>
          <w:szCs w:val="24"/>
        </w:rPr>
        <w:t xml:space="preserve">30 </w:t>
      </w:r>
      <w:r w:rsidRPr="00090CD1">
        <w:rPr>
          <w:b/>
          <w:bCs/>
          <w:noProof/>
          <w:szCs w:val="24"/>
        </w:rPr>
        <w:t>November 2019</w:t>
      </w:r>
      <w:r w:rsidRPr="00090CD1">
        <w:rPr>
          <w:bCs/>
          <w:noProof/>
          <w:szCs w:val="24"/>
        </w:rPr>
        <w:t xml:space="preserve">, using the email title: “Submissions to the Questionnaire”. </w:t>
      </w:r>
    </w:p>
    <w:p w14:paraId="40DAB882" w14:textId="2DC05C94" w:rsidR="00C82E19" w:rsidRPr="00090CD1" w:rsidRDefault="00C82E19" w:rsidP="00F406BB">
      <w:pPr>
        <w:adjustRightInd w:val="0"/>
        <w:snapToGrid w:val="0"/>
        <w:spacing w:after="0" w:line="240" w:lineRule="auto"/>
        <w:ind w:left="1134" w:right="1134"/>
        <w:jc w:val="both"/>
        <w:rPr>
          <w:rFonts w:cstheme="minorHAnsi"/>
          <w:szCs w:val="24"/>
          <w:lang w:val="en-GB" w:eastAsia="ko-KR"/>
        </w:rPr>
      </w:pPr>
      <w:r w:rsidRPr="00090CD1">
        <w:rPr>
          <w:rFonts w:cstheme="minorHAnsi"/>
          <w:szCs w:val="24"/>
          <w:lang w:val="en-GB" w:eastAsia="ko-KR"/>
        </w:rPr>
        <w:t>1.</w:t>
      </w:r>
      <w:r w:rsidRPr="00090CD1">
        <w:rPr>
          <w:rFonts w:cstheme="minorHAnsi"/>
          <w:szCs w:val="24"/>
          <w:lang w:val="en-GB" w:eastAsia="ko-KR"/>
        </w:rPr>
        <w:tab/>
        <w:t>Please provide information on measures, including laws, affirmative policies and public-private partnerships, taken to ensure elimination of discrimination de facto and de jure and of harmful stereotypes of groups living in vulnerable situations. In particular, please provide detailed information on:</w:t>
      </w:r>
    </w:p>
    <w:p w14:paraId="21E52C05" w14:textId="29C1885F" w:rsidR="00C82E19" w:rsidRPr="00090CD1" w:rsidRDefault="00C82E19" w:rsidP="00F406BB">
      <w:pPr>
        <w:pStyle w:val="ListParagraph"/>
        <w:adjustRightInd w:val="0"/>
        <w:snapToGrid w:val="0"/>
        <w:spacing w:after="0" w:line="240" w:lineRule="auto"/>
        <w:ind w:leftChars="0" w:left="1134" w:right="1134"/>
        <w:jc w:val="both"/>
        <w:rPr>
          <w:rFonts w:cstheme="minorHAnsi"/>
          <w:szCs w:val="24"/>
        </w:rPr>
      </w:pPr>
      <w:r w:rsidRPr="00090CD1">
        <w:rPr>
          <w:rFonts w:cstheme="minorHAnsi"/>
          <w:szCs w:val="24"/>
          <w:lang w:eastAsia="ko-KR"/>
        </w:rPr>
        <w:t>(a)</w:t>
      </w:r>
      <w:r w:rsidR="007D0093" w:rsidRPr="00090CD1">
        <w:rPr>
          <w:rFonts w:cstheme="minorHAnsi"/>
          <w:szCs w:val="24"/>
          <w:lang w:eastAsia="ko-KR"/>
        </w:rPr>
        <w:tab/>
      </w:r>
      <w:r w:rsidRPr="00090CD1">
        <w:rPr>
          <w:rFonts w:cstheme="minorHAnsi"/>
          <w:szCs w:val="24"/>
        </w:rPr>
        <w:t xml:space="preserve">measures </w:t>
      </w:r>
      <w:r w:rsidRPr="00090CD1">
        <w:rPr>
          <w:rFonts w:cstheme="minorHAnsi"/>
          <w:szCs w:val="24"/>
          <w:lang w:eastAsia="ko-KR"/>
        </w:rPr>
        <w:t xml:space="preserve">taken to ensure </w:t>
      </w:r>
      <w:r w:rsidRPr="00090CD1">
        <w:rPr>
          <w:rFonts w:cstheme="minorHAnsi"/>
          <w:szCs w:val="24"/>
        </w:rPr>
        <w:t>poverty reduction, economic empowerment, accessible participation</w:t>
      </w:r>
      <w:r w:rsidR="002110D4" w:rsidRPr="00090CD1">
        <w:rPr>
          <w:rFonts w:cstheme="minorHAnsi"/>
          <w:szCs w:val="24"/>
        </w:rPr>
        <w:t xml:space="preserve"> to decision-making</w:t>
      </w:r>
      <w:r w:rsidRPr="00090CD1">
        <w:rPr>
          <w:rFonts w:cstheme="minorHAnsi"/>
          <w:szCs w:val="24"/>
        </w:rPr>
        <w:t>, and equitable access to public goods and services (health, education, justice)</w:t>
      </w:r>
      <w:r w:rsidRPr="00090CD1">
        <w:rPr>
          <w:rFonts w:cstheme="minorHAnsi"/>
          <w:szCs w:val="24"/>
          <w:lang w:eastAsia="ko-KR"/>
        </w:rPr>
        <w:t xml:space="preserve"> and </w:t>
      </w:r>
    </w:p>
    <w:p w14:paraId="6FD678A8" w14:textId="16EDE9C8" w:rsidR="00C82E19" w:rsidRPr="00090CD1" w:rsidRDefault="00C82E19" w:rsidP="00F406BB">
      <w:pPr>
        <w:pStyle w:val="ListParagraph"/>
        <w:adjustRightInd w:val="0"/>
        <w:snapToGrid w:val="0"/>
        <w:spacing w:after="0" w:line="240" w:lineRule="auto"/>
        <w:ind w:leftChars="0" w:left="1134" w:right="1134"/>
        <w:jc w:val="both"/>
        <w:rPr>
          <w:rFonts w:cstheme="minorHAnsi"/>
          <w:szCs w:val="24"/>
        </w:rPr>
      </w:pPr>
      <w:r w:rsidRPr="00090CD1">
        <w:rPr>
          <w:rFonts w:cstheme="minorHAnsi"/>
          <w:szCs w:val="24"/>
          <w:lang w:eastAsia="ko-KR"/>
        </w:rPr>
        <w:t>(b)</w:t>
      </w:r>
      <w:r w:rsidR="007D0093" w:rsidRPr="00090CD1">
        <w:rPr>
          <w:rFonts w:cstheme="minorHAnsi"/>
          <w:szCs w:val="24"/>
          <w:lang w:eastAsia="ko-KR"/>
        </w:rPr>
        <w:tab/>
      </w:r>
      <w:r w:rsidRPr="00090CD1">
        <w:rPr>
          <w:rFonts w:cstheme="minorHAnsi"/>
          <w:szCs w:val="24"/>
          <w:lang w:eastAsia="ko-KR"/>
        </w:rPr>
        <w:t xml:space="preserve">the </w:t>
      </w:r>
      <w:r w:rsidRPr="00090CD1">
        <w:rPr>
          <w:rFonts w:cstheme="minorHAnsi"/>
          <w:szCs w:val="24"/>
        </w:rPr>
        <w:t>target groups</w:t>
      </w:r>
      <w:r w:rsidRPr="00090CD1">
        <w:rPr>
          <w:rFonts w:cstheme="minorHAnsi"/>
          <w:szCs w:val="24"/>
          <w:lang w:eastAsia="ko-KR"/>
        </w:rPr>
        <w:t xml:space="preserve"> for each measure planned or taken</w:t>
      </w:r>
      <w:r w:rsidRPr="00090CD1">
        <w:rPr>
          <w:rFonts w:cstheme="minorHAnsi"/>
          <w:szCs w:val="24"/>
        </w:rPr>
        <w:t>.</w:t>
      </w:r>
    </w:p>
    <w:p w14:paraId="11DFB1C1" w14:textId="77777777" w:rsidR="00C82E19" w:rsidRPr="00090CD1" w:rsidRDefault="00C82E19" w:rsidP="00F406BB">
      <w:pPr>
        <w:adjustRightInd w:val="0"/>
        <w:snapToGrid w:val="0"/>
        <w:spacing w:after="0" w:line="240" w:lineRule="auto"/>
        <w:ind w:left="1134" w:right="1134"/>
        <w:jc w:val="both"/>
        <w:rPr>
          <w:rFonts w:cstheme="minorHAnsi"/>
          <w:szCs w:val="24"/>
        </w:rPr>
      </w:pPr>
    </w:p>
    <w:p w14:paraId="4DB3022B" w14:textId="54EF4439" w:rsidR="00C82E19" w:rsidRPr="00090CD1" w:rsidRDefault="00C82E19" w:rsidP="00F406BB">
      <w:pPr>
        <w:adjustRightInd w:val="0"/>
        <w:snapToGrid w:val="0"/>
        <w:spacing w:after="0" w:line="240" w:lineRule="auto"/>
        <w:ind w:left="1134" w:right="1134"/>
        <w:jc w:val="both"/>
        <w:rPr>
          <w:rFonts w:cstheme="minorHAnsi"/>
          <w:szCs w:val="24"/>
        </w:rPr>
      </w:pPr>
      <w:r w:rsidRPr="00090CD1">
        <w:rPr>
          <w:rFonts w:cstheme="minorHAnsi"/>
          <w:szCs w:val="24"/>
          <w:lang w:val="en-GB" w:eastAsia="ko-KR"/>
        </w:rPr>
        <w:t>2.</w:t>
      </w:r>
      <w:r w:rsidRPr="00090CD1">
        <w:rPr>
          <w:rFonts w:cstheme="minorHAnsi"/>
          <w:szCs w:val="24"/>
          <w:lang w:val="en-GB" w:eastAsia="ko-KR"/>
        </w:rPr>
        <w:tab/>
      </w:r>
      <w:r w:rsidRPr="00090CD1">
        <w:rPr>
          <w:rFonts w:cstheme="minorHAnsi"/>
          <w:szCs w:val="24"/>
          <w:lang w:val="en-GB"/>
        </w:rPr>
        <w:t>Please provide information on measures</w:t>
      </w:r>
      <w:r w:rsidRPr="00090CD1">
        <w:rPr>
          <w:rFonts w:cstheme="minorHAnsi"/>
          <w:szCs w:val="24"/>
          <w:lang w:eastAsia="ko-KR"/>
        </w:rPr>
        <w:t xml:space="preserve">, </w:t>
      </w:r>
      <w:r w:rsidRPr="00090CD1">
        <w:rPr>
          <w:rFonts w:cstheme="minorHAnsi"/>
          <w:szCs w:val="24"/>
        </w:rPr>
        <w:t>including laws, affirmative policies and public-private partnerships</w:t>
      </w:r>
      <w:r w:rsidRPr="00090CD1">
        <w:rPr>
          <w:rFonts w:cstheme="minorHAnsi"/>
          <w:szCs w:val="24"/>
          <w:lang w:eastAsia="ko-KR"/>
        </w:rPr>
        <w:t xml:space="preserve">, </w:t>
      </w:r>
      <w:r w:rsidRPr="00090CD1">
        <w:rPr>
          <w:rFonts w:cstheme="minorHAnsi"/>
          <w:szCs w:val="24"/>
          <w:lang w:val="en-GB"/>
        </w:rPr>
        <w:t xml:space="preserve">taken </w:t>
      </w:r>
      <w:r w:rsidRPr="00090CD1">
        <w:rPr>
          <w:rFonts w:cstheme="minorHAnsi"/>
          <w:szCs w:val="24"/>
        </w:rPr>
        <w:t>to ensure non-discrimination, equality and dignity of persons affected by leprosy and their family members</w:t>
      </w:r>
      <w:r w:rsidR="002110D4" w:rsidRPr="00090CD1">
        <w:rPr>
          <w:rFonts w:cstheme="minorHAnsi"/>
          <w:szCs w:val="24"/>
        </w:rPr>
        <w:t xml:space="preserve"> and</w:t>
      </w:r>
      <w:r w:rsidRPr="00090CD1">
        <w:rPr>
          <w:rFonts w:cstheme="minorHAnsi"/>
          <w:szCs w:val="24"/>
        </w:rPr>
        <w:t xml:space="preserve"> aimed at guaranteeing this group’s accessibility to public goods and services, alongside the full inclusion at all levels of society. </w:t>
      </w:r>
      <w:r w:rsidRPr="00090CD1">
        <w:rPr>
          <w:rFonts w:cstheme="minorHAnsi"/>
          <w:szCs w:val="24"/>
          <w:lang w:eastAsia="ko-KR"/>
        </w:rPr>
        <w:t>P</w:t>
      </w:r>
      <w:r w:rsidRPr="00090CD1">
        <w:rPr>
          <w:rFonts w:cstheme="minorHAnsi"/>
          <w:szCs w:val="24"/>
        </w:rPr>
        <w:t xml:space="preserve">lease identify State bodies, institutions or organizations implementing them.  </w:t>
      </w:r>
    </w:p>
    <w:p w14:paraId="51982D83" w14:textId="77777777" w:rsidR="00A34932" w:rsidRPr="00090CD1" w:rsidRDefault="00A34932" w:rsidP="00F406BB">
      <w:pPr>
        <w:adjustRightInd w:val="0"/>
        <w:snapToGrid w:val="0"/>
        <w:spacing w:line="276" w:lineRule="auto"/>
        <w:ind w:left="1134" w:right="1134"/>
        <w:jc w:val="both"/>
        <w:rPr>
          <w:rFonts w:cstheme="minorHAnsi"/>
          <w:szCs w:val="24"/>
        </w:rPr>
      </w:pPr>
    </w:p>
    <w:p w14:paraId="59DD2156" w14:textId="77777777" w:rsidR="00BE5A78" w:rsidRPr="00DB4327" w:rsidRDefault="00BE5A78" w:rsidP="00F406BB">
      <w:pPr>
        <w:pBdr>
          <w:top w:val="dotted" w:sz="4" w:space="1" w:color="auto"/>
        </w:pBdr>
        <w:adjustRightInd w:val="0"/>
        <w:snapToGrid w:val="0"/>
        <w:spacing w:line="240" w:lineRule="auto"/>
        <w:ind w:left="1134" w:right="1134"/>
        <w:jc w:val="both"/>
        <w:rPr>
          <w:rFonts w:cstheme="minorHAnsi"/>
          <w:i/>
          <w:iCs/>
          <w:color w:val="2E74B5" w:themeColor="accent5" w:themeShade="BF"/>
          <w:szCs w:val="24"/>
        </w:rPr>
      </w:pPr>
      <w:bookmarkStart w:id="0" w:name="_GoBack"/>
      <w:r w:rsidRPr="00DB4327">
        <w:rPr>
          <w:rFonts w:cstheme="minorHAnsi"/>
          <w:i/>
          <w:iCs/>
          <w:color w:val="2E74B5" w:themeColor="accent5" w:themeShade="BF"/>
          <w:szCs w:val="24"/>
        </w:rPr>
        <w:t>Your name and contact information, including email address:</w:t>
      </w:r>
    </w:p>
    <w:p w14:paraId="64DB0E94" w14:textId="3AD00B61" w:rsidR="00090CD1" w:rsidRPr="00DB4327" w:rsidRDefault="00BE5A78" w:rsidP="00F406BB">
      <w:pPr>
        <w:adjustRightInd w:val="0"/>
        <w:snapToGrid w:val="0"/>
        <w:spacing w:line="240" w:lineRule="auto"/>
        <w:ind w:left="1134" w:right="1134"/>
        <w:rPr>
          <w:rFonts w:cstheme="minorHAnsi"/>
          <w:color w:val="2E74B5" w:themeColor="accent5" w:themeShade="BF"/>
          <w:sz w:val="32"/>
          <w:szCs w:val="24"/>
        </w:rPr>
      </w:pPr>
      <w:r w:rsidRPr="00DB4327">
        <w:rPr>
          <w:rFonts w:cstheme="minorHAnsi"/>
          <w:color w:val="2E74B5" w:themeColor="accent5" w:themeShade="BF"/>
          <w:szCs w:val="24"/>
        </w:rPr>
        <w:t>________________________________________</w:t>
      </w:r>
      <w:r w:rsidR="00090CD1" w:rsidRPr="00DB4327">
        <w:rPr>
          <w:rFonts w:cstheme="minorHAnsi"/>
          <w:color w:val="2E74B5" w:themeColor="accent5" w:themeShade="BF"/>
          <w:szCs w:val="24"/>
        </w:rPr>
        <w:t>_____________________________________</w:t>
      </w:r>
    </w:p>
    <w:p w14:paraId="07271EDF" w14:textId="00E43728" w:rsidR="00090CD1" w:rsidRPr="00DB4327" w:rsidRDefault="00090CD1" w:rsidP="00F406BB">
      <w:pPr>
        <w:adjustRightInd w:val="0"/>
        <w:snapToGrid w:val="0"/>
        <w:spacing w:line="240" w:lineRule="auto"/>
        <w:ind w:left="1134" w:right="1134"/>
        <w:rPr>
          <w:rFonts w:cstheme="minorHAnsi"/>
          <w:color w:val="2E74B5" w:themeColor="accent5" w:themeShade="BF"/>
          <w:sz w:val="32"/>
          <w:szCs w:val="24"/>
        </w:rPr>
      </w:pPr>
      <w:r w:rsidRPr="00DB4327">
        <w:rPr>
          <w:rFonts w:cstheme="minorHAnsi"/>
          <w:color w:val="2E74B5" w:themeColor="accent5" w:themeShade="BF"/>
          <w:szCs w:val="24"/>
        </w:rPr>
        <w:t>__________________________________________________</w:t>
      </w:r>
      <w:r w:rsidR="00F406BB" w:rsidRPr="00DB4327">
        <w:rPr>
          <w:rFonts w:cstheme="minorHAnsi"/>
          <w:color w:val="2E74B5" w:themeColor="accent5" w:themeShade="BF"/>
          <w:szCs w:val="24"/>
        </w:rPr>
        <w:t>___________________________</w:t>
      </w:r>
    </w:p>
    <w:p w14:paraId="3AF906E3" w14:textId="77777777" w:rsidR="00090CD1" w:rsidRPr="00DB4327" w:rsidRDefault="00090CD1" w:rsidP="00F406BB">
      <w:pPr>
        <w:adjustRightInd w:val="0"/>
        <w:snapToGrid w:val="0"/>
        <w:spacing w:line="240" w:lineRule="auto"/>
        <w:ind w:left="1134" w:right="1134"/>
        <w:rPr>
          <w:rFonts w:cstheme="minorHAnsi"/>
          <w:color w:val="2E74B5" w:themeColor="accent5" w:themeShade="BF"/>
          <w:szCs w:val="24"/>
        </w:rPr>
      </w:pPr>
    </w:p>
    <w:p w14:paraId="1F869A5D" w14:textId="402E5EB2" w:rsidR="00BE5A78" w:rsidRPr="00DB4327" w:rsidRDefault="004F1004" w:rsidP="00F406BB">
      <w:pPr>
        <w:adjustRightInd w:val="0"/>
        <w:snapToGrid w:val="0"/>
        <w:spacing w:line="240" w:lineRule="auto"/>
        <w:ind w:left="1134" w:right="1134"/>
        <w:rPr>
          <w:rFonts w:cstheme="minorHAnsi"/>
          <w:color w:val="2E74B5" w:themeColor="accent5" w:themeShade="BF"/>
          <w:sz w:val="20"/>
        </w:rPr>
      </w:pPr>
      <w:r w:rsidRPr="00DB4327">
        <w:rPr>
          <w:rFonts w:cstheme="minorHAnsi"/>
          <w:i/>
          <w:iCs/>
          <w:color w:val="2E74B5" w:themeColor="accent5" w:themeShade="BF"/>
          <w:szCs w:val="24"/>
        </w:rPr>
        <w:t>D</w:t>
      </w:r>
      <w:r w:rsidR="00BE5A78" w:rsidRPr="00DB4327">
        <w:rPr>
          <w:rFonts w:cstheme="minorHAnsi"/>
          <w:i/>
          <w:iCs/>
          <w:color w:val="2E74B5" w:themeColor="accent5" w:themeShade="BF"/>
          <w:szCs w:val="24"/>
        </w:rPr>
        <w:t>o you give consent to make your response public through the OHCHR webpages or the Special Rapporteur’s report to the Human Rights Council?</w:t>
      </w:r>
      <w:r w:rsidR="00BE5A78" w:rsidRPr="00DB4327">
        <w:rPr>
          <w:rFonts w:cstheme="minorHAnsi"/>
          <w:color w:val="2E74B5" w:themeColor="accent5" w:themeShade="BF"/>
          <w:szCs w:val="24"/>
        </w:rPr>
        <w:t xml:space="preserve">            Yes (     )</w:t>
      </w:r>
      <w:r w:rsidR="00BE5A78" w:rsidRPr="00DB4327">
        <w:rPr>
          <w:rFonts w:cstheme="minorHAnsi"/>
          <w:color w:val="2E74B5" w:themeColor="accent5" w:themeShade="BF"/>
          <w:sz w:val="28"/>
          <w:szCs w:val="24"/>
        </w:rPr>
        <w:t xml:space="preserve"> </w:t>
      </w:r>
      <w:r w:rsidR="00BE5A78" w:rsidRPr="00DB4327">
        <w:rPr>
          <w:rFonts w:cstheme="minorHAnsi"/>
          <w:color w:val="2E74B5" w:themeColor="accent5" w:themeShade="BF"/>
          <w:szCs w:val="24"/>
        </w:rPr>
        <w:t xml:space="preserve"> /  No  (     )</w:t>
      </w:r>
      <w:r w:rsidR="00BE5A78" w:rsidRPr="00DB4327">
        <w:rPr>
          <w:rFonts w:cstheme="minorHAnsi"/>
          <w:color w:val="2E74B5" w:themeColor="accent5" w:themeShade="BF"/>
          <w:sz w:val="28"/>
          <w:szCs w:val="24"/>
        </w:rPr>
        <w:t xml:space="preserve"> </w:t>
      </w:r>
      <w:r w:rsidR="00BE5A78" w:rsidRPr="00DB4327">
        <w:rPr>
          <w:rFonts w:cstheme="minorHAnsi"/>
          <w:color w:val="2E74B5" w:themeColor="accent5" w:themeShade="BF"/>
          <w:szCs w:val="24"/>
        </w:rPr>
        <w:t xml:space="preserve"> </w:t>
      </w:r>
      <w:bookmarkEnd w:id="0"/>
    </w:p>
    <w:sectPr w:rsidR="00BE5A78" w:rsidRPr="00DB4327" w:rsidSect="00F40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670948" w16cid:durableId="214874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DE7C" w14:textId="77777777" w:rsidR="00747BCE" w:rsidRDefault="00747BCE" w:rsidP="00A147C8">
      <w:pPr>
        <w:spacing w:after="0" w:line="240" w:lineRule="auto"/>
      </w:pPr>
      <w:r>
        <w:separator/>
      </w:r>
    </w:p>
  </w:endnote>
  <w:endnote w:type="continuationSeparator" w:id="0">
    <w:p w14:paraId="424967E7" w14:textId="77777777" w:rsidR="00747BCE" w:rsidRDefault="00747BCE" w:rsidP="00A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A1A48" w14:textId="77777777" w:rsidR="00747BCE" w:rsidRDefault="00747BCE" w:rsidP="00A147C8">
      <w:pPr>
        <w:spacing w:after="0" w:line="240" w:lineRule="auto"/>
      </w:pPr>
      <w:r>
        <w:separator/>
      </w:r>
    </w:p>
  </w:footnote>
  <w:footnote w:type="continuationSeparator" w:id="0">
    <w:p w14:paraId="7D8A0282" w14:textId="77777777" w:rsidR="00747BCE" w:rsidRDefault="00747BCE" w:rsidP="00A1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1108"/>
    <w:multiLevelType w:val="hybridMultilevel"/>
    <w:tmpl w:val="0EB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29CD"/>
    <w:multiLevelType w:val="hybridMultilevel"/>
    <w:tmpl w:val="974A638A"/>
    <w:lvl w:ilvl="0" w:tplc="63761C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D6BEB"/>
    <w:multiLevelType w:val="hybridMultilevel"/>
    <w:tmpl w:val="78EC692C"/>
    <w:lvl w:ilvl="0" w:tplc="A8100A5A">
      <w:start w:val="1"/>
      <w:numFmt w:val="decimal"/>
      <w:lvlText w:val="%1."/>
      <w:lvlJc w:val="left"/>
      <w:pPr>
        <w:ind w:left="72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635A3CCF"/>
    <w:multiLevelType w:val="hybridMultilevel"/>
    <w:tmpl w:val="3E84D87C"/>
    <w:lvl w:ilvl="0" w:tplc="DD7206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80"/>
    <w:rsid w:val="00027EA2"/>
    <w:rsid w:val="0005646B"/>
    <w:rsid w:val="00090CD1"/>
    <w:rsid w:val="00147327"/>
    <w:rsid w:val="001A5367"/>
    <w:rsid w:val="002110D4"/>
    <w:rsid w:val="00260C13"/>
    <w:rsid w:val="00264DFD"/>
    <w:rsid w:val="0034439C"/>
    <w:rsid w:val="0036085E"/>
    <w:rsid w:val="00451A52"/>
    <w:rsid w:val="004F1004"/>
    <w:rsid w:val="00617170"/>
    <w:rsid w:val="00674064"/>
    <w:rsid w:val="00747BCE"/>
    <w:rsid w:val="007D0093"/>
    <w:rsid w:val="00810FC7"/>
    <w:rsid w:val="00861555"/>
    <w:rsid w:val="00896850"/>
    <w:rsid w:val="00962D41"/>
    <w:rsid w:val="009C2D80"/>
    <w:rsid w:val="00A147C8"/>
    <w:rsid w:val="00A34932"/>
    <w:rsid w:val="00A76EE6"/>
    <w:rsid w:val="00B23A99"/>
    <w:rsid w:val="00B3035B"/>
    <w:rsid w:val="00B83380"/>
    <w:rsid w:val="00BE5A78"/>
    <w:rsid w:val="00C016E8"/>
    <w:rsid w:val="00C82E19"/>
    <w:rsid w:val="00DB4327"/>
    <w:rsid w:val="00DB78B6"/>
    <w:rsid w:val="00F047A5"/>
    <w:rsid w:val="00F14D76"/>
    <w:rsid w:val="00F4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AFD150"/>
  <w15:docId w15:val="{F92601E2-3E44-491B-9E66-868E897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47C8"/>
  </w:style>
  <w:style w:type="paragraph" w:styleId="Footer">
    <w:name w:val="footer"/>
    <w:basedOn w:val="Normal"/>
    <w:link w:val="FooterChar"/>
    <w:uiPriority w:val="99"/>
    <w:unhideWhenUsed/>
    <w:rsid w:val="00A14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47C8"/>
  </w:style>
  <w:style w:type="paragraph" w:styleId="ListParagraph">
    <w:name w:val="List Paragraph"/>
    <w:basedOn w:val="Normal"/>
    <w:uiPriority w:val="34"/>
    <w:qFormat/>
    <w:rsid w:val="00B23A99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99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7E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E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E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E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2D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fenders@ohchr.org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F98903-AB6C-47FC-9470-343BA906AA4F}"/>
</file>

<file path=customXml/itemProps2.xml><?xml version="1.0" encoding="utf-8"?>
<ds:datastoreItem xmlns:ds="http://schemas.openxmlformats.org/officeDocument/2006/customXml" ds:itemID="{66B77DE8-1D8C-4C19-898A-23A15B0CC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33AA6-85ED-40B2-84E1-2A544909C5C5}">
  <ds:schemaRefs>
    <ds:schemaRef ds:uri="http://schemas.microsoft.com/office/2006/metadata/properties"/>
    <ds:schemaRef ds:uri="f62cadcd-e163-4118-ac05-a32b5a627a7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AHN YounKyo</cp:lastModifiedBy>
  <cp:revision>4</cp:revision>
  <dcterms:created xsi:type="dcterms:W3CDTF">2019-10-23T13:58:00Z</dcterms:created>
  <dcterms:modified xsi:type="dcterms:W3CDTF">2019-10-23T14:06:00Z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