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53" w:rsidRDefault="005E1553" w:rsidP="003E4285">
      <w:pPr>
        <w:ind w:firstLine="720"/>
        <w:jc w:val="both"/>
        <w:rPr>
          <w:rFonts w:ascii="Arial" w:hAnsi="Arial" w:cs="Arial"/>
          <w:sz w:val="24"/>
          <w:szCs w:val="24"/>
          <w:lang w:val="en-US"/>
        </w:rPr>
      </w:pPr>
      <w:bookmarkStart w:id="0" w:name="_GoBack"/>
      <w:bookmarkEnd w:id="0"/>
      <w:r w:rsidRPr="005E1553">
        <w:rPr>
          <w:rFonts w:ascii="Arial" w:hAnsi="Arial" w:cs="Arial"/>
          <w:sz w:val="24"/>
          <w:szCs w:val="24"/>
          <w:lang w:val="en-US"/>
        </w:rPr>
        <w:t>Answer to question number</w:t>
      </w:r>
      <w:r w:rsidR="008A5144" w:rsidRPr="005E1553">
        <w:rPr>
          <w:rFonts w:ascii="Arial" w:hAnsi="Arial" w:cs="Arial"/>
          <w:sz w:val="24"/>
          <w:szCs w:val="24"/>
          <w:lang w:val="en-US"/>
        </w:rPr>
        <w:t xml:space="preserve"> </w:t>
      </w:r>
      <w:r w:rsidR="004E1E75" w:rsidRPr="005E1553">
        <w:rPr>
          <w:rFonts w:ascii="Arial" w:hAnsi="Arial" w:cs="Arial"/>
          <w:sz w:val="24"/>
          <w:szCs w:val="24"/>
          <w:lang w:val="en-US"/>
        </w:rPr>
        <w:t>2</w:t>
      </w:r>
      <w:r w:rsidRPr="005E1553">
        <w:rPr>
          <w:rFonts w:ascii="Arial" w:hAnsi="Arial" w:cs="Arial"/>
          <w:sz w:val="24"/>
          <w:szCs w:val="24"/>
          <w:lang w:val="en-US"/>
        </w:rPr>
        <w:t>:</w:t>
      </w:r>
    </w:p>
    <w:p w:rsidR="00DC2AAF" w:rsidRPr="005E1553" w:rsidRDefault="004E1E75" w:rsidP="003E4285">
      <w:pPr>
        <w:ind w:firstLine="720"/>
        <w:jc w:val="both"/>
        <w:rPr>
          <w:rFonts w:ascii="Arial" w:hAnsi="Arial" w:cs="Arial"/>
          <w:sz w:val="24"/>
          <w:szCs w:val="24"/>
          <w:lang w:val="en-US"/>
        </w:rPr>
      </w:pPr>
      <w:r w:rsidRPr="005E1553">
        <w:rPr>
          <w:rFonts w:ascii="Arial" w:hAnsi="Arial" w:cs="Arial"/>
          <w:sz w:val="24"/>
          <w:szCs w:val="24"/>
          <w:lang w:val="en-US"/>
        </w:rPr>
        <w:t xml:space="preserve"> </w:t>
      </w:r>
      <w:r w:rsidR="00D4492D" w:rsidRPr="005E1553">
        <w:rPr>
          <w:rFonts w:ascii="Arial" w:hAnsi="Arial" w:cs="Arial"/>
          <w:sz w:val="24"/>
          <w:szCs w:val="24"/>
          <w:lang w:val="en-US"/>
        </w:rPr>
        <w:t xml:space="preserve">In every </w:t>
      </w:r>
      <w:r w:rsidR="003C33A3" w:rsidRPr="003C33A3">
        <w:rPr>
          <w:rFonts w:ascii="Arial" w:hAnsi="Arial" w:cs="Arial"/>
          <w:sz w:val="24"/>
          <w:szCs w:val="24"/>
          <w:lang w:val="en-US"/>
        </w:rPr>
        <w:t xml:space="preserve">Greek </w:t>
      </w:r>
      <w:r w:rsidR="00D4492D" w:rsidRPr="005E1553">
        <w:rPr>
          <w:rFonts w:ascii="Arial" w:hAnsi="Arial" w:cs="Arial"/>
          <w:sz w:val="24"/>
          <w:szCs w:val="24"/>
          <w:lang w:val="en-US"/>
        </w:rPr>
        <w:t xml:space="preserve">municipality there is a specialized elected person on social issues. </w:t>
      </w:r>
    </w:p>
    <w:p w:rsidR="005E1553" w:rsidRDefault="00D4492D" w:rsidP="003E4285">
      <w:pPr>
        <w:ind w:firstLine="720"/>
        <w:jc w:val="both"/>
        <w:rPr>
          <w:rFonts w:ascii="Arial" w:hAnsi="Arial" w:cs="Arial"/>
          <w:sz w:val="24"/>
          <w:szCs w:val="24"/>
          <w:lang w:val="en-US"/>
        </w:rPr>
      </w:pPr>
      <w:r w:rsidRPr="005E1553">
        <w:rPr>
          <w:rFonts w:ascii="Arial" w:hAnsi="Arial" w:cs="Arial"/>
          <w:sz w:val="24"/>
          <w:szCs w:val="24"/>
          <w:lang w:val="en-US"/>
        </w:rPr>
        <w:t xml:space="preserve">In </w:t>
      </w:r>
      <w:r w:rsidR="003C33A3">
        <w:rPr>
          <w:rFonts w:ascii="Arial" w:hAnsi="Arial" w:cs="Arial"/>
          <w:sz w:val="24"/>
          <w:szCs w:val="24"/>
          <w:lang w:val="en-US"/>
        </w:rPr>
        <w:t>addition</w:t>
      </w:r>
      <w:r w:rsidR="00061439">
        <w:rPr>
          <w:rFonts w:ascii="Arial" w:hAnsi="Arial" w:cs="Arial"/>
          <w:sz w:val="24"/>
          <w:szCs w:val="24"/>
          <w:lang w:val="en-US"/>
        </w:rPr>
        <w:t>,</w:t>
      </w:r>
      <w:r w:rsidRPr="005E1553">
        <w:rPr>
          <w:rFonts w:ascii="Arial" w:hAnsi="Arial" w:cs="Arial"/>
          <w:sz w:val="24"/>
          <w:szCs w:val="24"/>
          <w:lang w:val="en-US"/>
        </w:rPr>
        <w:t xml:space="preserve"> </w:t>
      </w:r>
      <w:r w:rsidR="003C33A3">
        <w:rPr>
          <w:rFonts w:ascii="Arial" w:hAnsi="Arial" w:cs="Arial"/>
          <w:sz w:val="24"/>
          <w:szCs w:val="24"/>
          <w:lang w:val="en-US"/>
        </w:rPr>
        <w:t>both</w:t>
      </w:r>
      <w:r w:rsidRPr="005E1553">
        <w:rPr>
          <w:rFonts w:ascii="Arial" w:hAnsi="Arial" w:cs="Arial"/>
          <w:sz w:val="24"/>
          <w:szCs w:val="24"/>
          <w:lang w:val="en-US"/>
        </w:rPr>
        <w:t xml:space="preserve"> European Projects on the field and Projects of the European</w:t>
      </w:r>
      <w:r w:rsidR="003C33A3">
        <w:rPr>
          <w:rFonts w:ascii="Arial" w:hAnsi="Arial" w:cs="Arial"/>
          <w:sz w:val="24"/>
          <w:szCs w:val="24"/>
          <w:lang w:val="en-US"/>
        </w:rPr>
        <w:t xml:space="preserve"> Strategic Framework Reference are</w:t>
      </w:r>
      <w:r w:rsidRPr="005E1553">
        <w:rPr>
          <w:rFonts w:ascii="Arial" w:hAnsi="Arial" w:cs="Arial"/>
          <w:sz w:val="24"/>
          <w:szCs w:val="24"/>
          <w:lang w:val="en-US"/>
        </w:rPr>
        <w:t xml:space="preserve"> being im</w:t>
      </w:r>
      <w:r w:rsidR="00DC2AAF" w:rsidRPr="005E1553">
        <w:rPr>
          <w:rFonts w:ascii="Arial" w:hAnsi="Arial" w:cs="Arial"/>
          <w:sz w:val="24"/>
          <w:szCs w:val="24"/>
          <w:lang w:val="en-US"/>
        </w:rPr>
        <w:t>plemented in the majority of</w:t>
      </w:r>
      <w:r w:rsidRPr="005E1553">
        <w:rPr>
          <w:rFonts w:ascii="Arial" w:hAnsi="Arial" w:cs="Arial"/>
          <w:sz w:val="24"/>
          <w:szCs w:val="24"/>
          <w:lang w:val="en-US"/>
        </w:rPr>
        <w:t xml:space="preserve"> Greek Municipalities. </w:t>
      </w:r>
      <w:r w:rsidR="003C33A3">
        <w:rPr>
          <w:rFonts w:ascii="Arial" w:hAnsi="Arial" w:cs="Arial"/>
          <w:sz w:val="24"/>
          <w:szCs w:val="24"/>
          <w:lang w:val="en-US"/>
        </w:rPr>
        <w:t>Moreover</w:t>
      </w:r>
      <w:r w:rsidR="00061439">
        <w:rPr>
          <w:rFonts w:ascii="Arial" w:hAnsi="Arial" w:cs="Arial"/>
          <w:sz w:val="24"/>
          <w:szCs w:val="24"/>
          <w:lang w:val="en-US"/>
        </w:rPr>
        <w:t>,</w:t>
      </w:r>
      <w:r w:rsidR="003C33A3">
        <w:rPr>
          <w:rFonts w:ascii="Arial" w:hAnsi="Arial" w:cs="Arial"/>
          <w:sz w:val="24"/>
          <w:szCs w:val="24"/>
          <w:lang w:val="en-US"/>
        </w:rPr>
        <w:t xml:space="preserve"> </w:t>
      </w:r>
      <w:r w:rsidR="003C33A3" w:rsidRPr="005E1553">
        <w:rPr>
          <w:rFonts w:ascii="Arial" w:hAnsi="Arial" w:cs="Arial"/>
          <w:sz w:val="24"/>
          <w:szCs w:val="24"/>
          <w:lang w:val="en-US"/>
        </w:rPr>
        <w:t xml:space="preserve">Social Action Plans have been launched </w:t>
      </w:r>
      <w:r w:rsidR="00061439">
        <w:rPr>
          <w:rFonts w:ascii="Arial" w:hAnsi="Arial" w:cs="Arial"/>
          <w:sz w:val="24"/>
          <w:szCs w:val="24"/>
          <w:lang w:val="en-US"/>
        </w:rPr>
        <w:t xml:space="preserve">by local authorities </w:t>
      </w:r>
      <w:r w:rsidR="003C33A3">
        <w:rPr>
          <w:rFonts w:ascii="Arial" w:hAnsi="Arial" w:cs="Arial"/>
          <w:sz w:val="24"/>
          <w:szCs w:val="24"/>
          <w:lang w:val="en-US"/>
        </w:rPr>
        <w:t>in conformity with the UN Convention on the Rights of Persons with Disabilities and the Universal Declaration of Human Rights</w:t>
      </w:r>
      <w:r w:rsidRPr="005E1553">
        <w:rPr>
          <w:rFonts w:ascii="Arial" w:hAnsi="Arial" w:cs="Arial"/>
          <w:sz w:val="24"/>
          <w:szCs w:val="24"/>
          <w:lang w:val="en-US"/>
        </w:rPr>
        <w:t xml:space="preserve">. </w:t>
      </w:r>
      <w:r w:rsidR="00061439">
        <w:rPr>
          <w:rFonts w:ascii="Arial" w:hAnsi="Arial" w:cs="Arial"/>
          <w:sz w:val="24"/>
          <w:szCs w:val="24"/>
          <w:lang w:val="en-US"/>
        </w:rPr>
        <w:t>As a result of those Action Plans</w:t>
      </w:r>
      <w:r w:rsidR="003B416C">
        <w:rPr>
          <w:rFonts w:ascii="Arial" w:hAnsi="Arial" w:cs="Arial"/>
          <w:sz w:val="24"/>
          <w:szCs w:val="24"/>
          <w:lang w:val="en-US"/>
        </w:rPr>
        <w:t>,</w:t>
      </w:r>
      <w:r w:rsidRPr="005E1553">
        <w:rPr>
          <w:rFonts w:ascii="Arial" w:hAnsi="Arial" w:cs="Arial"/>
          <w:sz w:val="24"/>
          <w:szCs w:val="24"/>
          <w:lang w:val="en-US"/>
        </w:rPr>
        <w:t xml:space="preserve"> </w:t>
      </w:r>
      <w:r w:rsidR="003B416C">
        <w:rPr>
          <w:rFonts w:ascii="Arial" w:hAnsi="Arial" w:cs="Arial"/>
          <w:sz w:val="24"/>
          <w:szCs w:val="24"/>
          <w:lang w:val="en-US"/>
        </w:rPr>
        <w:t>“</w:t>
      </w:r>
      <w:r w:rsidRPr="005E1553">
        <w:rPr>
          <w:rFonts w:ascii="Arial" w:hAnsi="Arial" w:cs="Arial"/>
          <w:sz w:val="24"/>
          <w:szCs w:val="24"/>
          <w:lang w:val="en-US"/>
        </w:rPr>
        <w:t>Centers of Creative Work for Disabled People and other Social Services</w:t>
      </w:r>
      <w:r w:rsidR="003B416C">
        <w:rPr>
          <w:rFonts w:ascii="Arial" w:hAnsi="Arial" w:cs="Arial"/>
          <w:sz w:val="24"/>
          <w:szCs w:val="24"/>
          <w:lang w:val="en-US"/>
        </w:rPr>
        <w:t>”</w:t>
      </w:r>
      <w:r w:rsidRPr="005E1553">
        <w:rPr>
          <w:rFonts w:ascii="Arial" w:hAnsi="Arial" w:cs="Arial"/>
          <w:sz w:val="24"/>
          <w:szCs w:val="24"/>
          <w:lang w:val="en-US"/>
        </w:rPr>
        <w:t xml:space="preserve"> </w:t>
      </w:r>
      <w:r w:rsidR="00061439">
        <w:rPr>
          <w:rFonts w:ascii="Arial" w:hAnsi="Arial" w:cs="Arial"/>
          <w:sz w:val="24"/>
          <w:szCs w:val="24"/>
          <w:lang w:val="en-US"/>
        </w:rPr>
        <w:t>have been created</w:t>
      </w:r>
      <w:r w:rsidRPr="005E1553">
        <w:rPr>
          <w:rFonts w:ascii="Arial" w:hAnsi="Arial" w:cs="Arial"/>
          <w:sz w:val="24"/>
          <w:szCs w:val="24"/>
          <w:lang w:val="en-US"/>
        </w:rPr>
        <w:t xml:space="preserve"> </w:t>
      </w:r>
      <w:r w:rsidR="003B416C" w:rsidRPr="005E1553">
        <w:rPr>
          <w:rFonts w:ascii="Arial" w:hAnsi="Arial" w:cs="Arial"/>
          <w:sz w:val="24"/>
          <w:szCs w:val="24"/>
          <w:lang w:val="en-US"/>
        </w:rPr>
        <w:t>within the municipalities</w:t>
      </w:r>
      <w:r w:rsidR="003B416C">
        <w:rPr>
          <w:rFonts w:ascii="Arial" w:hAnsi="Arial" w:cs="Arial"/>
          <w:sz w:val="24"/>
          <w:szCs w:val="24"/>
          <w:lang w:val="en-US"/>
        </w:rPr>
        <w:t xml:space="preserve"> </w:t>
      </w:r>
      <w:r w:rsidR="00061439">
        <w:rPr>
          <w:rFonts w:ascii="Arial" w:hAnsi="Arial" w:cs="Arial"/>
          <w:sz w:val="24"/>
          <w:szCs w:val="24"/>
          <w:lang w:val="en-US"/>
        </w:rPr>
        <w:t xml:space="preserve">focusing, amongst other, </w:t>
      </w:r>
      <w:r w:rsidRPr="005E1553">
        <w:rPr>
          <w:rFonts w:ascii="Arial" w:hAnsi="Arial" w:cs="Arial"/>
          <w:sz w:val="24"/>
          <w:szCs w:val="24"/>
          <w:lang w:val="en-US"/>
        </w:rPr>
        <w:t xml:space="preserve">on </w:t>
      </w:r>
      <w:r w:rsidR="00061439">
        <w:rPr>
          <w:rFonts w:ascii="Arial" w:hAnsi="Arial" w:cs="Arial"/>
          <w:sz w:val="24"/>
          <w:szCs w:val="24"/>
          <w:lang w:val="en-US"/>
        </w:rPr>
        <w:t>vocational</w:t>
      </w:r>
      <w:r w:rsidRPr="005E1553">
        <w:rPr>
          <w:rFonts w:ascii="Arial" w:hAnsi="Arial" w:cs="Arial"/>
          <w:sz w:val="24"/>
          <w:szCs w:val="24"/>
          <w:lang w:val="en-US"/>
        </w:rPr>
        <w:t xml:space="preserve"> training, mentoring, consulting, energy saving practices and social support actions.</w:t>
      </w:r>
    </w:p>
    <w:p w:rsidR="005136B9" w:rsidRPr="005E1553" w:rsidRDefault="004E1E75" w:rsidP="003E4285">
      <w:pPr>
        <w:ind w:firstLine="720"/>
        <w:jc w:val="both"/>
        <w:rPr>
          <w:rFonts w:ascii="Arial" w:hAnsi="Arial" w:cs="Arial"/>
          <w:sz w:val="24"/>
          <w:szCs w:val="24"/>
          <w:lang w:val="en-US"/>
        </w:rPr>
      </w:pPr>
      <w:r w:rsidRPr="005E1553">
        <w:rPr>
          <w:rFonts w:ascii="Arial" w:hAnsi="Arial" w:cs="Arial"/>
          <w:sz w:val="24"/>
          <w:szCs w:val="24"/>
          <w:lang w:val="en-US"/>
        </w:rPr>
        <w:t>I</w:t>
      </w:r>
      <w:r w:rsidR="008A5144" w:rsidRPr="005E1553">
        <w:rPr>
          <w:rFonts w:ascii="Arial" w:hAnsi="Arial" w:cs="Arial"/>
          <w:sz w:val="24"/>
          <w:szCs w:val="24"/>
          <w:lang w:val="en-US"/>
        </w:rPr>
        <w:t xml:space="preserve">n Greek municipalities, especially </w:t>
      </w:r>
      <w:r w:rsidR="00061439">
        <w:rPr>
          <w:rFonts w:ascii="Arial" w:hAnsi="Arial" w:cs="Arial"/>
          <w:sz w:val="24"/>
          <w:szCs w:val="24"/>
          <w:lang w:val="en-US"/>
        </w:rPr>
        <w:t>after</w:t>
      </w:r>
      <w:r w:rsidR="008A5144" w:rsidRPr="005E1553">
        <w:rPr>
          <w:rFonts w:ascii="Arial" w:hAnsi="Arial" w:cs="Arial"/>
          <w:sz w:val="24"/>
          <w:szCs w:val="24"/>
          <w:lang w:val="en-US"/>
        </w:rPr>
        <w:t xml:space="preserve"> the </w:t>
      </w:r>
      <w:r w:rsidR="00061439">
        <w:rPr>
          <w:rFonts w:ascii="Arial" w:hAnsi="Arial" w:cs="Arial"/>
          <w:sz w:val="24"/>
          <w:szCs w:val="24"/>
          <w:lang w:val="en-US"/>
        </w:rPr>
        <w:t xml:space="preserve">recent migratory/refugee crisis of 2015 affecting Europe, </w:t>
      </w:r>
      <w:r w:rsidR="008A5144" w:rsidRPr="005E1553">
        <w:rPr>
          <w:rFonts w:ascii="Arial" w:hAnsi="Arial" w:cs="Arial"/>
          <w:sz w:val="24"/>
          <w:szCs w:val="24"/>
          <w:lang w:val="en-US"/>
        </w:rPr>
        <w:t xml:space="preserve">there are many Non </w:t>
      </w:r>
      <w:r w:rsidR="00D4492D" w:rsidRPr="005E1553">
        <w:rPr>
          <w:rFonts w:ascii="Arial" w:hAnsi="Arial" w:cs="Arial"/>
          <w:sz w:val="24"/>
          <w:szCs w:val="24"/>
          <w:lang w:val="en-US"/>
        </w:rPr>
        <w:t xml:space="preserve">Governmental and </w:t>
      </w:r>
      <w:r w:rsidR="00061439" w:rsidRPr="005E1553">
        <w:rPr>
          <w:rFonts w:ascii="Arial" w:hAnsi="Arial" w:cs="Arial"/>
          <w:sz w:val="24"/>
          <w:szCs w:val="24"/>
          <w:lang w:val="en-US"/>
        </w:rPr>
        <w:t xml:space="preserve">Civil Society </w:t>
      </w:r>
      <w:r w:rsidR="00D4492D" w:rsidRPr="005E1553">
        <w:rPr>
          <w:rFonts w:ascii="Arial" w:hAnsi="Arial" w:cs="Arial"/>
          <w:sz w:val="24"/>
          <w:szCs w:val="24"/>
          <w:lang w:val="en-US"/>
        </w:rPr>
        <w:t xml:space="preserve">Organizations </w:t>
      </w:r>
      <w:r w:rsidR="008A5144" w:rsidRPr="005E1553">
        <w:rPr>
          <w:rFonts w:ascii="Arial" w:hAnsi="Arial" w:cs="Arial"/>
          <w:sz w:val="24"/>
          <w:szCs w:val="24"/>
          <w:lang w:val="en-US"/>
        </w:rPr>
        <w:t xml:space="preserve">working really hard </w:t>
      </w:r>
      <w:r w:rsidR="00061439" w:rsidRPr="005E1553">
        <w:rPr>
          <w:rFonts w:ascii="Arial" w:hAnsi="Arial" w:cs="Arial"/>
          <w:sz w:val="24"/>
          <w:szCs w:val="24"/>
          <w:lang w:val="en-US"/>
        </w:rPr>
        <w:t xml:space="preserve">in cooperation with the Municipalities </w:t>
      </w:r>
      <w:r w:rsidR="008A5144" w:rsidRPr="005E1553">
        <w:rPr>
          <w:rFonts w:ascii="Arial" w:hAnsi="Arial" w:cs="Arial"/>
          <w:sz w:val="24"/>
          <w:szCs w:val="24"/>
          <w:lang w:val="en-US"/>
        </w:rPr>
        <w:t>on human rights p</w:t>
      </w:r>
      <w:r w:rsidR="00D4492D" w:rsidRPr="005E1553">
        <w:rPr>
          <w:rFonts w:ascii="Arial" w:hAnsi="Arial" w:cs="Arial"/>
          <w:sz w:val="24"/>
          <w:szCs w:val="24"/>
          <w:lang w:val="en-US"/>
        </w:rPr>
        <w:t>rotection under difficult</w:t>
      </w:r>
      <w:r w:rsidR="008A5144" w:rsidRPr="005E1553">
        <w:rPr>
          <w:rFonts w:ascii="Arial" w:hAnsi="Arial" w:cs="Arial"/>
          <w:sz w:val="24"/>
          <w:szCs w:val="24"/>
          <w:lang w:val="en-US"/>
        </w:rPr>
        <w:t xml:space="preserve"> circum</w:t>
      </w:r>
      <w:r w:rsidR="00592EB1" w:rsidRPr="005E1553">
        <w:rPr>
          <w:rFonts w:ascii="Arial" w:hAnsi="Arial" w:cs="Arial"/>
          <w:sz w:val="24"/>
          <w:szCs w:val="24"/>
          <w:lang w:val="en-US"/>
        </w:rPr>
        <w:t xml:space="preserve">stances. </w:t>
      </w:r>
      <w:r w:rsidR="00A22FA1" w:rsidRPr="005E1553">
        <w:rPr>
          <w:rFonts w:ascii="Arial" w:hAnsi="Arial" w:cs="Arial"/>
          <w:sz w:val="24"/>
          <w:szCs w:val="24"/>
          <w:lang w:val="en-US"/>
        </w:rPr>
        <w:t xml:space="preserve"> </w:t>
      </w:r>
      <w:r w:rsidRPr="005E1553">
        <w:rPr>
          <w:rFonts w:ascii="Arial" w:hAnsi="Arial" w:cs="Arial"/>
          <w:sz w:val="24"/>
          <w:szCs w:val="24"/>
          <w:lang w:val="en-US"/>
        </w:rPr>
        <w:t xml:space="preserve">In fact </w:t>
      </w:r>
      <w:r w:rsidR="00DC2AAF" w:rsidRPr="005E1553">
        <w:rPr>
          <w:rFonts w:ascii="Arial" w:hAnsi="Arial" w:cs="Arial"/>
          <w:sz w:val="24"/>
          <w:szCs w:val="24"/>
          <w:lang w:val="en-US"/>
        </w:rPr>
        <w:t>t</w:t>
      </w:r>
      <w:r w:rsidR="005136B9" w:rsidRPr="005E1553">
        <w:rPr>
          <w:rFonts w:ascii="Arial" w:hAnsi="Arial" w:cs="Arial"/>
          <w:sz w:val="24"/>
          <w:szCs w:val="24"/>
          <w:lang w:val="en-US"/>
        </w:rPr>
        <w:t>here are programs o</w:t>
      </w:r>
      <w:r w:rsidR="00061439">
        <w:rPr>
          <w:rFonts w:ascii="Arial" w:hAnsi="Arial" w:cs="Arial"/>
          <w:sz w:val="24"/>
          <w:szCs w:val="24"/>
          <w:lang w:val="en-US"/>
        </w:rPr>
        <w:t>f</w:t>
      </w:r>
      <w:r w:rsidR="005136B9" w:rsidRPr="005E1553">
        <w:rPr>
          <w:rFonts w:ascii="Arial" w:hAnsi="Arial" w:cs="Arial"/>
          <w:sz w:val="24"/>
          <w:szCs w:val="24"/>
          <w:lang w:val="en-US"/>
        </w:rPr>
        <w:t xml:space="preserve"> hosting refugees and people in poverty</w:t>
      </w:r>
      <w:r w:rsidR="00D60DD3">
        <w:rPr>
          <w:rFonts w:ascii="Arial" w:hAnsi="Arial" w:cs="Arial"/>
          <w:sz w:val="24"/>
          <w:szCs w:val="24"/>
          <w:lang w:val="en-US"/>
        </w:rPr>
        <w:t xml:space="preserve"> that have</w:t>
      </w:r>
      <w:r w:rsidR="005136B9" w:rsidRPr="005E1553">
        <w:rPr>
          <w:rFonts w:ascii="Arial" w:hAnsi="Arial" w:cs="Arial"/>
          <w:sz w:val="24"/>
          <w:szCs w:val="24"/>
          <w:lang w:val="en-US"/>
        </w:rPr>
        <w:t xml:space="preserve"> </w:t>
      </w:r>
      <w:r w:rsidR="00D60DD3">
        <w:rPr>
          <w:rFonts w:ascii="Arial" w:hAnsi="Arial" w:cs="Arial"/>
          <w:sz w:val="24"/>
          <w:szCs w:val="24"/>
          <w:lang w:val="en-US"/>
        </w:rPr>
        <w:t>been</w:t>
      </w:r>
      <w:r w:rsidR="00061439">
        <w:rPr>
          <w:rFonts w:ascii="Arial" w:hAnsi="Arial" w:cs="Arial"/>
          <w:sz w:val="24"/>
          <w:szCs w:val="24"/>
          <w:lang w:val="en-US"/>
        </w:rPr>
        <w:t xml:space="preserve"> acknowledged as a </w:t>
      </w:r>
      <w:r w:rsidR="005136B9" w:rsidRPr="005E1553">
        <w:rPr>
          <w:rFonts w:ascii="Arial" w:hAnsi="Arial" w:cs="Arial"/>
          <w:sz w:val="24"/>
          <w:szCs w:val="24"/>
          <w:lang w:val="en-US"/>
        </w:rPr>
        <w:t>best practice</w:t>
      </w:r>
      <w:r w:rsidR="003E7B9B" w:rsidRPr="005E1553">
        <w:rPr>
          <w:rFonts w:ascii="Arial" w:hAnsi="Arial" w:cs="Arial"/>
          <w:sz w:val="24"/>
          <w:szCs w:val="24"/>
          <w:lang w:val="en-US"/>
        </w:rPr>
        <w:t xml:space="preserve"> (</w:t>
      </w:r>
      <w:r w:rsidR="003B416C">
        <w:rPr>
          <w:rFonts w:ascii="Arial" w:hAnsi="Arial" w:cs="Arial"/>
          <w:sz w:val="24"/>
          <w:szCs w:val="24"/>
          <w:lang w:val="en-US"/>
        </w:rPr>
        <w:t>such as the ones</w:t>
      </w:r>
      <w:r w:rsidR="00061439">
        <w:rPr>
          <w:rFonts w:ascii="Arial" w:hAnsi="Arial" w:cs="Arial"/>
          <w:sz w:val="24"/>
          <w:szCs w:val="24"/>
          <w:lang w:val="en-US"/>
        </w:rPr>
        <w:t xml:space="preserve"> in </w:t>
      </w:r>
      <w:proofErr w:type="spellStart"/>
      <w:r w:rsidR="003E7B9B" w:rsidRPr="005E1553">
        <w:rPr>
          <w:rFonts w:ascii="Arial" w:hAnsi="Arial" w:cs="Arial"/>
          <w:sz w:val="24"/>
          <w:szCs w:val="24"/>
          <w:lang w:val="en-US"/>
        </w:rPr>
        <w:t>Livadia</w:t>
      </w:r>
      <w:proofErr w:type="spellEnd"/>
      <w:r w:rsidR="003E7B9B" w:rsidRPr="005E1553">
        <w:rPr>
          <w:rFonts w:ascii="Arial" w:hAnsi="Arial" w:cs="Arial"/>
          <w:sz w:val="24"/>
          <w:szCs w:val="24"/>
          <w:lang w:val="en-US"/>
        </w:rPr>
        <w:t xml:space="preserve"> and Athens)</w:t>
      </w:r>
      <w:r w:rsidRPr="005E1553">
        <w:rPr>
          <w:rFonts w:ascii="Arial" w:hAnsi="Arial" w:cs="Arial"/>
          <w:sz w:val="24"/>
          <w:szCs w:val="24"/>
          <w:lang w:val="en-US"/>
        </w:rPr>
        <w:t>.</w:t>
      </w:r>
    </w:p>
    <w:p w:rsidR="005E1553" w:rsidRPr="005E1553" w:rsidRDefault="005E1553" w:rsidP="003E4285">
      <w:pPr>
        <w:spacing w:after="120" w:line="240" w:lineRule="auto"/>
        <w:jc w:val="both"/>
        <w:rPr>
          <w:rFonts w:ascii="Arial" w:hAnsi="Arial" w:cs="Arial"/>
          <w:sz w:val="24"/>
          <w:szCs w:val="24"/>
          <w:lang w:val="en-US"/>
        </w:rPr>
      </w:pPr>
      <w:r>
        <w:rPr>
          <w:rFonts w:ascii="Arial" w:hAnsi="Arial" w:cs="Arial"/>
          <w:sz w:val="24"/>
          <w:szCs w:val="24"/>
          <w:lang w:val="en-US"/>
        </w:rPr>
        <w:tab/>
      </w:r>
      <w:r w:rsidR="00E0799F" w:rsidRPr="00E0799F">
        <w:rPr>
          <w:rFonts w:ascii="Arial" w:hAnsi="Arial" w:cs="Arial"/>
          <w:sz w:val="24"/>
          <w:szCs w:val="24"/>
          <w:lang w:val="en-US"/>
        </w:rPr>
        <w:t>Stakeholder’s Engagement and</w:t>
      </w:r>
      <w:r w:rsidR="00E0799F">
        <w:rPr>
          <w:rFonts w:ascii="Arial" w:hAnsi="Arial" w:cs="Arial"/>
          <w:sz w:val="24"/>
          <w:szCs w:val="24"/>
          <w:lang w:val="en-US"/>
        </w:rPr>
        <w:t xml:space="preserve"> commitment</w:t>
      </w:r>
      <w:r w:rsidR="00E0799F" w:rsidRPr="00E0799F">
        <w:rPr>
          <w:rFonts w:ascii="Arial" w:hAnsi="Arial" w:cs="Arial"/>
          <w:sz w:val="24"/>
          <w:szCs w:val="24"/>
          <w:lang w:val="en-US"/>
        </w:rPr>
        <w:t xml:space="preserve">: </w:t>
      </w:r>
      <w:r w:rsidRPr="00E0799F">
        <w:rPr>
          <w:rFonts w:ascii="Arial" w:hAnsi="Arial" w:cs="Arial"/>
          <w:sz w:val="24"/>
          <w:szCs w:val="24"/>
          <w:lang w:val="en-US"/>
        </w:rPr>
        <w:t>Local and regional authorities</w:t>
      </w:r>
    </w:p>
    <w:p w:rsidR="005E1553" w:rsidRPr="005E1553" w:rsidRDefault="00E0799F" w:rsidP="003E4285">
      <w:pPr>
        <w:spacing w:after="120" w:line="240" w:lineRule="auto"/>
        <w:jc w:val="both"/>
        <w:rPr>
          <w:rFonts w:ascii="Arial" w:hAnsi="Arial" w:cs="Arial"/>
          <w:sz w:val="24"/>
          <w:szCs w:val="24"/>
          <w:lang w:val="en-US"/>
        </w:rPr>
      </w:pPr>
      <w:r>
        <w:rPr>
          <w:rFonts w:ascii="Arial" w:hAnsi="Arial" w:cs="Arial"/>
          <w:sz w:val="24"/>
          <w:szCs w:val="24"/>
          <w:lang w:val="en-US"/>
        </w:rPr>
        <w:tab/>
      </w:r>
      <w:r w:rsidR="005E1553" w:rsidRPr="005E1553">
        <w:rPr>
          <w:rFonts w:ascii="Arial" w:hAnsi="Arial" w:cs="Arial"/>
          <w:sz w:val="24"/>
          <w:szCs w:val="24"/>
          <w:lang w:val="en-US"/>
        </w:rPr>
        <w:t>As all of the Sustainable Development Goals (SDGs) have targets directly related to the responsibilities of local governments, particularly to their role in delivering basic services, their involvement</w:t>
      </w:r>
      <w:r w:rsidR="00D60DD3">
        <w:rPr>
          <w:rFonts w:ascii="Arial" w:hAnsi="Arial" w:cs="Arial"/>
          <w:sz w:val="24"/>
          <w:szCs w:val="24"/>
          <w:lang w:val="en-US"/>
        </w:rPr>
        <w:t xml:space="preserve"> in that respect</w:t>
      </w:r>
      <w:r w:rsidR="005E1553" w:rsidRPr="005E1553">
        <w:rPr>
          <w:rFonts w:ascii="Arial" w:hAnsi="Arial" w:cs="Arial"/>
          <w:sz w:val="24"/>
          <w:szCs w:val="24"/>
          <w:lang w:val="en-US"/>
        </w:rPr>
        <w:t xml:space="preserve"> is </w:t>
      </w:r>
      <w:proofErr w:type="gramStart"/>
      <w:r w:rsidR="005E1553" w:rsidRPr="005E1553">
        <w:rPr>
          <w:rFonts w:ascii="Arial" w:hAnsi="Arial" w:cs="Arial"/>
          <w:sz w:val="24"/>
          <w:szCs w:val="24"/>
          <w:lang w:val="en-US"/>
        </w:rPr>
        <w:t>absolutely essential</w:t>
      </w:r>
      <w:proofErr w:type="gramEnd"/>
      <w:r w:rsidR="005E1553" w:rsidRPr="005E1553">
        <w:rPr>
          <w:rFonts w:ascii="Arial" w:hAnsi="Arial" w:cs="Arial"/>
          <w:sz w:val="24"/>
          <w:szCs w:val="24"/>
          <w:lang w:val="en-US"/>
        </w:rPr>
        <w:t xml:space="preserve">. In the context of the 325 municipalities and 13 regions of Greece, there are numerous </w:t>
      </w:r>
      <w:r w:rsidR="00D60DD3">
        <w:rPr>
          <w:rFonts w:ascii="Arial" w:hAnsi="Arial" w:cs="Arial"/>
          <w:sz w:val="24"/>
          <w:szCs w:val="24"/>
          <w:lang w:val="en-US"/>
        </w:rPr>
        <w:t>key</w:t>
      </w:r>
      <w:r w:rsidR="005E1553" w:rsidRPr="005E1553">
        <w:rPr>
          <w:rFonts w:ascii="Arial" w:hAnsi="Arial" w:cs="Arial"/>
          <w:sz w:val="24"/>
          <w:szCs w:val="24"/>
          <w:lang w:val="en-US"/>
        </w:rPr>
        <w:t xml:space="preserve"> policies, services and actions all over the country related </w:t>
      </w:r>
      <w:r w:rsidR="00D60DD3">
        <w:rPr>
          <w:rFonts w:ascii="Arial" w:hAnsi="Arial" w:cs="Arial"/>
          <w:sz w:val="24"/>
          <w:szCs w:val="24"/>
          <w:lang w:val="en-US"/>
        </w:rPr>
        <w:t>a number of</w:t>
      </w:r>
      <w:r w:rsidR="005E1553" w:rsidRPr="005E1553">
        <w:rPr>
          <w:rFonts w:ascii="Arial" w:hAnsi="Arial" w:cs="Arial"/>
          <w:sz w:val="24"/>
          <w:szCs w:val="24"/>
          <w:lang w:val="en-US"/>
        </w:rPr>
        <w:t xml:space="preserve"> SDGs.</w:t>
      </w:r>
    </w:p>
    <w:p w:rsidR="005E1553" w:rsidRPr="005E1553" w:rsidRDefault="00E0799F" w:rsidP="003E4285">
      <w:pPr>
        <w:spacing w:after="120" w:line="240" w:lineRule="auto"/>
        <w:jc w:val="both"/>
        <w:rPr>
          <w:rFonts w:ascii="Arial" w:hAnsi="Arial" w:cs="Arial"/>
          <w:sz w:val="24"/>
          <w:szCs w:val="24"/>
          <w:lang w:val="en-US"/>
        </w:rPr>
      </w:pPr>
      <w:r>
        <w:rPr>
          <w:rFonts w:ascii="Arial" w:hAnsi="Arial" w:cs="Arial"/>
          <w:sz w:val="24"/>
          <w:szCs w:val="24"/>
          <w:lang w:val="en-US"/>
        </w:rPr>
        <w:tab/>
      </w:r>
      <w:proofErr w:type="spellStart"/>
      <w:r w:rsidR="005E1553" w:rsidRPr="005E1553">
        <w:rPr>
          <w:rFonts w:ascii="Arial" w:hAnsi="Arial" w:cs="Arial"/>
          <w:sz w:val="24"/>
          <w:szCs w:val="24"/>
          <w:lang w:val="en-US"/>
        </w:rPr>
        <w:t>Localising</w:t>
      </w:r>
      <w:proofErr w:type="spellEnd"/>
      <w:r w:rsidR="005E1553" w:rsidRPr="005E1553">
        <w:rPr>
          <w:rFonts w:ascii="Arial" w:hAnsi="Arial" w:cs="Arial"/>
          <w:sz w:val="24"/>
          <w:szCs w:val="24"/>
          <w:lang w:val="en-US"/>
        </w:rPr>
        <w:t xml:space="preserve"> the SDGs</w:t>
      </w:r>
      <w:r w:rsidR="0074399A">
        <w:rPr>
          <w:rFonts w:ascii="Arial" w:hAnsi="Arial" w:cs="Arial"/>
          <w:sz w:val="24"/>
          <w:szCs w:val="24"/>
          <w:lang w:val="en-US"/>
        </w:rPr>
        <w:t>:</w:t>
      </w:r>
    </w:p>
    <w:p w:rsidR="005E1553" w:rsidRPr="005E1553" w:rsidRDefault="00E0799F" w:rsidP="003E4285">
      <w:pPr>
        <w:spacing w:after="120" w:line="240" w:lineRule="auto"/>
        <w:jc w:val="both"/>
        <w:rPr>
          <w:rFonts w:ascii="Arial" w:hAnsi="Arial" w:cs="Arial"/>
          <w:sz w:val="24"/>
          <w:szCs w:val="24"/>
          <w:lang w:val="en-US"/>
        </w:rPr>
      </w:pPr>
      <w:r>
        <w:rPr>
          <w:rFonts w:ascii="Arial" w:hAnsi="Arial" w:cs="Arial"/>
          <w:sz w:val="24"/>
          <w:szCs w:val="24"/>
          <w:lang w:val="en-US"/>
        </w:rPr>
        <w:tab/>
      </w:r>
      <w:r w:rsidR="005E1553" w:rsidRPr="005E1553">
        <w:rPr>
          <w:rFonts w:ascii="Arial" w:hAnsi="Arial" w:cs="Arial"/>
          <w:sz w:val="24"/>
          <w:szCs w:val="24"/>
          <w:lang w:val="en-US"/>
        </w:rPr>
        <w:t>The local authorities acknowledge and declare that their scope, operation and policies aim at strengthening social cohesion and promoting environment-friendly local development. In fact, the municipalities have</w:t>
      </w:r>
      <w:r w:rsidR="00D60DD3">
        <w:rPr>
          <w:rFonts w:ascii="Arial" w:hAnsi="Arial" w:cs="Arial"/>
          <w:sz w:val="24"/>
          <w:szCs w:val="24"/>
          <w:lang w:val="en-US"/>
        </w:rPr>
        <w:t xml:space="preserve"> developed</w:t>
      </w:r>
      <w:r w:rsidR="005E1553" w:rsidRPr="005E1553">
        <w:rPr>
          <w:rFonts w:ascii="Arial" w:hAnsi="Arial" w:cs="Arial"/>
          <w:sz w:val="24"/>
          <w:szCs w:val="24"/>
          <w:lang w:val="en-US"/>
        </w:rPr>
        <w:t xml:space="preserve"> policies and establis</w:t>
      </w:r>
      <w:r w:rsidR="00D60DD3">
        <w:rPr>
          <w:rFonts w:ascii="Arial" w:hAnsi="Arial" w:cs="Arial"/>
          <w:sz w:val="24"/>
          <w:szCs w:val="24"/>
          <w:lang w:val="en-US"/>
        </w:rPr>
        <w:t>hed</w:t>
      </w:r>
      <w:r w:rsidR="005E1553" w:rsidRPr="005E1553">
        <w:rPr>
          <w:rFonts w:ascii="Arial" w:hAnsi="Arial" w:cs="Arial"/>
          <w:sz w:val="24"/>
          <w:szCs w:val="24"/>
          <w:lang w:val="en-US"/>
        </w:rPr>
        <w:t xml:space="preserve"> mechanisms </w:t>
      </w:r>
      <w:r w:rsidR="00D60DD3">
        <w:rPr>
          <w:rFonts w:ascii="Arial" w:hAnsi="Arial" w:cs="Arial"/>
          <w:sz w:val="24"/>
          <w:szCs w:val="24"/>
          <w:lang w:val="en-US"/>
        </w:rPr>
        <w:t>for the</w:t>
      </w:r>
      <w:r w:rsidR="005E1553" w:rsidRPr="005E1553">
        <w:rPr>
          <w:rFonts w:ascii="Arial" w:hAnsi="Arial" w:cs="Arial"/>
          <w:sz w:val="24"/>
          <w:szCs w:val="24"/>
          <w:lang w:val="en-US"/>
        </w:rPr>
        <w:t xml:space="preserve"> relief </w:t>
      </w:r>
      <w:r w:rsidR="00D60DD3">
        <w:rPr>
          <w:rFonts w:ascii="Arial" w:hAnsi="Arial" w:cs="Arial"/>
          <w:sz w:val="24"/>
          <w:szCs w:val="24"/>
          <w:lang w:val="en-US"/>
        </w:rPr>
        <w:t>of</w:t>
      </w:r>
      <w:r w:rsidR="005E1553" w:rsidRPr="005E1553">
        <w:rPr>
          <w:rFonts w:ascii="Arial" w:hAnsi="Arial" w:cs="Arial"/>
          <w:sz w:val="24"/>
          <w:szCs w:val="24"/>
          <w:lang w:val="en-US"/>
        </w:rPr>
        <w:t xml:space="preserve"> local societies</w:t>
      </w:r>
      <w:r w:rsidR="00D60DD3">
        <w:rPr>
          <w:rFonts w:ascii="Arial" w:hAnsi="Arial" w:cs="Arial"/>
          <w:sz w:val="24"/>
          <w:szCs w:val="24"/>
          <w:lang w:val="en-US"/>
        </w:rPr>
        <w:t>, amongst others, through</w:t>
      </w:r>
      <w:r w:rsidR="005E1553" w:rsidRPr="005E1553">
        <w:rPr>
          <w:rFonts w:ascii="Arial" w:hAnsi="Arial" w:cs="Arial"/>
          <w:sz w:val="24"/>
          <w:szCs w:val="24"/>
          <w:lang w:val="en-US"/>
        </w:rPr>
        <w:t xml:space="preserve"> partnerships </w:t>
      </w:r>
      <w:r w:rsidR="00D60DD3">
        <w:rPr>
          <w:rFonts w:ascii="Arial" w:hAnsi="Arial" w:cs="Arial"/>
          <w:sz w:val="24"/>
          <w:szCs w:val="24"/>
          <w:lang w:val="en-US"/>
        </w:rPr>
        <w:t>allowing</w:t>
      </w:r>
      <w:r w:rsidR="005E1553" w:rsidRPr="005E1553">
        <w:rPr>
          <w:rFonts w:ascii="Arial" w:hAnsi="Arial" w:cs="Arial"/>
          <w:sz w:val="24"/>
          <w:szCs w:val="24"/>
          <w:lang w:val="en-US"/>
        </w:rPr>
        <w:t xml:space="preserve"> them to take swift action </w:t>
      </w:r>
      <w:r w:rsidR="00D60DD3">
        <w:rPr>
          <w:rFonts w:ascii="Arial" w:hAnsi="Arial" w:cs="Arial"/>
          <w:sz w:val="24"/>
          <w:szCs w:val="24"/>
          <w:lang w:val="en-US"/>
        </w:rPr>
        <w:t>in front of</w:t>
      </w:r>
      <w:r w:rsidR="005E1553" w:rsidRPr="005E1553">
        <w:rPr>
          <w:rFonts w:ascii="Arial" w:hAnsi="Arial" w:cs="Arial"/>
          <w:sz w:val="24"/>
          <w:szCs w:val="24"/>
          <w:lang w:val="en-US"/>
        </w:rPr>
        <w:t xml:space="preserve"> critical challenges.</w:t>
      </w:r>
    </w:p>
    <w:p w:rsidR="005E1553" w:rsidRPr="005E1553" w:rsidRDefault="00E0799F" w:rsidP="003E4285">
      <w:pPr>
        <w:spacing w:after="120" w:line="240" w:lineRule="auto"/>
        <w:jc w:val="both"/>
        <w:rPr>
          <w:rFonts w:ascii="Arial" w:hAnsi="Arial" w:cs="Arial"/>
          <w:sz w:val="24"/>
          <w:szCs w:val="24"/>
          <w:lang w:val="en-US"/>
        </w:rPr>
      </w:pPr>
      <w:r>
        <w:rPr>
          <w:rFonts w:ascii="Arial" w:hAnsi="Arial" w:cs="Arial"/>
          <w:sz w:val="24"/>
          <w:szCs w:val="24"/>
          <w:lang w:val="en-US"/>
        </w:rPr>
        <w:tab/>
      </w:r>
      <w:r w:rsidR="005E1553" w:rsidRPr="005E1553">
        <w:rPr>
          <w:rFonts w:ascii="Arial" w:hAnsi="Arial" w:cs="Arial"/>
          <w:sz w:val="24"/>
          <w:szCs w:val="24"/>
          <w:lang w:val="en-US"/>
        </w:rPr>
        <w:t>In this context, the municipality of the city of Athens</w:t>
      </w:r>
      <w:r w:rsidR="00D60DD3">
        <w:rPr>
          <w:rFonts w:ascii="Arial" w:hAnsi="Arial" w:cs="Arial"/>
          <w:sz w:val="24"/>
          <w:szCs w:val="24"/>
          <w:lang w:val="en-US"/>
        </w:rPr>
        <w:t xml:space="preserve"> </w:t>
      </w:r>
      <w:r w:rsidR="005E1553" w:rsidRPr="005E1553">
        <w:rPr>
          <w:rFonts w:ascii="Arial" w:hAnsi="Arial" w:cs="Arial"/>
          <w:sz w:val="24"/>
          <w:szCs w:val="24"/>
          <w:lang w:val="en-US"/>
        </w:rPr>
        <w:t xml:space="preserve">has developed a series of policies and initiatives that align with SDG 11, and aim to support the most vulnerable populations of the city, address issues of transparency and (social &amp; digital) innovation, as well as establish and promote a sustainable and resilient forward-looking strategy for the Athens of 2030. The Municipality has managed to build a robust system for critical relief and welfare services (SDGs 2, 3) as well as a system of data collection, </w:t>
      </w:r>
      <w:proofErr w:type="spellStart"/>
      <w:r w:rsidR="005E1553" w:rsidRPr="005E1553">
        <w:rPr>
          <w:rFonts w:ascii="Arial" w:hAnsi="Arial" w:cs="Arial"/>
          <w:sz w:val="24"/>
          <w:szCs w:val="24"/>
          <w:lang w:val="en-US"/>
        </w:rPr>
        <w:t>rationalised</w:t>
      </w:r>
      <w:proofErr w:type="spellEnd"/>
      <w:r w:rsidR="005E1553" w:rsidRPr="005E1553">
        <w:rPr>
          <w:rFonts w:ascii="Arial" w:hAnsi="Arial" w:cs="Arial"/>
          <w:sz w:val="24"/>
          <w:szCs w:val="24"/>
          <w:lang w:val="en-US"/>
        </w:rPr>
        <w:t xml:space="preserve"> administrative procedures and logistics (SDG 16), and has done so with the support of a wide range of partnerships (SDG 17) with civil society institutions and the private sector. </w:t>
      </w:r>
    </w:p>
    <w:p w:rsidR="005E1553" w:rsidRPr="005E1553" w:rsidRDefault="00E0799F" w:rsidP="003E4285">
      <w:pPr>
        <w:spacing w:after="120" w:line="240" w:lineRule="auto"/>
        <w:jc w:val="both"/>
        <w:rPr>
          <w:rFonts w:ascii="Arial" w:hAnsi="Arial" w:cs="Arial"/>
          <w:sz w:val="24"/>
          <w:szCs w:val="24"/>
          <w:lang w:val="en-US"/>
        </w:rPr>
      </w:pPr>
      <w:r>
        <w:rPr>
          <w:rFonts w:ascii="Arial" w:hAnsi="Arial" w:cs="Arial"/>
          <w:sz w:val="24"/>
          <w:szCs w:val="24"/>
          <w:lang w:val="en-US"/>
        </w:rPr>
        <w:lastRenderedPageBreak/>
        <w:tab/>
      </w:r>
      <w:r w:rsidR="005E1553" w:rsidRPr="005E1553">
        <w:rPr>
          <w:rFonts w:ascii="Arial" w:hAnsi="Arial" w:cs="Arial"/>
          <w:sz w:val="24"/>
          <w:szCs w:val="24"/>
          <w:lang w:val="en-US"/>
        </w:rPr>
        <w:t xml:space="preserve">Beyond supporting with food and other basic needs over 20.000 people per week, the Municipality of Athens has also recently established a network of one-stop-shops for health care, psychological, social and legal services, while also implementing a series of initiatives for children, youth and senior citizens, and migrants (actions related directly to SDGs 2, 3, 10) and has forged noteworthy partnerships that have provided significant results (most noticeable in the tourism sector) addressing the SDG 8. </w:t>
      </w:r>
    </w:p>
    <w:p w:rsidR="005E1553" w:rsidRPr="005E1553" w:rsidRDefault="00E0799F" w:rsidP="003E4285">
      <w:pPr>
        <w:spacing w:after="120" w:line="240" w:lineRule="auto"/>
        <w:jc w:val="both"/>
        <w:rPr>
          <w:rFonts w:ascii="Arial" w:hAnsi="Arial" w:cs="Arial"/>
          <w:sz w:val="24"/>
          <w:szCs w:val="24"/>
          <w:lang w:val="en-US"/>
        </w:rPr>
      </w:pPr>
      <w:r>
        <w:rPr>
          <w:rFonts w:ascii="Arial" w:hAnsi="Arial" w:cs="Arial"/>
          <w:sz w:val="24"/>
          <w:szCs w:val="24"/>
          <w:lang w:val="en-US"/>
        </w:rPr>
        <w:tab/>
      </w:r>
      <w:r w:rsidR="005E1553" w:rsidRPr="005E1553">
        <w:rPr>
          <w:rFonts w:ascii="Arial" w:hAnsi="Arial" w:cs="Arial"/>
          <w:sz w:val="24"/>
          <w:szCs w:val="24"/>
          <w:lang w:val="en-US"/>
        </w:rPr>
        <w:t xml:space="preserve">In the same spirit, the Municipality of Thessaloniki, the second largest city of Greece and an important administrative, cultural and business centre in the northern part of the country (Region of Central Macedonia), is promoting urban agriculture by allocating small plots to vulnerable groups, and the Municipality of Trikala, a medium-sized city located in the mainland of Greece (Region of Thessaly), has established five social structures, the Social Restaurant, the Social Grocery, the Social Pharmacy, the Homeless daily-care Center and the Homeless Overnight Structure. </w:t>
      </w:r>
    </w:p>
    <w:p w:rsidR="005E1553" w:rsidRPr="005E1553" w:rsidRDefault="00E0799F" w:rsidP="003E4285">
      <w:pPr>
        <w:spacing w:after="120" w:line="240" w:lineRule="auto"/>
        <w:jc w:val="both"/>
        <w:rPr>
          <w:rFonts w:ascii="Arial" w:hAnsi="Arial" w:cs="Arial"/>
          <w:sz w:val="24"/>
          <w:szCs w:val="24"/>
          <w:lang w:val="en-US"/>
        </w:rPr>
      </w:pPr>
      <w:r>
        <w:rPr>
          <w:rFonts w:ascii="Arial" w:hAnsi="Arial" w:cs="Arial"/>
          <w:sz w:val="24"/>
          <w:szCs w:val="24"/>
          <w:lang w:val="en-US"/>
        </w:rPr>
        <w:tab/>
      </w:r>
      <w:r w:rsidR="005E1553" w:rsidRPr="005E1553">
        <w:rPr>
          <w:rFonts w:ascii="Arial" w:hAnsi="Arial" w:cs="Arial"/>
          <w:sz w:val="24"/>
          <w:szCs w:val="24"/>
          <w:lang w:val="en-US"/>
        </w:rPr>
        <w:t xml:space="preserve">In addition to the socio-economic crisis, another new big challenge for local governments is the refugee crisis. As the local communities are the first affected by the refugee influx, the local authorities are making efforts to manage the impact on their communities by implementing policies and projects that aim to help the newcomers integrate as quickly as possible to the local societies. In this regard, the Municipalities of Thessaloniki and </w:t>
      </w:r>
      <w:proofErr w:type="spellStart"/>
      <w:r w:rsidR="005E1553" w:rsidRPr="005E1553">
        <w:rPr>
          <w:rFonts w:ascii="Arial" w:hAnsi="Arial" w:cs="Arial"/>
          <w:sz w:val="24"/>
          <w:szCs w:val="24"/>
          <w:lang w:val="en-US"/>
        </w:rPr>
        <w:t>Livadeia</w:t>
      </w:r>
      <w:proofErr w:type="spellEnd"/>
      <w:r w:rsidR="005E1553" w:rsidRPr="005E1553">
        <w:rPr>
          <w:rFonts w:ascii="Arial" w:hAnsi="Arial" w:cs="Arial"/>
          <w:sz w:val="24"/>
          <w:szCs w:val="24"/>
          <w:lang w:val="en-US"/>
        </w:rPr>
        <w:t xml:space="preserve">, a city of central Greece (Boeotia regional district), launched respectively two </w:t>
      </w:r>
      <w:proofErr w:type="spellStart"/>
      <w:r w:rsidR="005E1553" w:rsidRPr="005E1553">
        <w:rPr>
          <w:rFonts w:ascii="Arial" w:hAnsi="Arial" w:cs="Arial"/>
          <w:sz w:val="24"/>
          <w:szCs w:val="24"/>
          <w:lang w:val="en-US"/>
        </w:rPr>
        <w:t>programmes</w:t>
      </w:r>
      <w:proofErr w:type="spellEnd"/>
      <w:r w:rsidR="005E1553" w:rsidRPr="005E1553">
        <w:rPr>
          <w:rFonts w:ascii="Arial" w:hAnsi="Arial" w:cs="Arial"/>
          <w:sz w:val="24"/>
          <w:szCs w:val="24"/>
          <w:lang w:val="en-US"/>
        </w:rPr>
        <w:t xml:space="preserve"> supported by the UNHCR and funded by the European Union Civil Protection and the Humanitarian Aid. Both projects, “REACT” and “ESTIA”, aim to ensure decent living conditions, and provide health care and education to refugees and their children.</w:t>
      </w:r>
    </w:p>
    <w:p w:rsidR="005E1553" w:rsidRPr="005E1553" w:rsidRDefault="00E0799F" w:rsidP="003E4285">
      <w:pPr>
        <w:spacing w:after="120" w:line="240" w:lineRule="auto"/>
        <w:jc w:val="both"/>
        <w:rPr>
          <w:rFonts w:ascii="Arial" w:hAnsi="Arial" w:cs="Arial"/>
          <w:sz w:val="24"/>
          <w:szCs w:val="24"/>
          <w:lang w:val="en-US"/>
        </w:rPr>
      </w:pPr>
      <w:r>
        <w:rPr>
          <w:rFonts w:ascii="Arial" w:hAnsi="Arial" w:cs="Arial"/>
          <w:sz w:val="24"/>
          <w:szCs w:val="24"/>
          <w:lang w:val="en-US"/>
        </w:rPr>
        <w:tab/>
      </w:r>
      <w:r w:rsidR="005E1553" w:rsidRPr="005E1553">
        <w:rPr>
          <w:rFonts w:ascii="Arial" w:hAnsi="Arial" w:cs="Arial"/>
          <w:sz w:val="24"/>
          <w:szCs w:val="24"/>
          <w:lang w:val="en-US"/>
        </w:rPr>
        <w:t xml:space="preserve">The achievement of SDGs 11, 13 and 17 is of utmost importance for the people and the institutions active at the local level. In this perspective, the local authorities try to initiate policies and systems designed to ensure the wellbeing of people, to strengthen the urban economy and tackle the impacts of climate change. The Municipalities of Athens and Thessaloniki (both selected in 2014 to join the 100 Resilient Cities (100RC) – Pioneered by Rockefeller Foundation network), as well as Trikala, provide three good examples of adopting strategies intended to make their cities resilient, that is, capable of absorbing any future shocks and stresses to their social, economic and technical systems and infrastructures, so as to still be able to maintain essentially the same functions, structures, systems, and identity. </w:t>
      </w:r>
    </w:p>
    <w:p w:rsidR="005E1553" w:rsidRPr="005E1553" w:rsidRDefault="00E0799F" w:rsidP="003E4285">
      <w:pPr>
        <w:spacing w:after="120" w:line="240" w:lineRule="auto"/>
        <w:jc w:val="both"/>
        <w:rPr>
          <w:rFonts w:ascii="Arial" w:hAnsi="Arial" w:cs="Arial"/>
          <w:sz w:val="24"/>
          <w:szCs w:val="24"/>
          <w:lang w:val="en-US"/>
        </w:rPr>
      </w:pPr>
      <w:r>
        <w:rPr>
          <w:rFonts w:ascii="Arial" w:hAnsi="Arial" w:cs="Arial"/>
          <w:sz w:val="24"/>
          <w:szCs w:val="24"/>
          <w:lang w:val="en-US"/>
        </w:rPr>
        <w:tab/>
      </w:r>
      <w:r w:rsidR="005E1553" w:rsidRPr="005E1553">
        <w:rPr>
          <w:rFonts w:ascii="Arial" w:hAnsi="Arial" w:cs="Arial"/>
          <w:sz w:val="24"/>
          <w:szCs w:val="24"/>
          <w:lang w:val="en-US"/>
        </w:rPr>
        <w:t xml:space="preserve">The Athens Resilience Strategy aims to a city that is open, green, proactive and vibrant, setting forth concrete actions that address issues of maintenance, safety, efficiency and accountability, crisis preparedness and management. This can be reached though eco-social policies that elevate the role of local government and give it its rightful place as an important player in economic development, social welfare, environmental adaptation and technological innovation. It is worth mentioning that one or more of the colorful 17 SDG pictograms appear in each page/action of the Strategy, creating in this way a clear correspondence between the Resilience Strategy Actions and the Sustainable Development Goals. By embedding and/or creating transparent links with international, as well as national or municipal strategic documents </w:t>
      </w:r>
      <w:r w:rsidR="005E1553" w:rsidRPr="005E1553">
        <w:rPr>
          <w:rFonts w:ascii="Arial" w:hAnsi="Arial" w:cs="Arial"/>
          <w:sz w:val="24"/>
          <w:szCs w:val="24"/>
          <w:lang w:val="en-US"/>
        </w:rPr>
        <w:lastRenderedPageBreak/>
        <w:t xml:space="preserve">and guidelines, the Athens 2030 Resilience Strategy is proposing an integrated, holistic and dynamic framework that can provide support to the city’s systems, as well as the capacity to monitor their performance that can then provide feedback for better planning, </w:t>
      </w:r>
      <w:proofErr w:type="spellStart"/>
      <w:r w:rsidR="005E1553" w:rsidRPr="005E1553">
        <w:rPr>
          <w:rFonts w:ascii="Arial" w:hAnsi="Arial" w:cs="Arial"/>
          <w:sz w:val="24"/>
          <w:szCs w:val="24"/>
          <w:lang w:val="en-US"/>
        </w:rPr>
        <w:t>prioritising</w:t>
      </w:r>
      <w:proofErr w:type="spellEnd"/>
      <w:r w:rsidR="005E1553" w:rsidRPr="005E1553">
        <w:rPr>
          <w:rFonts w:ascii="Arial" w:hAnsi="Arial" w:cs="Arial"/>
          <w:sz w:val="24"/>
          <w:szCs w:val="24"/>
          <w:lang w:val="en-US"/>
        </w:rPr>
        <w:t xml:space="preserve"> and implementing the technical plans and annual budget. Thus, the Municipality can efficiently and effectively address its challenges in a horizontal, equitable and sustainable way.</w:t>
      </w:r>
    </w:p>
    <w:p w:rsidR="005E1553" w:rsidRPr="005E1553" w:rsidRDefault="00E0799F" w:rsidP="003E4285">
      <w:pPr>
        <w:spacing w:after="120" w:line="240" w:lineRule="auto"/>
        <w:jc w:val="both"/>
        <w:rPr>
          <w:rFonts w:ascii="Arial" w:hAnsi="Arial" w:cs="Arial"/>
          <w:sz w:val="24"/>
          <w:szCs w:val="24"/>
          <w:lang w:val="en-US"/>
        </w:rPr>
      </w:pPr>
      <w:r>
        <w:rPr>
          <w:rFonts w:ascii="Arial" w:hAnsi="Arial" w:cs="Arial"/>
          <w:sz w:val="24"/>
          <w:szCs w:val="24"/>
          <w:lang w:val="en-US"/>
        </w:rPr>
        <w:tab/>
      </w:r>
      <w:r w:rsidR="005E1553" w:rsidRPr="005E1553">
        <w:rPr>
          <w:rFonts w:ascii="Arial" w:hAnsi="Arial" w:cs="Arial"/>
          <w:sz w:val="24"/>
          <w:szCs w:val="24"/>
          <w:lang w:val="en-US"/>
        </w:rPr>
        <w:t xml:space="preserve">Furthermore, the Athens Resilience Strategy has been working towards promoting SDG 13.  Technical support is requested from the C40 Cities Climate Leadership Group, of which Athens is a member, in order to help the city develop a Climate Action Plan for reducing greenhouse gas emissions and adapting to climate change.  The first step of the process concerned the development of a GPC (Global Protocol for Community-Scale Greenhouse Gas Emission Inventories)-compliant greenhouse gas inventory. This inventory, apart from setting a baseline for Athens, permits the monitoring of activities planned or already under implementation and the evaluation of their outcomes, while allowing for corrective actions, when necessary. Great significance has been given to adaptation; the climate adaptation action plan is crucial for increasing the city’s resilience to climate risks, improving the quality of life and ensuring a sustainable future for the next generations. The Climate Change Adaptation Action Plan outlines concrete steps for mitigating the most vulnerable populations’ health risks as well as the city’s economy and urban quality of life in the face of increasing temperatures, flash floods and bad air quality. The Plan, being compatible with the objectives of the Global Covenant of Mayors for Climate and Energy, sets the target for cutting Greenhouse Gas (GHG) emissions by 40% until 2030. The main activities concern energy upgrades of the city’s very old building stock, public lighting and promotion of sustainable mobility options. The development of this plan is fundamental to the city’s resilience. The use of green and blue infrastructures in the city and the adoption of nature-based solutions for cooling the city are crucial measures with multiple co-benefits and a potentially very high resilience dividend. </w:t>
      </w:r>
    </w:p>
    <w:p w:rsidR="005E1553" w:rsidRPr="005E1553" w:rsidRDefault="00E0799F" w:rsidP="003E4285">
      <w:pPr>
        <w:spacing w:after="120" w:line="240" w:lineRule="auto"/>
        <w:jc w:val="both"/>
        <w:rPr>
          <w:rFonts w:ascii="Arial" w:hAnsi="Arial" w:cs="Arial"/>
          <w:sz w:val="24"/>
          <w:szCs w:val="24"/>
          <w:lang w:val="en-US"/>
        </w:rPr>
      </w:pPr>
      <w:r>
        <w:rPr>
          <w:rFonts w:ascii="Arial" w:hAnsi="Arial" w:cs="Arial"/>
          <w:sz w:val="24"/>
          <w:szCs w:val="24"/>
          <w:lang w:val="en-US"/>
        </w:rPr>
        <w:tab/>
      </w:r>
      <w:r w:rsidR="005E1553" w:rsidRPr="005E1553">
        <w:rPr>
          <w:rFonts w:ascii="Arial" w:hAnsi="Arial" w:cs="Arial"/>
          <w:sz w:val="24"/>
          <w:szCs w:val="24"/>
          <w:lang w:val="en-US"/>
        </w:rPr>
        <w:t xml:space="preserve">On March 2017, Thessaloniki launched the project Resilient Thessaloniki – a strategy for 2030, which aims to enhance the city’s urban resilience. The Integrated Green Cities is another project that aims at integrated management of urban green space, by educating and reinforcing environmental awareness and </w:t>
      </w:r>
      <w:proofErr w:type="spellStart"/>
      <w:r w:rsidR="005E1553" w:rsidRPr="005E1553">
        <w:rPr>
          <w:rFonts w:ascii="Arial" w:hAnsi="Arial" w:cs="Arial"/>
          <w:sz w:val="24"/>
          <w:szCs w:val="24"/>
          <w:lang w:val="en-US"/>
        </w:rPr>
        <w:t>mobilisation</w:t>
      </w:r>
      <w:proofErr w:type="spellEnd"/>
      <w:r w:rsidR="005E1553" w:rsidRPr="005E1553">
        <w:rPr>
          <w:rFonts w:ascii="Arial" w:hAnsi="Arial" w:cs="Arial"/>
          <w:sz w:val="24"/>
          <w:szCs w:val="24"/>
          <w:lang w:val="en-US"/>
        </w:rPr>
        <w:t xml:space="preserve"> of the citizens. In the field of new technologies and e-government, the municipality of Thessaloniki has established an infrastructure for spatial information to support environmental community policies, and has created an open data platform, in which all of the city agencies can contribute by sharing their data, which are in this way made available to citizens, researchers, companies and public bodies. The purpose of this project is to provide innovative e-service of access, viewing and downloading the geospatial data of Thessaloniki.</w:t>
      </w:r>
    </w:p>
    <w:p w:rsidR="005E1553" w:rsidRPr="005E1553" w:rsidRDefault="00E0799F" w:rsidP="003E4285">
      <w:pPr>
        <w:spacing w:after="120" w:line="240" w:lineRule="auto"/>
        <w:jc w:val="both"/>
        <w:rPr>
          <w:rFonts w:ascii="Arial" w:hAnsi="Arial" w:cs="Arial"/>
          <w:sz w:val="24"/>
          <w:szCs w:val="24"/>
          <w:lang w:val="en-US"/>
        </w:rPr>
      </w:pPr>
      <w:r>
        <w:rPr>
          <w:rFonts w:ascii="Arial" w:hAnsi="Arial" w:cs="Arial"/>
          <w:sz w:val="24"/>
          <w:szCs w:val="24"/>
          <w:lang w:val="en-US"/>
        </w:rPr>
        <w:tab/>
      </w:r>
      <w:proofErr w:type="gramStart"/>
      <w:r w:rsidR="005E1553" w:rsidRPr="005E1553">
        <w:rPr>
          <w:rFonts w:ascii="Arial" w:hAnsi="Arial" w:cs="Arial"/>
          <w:sz w:val="24"/>
          <w:szCs w:val="24"/>
          <w:lang w:val="en-US"/>
        </w:rPr>
        <w:t xml:space="preserve">Trikala </w:t>
      </w:r>
      <w:r w:rsidR="002D2A6B">
        <w:rPr>
          <w:rFonts w:ascii="Arial" w:hAnsi="Arial" w:cs="Arial"/>
          <w:sz w:val="24"/>
          <w:szCs w:val="24"/>
          <w:lang w:val="en-US"/>
        </w:rPr>
        <w:t xml:space="preserve"> constitute</w:t>
      </w:r>
      <w:proofErr w:type="gramEnd"/>
      <w:r w:rsidR="005E1553" w:rsidRPr="005E1553">
        <w:rPr>
          <w:rFonts w:ascii="Arial" w:hAnsi="Arial" w:cs="Arial"/>
          <w:sz w:val="24"/>
          <w:szCs w:val="24"/>
          <w:lang w:val="en-US"/>
        </w:rPr>
        <w:t xml:space="preserve"> a smart city</w:t>
      </w:r>
      <w:r w:rsidR="002D2A6B">
        <w:rPr>
          <w:rFonts w:ascii="Arial" w:hAnsi="Arial" w:cs="Arial"/>
          <w:sz w:val="24"/>
          <w:szCs w:val="24"/>
          <w:lang w:val="en-US"/>
        </w:rPr>
        <w:t xml:space="preserve"> model</w:t>
      </w:r>
      <w:r w:rsidR="005E1553" w:rsidRPr="005E1553">
        <w:rPr>
          <w:rFonts w:ascii="Arial" w:hAnsi="Arial" w:cs="Arial"/>
          <w:sz w:val="24"/>
          <w:szCs w:val="24"/>
          <w:lang w:val="en-US"/>
        </w:rPr>
        <w:t>. Technology-powered solutions are integrated into the daily life of the municipality, and government services through e-governance are delivered to citizens. From free Wi-Fi service throughout the city to tele-health care for the elderly, from driverless buses to the e-</w:t>
      </w:r>
      <w:proofErr w:type="spellStart"/>
      <w:r w:rsidR="005E1553" w:rsidRPr="005E1553">
        <w:rPr>
          <w:rFonts w:ascii="Arial" w:hAnsi="Arial" w:cs="Arial"/>
          <w:sz w:val="24"/>
          <w:szCs w:val="24"/>
          <w:lang w:val="en-US"/>
        </w:rPr>
        <w:t>Dialogos</w:t>
      </w:r>
      <w:proofErr w:type="spellEnd"/>
      <w:r w:rsidR="005E1553" w:rsidRPr="005E1553">
        <w:rPr>
          <w:rFonts w:ascii="Arial" w:hAnsi="Arial" w:cs="Arial"/>
          <w:sz w:val="24"/>
          <w:szCs w:val="24"/>
          <w:lang w:val="en-US"/>
        </w:rPr>
        <w:t xml:space="preserve"> platform where citizens can participate in the public life of the </w:t>
      </w:r>
      <w:r w:rsidR="005E1553" w:rsidRPr="005E1553">
        <w:rPr>
          <w:rFonts w:ascii="Arial" w:hAnsi="Arial" w:cs="Arial"/>
          <w:sz w:val="24"/>
          <w:szCs w:val="24"/>
          <w:lang w:val="en-US"/>
        </w:rPr>
        <w:lastRenderedPageBreak/>
        <w:t>city and its decision-making, Trikala is using technology to increase transparency and improve citizen services.</w:t>
      </w:r>
    </w:p>
    <w:p w:rsidR="005E1553" w:rsidRPr="005E1553" w:rsidRDefault="00E0799F" w:rsidP="003E4285">
      <w:pPr>
        <w:spacing w:after="120" w:line="240" w:lineRule="auto"/>
        <w:jc w:val="both"/>
        <w:rPr>
          <w:rFonts w:ascii="Arial" w:hAnsi="Arial" w:cs="Arial"/>
          <w:sz w:val="24"/>
          <w:szCs w:val="24"/>
          <w:lang w:val="en-US"/>
        </w:rPr>
      </w:pPr>
      <w:r>
        <w:rPr>
          <w:rFonts w:ascii="Arial" w:hAnsi="Arial" w:cs="Arial"/>
          <w:sz w:val="24"/>
          <w:szCs w:val="24"/>
          <w:lang w:val="en-US"/>
        </w:rPr>
        <w:tab/>
      </w:r>
      <w:r w:rsidR="005E1553" w:rsidRPr="005E1553">
        <w:rPr>
          <w:rFonts w:ascii="Arial" w:hAnsi="Arial" w:cs="Arial"/>
          <w:sz w:val="24"/>
          <w:szCs w:val="24"/>
          <w:lang w:val="en-US"/>
        </w:rPr>
        <w:t xml:space="preserve">Linked to SDGs 7.2, 11.6, 12.3, 12.5, 12.8, is the initiative of the Municipality of </w:t>
      </w:r>
      <w:proofErr w:type="spellStart"/>
      <w:r w:rsidR="005E1553" w:rsidRPr="005E1553">
        <w:rPr>
          <w:rFonts w:ascii="Arial" w:hAnsi="Arial" w:cs="Arial"/>
          <w:sz w:val="24"/>
          <w:szCs w:val="24"/>
          <w:lang w:val="en-US"/>
        </w:rPr>
        <w:t>Halandri</w:t>
      </w:r>
      <w:proofErr w:type="spellEnd"/>
      <w:r w:rsidR="005E1553" w:rsidRPr="005E1553">
        <w:rPr>
          <w:rFonts w:ascii="Arial" w:hAnsi="Arial" w:cs="Arial"/>
          <w:sz w:val="24"/>
          <w:szCs w:val="24"/>
          <w:lang w:val="en-US"/>
        </w:rPr>
        <w:t xml:space="preserve">, in the northern part of Athens, which along with the National Technical University of Athens (NTUA), and within the framework of the Horizon 2020 </w:t>
      </w:r>
      <w:proofErr w:type="spellStart"/>
      <w:r w:rsidR="005E1553" w:rsidRPr="005E1553">
        <w:rPr>
          <w:rFonts w:ascii="Arial" w:hAnsi="Arial" w:cs="Arial"/>
          <w:sz w:val="24"/>
          <w:szCs w:val="24"/>
          <w:lang w:val="en-US"/>
        </w:rPr>
        <w:t>programme</w:t>
      </w:r>
      <w:proofErr w:type="spellEnd"/>
      <w:r w:rsidR="005E1553" w:rsidRPr="005E1553">
        <w:rPr>
          <w:rFonts w:ascii="Arial" w:hAnsi="Arial" w:cs="Arial"/>
          <w:sz w:val="24"/>
          <w:szCs w:val="24"/>
          <w:lang w:val="en-US"/>
        </w:rPr>
        <w:t xml:space="preserve"> Waste4Think, have developed a pilot-scale </w:t>
      </w:r>
      <w:proofErr w:type="spellStart"/>
      <w:r w:rsidR="005E1553" w:rsidRPr="005E1553">
        <w:rPr>
          <w:rFonts w:ascii="Arial" w:hAnsi="Arial" w:cs="Arial"/>
          <w:sz w:val="24"/>
          <w:szCs w:val="24"/>
          <w:lang w:val="en-US"/>
        </w:rPr>
        <w:t>programme</w:t>
      </w:r>
      <w:proofErr w:type="spellEnd"/>
      <w:r w:rsidR="005E1553" w:rsidRPr="005E1553">
        <w:rPr>
          <w:rFonts w:ascii="Arial" w:hAnsi="Arial" w:cs="Arial"/>
          <w:sz w:val="24"/>
          <w:szCs w:val="24"/>
          <w:lang w:val="en-US"/>
        </w:rPr>
        <w:t xml:space="preserve"> for the separate collection at the source and the </w:t>
      </w:r>
      <w:proofErr w:type="spellStart"/>
      <w:r w:rsidR="005E1553" w:rsidRPr="005E1553">
        <w:rPr>
          <w:rFonts w:ascii="Arial" w:hAnsi="Arial" w:cs="Arial"/>
          <w:sz w:val="24"/>
          <w:szCs w:val="24"/>
          <w:lang w:val="en-US"/>
        </w:rPr>
        <w:t>valorisation</w:t>
      </w:r>
      <w:proofErr w:type="spellEnd"/>
      <w:r w:rsidR="005E1553" w:rsidRPr="005E1553">
        <w:rPr>
          <w:rFonts w:ascii="Arial" w:hAnsi="Arial" w:cs="Arial"/>
          <w:sz w:val="24"/>
          <w:szCs w:val="24"/>
          <w:lang w:val="en-US"/>
        </w:rPr>
        <w:t xml:space="preserve"> of household food waste for the production of useful products and energy. 800 informed citizens dispose their food waste to brown bins, accessed through a key, in biodegradable bags. The collected </w:t>
      </w:r>
      <w:proofErr w:type="spellStart"/>
      <w:r w:rsidR="005E1553" w:rsidRPr="005E1553">
        <w:rPr>
          <w:rFonts w:ascii="Arial" w:hAnsi="Arial" w:cs="Arial"/>
          <w:sz w:val="24"/>
          <w:szCs w:val="24"/>
          <w:lang w:val="en-US"/>
        </w:rPr>
        <w:t>biowaste</w:t>
      </w:r>
      <w:proofErr w:type="spellEnd"/>
      <w:r w:rsidR="005E1553" w:rsidRPr="005E1553">
        <w:rPr>
          <w:rFonts w:ascii="Arial" w:hAnsi="Arial" w:cs="Arial"/>
          <w:sz w:val="24"/>
          <w:szCs w:val="24"/>
          <w:lang w:val="en-US"/>
        </w:rPr>
        <w:t xml:space="preserve"> is dried and shredded, so that its weight is reduced by a factor of 4-5. The generated FORBI (food residue biomass) product is used by NTUA to generate gaseous and solid biofuels, electricity, compost, activated carbon or animal feed. This management practice, coupled with an effort to collect recyclables in separate streams, will reduce the waste ending up in landfills by 80-90% with obvious environmental, economic and social benefits. The successful implementation for more than one year now has led the municipality to plan its gradual expansion to cover the whole city.</w:t>
      </w:r>
    </w:p>
    <w:p w:rsidR="005E1553" w:rsidRPr="005E1553" w:rsidRDefault="00E0799F" w:rsidP="003E4285">
      <w:pPr>
        <w:spacing w:after="120" w:line="240" w:lineRule="auto"/>
        <w:jc w:val="both"/>
        <w:rPr>
          <w:rFonts w:ascii="Arial" w:hAnsi="Arial" w:cs="Arial"/>
          <w:sz w:val="24"/>
          <w:szCs w:val="24"/>
          <w:lang w:val="en-US"/>
        </w:rPr>
      </w:pPr>
      <w:r>
        <w:rPr>
          <w:rFonts w:ascii="Arial" w:hAnsi="Arial" w:cs="Arial"/>
          <w:sz w:val="24"/>
          <w:szCs w:val="24"/>
          <w:lang w:val="en-US"/>
        </w:rPr>
        <w:tab/>
      </w:r>
      <w:r w:rsidR="005E1553" w:rsidRPr="005E1553">
        <w:rPr>
          <w:rFonts w:ascii="Arial" w:hAnsi="Arial" w:cs="Arial"/>
          <w:sz w:val="24"/>
          <w:szCs w:val="24"/>
          <w:lang w:val="en-US"/>
        </w:rPr>
        <w:t xml:space="preserve">On clean and affordable energy (SDG 7), the municipality of </w:t>
      </w:r>
      <w:proofErr w:type="spellStart"/>
      <w:r w:rsidR="005E1553" w:rsidRPr="005E1553">
        <w:rPr>
          <w:rFonts w:ascii="Arial" w:hAnsi="Arial" w:cs="Arial"/>
          <w:sz w:val="24"/>
          <w:szCs w:val="24"/>
          <w:lang w:val="en-US"/>
        </w:rPr>
        <w:t>Tilos</w:t>
      </w:r>
      <w:proofErr w:type="spellEnd"/>
      <w:r w:rsidR="005E1553" w:rsidRPr="005E1553">
        <w:rPr>
          <w:rFonts w:ascii="Arial" w:hAnsi="Arial" w:cs="Arial"/>
          <w:sz w:val="24"/>
          <w:szCs w:val="24"/>
          <w:lang w:val="en-US"/>
        </w:rPr>
        <w:t xml:space="preserve">, a small island of the Dodecanese, which has received the EU Sustainable Energy Week 2017 Energy Islands’ Award and the Citizens’ Award, provides a first-rate example of the use of renewable energy sources at a local level. The TILOS project (Technology Innovation for the Local Scale) demonstrates how islands can move away from relying on expensive and polluting oil-based energy imports, avoid power cuts and contribute towards renewable energy growth. The TILOS project has designed a battery-based storage system that will in effect turn the island into a resilient RES-based micro grid using only wind and solar power. This project can serve as a model for other islands around the world that are dependent on supply from the mainland or from larger islands nearby. </w:t>
      </w:r>
    </w:p>
    <w:p w:rsidR="005E1553" w:rsidRPr="00E0799F" w:rsidRDefault="00E0799F" w:rsidP="003E4285">
      <w:pPr>
        <w:spacing w:after="120" w:line="240" w:lineRule="auto"/>
        <w:jc w:val="both"/>
        <w:rPr>
          <w:rFonts w:ascii="Arial" w:hAnsi="Arial" w:cs="Arial"/>
          <w:sz w:val="24"/>
          <w:szCs w:val="24"/>
          <w:lang w:val="en-US"/>
        </w:rPr>
      </w:pPr>
      <w:r>
        <w:rPr>
          <w:rFonts w:ascii="Arial" w:hAnsi="Arial" w:cs="Arial"/>
          <w:sz w:val="24"/>
          <w:szCs w:val="24"/>
          <w:lang w:val="en-US"/>
        </w:rPr>
        <w:tab/>
      </w:r>
      <w:r w:rsidR="005E1553" w:rsidRPr="005E1553">
        <w:rPr>
          <w:rFonts w:ascii="Arial" w:hAnsi="Arial" w:cs="Arial"/>
          <w:sz w:val="24"/>
          <w:szCs w:val="24"/>
          <w:lang w:val="en-US"/>
        </w:rPr>
        <w:t xml:space="preserve">Even though more effort is needed for comprehensive SDG-aware policies at the local level, some municipalities, like </w:t>
      </w:r>
      <w:proofErr w:type="spellStart"/>
      <w:r w:rsidR="005E1553" w:rsidRPr="005E1553">
        <w:rPr>
          <w:rFonts w:ascii="Arial" w:hAnsi="Arial" w:cs="Arial"/>
          <w:sz w:val="24"/>
          <w:szCs w:val="24"/>
          <w:lang w:val="en-US"/>
        </w:rPr>
        <w:t>Agios</w:t>
      </w:r>
      <w:proofErr w:type="spellEnd"/>
      <w:r w:rsidR="005E1553" w:rsidRPr="005E1553">
        <w:rPr>
          <w:rFonts w:ascii="Arial" w:hAnsi="Arial" w:cs="Arial"/>
          <w:sz w:val="24"/>
          <w:szCs w:val="24"/>
          <w:lang w:val="en-US"/>
        </w:rPr>
        <w:t xml:space="preserve"> </w:t>
      </w:r>
      <w:proofErr w:type="spellStart"/>
      <w:r w:rsidR="005E1553" w:rsidRPr="005E1553">
        <w:rPr>
          <w:rFonts w:ascii="Arial" w:hAnsi="Arial" w:cs="Arial"/>
          <w:sz w:val="24"/>
          <w:szCs w:val="24"/>
          <w:lang w:val="en-US"/>
        </w:rPr>
        <w:t>Dimitrios</w:t>
      </w:r>
      <w:proofErr w:type="spellEnd"/>
      <w:r w:rsidR="005E1553" w:rsidRPr="005E1553">
        <w:rPr>
          <w:rFonts w:ascii="Arial" w:hAnsi="Arial" w:cs="Arial"/>
          <w:sz w:val="24"/>
          <w:szCs w:val="24"/>
          <w:lang w:val="en-US"/>
        </w:rPr>
        <w:t xml:space="preserve">, at the southern sector of Athens, have already published a Sustainability Report, according to the G4 Guidelines of the Global Reporting Initiative, setting 2016 as a reference year, and adopting the 10 principles of the UN Global Compact. The report presents the city’s sustainable development strategy and initiatives, and it was based on a Materiality Analysis process, in which all the stakeholders were actively involved. In addition, the municipality has decided to take action towards the promotion of the SDGs by including initiatives and actions aiming to increase awareness by informing the citizens.   </w:t>
      </w:r>
    </w:p>
    <w:p w:rsidR="005E1553" w:rsidRPr="005E1553" w:rsidRDefault="00E0799F" w:rsidP="003E4285">
      <w:pPr>
        <w:spacing w:after="120" w:line="240" w:lineRule="auto"/>
        <w:jc w:val="both"/>
        <w:rPr>
          <w:rFonts w:ascii="Arial" w:hAnsi="Arial" w:cs="Arial"/>
          <w:sz w:val="24"/>
          <w:szCs w:val="24"/>
          <w:lang w:val="en-US"/>
        </w:rPr>
      </w:pPr>
      <w:r>
        <w:rPr>
          <w:rFonts w:ascii="Arial" w:hAnsi="Arial" w:cs="Arial"/>
          <w:sz w:val="24"/>
          <w:szCs w:val="24"/>
          <w:lang w:val="en-US"/>
        </w:rPr>
        <w:tab/>
      </w:r>
      <w:proofErr w:type="spellStart"/>
      <w:r w:rsidR="005E1553" w:rsidRPr="005E1553">
        <w:rPr>
          <w:rFonts w:ascii="Arial" w:hAnsi="Arial" w:cs="Arial"/>
          <w:sz w:val="24"/>
          <w:szCs w:val="24"/>
          <w:lang w:val="en-US"/>
        </w:rPr>
        <w:t>Regionalising</w:t>
      </w:r>
      <w:proofErr w:type="spellEnd"/>
      <w:r w:rsidR="005E1553" w:rsidRPr="005E1553">
        <w:rPr>
          <w:rFonts w:ascii="Arial" w:hAnsi="Arial" w:cs="Arial"/>
          <w:sz w:val="24"/>
          <w:szCs w:val="24"/>
          <w:lang w:val="en-US"/>
        </w:rPr>
        <w:t xml:space="preserve"> the SDGs</w:t>
      </w:r>
      <w:r>
        <w:rPr>
          <w:rFonts w:ascii="Arial" w:hAnsi="Arial" w:cs="Arial"/>
          <w:sz w:val="24"/>
          <w:szCs w:val="24"/>
          <w:lang w:val="en-US"/>
        </w:rPr>
        <w:t>:</w:t>
      </w:r>
    </w:p>
    <w:p w:rsidR="005E1553" w:rsidRPr="005E1553" w:rsidRDefault="00E0799F" w:rsidP="003E4285">
      <w:pPr>
        <w:spacing w:after="120" w:line="240" w:lineRule="auto"/>
        <w:jc w:val="both"/>
        <w:rPr>
          <w:rFonts w:ascii="Arial" w:hAnsi="Arial" w:cs="Arial"/>
          <w:sz w:val="24"/>
          <w:szCs w:val="24"/>
          <w:lang w:val="en-US"/>
        </w:rPr>
      </w:pPr>
      <w:r>
        <w:rPr>
          <w:rFonts w:ascii="Arial" w:hAnsi="Arial" w:cs="Arial"/>
          <w:sz w:val="24"/>
          <w:szCs w:val="24"/>
          <w:lang w:val="en-US"/>
        </w:rPr>
        <w:tab/>
      </w:r>
      <w:r w:rsidR="005E1553" w:rsidRPr="005E1553">
        <w:rPr>
          <w:rFonts w:ascii="Arial" w:hAnsi="Arial" w:cs="Arial"/>
          <w:sz w:val="24"/>
          <w:szCs w:val="24"/>
          <w:lang w:val="en-US"/>
        </w:rPr>
        <w:t>Even though the Greek Regions may need more resources and competences, they intend to play a leading role in the implementation of policies and projects towards the achievement of the SDGs. According to the Association of Greek Regions (ENPE), the Regions have implemented thus far 30,000 projects promoting regional development and local economies, creating new jobs, supporting social solidarity structures, improving the environment and upgrading education, health, tourism and culture.</w:t>
      </w:r>
    </w:p>
    <w:p w:rsidR="005E1553" w:rsidRPr="005E1553" w:rsidRDefault="00E0799F" w:rsidP="003E4285">
      <w:pPr>
        <w:spacing w:after="120" w:line="240" w:lineRule="auto"/>
        <w:jc w:val="both"/>
        <w:rPr>
          <w:rFonts w:ascii="Arial" w:hAnsi="Arial" w:cs="Arial"/>
          <w:sz w:val="24"/>
          <w:szCs w:val="24"/>
          <w:lang w:val="en-US"/>
        </w:rPr>
      </w:pPr>
      <w:r>
        <w:rPr>
          <w:rFonts w:ascii="Arial" w:hAnsi="Arial" w:cs="Arial"/>
          <w:sz w:val="24"/>
          <w:szCs w:val="24"/>
          <w:lang w:val="en-US"/>
        </w:rPr>
        <w:lastRenderedPageBreak/>
        <w:tab/>
      </w:r>
      <w:r w:rsidR="005E1553" w:rsidRPr="005E1553">
        <w:rPr>
          <w:rFonts w:ascii="Arial" w:hAnsi="Arial" w:cs="Arial"/>
          <w:sz w:val="24"/>
          <w:szCs w:val="24"/>
          <w:lang w:val="en-US"/>
        </w:rPr>
        <w:t xml:space="preserve">Among other things, every Region has developed and is implementing a Research and Innovation Strategy for Smart </w:t>
      </w:r>
      <w:proofErr w:type="spellStart"/>
      <w:r w:rsidR="005E1553" w:rsidRPr="005E1553">
        <w:rPr>
          <w:rFonts w:ascii="Arial" w:hAnsi="Arial" w:cs="Arial"/>
          <w:sz w:val="24"/>
          <w:szCs w:val="24"/>
          <w:lang w:val="en-US"/>
        </w:rPr>
        <w:t>Specialisation</w:t>
      </w:r>
      <w:proofErr w:type="spellEnd"/>
      <w:r w:rsidR="005E1553" w:rsidRPr="005E1553">
        <w:rPr>
          <w:rFonts w:ascii="Arial" w:hAnsi="Arial" w:cs="Arial"/>
          <w:sz w:val="24"/>
          <w:szCs w:val="24"/>
          <w:lang w:val="en-US"/>
        </w:rPr>
        <w:t xml:space="preserve"> - RIS3. This is an integrated agenda for financial transformation adapted to the particularities of each area. RIS3 focuses on the productive reconstruction of a region, having as major pillars research, technological development and innovation, with a view to decreasing regional inequalities and working towards sustainable employment with respect to people, society and culture. Furthermore, through their established open, participatory and democratic processes, such as the Consultation Committees, and the everyday interaction with local societies, Regions have proved capable of linking global goals with local communities and regional needs. </w:t>
      </w:r>
    </w:p>
    <w:p w:rsidR="00592EB1" w:rsidRPr="005E1553" w:rsidRDefault="00E0799F" w:rsidP="003E4285">
      <w:pPr>
        <w:spacing w:after="120" w:line="240" w:lineRule="auto"/>
        <w:jc w:val="both"/>
        <w:rPr>
          <w:rFonts w:ascii="Arial" w:hAnsi="Arial" w:cs="Arial"/>
          <w:sz w:val="24"/>
          <w:szCs w:val="24"/>
          <w:lang w:val="en-US"/>
        </w:rPr>
      </w:pPr>
      <w:r>
        <w:rPr>
          <w:rFonts w:ascii="Arial" w:hAnsi="Arial" w:cs="Arial"/>
          <w:sz w:val="24"/>
          <w:szCs w:val="24"/>
          <w:lang w:val="en-US"/>
        </w:rPr>
        <w:tab/>
      </w:r>
      <w:r w:rsidR="005E1553" w:rsidRPr="005E1553">
        <w:rPr>
          <w:rFonts w:ascii="Arial" w:hAnsi="Arial" w:cs="Arial"/>
          <w:sz w:val="24"/>
          <w:szCs w:val="24"/>
          <w:lang w:val="en-US"/>
        </w:rPr>
        <w:t xml:space="preserve">In this framework, the Greek Regions go beyond SDG 11 and work for the implementation of the 2030 Agenda, in relation to the national priorities and taking into account local needs and particularities. The president of ENPE and Governor of the Thessaly Region has declared in 2017 that the “United Nations SDGs are the sustainable development goals of every Greek Region”. Indeed, under the coordination of ENPE, a network for the SDGs from focal points of each Region has been established; this network monitors policies, </w:t>
      </w:r>
      <w:proofErr w:type="spellStart"/>
      <w:r w:rsidR="005E1553" w:rsidRPr="005E1553">
        <w:rPr>
          <w:rFonts w:ascii="Arial" w:hAnsi="Arial" w:cs="Arial"/>
          <w:sz w:val="24"/>
          <w:szCs w:val="24"/>
          <w:lang w:val="en-US"/>
        </w:rPr>
        <w:t>programmes</w:t>
      </w:r>
      <w:proofErr w:type="spellEnd"/>
      <w:r w:rsidR="005E1553" w:rsidRPr="005E1553">
        <w:rPr>
          <w:rFonts w:ascii="Arial" w:hAnsi="Arial" w:cs="Arial"/>
          <w:sz w:val="24"/>
          <w:szCs w:val="24"/>
          <w:lang w:val="en-US"/>
        </w:rPr>
        <w:t xml:space="preserve"> and infrastructure towards the achievement of all 17 SDGs. ENPE’s position calls for the strengthening of Regions through increased resources, personnel and competences, as the more powerful the Greek Regions become, the more effective they will be in the implementation of the 2030 Agenda. In fact, ENPE believes that the application of the SDGs provides a unique chance for a qualitative reform of the Greek public administration, towards </w:t>
      </w:r>
      <w:proofErr w:type="spellStart"/>
      <w:r w:rsidR="005E1553" w:rsidRPr="005E1553">
        <w:rPr>
          <w:rFonts w:ascii="Arial" w:hAnsi="Arial" w:cs="Arial"/>
          <w:sz w:val="24"/>
          <w:szCs w:val="24"/>
          <w:lang w:val="en-US"/>
        </w:rPr>
        <w:t>decentralisation</w:t>
      </w:r>
      <w:proofErr w:type="spellEnd"/>
      <w:r w:rsidR="005E1553" w:rsidRPr="005E1553">
        <w:rPr>
          <w:rFonts w:ascii="Arial" w:hAnsi="Arial" w:cs="Arial"/>
          <w:sz w:val="24"/>
          <w:szCs w:val="24"/>
          <w:lang w:val="en-US"/>
        </w:rPr>
        <w:t>, as well as towards policy planning and implementation, which require vertical and horizontal collaboration schemes, synergies and assessment.</w:t>
      </w:r>
    </w:p>
    <w:p w:rsidR="00E0799F" w:rsidRDefault="005E1553" w:rsidP="003E4285">
      <w:pPr>
        <w:ind w:firstLine="720"/>
        <w:jc w:val="both"/>
        <w:rPr>
          <w:rFonts w:ascii="Arial" w:hAnsi="Arial" w:cs="Arial"/>
          <w:sz w:val="24"/>
          <w:szCs w:val="24"/>
          <w:lang w:val="en-US"/>
        </w:rPr>
      </w:pPr>
      <w:r w:rsidRPr="005E1553">
        <w:rPr>
          <w:rFonts w:ascii="Arial" w:hAnsi="Arial" w:cs="Arial"/>
          <w:sz w:val="24"/>
          <w:szCs w:val="24"/>
          <w:lang w:val="en-US"/>
        </w:rPr>
        <w:t>Answer to question number 3:</w:t>
      </w:r>
    </w:p>
    <w:p w:rsidR="005E1553" w:rsidRPr="005E1553" w:rsidRDefault="004E1E75" w:rsidP="003E4285">
      <w:pPr>
        <w:ind w:firstLine="720"/>
        <w:jc w:val="both"/>
        <w:rPr>
          <w:rFonts w:ascii="Arial" w:hAnsi="Arial" w:cs="Arial"/>
          <w:sz w:val="24"/>
          <w:szCs w:val="24"/>
          <w:lang w:val="en-US"/>
        </w:rPr>
      </w:pPr>
      <w:r w:rsidRPr="005E1553">
        <w:rPr>
          <w:rFonts w:ascii="Arial" w:hAnsi="Arial" w:cs="Arial"/>
          <w:sz w:val="24"/>
          <w:szCs w:val="24"/>
          <w:lang w:val="en-US"/>
        </w:rPr>
        <w:t xml:space="preserve"> </w:t>
      </w:r>
      <w:r w:rsidR="00592EB1" w:rsidRPr="005E1553">
        <w:rPr>
          <w:rFonts w:ascii="Arial" w:hAnsi="Arial" w:cs="Arial"/>
          <w:sz w:val="24"/>
          <w:szCs w:val="24"/>
          <w:lang w:val="en-US"/>
        </w:rPr>
        <w:t xml:space="preserve">In Greece there is a strong feeling of social </w:t>
      </w:r>
      <w:r w:rsidR="005878B8" w:rsidRPr="005E1553">
        <w:rPr>
          <w:rFonts w:ascii="Arial" w:hAnsi="Arial" w:cs="Arial"/>
          <w:sz w:val="24"/>
          <w:szCs w:val="24"/>
          <w:lang w:val="en-US"/>
        </w:rPr>
        <w:t>consciousness</w:t>
      </w:r>
      <w:r w:rsidR="00592EB1" w:rsidRPr="005E1553">
        <w:rPr>
          <w:rFonts w:ascii="Arial" w:hAnsi="Arial" w:cs="Arial"/>
          <w:sz w:val="24"/>
          <w:szCs w:val="24"/>
          <w:lang w:val="en-US"/>
        </w:rPr>
        <w:t xml:space="preserve">, </w:t>
      </w:r>
      <w:r w:rsidRPr="005E1553">
        <w:rPr>
          <w:rFonts w:ascii="Arial" w:hAnsi="Arial" w:cs="Arial"/>
          <w:sz w:val="24"/>
          <w:szCs w:val="24"/>
          <w:lang w:val="en-US"/>
        </w:rPr>
        <w:t xml:space="preserve">especially </w:t>
      </w:r>
      <w:r w:rsidR="00592EB1" w:rsidRPr="005E1553">
        <w:rPr>
          <w:rFonts w:ascii="Arial" w:hAnsi="Arial" w:cs="Arial"/>
          <w:sz w:val="24"/>
          <w:szCs w:val="24"/>
          <w:lang w:val="en-US"/>
        </w:rPr>
        <w:t>in local gov</w:t>
      </w:r>
      <w:r w:rsidRPr="005E1553">
        <w:rPr>
          <w:rFonts w:ascii="Arial" w:hAnsi="Arial" w:cs="Arial"/>
          <w:sz w:val="24"/>
          <w:szCs w:val="24"/>
          <w:lang w:val="en-US"/>
        </w:rPr>
        <w:t>ernment level, as social issues and</w:t>
      </w:r>
      <w:r w:rsidR="00592EB1" w:rsidRPr="005E1553">
        <w:rPr>
          <w:rFonts w:ascii="Arial" w:hAnsi="Arial" w:cs="Arial"/>
          <w:sz w:val="24"/>
          <w:szCs w:val="24"/>
          <w:lang w:val="en-US"/>
        </w:rPr>
        <w:t xml:space="preserve"> human rights </w:t>
      </w:r>
      <w:r w:rsidR="003E7B9B" w:rsidRPr="005E1553">
        <w:rPr>
          <w:rFonts w:ascii="Arial" w:hAnsi="Arial" w:cs="Arial"/>
          <w:sz w:val="24"/>
          <w:szCs w:val="24"/>
          <w:lang w:val="en-US"/>
        </w:rPr>
        <w:t xml:space="preserve">as a core value and main </w:t>
      </w:r>
      <w:r w:rsidR="00592EB1" w:rsidRPr="005E1553">
        <w:rPr>
          <w:rFonts w:ascii="Arial" w:hAnsi="Arial" w:cs="Arial"/>
          <w:sz w:val="24"/>
          <w:szCs w:val="24"/>
          <w:lang w:val="en-US"/>
        </w:rPr>
        <w:t>prerogati</w:t>
      </w:r>
      <w:r w:rsidRPr="005E1553">
        <w:rPr>
          <w:rFonts w:ascii="Arial" w:hAnsi="Arial" w:cs="Arial"/>
          <w:sz w:val="24"/>
          <w:szCs w:val="24"/>
          <w:lang w:val="en-US"/>
        </w:rPr>
        <w:t>ve in</w:t>
      </w:r>
      <w:r w:rsidR="00592EB1" w:rsidRPr="005E1553">
        <w:rPr>
          <w:rFonts w:ascii="Arial" w:hAnsi="Arial" w:cs="Arial"/>
          <w:sz w:val="24"/>
          <w:szCs w:val="24"/>
          <w:lang w:val="en-US"/>
        </w:rPr>
        <w:t xml:space="preserve"> every mayor</w:t>
      </w:r>
      <w:r w:rsidRPr="005E1553">
        <w:rPr>
          <w:rFonts w:ascii="Arial" w:hAnsi="Arial" w:cs="Arial"/>
          <w:sz w:val="24"/>
          <w:szCs w:val="24"/>
          <w:lang w:val="en-US"/>
        </w:rPr>
        <w:t>’s</w:t>
      </w:r>
      <w:r w:rsidR="003E7B9B" w:rsidRPr="005E1553">
        <w:rPr>
          <w:rFonts w:ascii="Arial" w:hAnsi="Arial" w:cs="Arial"/>
          <w:sz w:val="24"/>
          <w:szCs w:val="24"/>
          <w:lang w:val="en-US"/>
        </w:rPr>
        <w:t xml:space="preserve"> work frame</w:t>
      </w:r>
      <w:r w:rsidR="00592EB1" w:rsidRPr="005E1553">
        <w:rPr>
          <w:rFonts w:ascii="Arial" w:hAnsi="Arial" w:cs="Arial"/>
          <w:sz w:val="24"/>
          <w:szCs w:val="24"/>
          <w:lang w:val="en-US"/>
        </w:rPr>
        <w:t xml:space="preserve">. </w:t>
      </w:r>
      <w:r w:rsidR="006C3C7D" w:rsidRPr="005E1553">
        <w:rPr>
          <w:rFonts w:ascii="Arial" w:hAnsi="Arial" w:cs="Arial"/>
          <w:sz w:val="24"/>
          <w:szCs w:val="24"/>
          <w:lang w:val="en-US"/>
        </w:rPr>
        <w:t>The</w:t>
      </w:r>
      <w:r w:rsidR="00592EB1" w:rsidRPr="005E1553">
        <w:rPr>
          <w:rFonts w:ascii="Arial" w:hAnsi="Arial" w:cs="Arial"/>
          <w:sz w:val="24"/>
          <w:szCs w:val="24"/>
          <w:lang w:val="en-US"/>
        </w:rPr>
        <w:t xml:space="preserve"> mayor and his/her </w:t>
      </w:r>
      <w:r w:rsidR="006C3C7D" w:rsidRPr="005E1553">
        <w:rPr>
          <w:rFonts w:ascii="Arial" w:hAnsi="Arial" w:cs="Arial"/>
          <w:sz w:val="24"/>
          <w:szCs w:val="24"/>
          <w:lang w:val="en-US"/>
        </w:rPr>
        <w:t>team are in a</w:t>
      </w:r>
      <w:r w:rsidR="00592EB1" w:rsidRPr="005E1553">
        <w:rPr>
          <w:rFonts w:ascii="Arial" w:hAnsi="Arial" w:cs="Arial"/>
          <w:sz w:val="24"/>
          <w:szCs w:val="24"/>
          <w:lang w:val="en-US"/>
        </w:rPr>
        <w:t xml:space="preserve">n everyday direct </w:t>
      </w:r>
      <w:r w:rsidR="006C3C7D" w:rsidRPr="005E1553">
        <w:rPr>
          <w:rFonts w:ascii="Arial" w:hAnsi="Arial" w:cs="Arial"/>
          <w:sz w:val="24"/>
          <w:szCs w:val="24"/>
          <w:lang w:val="en-US"/>
        </w:rPr>
        <w:t xml:space="preserve">interaction </w:t>
      </w:r>
      <w:r w:rsidR="00592EB1" w:rsidRPr="005E1553">
        <w:rPr>
          <w:rFonts w:ascii="Arial" w:hAnsi="Arial" w:cs="Arial"/>
          <w:sz w:val="24"/>
          <w:szCs w:val="24"/>
          <w:lang w:val="en-US"/>
        </w:rPr>
        <w:t>with ci</w:t>
      </w:r>
      <w:r w:rsidR="003E7B9B" w:rsidRPr="005E1553">
        <w:rPr>
          <w:rFonts w:ascii="Arial" w:hAnsi="Arial" w:cs="Arial"/>
          <w:sz w:val="24"/>
          <w:szCs w:val="24"/>
          <w:lang w:val="en-US"/>
        </w:rPr>
        <w:t>tizens, so as every issue /</w:t>
      </w:r>
      <w:r w:rsidR="00592EB1" w:rsidRPr="005E1553">
        <w:rPr>
          <w:rFonts w:ascii="Arial" w:hAnsi="Arial" w:cs="Arial"/>
          <w:sz w:val="24"/>
          <w:szCs w:val="24"/>
          <w:lang w:val="en-US"/>
        </w:rPr>
        <w:t xml:space="preserve"> obstacle is </w:t>
      </w:r>
      <w:r w:rsidR="003E7B9B" w:rsidRPr="005E1553">
        <w:rPr>
          <w:rFonts w:ascii="Arial" w:hAnsi="Arial" w:cs="Arial"/>
          <w:sz w:val="24"/>
          <w:szCs w:val="24"/>
          <w:lang w:val="en-US"/>
        </w:rPr>
        <w:t xml:space="preserve">being </w:t>
      </w:r>
      <w:r w:rsidR="00592EB1" w:rsidRPr="005E1553">
        <w:rPr>
          <w:rFonts w:ascii="Arial" w:hAnsi="Arial" w:cs="Arial"/>
          <w:sz w:val="24"/>
          <w:szCs w:val="24"/>
          <w:lang w:val="en-US"/>
        </w:rPr>
        <w:t xml:space="preserve">directly communicated to the head of the municipality. This is a </w:t>
      </w:r>
      <w:r w:rsidR="005878B8" w:rsidRPr="005E1553">
        <w:rPr>
          <w:rFonts w:ascii="Arial" w:hAnsi="Arial" w:cs="Arial"/>
          <w:sz w:val="24"/>
          <w:szCs w:val="24"/>
          <w:lang w:val="en-US"/>
        </w:rPr>
        <w:t>Greek</w:t>
      </w:r>
      <w:r w:rsidR="00592EB1" w:rsidRPr="005E1553">
        <w:rPr>
          <w:rFonts w:ascii="Arial" w:hAnsi="Arial" w:cs="Arial"/>
          <w:sz w:val="24"/>
          <w:szCs w:val="24"/>
          <w:lang w:val="en-US"/>
        </w:rPr>
        <w:t xml:space="preserve"> particularity that ends in the greatest diffusion of the information possible. Every municipality is </w:t>
      </w:r>
      <w:r w:rsidR="005878B8" w:rsidRPr="005E1553">
        <w:rPr>
          <w:rFonts w:ascii="Arial" w:hAnsi="Arial" w:cs="Arial"/>
          <w:sz w:val="24"/>
          <w:szCs w:val="24"/>
          <w:lang w:val="en-US"/>
        </w:rPr>
        <w:t>open</w:t>
      </w:r>
      <w:r w:rsidR="006C3C7D" w:rsidRPr="005E1553">
        <w:rPr>
          <w:rFonts w:ascii="Arial" w:hAnsi="Arial" w:cs="Arial"/>
          <w:sz w:val="24"/>
          <w:szCs w:val="24"/>
          <w:lang w:val="en-US"/>
        </w:rPr>
        <w:t xml:space="preserve"> to</w:t>
      </w:r>
      <w:r w:rsidR="00592EB1" w:rsidRPr="005E1553">
        <w:rPr>
          <w:rFonts w:ascii="Arial" w:hAnsi="Arial" w:cs="Arial"/>
          <w:sz w:val="24"/>
          <w:szCs w:val="24"/>
          <w:lang w:val="en-US"/>
        </w:rPr>
        <w:t xml:space="preserve"> the citizens </w:t>
      </w:r>
      <w:r w:rsidR="005878B8" w:rsidRPr="005E1553">
        <w:rPr>
          <w:rFonts w:ascii="Arial" w:hAnsi="Arial" w:cs="Arial"/>
          <w:sz w:val="24"/>
          <w:szCs w:val="24"/>
          <w:lang w:val="en-US"/>
        </w:rPr>
        <w:t>also</w:t>
      </w:r>
      <w:r w:rsidR="00592EB1" w:rsidRPr="005E1553">
        <w:rPr>
          <w:rFonts w:ascii="Arial" w:hAnsi="Arial" w:cs="Arial"/>
          <w:sz w:val="24"/>
          <w:szCs w:val="24"/>
          <w:lang w:val="en-US"/>
        </w:rPr>
        <w:t xml:space="preserve"> in a virtual way, as the municipal sites are getting more and more interactive</w:t>
      </w:r>
      <w:r w:rsidR="006C3C7D" w:rsidRPr="005E1553">
        <w:rPr>
          <w:rFonts w:ascii="Arial" w:hAnsi="Arial" w:cs="Arial"/>
          <w:sz w:val="24"/>
          <w:szCs w:val="24"/>
          <w:lang w:val="en-US"/>
        </w:rPr>
        <w:t xml:space="preserve"> (help desks).</w:t>
      </w:r>
    </w:p>
    <w:p w:rsidR="006D405F" w:rsidRPr="005E1553" w:rsidRDefault="00592EB1" w:rsidP="003E4285">
      <w:pPr>
        <w:ind w:firstLine="720"/>
        <w:jc w:val="both"/>
        <w:rPr>
          <w:rFonts w:ascii="Arial" w:hAnsi="Arial" w:cs="Arial"/>
          <w:sz w:val="24"/>
          <w:szCs w:val="24"/>
          <w:lang w:val="en-US"/>
        </w:rPr>
      </w:pPr>
      <w:r w:rsidRPr="005E1553">
        <w:rPr>
          <w:rFonts w:ascii="Arial" w:hAnsi="Arial" w:cs="Arial"/>
          <w:sz w:val="24"/>
          <w:szCs w:val="24"/>
          <w:lang w:val="en-US"/>
        </w:rPr>
        <w:t xml:space="preserve">At the same </w:t>
      </w:r>
      <w:r w:rsidR="005878B8" w:rsidRPr="005E1553">
        <w:rPr>
          <w:rFonts w:ascii="Arial" w:hAnsi="Arial" w:cs="Arial"/>
          <w:sz w:val="24"/>
          <w:szCs w:val="24"/>
          <w:lang w:val="en-US"/>
        </w:rPr>
        <w:t>time</w:t>
      </w:r>
      <w:r w:rsidRPr="005E1553">
        <w:rPr>
          <w:rFonts w:ascii="Arial" w:hAnsi="Arial" w:cs="Arial"/>
          <w:sz w:val="24"/>
          <w:szCs w:val="24"/>
          <w:lang w:val="en-US"/>
        </w:rPr>
        <w:t xml:space="preserve">, the Central Union of Greek Municipalities (K.E.D.E) is and has always been (for a number of decades) the main and effective way to forward all </w:t>
      </w:r>
      <w:r w:rsidR="006C3C7D" w:rsidRPr="005E1553">
        <w:rPr>
          <w:rFonts w:ascii="Arial" w:hAnsi="Arial" w:cs="Arial"/>
          <w:sz w:val="24"/>
          <w:szCs w:val="24"/>
          <w:lang w:val="en-US"/>
        </w:rPr>
        <w:t>municipalities requests to the C</w:t>
      </w:r>
      <w:r w:rsidRPr="005E1553">
        <w:rPr>
          <w:rFonts w:ascii="Arial" w:hAnsi="Arial" w:cs="Arial"/>
          <w:sz w:val="24"/>
          <w:szCs w:val="24"/>
          <w:lang w:val="en-US"/>
        </w:rPr>
        <w:t xml:space="preserve">entral Government. KEDE’s </w:t>
      </w:r>
      <w:r w:rsidR="005878B8" w:rsidRPr="005E1553">
        <w:rPr>
          <w:rFonts w:ascii="Arial" w:hAnsi="Arial" w:cs="Arial"/>
          <w:sz w:val="24"/>
          <w:szCs w:val="24"/>
          <w:lang w:val="en-US"/>
        </w:rPr>
        <w:t>administrative</w:t>
      </w:r>
      <w:r w:rsidRPr="005E1553">
        <w:rPr>
          <w:rFonts w:ascii="Arial" w:hAnsi="Arial" w:cs="Arial"/>
          <w:sz w:val="24"/>
          <w:szCs w:val="24"/>
          <w:lang w:val="en-US"/>
        </w:rPr>
        <w:t xml:space="preserve"> board consisted of 31 mayors representing Greece </w:t>
      </w:r>
      <w:r w:rsidR="005878B8" w:rsidRPr="005E1553">
        <w:rPr>
          <w:rFonts w:ascii="Arial" w:hAnsi="Arial" w:cs="Arial"/>
          <w:sz w:val="24"/>
          <w:szCs w:val="24"/>
          <w:lang w:val="en-US"/>
        </w:rPr>
        <w:t>from</w:t>
      </w:r>
      <w:r w:rsidRPr="005E1553">
        <w:rPr>
          <w:rFonts w:ascii="Arial" w:hAnsi="Arial" w:cs="Arial"/>
          <w:sz w:val="24"/>
          <w:szCs w:val="24"/>
          <w:lang w:val="en-US"/>
        </w:rPr>
        <w:t xml:space="preserve"> North to </w:t>
      </w:r>
      <w:r w:rsidR="006C3C7D" w:rsidRPr="005E1553">
        <w:rPr>
          <w:rFonts w:ascii="Arial" w:hAnsi="Arial" w:cs="Arial"/>
          <w:sz w:val="24"/>
          <w:szCs w:val="24"/>
          <w:lang w:val="en-US"/>
        </w:rPr>
        <w:t>S</w:t>
      </w:r>
      <w:r w:rsidR="005878B8" w:rsidRPr="005E1553">
        <w:rPr>
          <w:rFonts w:ascii="Arial" w:hAnsi="Arial" w:cs="Arial"/>
          <w:sz w:val="24"/>
          <w:szCs w:val="24"/>
          <w:lang w:val="en-US"/>
        </w:rPr>
        <w:t>outh</w:t>
      </w:r>
      <w:r w:rsidRPr="005E1553">
        <w:rPr>
          <w:rFonts w:ascii="Arial" w:hAnsi="Arial" w:cs="Arial"/>
          <w:sz w:val="24"/>
          <w:szCs w:val="24"/>
          <w:lang w:val="en-US"/>
        </w:rPr>
        <w:t xml:space="preserve"> and the islands, edits decisions that have a strong effect in </w:t>
      </w:r>
      <w:r w:rsidR="00523234" w:rsidRPr="005E1553">
        <w:rPr>
          <w:rFonts w:ascii="Arial" w:hAnsi="Arial" w:cs="Arial"/>
          <w:sz w:val="24"/>
          <w:szCs w:val="24"/>
          <w:lang w:val="en-US"/>
        </w:rPr>
        <w:t>the relevant</w:t>
      </w:r>
      <w:r w:rsidRPr="005E1553">
        <w:rPr>
          <w:rFonts w:ascii="Arial" w:hAnsi="Arial" w:cs="Arial"/>
          <w:sz w:val="24"/>
          <w:szCs w:val="24"/>
          <w:lang w:val="en-US"/>
        </w:rPr>
        <w:t xml:space="preserve"> governmental decision</w:t>
      </w:r>
      <w:r w:rsidR="00523234" w:rsidRPr="005E1553">
        <w:rPr>
          <w:rFonts w:ascii="Arial" w:hAnsi="Arial" w:cs="Arial"/>
          <w:sz w:val="24"/>
          <w:szCs w:val="24"/>
          <w:lang w:val="en-US"/>
        </w:rPr>
        <w:t>s</w:t>
      </w:r>
      <w:r w:rsidRPr="005E1553">
        <w:rPr>
          <w:rFonts w:ascii="Arial" w:hAnsi="Arial" w:cs="Arial"/>
          <w:sz w:val="24"/>
          <w:szCs w:val="24"/>
          <w:lang w:val="en-US"/>
        </w:rPr>
        <w:t>.</w:t>
      </w:r>
      <w:r w:rsidR="005878B8" w:rsidRPr="005E1553">
        <w:rPr>
          <w:rFonts w:ascii="Arial" w:hAnsi="Arial" w:cs="Arial"/>
          <w:sz w:val="24"/>
          <w:szCs w:val="24"/>
          <w:lang w:val="en-US"/>
        </w:rPr>
        <w:t xml:space="preserve"> KEDE holds special discussions </w:t>
      </w:r>
      <w:r w:rsidR="003E7B9B" w:rsidRPr="005E1553">
        <w:rPr>
          <w:rFonts w:ascii="Arial" w:hAnsi="Arial" w:cs="Arial"/>
          <w:sz w:val="24"/>
          <w:szCs w:val="24"/>
          <w:lang w:val="en-US"/>
        </w:rPr>
        <w:t>within its thematic committees meetings. Social and h</w:t>
      </w:r>
      <w:r w:rsidR="00012676" w:rsidRPr="005E1553">
        <w:rPr>
          <w:rFonts w:ascii="Arial" w:hAnsi="Arial" w:cs="Arial"/>
          <w:sz w:val="24"/>
          <w:szCs w:val="24"/>
          <w:lang w:val="en-US"/>
        </w:rPr>
        <w:t>uman rights issues are subjects to</w:t>
      </w:r>
      <w:r w:rsidR="003E7B9B" w:rsidRPr="005E1553">
        <w:rPr>
          <w:rFonts w:ascii="Arial" w:hAnsi="Arial" w:cs="Arial"/>
          <w:sz w:val="24"/>
          <w:szCs w:val="24"/>
          <w:lang w:val="en-US"/>
        </w:rPr>
        <w:t xml:space="preserve"> the</w:t>
      </w:r>
      <w:r w:rsidR="005878B8" w:rsidRPr="005E1553">
        <w:rPr>
          <w:rFonts w:ascii="Arial" w:hAnsi="Arial" w:cs="Arial"/>
          <w:sz w:val="24"/>
          <w:szCs w:val="24"/>
          <w:lang w:val="en-US"/>
        </w:rPr>
        <w:t xml:space="preserve"> Social Committee</w:t>
      </w:r>
      <w:r w:rsidR="00012676" w:rsidRPr="005E1553">
        <w:rPr>
          <w:rFonts w:ascii="Arial" w:hAnsi="Arial" w:cs="Arial"/>
          <w:sz w:val="24"/>
          <w:szCs w:val="24"/>
          <w:lang w:val="en-US"/>
        </w:rPr>
        <w:t>, the proper and democratic functioning of the Institutions is subject to</w:t>
      </w:r>
      <w:r w:rsidR="0000442F" w:rsidRPr="005E1553">
        <w:rPr>
          <w:rFonts w:ascii="Arial" w:hAnsi="Arial" w:cs="Arial"/>
          <w:sz w:val="24"/>
          <w:szCs w:val="24"/>
          <w:lang w:val="en-US"/>
        </w:rPr>
        <w:t xml:space="preserve"> the Institutional Committee, the implementation of </w:t>
      </w:r>
      <w:r w:rsidR="0000442F" w:rsidRPr="005E1553">
        <w:rPr>
          <w:rFonts w:ascii="Arial" w:hAnsi="Arial" w:cs="Arial"/>
          <w:sz w:val="24"/>
          <w:szCs w:val="24"/>
          <w:lang w:val="en-US"/>
        </w:rPr>
        <w:lastRenderedPageBreak/>
        <w:t>ev</w:t>
      </w:r>
      <w:r w:rsidR="00012676" w:rsidRPr="005E1553">
        <w:rPr>
          <w:rFonts w:ascii="Arial" w:hAnsi="Arial" w:cs="Arial"/>
          <w:sz w:val="24"/>
          <w:szCs w:val="24"/>
          <w:lang w:val="en-US"/>
        </w:rPr>
        <w:t>ery environmental guidelines is discussed within the Environmental Committee,</w:t>
      </w:r>
      <w:r w:rsidR="0000442F" w:rsidRPr="005E1553">
        <w:rPr>
          <w:rFonts w:ascii="Arial" w:hAnsi="Arial" w:cs="Arial"/>
          <w:sz w:val="24"/>
          <w:szCs w:val="24"/>
          <w:lang w:val="en-US"/>
        </w:rPr>
        <w:t xml:space="preserve"> the Insularity Policy Committee </w:t>
      </w:r>
      <w:proofErr w:type="spellStart"/>
      <w:r w:rsidR="0000442F" w:rsidRPr="005E1553">
        <w:rPr>
          <w:rFonts w:ascii="Arial" w:hAnsi="Arial" w:cs="Arial"/>
          <w:sz w:val="24"/>
          <w:szCs w:val="24"/>
          <w:lang w:val="en-US"/>
        </w:rPr>
        <w:t>ect</w:t>
      </w:r>
      <w:proofErr w:type="spellEnd"/>
      <w:proofErr w:type="gramStart"/>
      <w:r w:rsidR="0000442F" w:rsidRPr="005E1553">
        <w:rPr>
          <w:rFonts w:ascii="Arial" w:hAnsi="Arial" w:cs="Arial"/>
          <w:sz w:val="24"/>
          <w:szCs w:val="24"/>
          <w:lang w:val="en-US"/>
        </w:rPr>
        <w:t>.</w:t>
      </w:r>
      <w:r w:rsidR="005878B8" w:rsidRPr="005E1553">
        <w:rPr>
          <w:rFonts w:ascii="Arial" w:hAnsi="Arial" w:cs="Arial"/>
          <w:sz w:val="24"/>
          <w:szCs w:val="24"/>
          <w:lang w:val="en-US"/>
        </w:rPr>
        <w:t>.</w:t>
      </w:r>
      <w:proofErr w:type="gramEnd"/>
      <w:r w:rsidR="005878B8" w:rsidRPr="005E1553">
        <w:rPr>
          <w:rFonts w:ascii="Arial" w:hAnsi="Arial" w:cs="Arial"/>
          <w:sz w:val="24"/>
          <w:szCs w:val="24"/>
          <w:lang w:val="en-US"/>
        </w:rPr>
        <w:t xml:space="preserve"> </w:t>
      </w:r>
    </w:p>
    <w:p w:rsidR="00E0799F" w:rsidRDefault="005878B8" w:rsidP="003E4285">
      <w:pPr>
        <w:ind w:firstLine="720"/>
        <w:jc w:val="both"/>
        <w:rPr>
          <w:rFonts w:ascii="Arial" w:hAnsi="Arial" w:cs="Arial"/>
          <w:sz w:val="24"/>
          <w:szCs w:val="24"/>
          <w:lang w:val="en-US"/>
        </w:rPr>
      </w:pPr>
      <w:r w:rsidRPr="005E1553">
        <w:rPr>
          <w:rFonts w:ascii="Arial" w:hAnsi="Arial" w:cs="Arial"/>
          <w:sz w:val="24"/>
          <w:szCs w:val="24"/>
          <w:lang w:val="en-US"/>
        </w:rPr>
        <w:t>The decision</w:t>
      </w:r>
      <w:r w:rsidR="006D405F" w:rsidRPr="005E1553">
        <w:rPr>
          <w:rFonts w:ascii="Arial" w:hAnsi="Arial" w:cs="Arial"/>
          <w:sz w:val="24"/>
          <w:szCs w:val="24"/>
          <w:lang w:val="en-US"/>
        </w:rPr>
        <w:t>s launched from</w:t>
      </w:r>
      <w:r w:rsidRPr="005E1553">
        <w:rPr>
          <w:rFonts w:ascii="Arial" w:hAnsi="Arial" w:cs="Arial"/>
          <w:sz w:val="24"/>
          <w:szCs w:val="24"/>
          <w:lang w:val="en-US"/>
        </w:rPr>
        <w:t xml:space="preserve"> the</w:t>
      </w:r>
      <w:r w:rsidR="006D405F" w:rsidRPr="005E1553">
        <w:rPr>
          <w:rFonts w:ascii="Arial" w:hAnsi="Arial" w:cs="Arial"/>
          <w:sz w:val="24"/>
          <w:szCs w:val="24"/>
          <w:lang w:val="en-US"/>
        </w:rPr>
        <w:t>se T</w:t>
      </w:r>
      <w:r w:rsidR="0000442F" w:rsidRPr="005E1553">
        <w:rPr>
          <w:rFonts w:ascii="Arial" w:hAnsi="Arial" w:cs="Arial"/>
          <w:sz w:val="24"/>
          <w:szCs w:val="24"/>
          <w:lang w:val="en-US"/>
        </w:rPr>
        <w:t>hematic</w:t>
      </w:r>
      <w:r w:rsidRPr="005E1553">
        <w:rPr>
          <w:rFonts w:ascii="Arial" w:hAnsi="Arial" w:cs="Arial"/>
          <w:sz w:val="24"/>
          <w:szCs w:val="24"/>
          <w:lang w:val="en-US"/>
        </w:rPr>
        <w:t xml:space="preserve"> Committee</w:t>
      </w:r>
      <w:r w:rsidR="0000442F" w:rsidRPr="005E1553">
        <w:rPr>
          <w:rFonts w:ascii="Arial" w:hAnsi="Arial" w:cs="Arial"/>
          <w:sz w:val="24"/>
          <w:szCs w:val="24"/>
          <w:lang w:val="en-US"/>
        </w:rPr>
        <w:t>s</w:t>
      </w:r>
      <w:r w:rsidRPr="005E1553">
        <w:rPr>
          <w:rFonts w:ascii="Arial" w:hAnsi="Arial" w:cs="Arial"/>
          <w:sz w:val="24"/>
          <w:szCs w:val="24"/>
          <w:lang w:val="en-US"/>
        </w:rPr>
        <w:t xml:space="preserve"> are being ratified by KEDE’s administrativ</w:t>
      </w:r>
      <w:r w:rsidR="0000442F" w:rsidRPr="005E1553">
        <w:rPr>
          <w:rFonts w:ascii="Arial" w:hAnsi="Arial" w:cs="Arial"/>
          <w:sz w:val="24"/>
          <w:szCs w:val="24"/>
          <w:lang w:val="en-US"/>
        </w:rPr>
        <w:t>e Board and are being uploaded o</w:t>
      </w:r>
      <w:r w:rsidRPr="005E1553">
        <w:rPr>
          <w:rFonts w:ascii="Arial" w:hAnsi="Arial" w:cs="Arial"/>
          <w:sz w:val="24"/>
          <w:szCs w:val="24"/>
          <w:lang w:val="en-US"/>
        </w:rPr>
        <w:t xml:space="preserve">n a very well organized and user friendly site, that </w:t>
      </w:r>
      <w:r w:rsidR="006D405F" w:rsidRPr="005E1553">
        <w:rPr>
          <w:rFonts w:ascii="Arial" w:hAnsi="Arial" w:cs="Arial"/>
          <w:sz w:val="24"/>
          <w:szCs w:val="24"/>
          <w:lang w:val="en-US"/>
        </w:rPr>
        <w:t>attracts thousands of visits every day.</w:t>
      </w:r>
    </w:p>
    <w:p w:rsidR="005878B8" w:rsidRPr="005E1553" w:rsidRDefault="005878B8" w:rsidP="003E4285">
      <w:pPr>
        <w:ind w:firstLine="720"/>
        <w:jc w:val="both"/>
        <w:rPr>
          <w:rFonts w:ascii="Arial" w:hAnsi="Arial" w:cs="Arial"/>
          <w:sz w:val="24"/>
          <w:szCs w:val="24"/>
          <w:lang w:val="en-US"/>
        </w:rPr>
      </w:pPr>
      <w:r w:rsidRPr="005E1553">
        <w:rPr>
          <w:rFonts w:ascii="Arial" w:hAnsi="Arial" w:cs="Arial"/>
          <w:sz w:val="24"/>
          <w:szCs w:val="24"/>
          <w:lang w:val="en-US"/>
        </w:rPr>
        <w:t>In parallel, KEDE is a partner in several EU projects on human rights protection, on equality, on health issues</w:t>
      </w:r>
      <w:r w:rsidR="00477F77" w:rsidRPr="005E1553">
        <w:rPr>
          <w:rFonts w:ascii="Arial" w:hAnsi="Arial" w:cs="Arial"/>
          <w:sz w:val="24"/>
          <w:szCs w:val="24"/>
          <w:lang w:val="en-US"/>
        </w:rPr>
        <w:t>, environmental issues</w:t>
      </w:r>
      <w:r w:rsidRPr="005E1553">
        <w:rPr>
          <w:rFonts w:ascii="Arial" w:hAnsi="Arial" w:cs="Arial"/>
          <w:sz w:val="24"/>
          <w:szCs w:val="24"/>
          <w:lang w:val="en-US"/>
        </w:rPr>
        <w:t xml:space="preserve"> </w:t>
      </w:r>
      <w:proofErr w:type="spellStart"/>
      <w:proofErr w:type="gramStart"/>
      <w:r w:rsidRPr="005E1553">
        <w:rPr>
          <w:rFonts w:ascii="Arial" w:hAnsi="Arial" w:cs="Arial"/>
          <w:sz w:val="24"/>
          <w:szCs w:val="24"/>
          <w:lang w:val="en-US"/>
        </w:rPr>
        <w:t>ect</w:t>
      </w:r>
      <w:proofErr w:type="spellEnd"/>
      <w:proofErr w:type="gramEnd"/>
      <w:r w:rsidRPr="005E1553">
        <w:rPr>
          <w:rFonts w:ascii="Arial" w:hAnsi="Arial" w:cs="Arial"/>
          <w:sz w:val="24"/>
          <w:szCs w:val="24"/>
          <w:lang w:val="en-US"/>
        </w:rPr>
        <w:t>. The actions taken within the framework of these projects as well as ev</w:t>
      </w:r>
      <w:r w:rsidR="00D44A84" w:rsidRPr="005E1553">
        <w:rPr>
          <w:rFonts w:ascii="Arial" w:hAnsi="Arial" w:cs="Arial"/>
          <w:sz w:val="24"/>
          <w:szCs w:val="24"/>
          <w:lang w:val="en-US"/>
        </w:rPr>
        <w:t>ery development</w:t>
      </w:r>
      <w:r w:rsidRPr="005E1553">
        <w:rPr>
          <w:rFonts w:ascii="Arial" w:hAnsi="Arial" w:cs="Arial"/>
          <w:sz w:val="24"/>
          <w:szCs w:val="24"/>
          <w:lang w:val="en-US"/>
        </w:rPr>
        <w:t xml:space="preserve"> in the relevant meetings</w:t>
      </w:r>
      <w:r w:rsidR="00477F77" w:rsidRPr="005E1553">
        <w:rPr>
          <w:rFonts w:ascii="Arial" w:hAnsi="Arial" w:cs="Arial"/>
          <w:sz w:val="24"/>
          <w:szCs w:val="24"/>
          <w:lang w:val="en-US"/>
        </w:rPr>
        <w:t xml:space="preserve"> of the </w:t>
      </w:r>
      <w:proofErr w:type="gramStart"/>
      <w:r w:rsidR="00477F77" w:rsidRPr="005E1553">
        <w:rPr>
          <w:rFonts w:ascii="Arial" w:hAnsi="Arial" w:cs="Arial"/>
          <w:sz w:val="24"/>
          <w:szCs w:val="24"/>
          <w:lang w:val="en-US"/>
        </w:rPr>
        <w:t>consortiums,</w:t>
      </w:r>
      <w:proofErr w:type="gramEnd"/>
      <w:r w:rsidR="00477F77" w:rsidRPr="005E1553">
        <w:rPr>
          <w:rFonts w:ascii="Arial" w:hAnsi="Arial" w:cs="Arial"/>
          <w:sz w:val="24"/>
          <w:szCs w:val="24"/>
          <w:lang w:val="en-US"/>
        </w:rPr>
        <w:t xml:space="preserve"> are being uploaded in KEDE’s page. As the main role of KEDE in every project is to organize </w:t>
      </w:r>
      <w:proofErr w:type="spellStart"/>
      <w:r w:rsidR="00477F77" w:rsidRPr="005E1553">
        <w:rPr>
          <w:rFonts w:ascii="Arial" w:hAnsi="Arial" w:cs="Arial"/>
          <w:sz w:val="24"/>
          <w:szCs w:val="24"/>
          <w:lang w:val="en-US"/>
        </w:rPr>
        <w:t>conferensses</w:t>
      </w:r>
      <w:proofErr w:type="spellEnd"/>
      <w:r w:rsidR="00477F77" w:rsidRPr="005E1553">
        <w:rPr>
          <w:rFonts w:ascii="Arial" w:hAnsi="Arial" w:cs="Arial"/>
          <w:sz w:val="24"/>
          <w:szCs w:val="24"/>
          <w:lang w:val="en-US"/>
        </w:rPr>
        <w:t xml:space="preserve"> </w:t>
      </w:r>
      <w:proofErr w:type="spellStart"/>
      <w:r w:rsidR="00477F77" w:rsidRPr="005E1553">
        <w:rPr>
          <w:rFonts w:ascii="Arial" w:hAnsi="Arial" w:cs="Arial"/>
          <w:sz w:val="24"/>
          <w:szCs w:val="24"/>
          <w:lang w:val="en-US"/>
        </w:rPr>
        <w:t>anf</w:t>
      </w:r>
      <w:proofErr w:type="spellEnd"/>
      <w:r w:rsidR="00477F77" w:rsidRPr="005E1553">
        <w:rPr>
          <w:rFonts w:ascii="Arial" w:hAnsi="Arial" w:cs="Arial"/>
          <w:sz w:val="24"/>
          <w:szCs w:val="24"/>
          <w:lang w:val="en-US"/>
        </w:rPr>
        <w:t xml:space="preserve"> diffuse the information in the direction of raising awareness on every project, it is easy to understand that the issues in stake are </w:t>
      </w:r>
      <w:r w:rsidR="00D709DC" w:rsidRPr="005E1553">
        <w:rPr>
          <w:rFonts w:ascii="Arial" w:hAnsi="Arial" w:cs="Arial"/>
          <w:sz w:val="24"/>
          <w:szCs w:val="24"/>
          <w:lang w:val="en-US"/>
        </w:rPr>
        <w:t>widely diffused all over Greece calling for the municipalities to further interfere in sustainable development projects implementing</w:t>
      </w:r>
      <w:r w:rsidR="00EA04F3" w:rsidRPr="005E1553">
        <w:rPr>
          <w:rFonts w:ascii="Arial" w:hAnsi="Arial" w:cs="Arial"/>
          <w:sz w:val="24"/>
          <w:szCs w:val="24"/>
          <w:lang w:val="en-US"/>
        </w:rPr>
        <w:t>,</w:t>
      </w:r>
      <w:r w:rsidR="00D709DC" w:rsidRPr="005E1553">
        <w:rPr>
          <w:rFonts w:ascii="Arial" w:hAnsi="Arial" w:cs="Arial"/>
          <w:sz w:val="24"/>
          <w:szCs w:val="24"/>
          <w:lang w:val="en-US"/>
        </w:rPr>
        <w:t xml:space="preserve"> </w:t>
      </w:r>
      <w:r w:rsidR="006D405F" w:rsidRPr="005E1553">
        <w:rPr>
          <w:rFonts w:ascii="Arial" w:hAnsi="Arial" w:cs="Arial"/>
          <w:sz w:val="24"/>
          <w:szCs w:val="24"/>
          <w:lang w:val="en-US"/>
        </w:rPr>
        <w:t>in th</w:t>
      </w:r>
      <w:r w:rsidR="00EA04F3" w:rsidRPr="005E1553">
        <w:rPr>
          <w:rFonts w:ascii="Arial" w:hAnsi="Arial" w:cs="Arial"/>
          <w:sz w:val="24"/>
          <w:szCs w:val="24"/>
          <w:lang w:val="en-US"/>
        </w:rPr>
        <w:t xml:space="preserve">is way, the principles of the EU, as well as the </w:t>
      </w:r>
      <w:r w:rsidR="00D709DC" w:rsidRPr="005E1553">
        <w:rPr>
          <w:rFonts w:ascii="Arial" w:hAnsi="Arial" w:cs="Arial"/>
          <w:sz w:val="24"/>
          <w:szCs w:val="24"/>
          <w:lang w:val="en-US"/>
        </w:rPr>
        <w:t>2030 Agenda for Sustainable Developmen</w:t>
      </w:r>
      <w:r w:rsidR="00EA04F3" w:rsidRPr="005E1553">
        <w:rPr>
          <w:rFonts w:ascii="Arial" w:hAnsi="Arial" w:cs="Arial"/>
          <w:sz w:val="24"/>
          <w:szCs w:val="24"/>
          <w:lang w:val="en-US"/>
        </w:rPr>
        <w:t xml:space="preserve">t and </w:t>
      </w:r>
      <w:r w:rsidR="00D709DC" w:rsidRPr="005E1553">
        <w:rPr>
          <w:rFonts w:ascii="Arial" w:hAnsi="Arial" w:cs="Arial"/>
          <w:sz w:val="24"/>
          <w:szCs w:val="24"/>
          <w:lang w:val="en-US"/>
        </w:rPr>
        <w:t>the New Urban Agenda</w:t>
      </w:r>
      <w:r w:rsidR="00EA04F3" w:rsidRPr="005E1553">
        <w:rPr>
          <w:rFonts w:ascii="Arial" w:hAnsi="Arial" w:cs="Arial"/>
          <w:sz w:val="24"/>
          <w:szCs w:val="24"/>
          <w:lang w:val="en-US"/>
        </w:rPr>
        <w:t xml:space="preserve"> principles</w:t>
      </w:r>
      <w:r w:rsidR="00D709DC" w:rsidRPr="005E1553">
        <w:rPr>
          <w:rFonts w:ascii="Arial" w:hAnsi="Arial" w:cs="Arial"/>
          <w:sz w:val="24"/>
          <w:szCs w:val="24"/>
          <w:lang w:val="en-US"/>
        </w:rPr>
        <w:t>.</w:t>
      </w:r>
    </w:p>
    <w:p w:rsidR="00D44A84" w:rsidRPr="005E1553" w:rsidRDefault="00D709DC" w:rsidP="003E4285">
      <w:pPr>
        <w:ind w:firstLine="720"/>
        <w:jc w:val="both"/>
        <w:rPr>
          <w:rFonts w:ascii="Arial" w:hAnsi="Arial" w:cs="Arial"/>
          <w:sz w:val="24"/>
          <w:szCs w:val="24"/>
          <w:lang w:val="en-US"/>
        </w:rPr>
      </w:pPr>
      <w:r w:rsidRPr="005E1553">
        <w:rPr>
          <w:rFonts w:ascii="Arial" w:hAnsi="Arial" w:cs="Arial"/>
          <w:sz w:val="24"/>
          <w:szCs w:val="24"/>
          <w:lang w:val="en-US"/>
        </w:rPr>
        <w:t>As an example we can refer to the actions taken by KEDE and the Greek Municipalities within the HORIZON 2020 PRODESA Project</w:t>
      </w:r>
      <w:r w:rsidR="00AC17D5" w:rsidRPr="005E1553">
        <w:rPr>
          <w:rFonts w:ascii="Arial" w:hAnsi="Arial" w:cs="Arial"/>
          <w:sz w:val="24"/>
          <w:szCs w:val="24"/>
          <w:lang w:val="en-US"/>
        </w:rPr>
        <w:t xml:space="preserve"> (energy </w:t>
      </w:r>
      <w:proofErr w:type="spellStart"/>
      <w:r w:rsidR="00AC17D5" w:rsidRPr="005E1553">
        <w:rPr>
          <w:rFonts w:ascii="Arial" w:hAnsi="Arial" w:cs="Arial"/>
          <w:sz w:val="24"/>
          <w:szCs w:val="24"/>
          <w:lang w:val="en-US"/>
        </w:rPr>
        <w:t>effieciency</w:t>
      </w:r>
      <w:proofErr w:type="spellEnd"/>
      <w:r w:rsidR="00AC17D5" w:rsidRPr="005E1553">
        <w:rPr>
          <w:rFonts w:ascii="Arial" w:hAnsi="Arial" w:cs="Arial"/>
          <w:sz w:val="24"/>
          <w:szCs w:val="24"/>
          <w:lang w:val="en-US"/>
        </w:rPr>
        <w:t xml:space="preserve"> in municipal buildings), the LIF</w:t>
      </w:r>
      <w:r w:rsidR="00D44A84" w:rsidRPr="005E1553">
        <w:rPr>
          <w:rFonts w:ascii="Arial" w:hAnsi="Arial" w:cs="Arial"/>
          <w:sz w:val="24"/>
          <w:szCs w:val="24"/>
          <w:lang w:val="en-US"/>
        </w:rPr>
        <w:t xml:space="preserve">E </w:t>
      </w:r>
      <w:proofErr w:type="spellStart"/>
      <w:r w:rsidR="00D44A84" w:rsidRPr="005E1553">
        <w:rPr>
          <w:rFonts w:ascii="Arial" w:hAnsi="Arial" w:cs="Arial"/>
          <w:sz w:val="24"/>
          <w:szCs w:val="24"/>
          <w:lang w:val="en-US"/>
        </w:rPr>
        <w:t>GrIn</w:t>
      </w:r>
      <w:proofErr w:type="spellEnd"/>
      <w:r w:rsidR="00D44A84" w:rsidRPr="005E1553">
        <w:rPr>
          <w:rFonts w:ascii="Arial" w:hAnsi="Arial" w:cs="Arial"/>
          <w:sz w:val="24"/>
          <w:szCs w:val="24"/>
          <w:lang w:val="en-US"/>
        </w:rPr>
        <w:t xml:space="preserve"> Project (Green Infrastructure,</w:t>
      </w:r>
      <w:r w:rsidR="00AC17D5" w:rsidRPr="005E1553">
        <w:rPr>
          <w:rFonts w:ascii="Arial" w:hAnsi="Arial" w:cs="Arial"/>
          <w:sz w:val="24"/>
          <w:szCs w:val="24"/>
          <w:lang w:val="en-US"/>
        </w:rPr>
        <w:t xml:space="preserve"> green areas in cities), LIFE </w:t>
      </w:r>
      <w:proofErr w:type="spellStart"/>
      <w:r w:rsidR="00AC17D5" w:rsidRPr="005E1553">
        <w:rPr>
          <w:rFonts w:ascii="Arial" w:hAnsi="Arial" w:cs="Arial"/>
          <w:sz w:val="24"/>
          <w:szCs w:val="24"/>
          <w:lang w:val="en-US"/>
        </w:rPr>
        <w:t>AdaptIn</w:t>
      </w:r>
      <w:proofErr w:type="spellEnd"/>
      <w:r w:rsidR="00AC17D5" w:rsidRPr="005E1553">
        <w:rPr>
          <w:rFonts w:ascii="Arial" w:hAnsi="Arial" w:cs="Arial"/>
          <w:sz w:val="24"/>
          <w:szCs w:val="24"/>
          <w:lang w:val="en-US"/>
        </w:rPr>
        <w:t xml:space="preserve"> </w:t>
      </w:r>
      <w:r w:rsidR="00D44A84" w:rsidRPr="005E1553">
        <w:rPr>
          <w:rFonts w:ascii="Arial" w:hAnsi="Arial" w:cs="Arial"/>
          <w:sz w:val="24"/>
          <w:szCs w:val="24"/>
          <w:lang w:val="en-US"/>
        </w:rPr>
        <w:t xml:space="preserve">Project </w:t>
      </w:r>
      <w:r w:rsidR="00AC17D5" w:rsidRPr="005E1553">
        <w:rPr>
          <w:rFonts w:ascii="Arial" w:hAnsi="Arial" w:cs="Arial"/>
          <w:sz w:val="24"/>
          <w:szCs w:val="24"/>
          <w:lang w:val="en-US"/>
        </w:rPr>
        <w:t>(on implementing the principle</w:t>
      </w:r>
      <w:r w:rsidR="00D44A84" w:rsidRPr="005E1553">
        <w:rPr>
          <w:rFonts w:ascii="Arial" w:hAnsi="Arial" w:cs="Arial"/>
          <w:sz w:val="24"/>
          <w:szCs w:val="24"/>
          <w:lang w:val="en-US"/>
        </w:rPr>
        <w:t xml:space="preserve">s of Sustainable Development and the adapting to the </w:t>
      </w:r>
      <w:proofErr w:type="spellStart"/>
      <w:r w:rsidR="00AC17D5" w:rsidRPr="005E1553">
        <w:rPr>
          <w:rFonts w:ascii="Arial" w:hAnsi="Arial" w:cs="Arial"/>
          <w:sz w:val="24"/>
          <w:szCs w:val="24"/>
          <w:lang w:val="en-US"/>
        </w:rPr>
        <w:t>Climat</w:t>
      </w:r>
      <w:proofErr w:type="spellEnd"/>
      <w:r w:rsidR="00AC17D5" w:rsidRPr="005E1553">
        <w:rPr>
          <w:rFonts w:ascii="Arial" w:hAnsi="Arial" w:cs="Arial"/>
          <w:sz w:val="24"/>
          <w:szCs w:val="24"/>
          <w:lang w:val="en-US"/>
        </w:rPr>
        <w:t xml:space="preserve"> Change), </w:t>
      </w:r>
      <w:proofErr w:type="spellStart"/>
      <w:r w:rsidR="00AC17D5" w:rsidRPr="005E1553">
        <w:rPr>
          <w:rFonts w:ascii="Arial" w:hAnsi="Arial" w:cs="Arial"/>
          <w:sz w:val="24"/>
          <w:szCs w:val="24"/>
          <w:lang w:val="en-US"/>
        </w:rPr>
        <w:t>MigHealth</w:t>
      </w:r>
      <w:proofErr w:type="spellEnd"/>
      <w:r w:rsidR="00AC17D5" w:rsidRPr="005E1553">
        <w:rPr>
          <w:rFonts w:ascii="Arial" w:hAnsi="Arial" w:cs="Arial"/>
          <w:sz w:val="24"/>
          <w:szCs w:val="24"/>
          <w:lang w:val="en-US"/>
        </w:rPr>
        <w:t xml:space="preserve"> Care </w:t>
      </w:r>
      <w:r w:rsidR="00D44A84" w:rsidRPr="005E1553">
        <w:rPr>
          <w:rFonts w:ascii="Arial" w:hAnsi="Arial" w:cs="Arial"/>
          <w:sz w:val="24"/>
          <w:szCs w:val="24"/>
          <w:lang w:val="en-US"/>
        </w:rPr>
        <w:t xml:space="preserve">Project </w:t>
      </w:r>
      <w:r w:rsidR="00AC17D5" w:rsidRPr="005E1553">
        <w:rPr>
          <w:rFonts w:ascii="Arial" w:hAnsi="Arial" w:cs="Arial"/>
          <w:sz w:val="24"/>
          <w:szCs w:val="24"/>
          <w:lang w:val="en-US"/>
        </w:rPr>
        <w:t xml:space="preserve">(on refugees health issues), Rights </w:t>
      </w:r>
      <w:r w:rsidR="00D44A84" w:rsidRPr="005E1553">
        <w:rPr>
          <w:rFonts w:ascii="Arial" w:hAnsi="Arial" w:cs="Arial"/>
          <w:sz w:val="24"/>
          <w:szCs w:val="24"/>
          <w:lang w:val="en-US"/>
        </w:rPr>
        <w:t xml:space="preserve">Equality and Citizens </w:t>
      </w:r>
      <w:proofErr w:type="spellStart"/>
      <w:r w:rsidR="00D44A84" w:rsidRPr="005E1553">
        <w:rPr>
          <w:rFonts w:ascii="Arial" w:hAnsi="Arial" w:cs="Arial"/>
          <w:sz w:val="24"/>
          <w:szCs w:val="24"/>
          <w:lang w:val="en-US"/>
        </w:rPr>
        <w:t>EnVISION</w:t>
      </w:r>
      <w:proofErr w:type="spellEnd"/>
      <w:r w:rsidR="00D44A84" w:rsidRPr="005E1553">
        <w:rPr>
          <w:rFonts w:ascii="Arial" w:hAnsi="Arial" w:cs="Arial"/>
          <w:sz w:val="24"/>
          <w:szCs w:val="24"/>
          <w:lang w:val="en-US"/>
        </w:rPr>
        <w:t xml:space="preserve"> P</w:t>
      </w:r>
      <w:r w:rsidR="00AC17D5" w:rsidRPr="005E1553">
        <w:rPr>
          <w:rFonts w:ascii="Arial" w:hAnsi="Arial" w:cs="Arial"/>
          <w:sz w:val="24"/>
          <w:szCs w:val="24"/>
          <w:lang w:val="en-US"/>
        </w:rPr>
        <w:t xml:space="preserve">roject (on integration of European Citizens in </w:t>
      </w:r>
      <w:r w:rsidR="00D44A84" w:rsidRPr="005E1553">
        <w:rPr>
          <w:rFonts w:ascii="Arial" w:hAnsi="Arial" w:cs="Arial"/>
          <w:sz w:val="24"/>
          <w:szCs w:val="24"/>
          <w:lang w:val="en-US"/>
        </w:rPr>
        <w:t xml:space="preserve">other </w:t>
      </w:r>
      <w:r w:rsidR="00AC17D5" w:rsidRPr="005E1553">
        <w:rPr>
          <w:rFonts w:ascii="Arial" w:hAnsi="Arial" w:cs="Arial"/>
          <w:sz w:val="24"/>
          <w:szCs w:val="24"/>
          <w:lang w:val="en-US"/>
        </w:rPr>
        <w:t>European Countries and their interference in the local decision making process)</w:t>
      </w:r>
      <w:r w:rsidR="009215C7" w:rsidRPr="005E1553">
        <w:rPr>
          <w:rFonts w:ascii="Arial" w:hAnsi="Arial" w:cs="Arial"/>
          <w:sz w:val="24"/>
          <w:szCs w:val="24"/>
          <w:lang w:val="en-US"/>
        </w:rPr>
        <w:t>.</w:t>
      </w:r>
      <w:r w:rsidR="00AC17D5" w:rsidRPr="005E1553">
        <w:rPr>
          <w:rFonts w:ascii="Arial" w:hAnsi="Arial" w:cs="Arial"/>
          <w:sz w:val="24"/>
          <w:szCs w:val="24"/>
          <w:lang w:val="en-US"/>
        </w:rPr>
        <w:t xml:space="preserve"> </w:t>
      </w:r>
      <w:r w:rsidR="00D44A84" w:rsidRPr="005E1553">
        <w:rPr>
          <w:rFonts w:ascii="Arial" w:hAnsi="Arial" w:cs="Arial"/>
          <w:sz w:val="24"/>
          <w:szCs w:val="24"/>
          <w:lang w:val="en-US"/>
        </w:rPr>
        <w:t xml:space="preserve"> </w:t>
      </w:r>
    </w:p>
    <w:p w:rsidR="00E04A89" w:rsidRDefault="00D44A84" w:rsidP="003E4285">
      <w:pPr>
        <w:ind w:firstLine="720"/>
        <w:jc w:val="both"/>
        <w:rPr>
          <w:rFonts w:ascii="Arial" w:hAnsi="Arial" w:cs="Arial"/>
          <w:sz w:val="24"/>
          <w:szCs w:val="24"/>
          <w:lang w:val="en-US"/>
        </w:rPr>
      </w:pPr>
      <w:r w:rsidRPr="005E1553">
        <w:rPr>
          <w:rFonts w:ascii="Arial" w:hAnsi="Arial" w:cs="Arial"/>
          <w:sz w:val="24"/>
          <w:szCs w:val="24"/>
          <w:lang w:val="en-US"/>
        </w:rPr>
        <w:t xml:space="preserve">As it has already been said, every action within these projects and every other program implemented by </w:t>
      </w:r>
      <w:proofErr w:type="gramStart"/>
      <w:r w:rsidRPr="005E1553">
        <w:rPr>
          <w:rFonts w:ascii="Arial" w:hAnsi="Arial" w:cs="Arial"/>
          <w:sz w:val="24"/>
          <w:szCs w:val="24"/>
          <w:lang w:val="en-US"/>
        </w:rPr>
        <w:t>KEDE,</w:t>
      </w:r>
      <w:proofErr w:type="gramEnd"/>
      <w:r w:rsidR="00EA04F3" w:rsidRPr="005E1553">
        <w:rPr>
          <w:rFonts w:ascii="Arial" w:hAnsi="Arial" w:cs="Arial"/>
          <w:sz w:val="24"/>
          <w:szCs w:val="24"/>
          <w:lang w:val="en-US"/>
        </w:rPr>
        <w:t xml:space="preserve"> is uploaded to the site, open to the public, providing </w:t>
      </w:r>
      <w:r w:rsidRPr="005E1553">
        <w:rPr>
          <w:rFonts w:ascii="Arial" w:hAnsi="Arial" w:cs="Arial"/>
          <w:sz w:val="24"/>
          <w:szCs w:val="24"/>
          <w:lang w:val="en-US"/>
        </w:rPr>
        <w:t xml:space="preserve">all the necessary information for a municipality to adopt a best practice or ask for any question via our electronic help desk. KEDE </w:t>
      </w:r>
      <w:r w:rsidR="00EA04F3" w:rsidRPr="005E1553">
        <w:rPr>
          <w:rFonts w:ascii="Arial" w:hAnsi="Arial" w:cs="Arial"/>
          <w:sz w:val="24"/>
          <w:szCs w:val="24"/>
          <w:lang w:val="en-US"/>
        </w:rPr>
        <w:t xml:space="preserve">also </w:t>
      </w:r>
      <w:r w:rsidRPr="005E1553">
        <w:rPr>
          <w:rFonts w:ascii="Arial" w:hAnsi="Arial" w:cs="Arial"/>
          <w:sz w:val="24"/>
          <w:szCs w:val="24"/>
          <w:lang w:val="en-US"/>
        </w:rPr>
        <w:t>has an e-journal where very interesting articles are being uploaded every day on th</w:t>
      </w:r>
      <w:r w:rsidR="00E04A89" w:rsidRPr="005E1553">
        <w:rPr>
          <w:rFonts w:ascii="Arial" w:hAnsi="Arial" w:cs="Arial"/>
          <w:sz w:val="24"/>
          <w:szCs w:val="24"/>
          <w:lang w:val="en-US"/>
        </w:rPr>
        <w:t>ese issues.</w:t>
      </w:r>
    </w:p>
    <w:p w:rsidR="0074399A" w:rsidRPr="0074399A" w:rsidRDefault="0074399A" w:rsidP="003E4285">
      <w:pPr>
        <w:ind w:firstLine="720"/>
        <w:jc w:val="both"/>
        <w:rPr>
          <w:rFonts w:ascii="Arial" w:hAnsi="Arial" w:cs="Arial"/>
          <w:sz w:val="24"/>
          <w:szCs w:val="24"/>
          <w:lang w:val="en-US"/>
        </w:rPr>
      </w:pPr>
      <w:r w:rsidRPr="0074399A">
        <w:rPr>
          <w:rFonts w:ascii="Arial" w:hAnsi="Arial" w:cs="Arial"/>
          <w:sz w:val="24"/>
          <w:szCs w:val="24"/>
          <w:lang w:val="en-US"/>
        </w:rPr>
        <w:t>Sustainable Urban Mobility – linking SDGs 7, 11, 13</w:t>
      </w:r>
      <w:r>
        <w:rPr>
          <w:rFonts w:ascii="Arial" w:hAnsi="Arial" w:cs="Arial"/>
          <w:sz w:val="24"/>
          <w:szCs w:val="24"/>
          <w:lang w:val="en-US"/>
        </w:rPr>
        <w:t>:</w:t>
      </w:r>
    </w:p>
    <w:p w:rsidR="0074399A" w:rsidRPr="005E1553" w:rsidRDefault="0074399A" w:rsidP="003E4285">
      <w:pPr>
        <w:ind w:firstLine="720"/>
        <w:jc w:val="both"/>
        <w:rPr>
          <w:rFonts w:ascii="Arial" w:hAnsi="Arial" w:cs="Arial"/>
          <w:sz w:val="24"/>
          <w:szCs w:val="24"/>
          <w:lang w:val="en-US"/>
        </w:rPr>
      </w:pPr>
      <w:r w:rsidRPr="0074399A">
        <w:rPr>
          <w:rFonts w:ascii="Arial" w:hAnsi="Arial" w:cs="Arial"/>
          <w:sz w:val="24"/>
          <w:szCs w:val="24"/>
          <w:lang w:val="en-US"/>
        </w:rPr>
        <w:t xml:space="preserve">The transport sector in Europe is responsible for the 25% of GHG emissions, and road transport, in particular, corresponds to a 70% of total emissions from transport, hence the European Commission systematically promotes the concept of Sustainable Urban Mobility Planning and encourages EU member states to ensure the right legislative and support conditions for their local authorities. In this regard, the Hellenic Ministry of Infrastructure and Transport established in 2017 a Division for Sustainable Urban Mobility with </w:t>
      </w:r>
      <w:r w:rsidRPr="0074399A">
        <w:rPr>
          <w:rFonts w:ascii="Arial" w:hAnsi="Arial" w:cs="Arial"/>
          <w:sz w:val="24"/>
          <w:szCs w:val="24"/>
          <w:lang w:val="en-US"/>
        </w:rPr>
        <w:lastRenderedPageBreak/>
        <w:t xml:space="preserve">main responsibilities the monitoring of the development of Sustainable Urban Mobility Plans (SUMPs) in Greece and the preparation of a Strategic Plan to promote Sustainable Urban Mobility throughout the country. In order to establish a common framework for the development of SUMPs by Greek local authorities, a technical inter-ministerial Working Group has been set up by the Ministry of Infrastructure and Transport with experts from the Ministries of Environment and Energy and of Interior to elaborate general guidelines for SUMPs, ensuring the participation of all local stakeholders from transport agencies to citizens’ groups (e.g. cyclists, people with disabilities etc), that will be shortly officially adopted by law. Additionally, the Greek Government is providing financial support to 162 municipalities with a population higher than 25,000 inhabitants for the elaboration of their SUMPs, through the Green Fund (operating under the Hellenic Ministry of Environment and Energy), with a total budget of EUR 9 million. These SUMPs address transport issues such as urban road safety, urban logistics, mobility management and intelligent transport systems, with emphasis on sustainable mobility means e.g. public transport, walking and cycling, but could also have a wider scope, entailing wider urban renewal, restoration and landscape planning projects (e.g. to increase public open green spaces and address urban “thermal/heat island” effects), thus considerably improving the quality of life for all citizens in large Greek </w:t>
      </w:r>
      <w:r w:rsidR="002D2A6B">
        <w:rPr>
          <w:rFonts w:ascii="Arial" w:hAnsi="Arial" w:cs="Arial"/>
          <w:sz w:val="24"/>
          <w:szCs w:val="24"/>
          <w:lang w:val="en-US"/>
        </w:rPr>
        <w:t>cities</w:t>
      </w:r>
      <w:r w:rsidRPr="0074399A">
        <w:rPr>
          <w:rFonts w:ascii="Arial" w:hAnsi="Arial" w:cs="Arial"/>
          <w:sz w:val="24"/>
          <w:szCs w:val="24"/>
          <w:lang w:val="en-US"/>
        </w:rPr>
        <w:t xml:space="preserve">. In terms of awareness raising, participation of Greek municipalities implementing sustainable urban mobility interventions in the European Mobility Week has increased remarkably over the past years, growing from </w:t>
      </w:r>
      <w:proofErr w:type="gramStart"/>
      <w:r w:rsidRPr="0074399A">
        <w:rPr>
          <w:rFonts w:ascii="Arial" w:hAnsi="Arial" w:cs="Arial"/>
          <w:sz w:val="24"/>
          <w:szCs w:val="24"/>
          <w:lang w:val="en-US"/>
        </w:rPr>
        <w:t>8</w:t>
      </w:r>
      <w:proofErr w:type="gramEnd"/>
      <w:r w:rsidRPr="0074399A">
        <w:rPr>
          <w:rFonts w:ascii="Arial" w:hAnsi="Arial" w:cs="Arial"/>
          <w:sz w:val="24"/>
          <w:szCs w:val="24"/>
          <w:lang w:val="en-US"/>
        </w:rPr>
        <w:t xml:space="preserve"> municipalities in 2013 to 86 in 2016, with many of them also ranking in the list of the 10 finalist European cities to receive a Sustainable Urban Mobility Award. Moreover, dedicated training courses are being </w:t>
      </w:r>
      <w:proofErr w:type="spellStart"/>
      <w:r w:rsidRPr="0074399A">
        <w:rPr>
          <w:rFonts w:ascii="Arial" w:hAnsi="Arial" w:cs="Arial"/>
          <w:sz w:val="24"/>
          <w:szCs w:val="24"/>
          <w:lang w:val="en-US"/>
        </w:rPr>
        <w:t>organised</w:t>
      </w:r>
      <w:proofErr w:type="spellEnd"/>
      <w:r w:rsidRPr="0074399A">
        <w:rPr>
          <w:rFonts w:ascii="Arial" w:hAnsi="Arial" w:cs="Arial"/>
          <w:sz w:val="24"/>
          <w:szCs w:val="24"/>
          <w:lang w:val="en-US"/>
        </w:rPr>
        <w:t xml:space="preserve"> for the representatives of interested cities, on a repetitive basis, by the involved Ministries and the Institute of Training of the Greek Center of Public Administration and Local Government.</w:t>
      </w:r>
    </w:p>
    <w:p w:rsidR="005E1553" w:rsidRPr="005E1553" w:rsidRDefault="0074399A" w:rsidP="003E4285">
      <w:pPr>
        <w:spacing w:after="120" w:line="240" w:lineRule="auto"/>
        <w:jc w:val="both"/>
        <w:rPr>
          <w:rFonts w:ascii="Arial" w:hAnsi="Arial" w:cs="Arial"/>
          <w:sz w:val="24"/>
          <w:szCs w:val="24"/>
          <w:lang w:val="en-GB"/>
        </w:rPr>
      </w:pPr>
      <w:r>
        <w:rPr>
          <w:rFonts w:ascii="Arial" w:hAnsi="Arial" w:cs="Arial"/>
          <w:sz w:val="24"/>
          <w:szCs w:val="24"/>
          <w:lang w:val="en-GB"/>
        </w:rPr>
        <w:tab/>
      </w:r>
      <w:r w:rsidR="005E1553" w:rsidRPr="005E1553">
        <w:rPr>
          <w:rFonts w:ascii="Arial" w:hAnsi="Arial" w:cs="Arial"/>
          <w:sz w:val="24"/>
          <w:szCs w:val="24"/>
          <w:lang w:val="en-GB"/>
        </w:rPr>
        <w:t>Enhancing public awareness and participation</w:t>
      </w:r>
      <w:r>
        <w:rPr>
          <w:rFonts w:ascii="Arial" w:hAnsi="Arial" w:cs="Arial"/>
          <w:sz w:val="24"/>
          <w:szCs w:val="24"/>
          <w:lang w:val="en-GB"/>
        </w:rPr>
        <w:t>:</w:t>
      </w:r>
    </w:p>
    <w:p w:rsidR="005E1553" w:rsidRPr="005E1553" w:rsidRDefault="0074399A" w:rsidP="003E4285">
      <w:pPr>
        <w:spacing w:after="120" w:line="240" w:lineRule="auto"/>
        <w:jc w:val="both"/>
        <w:rPr>
          <w:rFonts w:ascii="Arial" w:hAnsi="Arial" w:cs="Arial"/>
          <w:sz w:val="24"/>
          <w:szCs w:val="24"/>
          <w:lang w:val="en-GB"/>
        </w:rPr>
      </w:pPr>
      <w:r>
        <w:rPr>
          <w:rFonts w:ascii="Arial" w:hAnsi="Arial" w:cs="Arial"/>
          <w:sz w:val="24"/>
          <w:szCs w:val="24"/>
          <w:lang w:val="en-GB"/>
        </w:rPr>
        <w:tab/>
      </w:r>
      <w:r w:rsidR="005E1553" w:rsidRPr="005E1553">
        <w:rPr>
          <w:rFonts w:ascii="Arial" w:hAnsi="Arial" w:cs="Arial"/>
          <w:sz w:val="24"/>
          <w:szCs w:val="24"/>
          <w:lang w:val="en-GB"/>
        </w:rPr>
        <w:t>In its e</w:t>
      </w:r>
      <w:r w:rsidR="005E1553" w:rsidRPr="005E1553">
        <w:rPr>
          <w:rFonts w:ascii="Arial" w:cs="Arial"/>
          <w:sz w:val="24"/>
          <w:szCs w:val="24"/>
        </w:rPr>
        <w:t>ﬀ</w:t>
      </w:r>
      <w:r w:rsidR="005E1553" w:rsidRPr="005E1553">
        <w:rPr>
          <w:rFonts w:ascii="Arial" w:hAnsi="Arial" w:cs="Arial"/>
          <w:sz w:val="24"/>
          <w:szCs w:val="24"/>
          <w:lang w:val="en-GB"/>
        </w:rPr>
        <w:t>ort to cultivate a culture of dialogue and partnership, the Office of Coordination, Institutional, International and European A</w:t>
      </w:r>
      <w:r w:rsidR="005E1553" w:rsidRPr="005E1553">
        <w:rPr>
          <w:rFonts w:ascii="Arial" w:cs="Arial"/>
          <w:sz w:val="24"/>
          <w:szCs w:val="24"/>
        </w:rPr>
        <w:t>ﬀ</w:t>
      </w:r>
      <w:r w:rsidR="005E1553" w:rsidRPr="005E1553">
        <w:rPr>
          <w:rFonts w:ascii="Arial" w:hAnsi="Arial" w:cs="Arial"/>
          <w:sz w:val="24"/>
          <w:szCs w:val="24"/>
          <w:lang w:val="en-GB"/>
        </w:rPr>
        <w:t>airs of the General Secretariat of the Government (OCIIEA) encourages and facilitates, individually or in close cooperation with line ministries, the transparent and inclusive consultation with multiple stakeholders actively engaged in the SDGs implementation process (civil society and social partners, the private sector, academia and research community, regional and local authorities). Through the organisation of bilateral and multilateral meetings with representative stakeholders and its participation in workshops and roundtable conferences organised by ministries and stakeholders, the OCIIEA aims to raise public awareness on the integrated nature of the 2030 Agenda, promote the shared responsibility of all stakeholders, and facilitate the sharing of experiences and lessons learned on the implementation of SDGs (fostering a whole-of-society approach).</w:t>
      </w:r>
    </w:p>
    <w:p w:rsidR="005E1553" w:rsidRPr="005E1553" w:rsidRDefault="0074399A" w:rsidP="003E4285">
      <w:pPr>
        <w:spacing w:after="120" w:line="240" w:lineRule="auto"/>
        <w:jc w:val="both"/>
        <w:rPr>
          <w:rFonts w:ascii="Arial" w:hAnsi="Arial" w:cs="Arial"/>
          <w:sz w:val="24"/>
          <w:szCs w:val="24"/>
          <w:lang w:val="en-US"/>
        </w:rPr>
      </w:pPr>
      <w:r>
        <w:rPr>
          <w:rFonts w:ascii="Arial" w:hAnsi="Arial" w:cs="Arial"/>
          <w:sz w:val="24"/>
          <w:szCs w:val="24"/>
          <w:lang w:val="en-US"/>
        </w:rPr>
        <w:lastRenderedPageBreak/>
        <w:tab/>
      </w:r>
      <w:r w:rsidR="005E1553" w:rsidRPr="005E1553">
        <w:rPr>
          <w:rFonts w:ascii="Arial" w:hAnsi="Arial" w:cs="Arial"/>
          <w:sz w:val="24"/>
          <w:szCs w:val="24"/>
          <w:lang w:val="en-US"/>
        </w:rPr>
        <w:t xml:space="preserve">From the very beginning an ongoing dialogue is taking place with some of the major national stakeholders, such as the Economic and Social Committee of Greece (ESC), the Business Council for Sustainable Development of the Hellenic Federation of Enterprises (SEVBCSD), the Hellenic Network for Corporate Social Responsibility (CSR Hellas), the General Confederation of Greek Workers (GSEE), the Hellenic Confederation of Professionals, Craftsmen and Merchants (GSEVEE), the Association of Greek Regions (ENPE), the Central Union of Municipalities of Greece (KEDE) and individual Municipalities like those of Athens and Thessaloniki, the Research institutions of Greece, as well as Universities, various Non-Governmental </w:t>
      </w:r>
      <w:proofErr w:type="spellStart"/>
      <w:r w:rsidR="005E1553" w:rsidRPr="005E1553">
        <w:rPr>
          <w:rFonts w:ascii="Arial" w:hAnsi="Arial" w:cs="Arial"/>
          <w:sz w:val="24"/>
          <w:szCs w:val="24"/>
          <w:lang w:val="en-US"/>
        </w:rPr>
        <w:t>Organisations</w:t>
      </w:r>
      <w:proofErr w:type="spellEnd"/>
      <w:r w:rsidR="005E1553" w:rsidRPr="005E1553">
        <w:rPr>
          <w:rFonts w:ascii="Arial" w:hAnsi="Arial" w:cs="Arial"/>
          <w:sz w:val="24"/>
          <w:szCs w:val="24"/>
          <w:lang w:val="en-US"/>
        </w:rPr>
        <w:t>, Youth representatives, networks, such as the Sustainable Development Solutions Network, Independent Authorities, such as the Greek Ombudsman, and, of course, the Hellenic Parliament.</w:t>
      </w:r>
    </w:p>
    <w:p w:rsidR="005E1553" w:rsidRPr="005E1553" w:rsidRDefault="0074399A" w:rsidP="003E4285">
      <w:pPr>
        <w:spacing w:after="120" w:line="240" w:lineRule="auto"/>
        <w:jc w:val="both"/>
        <w:rPr>
          <w:rFonts w:ascii="Arial" w:hAnsi="Arial" w:cs="Arial"/>
          <w:color w:val="242021"/>
          <w:sz w:val="24"/>
          <w:szCs w:val="24"/>
          <w:lang w:val="en-GB"/>
        </w:rPr>
      </w:pPr>
      <w:r>
        <w:rPr>
          <w:rStyle w:val="fontstyle01"/>
          <w:rFonts w:ascii="Arial" w:eastAsia="SimSun" w:hAnsi="Arial" w:cs="Arial"/>
          <w:sz w:val="24"/>
          <w:szCs w:val="24"/>
          <w:lang w:val="en-GB"/>
        </w:rPr>
        <w:tab/>
      </w:r>
      <w:r w:rsidR="005E1553" w:rsidRPr="005E1553">
        <w:rPr>
          <w:rStyle w:val="fontstyle01"/>
          <w:rFonts w:ascii="Arial" w:eastAsia="SimSun" w:hAnsi="Arial" w:cs="Arial"/>
          <w:sz w:val="24"/>
          <w:szCs w:val="24"/>
          <w:lang w:val="en-GB"/>
        </w:rPr>
        <w:t>In the initial round of dialogue, an extended discussion about the stakeholders’ involvement in</w:t>
      </w:r>
      <w:r>
        <w:rPr>
          <w:rFonts w:ascii="Arial" w:hAnsi="Arial" w:cs="Arial"/>
          <w:color w:val="242021"/>
          <w:sz w:val="24"/>
          <w:szCs w:val="24"/>
          <w:lang w:val="en-GB"/>
        </w:rPr>
        <w:t xml:space="preserve"> </w:t>
      </w:r>
      <w:r w:rsidR="005E1553" w:rsidRPr="005E1553">
        <w:rPr>
          <w:rStyle w:val="fontstyle01"/>
          <w:rFonts w:ascii="Arial" w:eastAsia="SimSun" w:hAnsi="Arial" w:cs="Arial"/>
          <w:sz w:val="24"/>
          <w:szCs w:val="24"/>
          <w:lang w:val="en-GB"/>
        </w:rPr>
        <w:t>the implementation of the 2030 Agenda took place, and this consultation with the stakeholders led to the formulation of the national priorities and the identification of the challenges and</w:t>
      </w:r>
      <w:r w:rsidR="005E1553" w:rsidRPr="005E1553">
        <w:rPr>
          <w:rFonts w:ascii="Arial" w:hAnsi="Arial" w:cs="Arial"/>
          <w:color w:val="242021"/>
          <w:sz w:val="24"/>
          <w:szCs w:val="24"/>
          <w:lang w:val="en-GB"/>
        </w:rPr>
        <w:t xml:space="preserve"> </w:t>
      </w:r>
      <w:r w:rsidR="005E1553" w:rsidRPr="005E1553">
        <w:rPr>
          <w:rStyle w:val="fontstyle01"/>
          <w:rFonts w:ascii="Arial" w:eastAsia="SimSun" w:hAnsi="Arial" w:cs="Arial"/>
          <w:sz w:val="24"/>
          <w:szCs w:val="24"/>
          <w:lang w:val="en-GB"/>
        </w:rPr>
        <w:t>opportunities arising for each one of them by implementing the SDGs. Thus, the stakeholders</w:t>
      </w:r>
      <w:r w:rsidR="005E1553" w:rsidRPr="005E1553">
        <w:rPr>
          <w:rFonts w:ascii="Arial" w:hAnsi="Arial" w:cs="Arial"/>
          <w:color w:val="242021"/>
          <w:sz w:val="24"/>
          <w:szCs w:val="24"/>
          <w:lang w:val="en-GB"/>
        </w:rPr>
        <w:t xml:space="preserve"> </w:t>
      </w:r>
      <w:r w:rsidR="005E1553" w:rsidRPr="005E1553">
        <w:rPr>
          <w:rStyle w:val="fontstyle01"/>
          <w:rFonts w:ascii="Arial" w:eastAsia="SimSun" w:hAnsi="Arial" w:cs="Arial"/>
          <w:sz w:val="24"/>
          <w:szCs w:val="24"/>
          <w:lang w:val="en-GB"/>
        </w:rPr>
        <w:t>contributed to the formulation and the drafting of the VNR for the HLPF 2018, and they will do</w:t>
      </w:r>
      <w:r w:rsidR="005E1553" w:rsidRPr="005E1553">
        <w:rPr>
          <w:rFonts w:ascii="Arial" w:hAnsi="Arial" w:cs="Arial"/>
          <w:color w:val="242021"/>
          <w:sz w:val="24"/>
          <w:szCs w:val="24"/>
          <w:lang w:val="en-GB"/>
        </w:rPr>
        <w:t xml:space="preserve"> </w:t>
      </w:r>
      <w:r w:rsidR="005E1553" w:rsidRPr="005E1553">
        <w:rPr>
          <w:rStyle w:val="fontstyle01"/>
          <w:rFonts w:ascii="Arial" w:eastAsia="SimSun" w:hAnsi="Arial" w:cs="Arial"/>
          <w:sz w:val="24"/>
          <w:szCs w:val="24"/>
          <w:lang w:val="en-GB"/>
        </w:rPr>
        <w:t>the same for the upcoming national implementation plan.</w:t>
      </w:r>
    </w:p>
    <w:p w:rsidR="005E1553" w:rsidRPr="005E1553" w:rsidRDefault="0074399A" w:rsidP="003E4285">
      <w:pPr>
        <w:spacing w:after="120" w:line="240" w:lineRule="auto"/>
        <w:jc w:val="both"/>
        <w:rPr>
          <w:rFonts w:ascii="Arial" w:hAnsi="Arial" w:cs="Arial"/>
          <w:color w:val="242021"/>
          <w:sz w:val="24"/>
          <w:szCs w:val="24"/>
          <w:lang w:val="en-GB"/>
        </w:rPr>
      </w:pPr>
      <w:r>
        <w:rPr>
          <w:rStyle w:val="fontstyle01"/>
          <w:rFonts w:ascii="Arial" w:eastAsia="SimSun" w:hAnsi="Arial" w:cs="Arial"/>
          <w:sz w:val="24"/>
          <w:szCs w:val="24"/>
          <w:lang w:val="en-GB"/>
        </w:rPr>
        <w:tab/>
      </w:r>
      <w:r w:rsidR="005E1553" w:rsidRPr="005E1553">
        <w:rPr>
          <w:rStyle w:val="fontstyle01"/>
          <w:rFonts w:ascii="Arial" w:eastAsia="SimSun" w:hAnsi="Arial" w:cs="Arial"/>
          <w:sz w:val="24"/>
          <w:szCs w:val="24"/>
          <w:lang w:val="en-GB"/>
        </w:rPr>
        <w:t>The aim of the OCIEEA is to broaden, extend and systematise the consultation and participatory</w:t>
      </w:r>
      <w:r w:rsidR="005E1553" w:rsidRPr="005E1553">
        <w:rPr>
          <w:rFonts w:ascii="Arial" w:hAnsi="Arial" w:cs="Arial"/>
          <w:color w:val="242021"/>
          <w:sz w:val="24"/>
          <w:szCs w:val="24"/>
          <w:lang w:val="en-GB"/>
        </w:rPr>
        <w:t xml:space="preserve"> </w:t>
      </w:r>
      <w:r w:rsidR="005E1553" w:rsidRPr="005E1553">
        <w:rPr>
          <w:rStyle w:val="fontstyle01"/>
          <w:rFonts w:ascii="Arial" w:eastAsia="SimSun" w:hAnsi="Arial" w:cs="Arial"/>
          <w:sz w:val="24"/>
          <w:szCs w:val="24"/>
          <w:lang w:val="en-GB"/>
        </w:rPr>
        <w:t>process, by further engaging the stakeholders in the implementation, follow-up and review of</w:t>
      </w:r>
      <w:r w:rsidR="005E1553" w:rsidRPr="005E1553">
        <w:rPr>
          <w:rFonts w:ascii="Arial" w:hAnsi="Arial" w:cs="Arial"/>
          <w:color w:val="242021"/>
          <w:sz w:val="24"/>
          <w:szCs w:val="24"/>
          <w:lang w:val="en-GB"/>
        </w:rPr>
        <w:t xml:space="preserve"> </w:t>
      </w:r>
      <w:r w:rsidR="005E1553" w:rsidRPr="005E1553">
        <w:rPr>
          <w:rStyle w:val="fontstyle01"/>
          <w:rFonts w:ascii="Arial" w:eastAsia="SimSun" w:hAnsi="Arial" w:cs="Arial"/>
          <w:sz w:val="24"/>
          <w:szCs w:val="24"/>
          <w:lang w:val="en-GB"/>
        </w:rPr>
        <w:t>the whole project, supporting the role of the Economic and Social Committee (ESC), and creating</w:t>
      </w:r>
      <w:r w:rsidR="005E1553" w:rsidRPr="005E1553">
        <w:rPr>
          <w:rFonts w:ascii="Arial" w:hAnsi="Arial" w:cs="Arial"/>
          <w:color w:val="242021"/>
          <w:sz w:val="24"/>
          <w:szCs w:val="24"/>
          <w:lang w:val="en-GB"/>
        </w:rPr>
        <w:t xml:space="preserve"> </w:t>
      </w:r>
      <w:r w:rsidR="005E1553" w:rsidRPr="005E1553">
        <w:rPr>
          <w:rStyle w:val="fontstyle01"/>
          <w:rFonts w:ascii="Arial" w:eastAsia="SimSun" w:hAnsi="Arial" w:cs="Arial"/>
          <w:sz w:val="24"/>
          <w:szCs w:val="24"/>
          <w:lang w:val="en-GB"/>
        </w:rPr>
        <w:t>an online platform, which can provide a broad forum for all the interested parties to participate,</w:t>
      </w:r>
      <w:r w:rsidR="005E1553" w:rsidRPr="005E1553">
        <w:rPr>
          <w:rFonts w:ascii="Arial" w:hAnsi="Arial" w:cs="Arial"/>
          <w:color w:val="242021"/>
          <w:sz w:val="24"/>
          <w:szCs w:val="24"/>
          <w:lang w:val="en-GB"/>
        </w:rPr>
        <w:t xml:space="preserve"> </w:t>
      </w:r>
      <w:r w:rsidR="005E1553" w:rsidRPr="005E1553">
        <w:rPr>
          <w:rStyle w:val="fontstyle01"/>
          <w:rFonts w:ascii="Arial" w:eastAsia="SimSun" w:hAnsi="Arial" w:cs="Arial"/>
          <w:sz w:val="24"/>
          <w:szCs w:val="24"/>
          <w:lang w:val="en-GB"/>
        </w:rPr>
        <w:t>discuss, disseminate information and promote their good practices.</w:t>
      </w:r>
    </w:p>
    <w:p w:rsidR="005E1553" w:rsidRPr="005E1553" w:rsidRDefault="0074399A" w:rsidP="003E4285">
      <w:pPr>
        <w:spacing w:after="120" w:line="240" w:lineRule="auto"/>
        <w:jc w:val="both"/>
        <w:rPr>
          <w:rStyle w:val="fontstyle01"/>
          <w:rFonts w:ascii="Arial" w:eastAsia="SimSun" w:hAnsi="Arial" w:cs="Arial"/>
          <w:sz w:val="24"/>
          <w:szCs w:val="24"/>
          <w:lang w:val="en-GB"/>
        </w:rPr>
      </w:pPr>
      <w:r>
        <w:rPr>
          <w:rStyle w:val="fontstyle01"/>
          <w:rFonts w:ascii="Arial" w:eastAsia="SimSun" w:hAnsi="Arial" w:cs="Arial"/>
          <w:sz w:val="24"/>
          <w:szCs w:val="24"/>
          <w:lang w:val="en-GB"/>
        </w:rPr>
        <w:tab/>
      </w:r>
      <w:r w:rsidR="005E1553" w:rsidRPr="005E1553">
        <w:rPr>
          <w:rStyle w:val="fontstyle01"/>
          <w:rFonts w:ascii="Arial" w:eastAsia="SimSun" w:hAnsi="Arial" w:cs="Arial"/>
          <w:sz w:val="24"/>
          <w:szCs w:val="24"/>
          <w:lang w:val="en-GB"/>
        </w:rPr>
        <w:t>A worth noting imitative that the OCIIEA took in cooperation with the Institute of Training of</w:t>
      </w:r>
      <w:r>
        <w:rPr>
          <w:rFonts w:ascii="Arial" w:hAnsi="Arial" w:cs="Arial"/>
          <w:color w:val="242021"/>
          <w:sz w:val="24"/>
          <w:szCs w:val="24"/>
          <w:lang w:val="en-GB"/>
        </w:rPr>
        <w:t xml:space="preserve"> </w:t>
      </w:r>
      <w:r w:rsidR="005E1553" w:rsidRPr="005E1553">
        <w:rPr>
          <w:rStyle w:val="fontstyle01"/>
          <w:rFonts w:ascii="Arial" w:eastAsia="SimSun" w:hAnsi="Arial" w:cs="Arial"/>
          <w:sz w:val="24"/>
          <w:szCs w:val="24"/>
          <w:lang w:val="en-GB"/>
        </w:rPr>
        <w:t xml:space="preserve">the National School of Public </w:t>
      </w:r>
      <w:proofErr w:type="spellStart"/>
      <w:r w:rsidR="005E1553" w:rsidRPr="005E1553">
        <w:rPr>
          <w:rStyle w:val="fontstyle01"/>
          <w:rFonts w:ascii="Arial" w:eastAsia="SimSun" w:hAnsi="Arial" w:cs="Arial"/>
          <w:sz w:val="24"/>
          <w:szCs w:val="24"/>
          <w:lang w:val="en-GB"/>
        </w:rPr>
        <w:t>Administraton</w:t>
      </w:r>
      <w:proofErr w:type="spellEnd"/>
      <w:r w:rsidR="005E1553" w:rsidRPr="005E1553">
        <w:rPr>
          <w:rStyle w:val="fontstyle01"/>
          <w:rFonts w:ascii="Arial" w:eastAsia="SimSun" w:hAnsi="Arial" w:cs="Arial"/>
          <w:sz w:val="24"/>
          <w:szCs w:val="24"/>
          <w:lang w:val="en-GB"/>
        </w:rPr>
        <w:t xml:space="preserve"> and Local Government (EKDDA), is the </w:t>
      </w:r>
      <w:proofErr w:type="spellStart"/>
      <w:r w:rsidR="005E1553" w:rsidRPr="005E1553">
        <w:rPr>
          <w:rStyle w:val="fontstyle01"/>
          <w:rFonts w:ascii="Arial" w:eastAsia="SimSun" w:hAnsi="Arial" w:cs="Arial"/>
          <w:sz w:val="24"/>
          <w:szCs w:val="24"/>
          <w:lang w:val="en-GB"/>
        </w:rPr>
        <w:t>introducton</w:t>
      </w:r>
      <w:proofErr w:type="spellEnd"/>
      <w:r w:rsidR="005E1553" w:rsidRPr="005E1553">
        <w:rPr>
          <w:rStyle w:val="fontstyle01"/>
          <w:rFonts w:ascii="Arial" w:eastAsia="SimSun" w:hAnsi="Arial" w:cs="Arial"/>
          <w:sz w:val="24"/>
          <w:szCs w:val="24"/>
          <w:lang w:val="en-GB"/>
        </w:rPr>
        <w:t xml:space="preserve"> of a 3-day recurring seminar for the SDGs, where the senior public employees are traine</w:t>
      </w:r>
      <w:r>
        <w:rPr>
          <w:rStyle w:val="fontstyle01"/>
          <w:rFonts w:ascii="Arial" w:eastAsia="SimSun" w:hAnsi="Arial" w:cs="Arial"/>
          <w:sz w:val="24"/>
          <w:szCs w:val="24"/>
          <w:lang w:val="en-GB"/>
        </w:rPr>
        <w:t>d</w:t>
      </w:r>
      <w:r>
        <w:rPr>
          <w:rFonts w:ascii="Arial" w:hAnsi="Arial" w:cs="Arial"/>
          <w:color w:val="242021"/>
          <w:sz w:val="24"/>
          <w:szCs w:val="24"/>
          <w:lang w:val="en-GB"/>
        </w:rPr>
        <w:t xml:space="preserve"> </w:t>
      </w:r>
      <w:r w:rsidR="005E1553" w:rsidRPr="005E1553">
        <w:rPr>
          <w:rStyle w:val="fontstyle01"/>
          <w:rFonts w:ascii="Arial" w:eastAsia="SimSun" w:hAnsi="Arial" w:cs="Arial"/>
          <w:sz w:val="24"/>
          <w:szCs w:val="24"/>
          <w:lang w:val="en-GB"/>
        </w:rPr>
        <w:t>at the international, European and national dimension of the SDGs. Thus, the employees from</w:t>
      </w:r>
      <w:r>
        <w:rPr>
          <w:rFonts w:ascii="Arial" w:hAnsi="Arial" w:cs="Arial"/>
          <w:color w:val="242021"/>
          <w:sz w:val="24"/>
          <w:szCs w:val="24"/>
          <w:lang w:val="en-GB"/>
        </w:rPr>
        <w:t xml:space="preserve"> </w:t>
      </w:r>
      <w:r w:rsidR="005E1553" w:rsidRPr="005E1553">
        <w:rPr>
          <w:rStyle w:val="fontstyle01"/>
          <w:rFonts w:ascii="Arial" w:eastAsia="SimSun" w:hAnsi="Arial" w:cs="Arial"/>
          <w:sz w:val="24"/>
          <w:szCs w:val="24"/>
          <w:lang w:val="en-GB"/>
        </w:rPr>
        <w:t xml:space="preserve">the ministries, local and regional administrations, universities, research </w:t>
      </w:r>
      <w:proofErr w:type="spellStart"/>
      <w:r w:rsidR="005E1553" w:rsidRPr="005E1553">
        <w:rPr>
          <w:rStyle w:val="fontstyle01"/>
          <w:rFonts w:ascii="Arial" w:eastAsia="SimSun" w:hAnsi="Arial" w:cs="Arial"/>
          <w:sz w:val="24"/>
          <w:szCs w:val="24"/>
          <w:lang w:val="en-GB"/>
        </w:rPr>
        <w:t>centers</w:t>
      </w:r>
      <w:proofErr w:type="spellEnd"/>
      <w:r w:rsidR="005E1553" w:rsidRPr="005E1553">
        <w:rPr>
          <w:rStyle w:val="fontstyle01"/>
          <w:rFonts w:ascii="Arial" w:eastAsia="SimSun" w:hAnsi="Arial" w:cs="Arial"/>
          <w:sz w:val="24"/>
          <w:szCs w:val="24"/>
          <w:lang w:val="en-GB"/>
        </w:rPr>
        <w:t xml:space="preserve"> and independent</w:t>
      </w:r>
      <w:r w:rsidR="005E1553" w:rsidRPr="005E1553">
        <w:rPr>
          <w:rFonts w:ascii="Arial" w:hAnsi="Arial" w:cs="Arial"/>
          <w:color w:val="242021"/>
          <w:sz w:val="24"/>
          <w:szCs w:val="24"/>
          <w:lang w:val="en-GB"/>
        </w:rPr>
        <w:t xml:space="preserve"> </w:t>
      </w:r>
      <w:r w:rsidR="005E1553" w:rsidRPr="005E1553">
        <w:rPr>
          <w:rStyle w:val="fontstyle01"/>
          <w:rFonts w:ascii="Arial" w:eastAsia="SimSun" w:hAnsi="Arial" w:cs="Arial"/>
          <w:sz w:val="24"/>
          <w:szCs w:val="24"/>
          <w:lang w:val="en-GB"/>
        </w:rPr>
        <w:t>authorities who are enrolled for this seminar become fully aware of the core vision, priorities,</w:t>
      </w:r>
      <w:r w:rsidR="005E1553" w:rsidRPr="005E1553">
        <w:rPr>
          <w:rFonts w:ascii="Arial" w:hAnsi="Arial" w:cs="Arial"/>
          <w:color w:val="242021"/>
          <w:sz w:val="24"/>
          <w:szCs w:val="24"/>
          <w:lang w:val="en-GB"/>
        </w:rPr>
        <w:t xml:space="preserve"> </w:t>
      </w:r>
      <w:r w:rsidR="005E1553" w:rsidRPr="005E1553">
        <w:rPr>
          <w:rStyle w:val="fontstyle01"/>
          <w:rFonts w:ascii="Arial" w:eastAsia="SimSun" w:hAnsi="Arial" w:cs="Arial"/>
          <w:sz w:val="24"/>
          <w:szCs w:val="24"/>
          <w:lang w:val="en-GB"/>
        </w:rPr>
        <w:t>objectives and multiple dimensions of the 2030 Agenda, and they add credits to their CV and</w:t>
      </w:r>
      <w:r w:rsidR="005E1553" w:rsidRPr="005E1553">
        <w:rPr>
          <w:rFonts w:ascii="Arial" w:hAnsi="Arial" w:cs="Arial"/>
          <w:color w:val="242021"/>
          <w:sz w:val="24"/>
          <w:szCs w:val="24"/>
          <w:lang w:val="en-GB"/>
        </w:rPr>
        <w:t xml:space="preserve"> </w:t>
      </w:r>
      <w:r w:rsidR="005E1553" w:rsidRPr="005E1553">
        <w:rPr>
          <w:rStyle w:val="fontstyle01"/>
          <w:rFonts w:ascii="Arial" w:eastAsia="SimSun" w:hAnsi="Arial" w:cs="Arial"/>
          <w:sz w:val="24"/>
          <w:szCs w:val="24"/>
          <w:lang w:val="en-GB"/>
        </w:rPr>
        <w:t>personal career. Most importantly, they build a network of senior public employees with shared</w:t>
      </w:r>
      <w:r w:rsidR="005E1553" w:rsidRPr="005E1553">
        <w:rPr>
          <w:rFonts w:ascii="Arial" w:hAnsi="Arial" w:cs="Arial"/>
          <w:color w:val="242021"/>
          <w:sz w:val="24"/>
          <w:szCs w:val="24"/>
          <w:lang w:val="en-GB"/>
        </w:rPr>
        <w:t xml:space="preserve"> </w:t>
      </w:r>
      <w:r w:rsidR="005E1553" w:rsidRPr="005E1553">
        <w:rPr>
          <w:rStyle w:val="fontstyle01"/>
          <w:rFonts w:ascii="Arial" w:eastAsia="SimSun" w:hAnsi="Arial" w:cs="Arial"/>
          <w:sz w:val="24"/>
          <w:szCs w:val="24"/>
          <w:lang w:val="en-GB"/>
        </w:rPr>
        <w:t>responsibility and commitment to implementing PCSD and SDGs across sectors and governance</w:t>
      </w:r>
      <w:r w:rsidR="005E1553" w:rsidRPr="005E1553">
        <w:rPr>
          <w:rFonts w:ascii="Arial" w:hAnsi="Arial" w:cs="Arial"/>
          <w:color w:val="242021"/>
          <w:sz w:val="24"/>
          <w:szCs w:val="24"/>
          <w:lang w:val="en-GB"/>
        </w:rPr>
        <w:t xml:space="preserve"> </w:t>
      </w:r>
      <w:r w:rsidR="005E1553" w:rsidRPr="005E1553">
        <w:rPr>
          <w:rStyle w:val="fontstyle01"/>
          <w:rFonts w:ascii="Arial" w:eastAsia="SimSun" w:hAnsi="Arial" w:cs="Arial"/>
          <w:sz w:val="24"/>
          <w:szCs w:val="24"/>
          <w:lang w:val="en-GB"/>
        </w:rPr>
        <w:t>levels. Additionally, this network could contribute significantly to the submission of policy proposals and recommendations on SDG related issues and to the elaboration and drafting of key</w:t>
      </w:r>
      <w:r w:rsidR="005E1553" w:rsidRPr="005E1553">
        <w:rPr>
          <w:rFonts w:ascii="Arial" w:hAnsi="Arial" w:cs="Arial"/>
          <w:color w:val="242021"/>
          <w:sz w:val="24"/>
          <w:szCs w:val="24"/>
          <w:lang w:val="en-GB"/>
        </w:rPr>
        <w:t xml:space="preserve"> </w:t>
      </w:r>
      <w:r w:rsidR="005E1553" w:rsidRPr="005E1553">
        <w:rPr>
          <w:rStyle w:val="fontstyle01"/>
          <w:rFonts w:ascii="Arial" w:eastAsia="SimSun" w:hAnsi="Arial" w:cs="Arial"/>
          <w:sz w:val="24"/>
          <w:szCs w:val="24"/>
          <w:lang w:val="en-GB"/>
        </w:rPr>
        <w:t xml:space="preserve">policy documents, such as national implementation plans for the SDGs and strategies. </w:t>
      </w:r>
    </w:p>
    <w:p w:rsidR="005E1553" w:rsidRPr="005E1553" w:rsidRDefault="0074399A" w:rsidP="003E4285">
      <w:pPr>
        <w:spacing w:after="120" w:line="240" w:lineRule="auto"/>
        <w:jc w:val="both"/>
        <w:rPr>
          <w:rFonts w:ascii="Arial" w:hAnsi="Arial" w:cs="Arial"/>
          <w:color w:val="242021"/>
          <w:sz w:val="24"/>
          <w:szCs w:val="24"/>
          <w:lang w:val="en-GB"/>
        </w:rPr>
      </w:pPr>
      <w:r>
        <w:rPr>
          <w:rStyle w:val="fontstyle01"/>
          <w:rFonts w:ascii="Arial" w:eastAsia="SimSun" w:hAnsi="Arial" w:cs="Arial"/>
          <w:sz w:val="24"/>
          <w:szCs w:val="24"/>
          <w:lang w:val="en-GB"/>
        </w:rPr>
        <w:tab/>
      </w:r>
      <w:r w:rsidR="005E1553" w:rsidRPr="005E1553">
        <w:rPr>
          <w:rStyle w:val="fontstyle01"/>
          <w:rFonts w:ascii="Arial" w:eastAsia="SimSun" w:hAnsi="Arial" w:cs="Arial"/>
          <w:sz w:val="24"/>
          <w:szCs w:val="24"/>
          <w:lang w:val="en-GB"/>
        </w:rPr>
        <w:t>Since March 2017, the OCIIEA participated in a number of high-level multi-stakeholder events</w:t>
      </w:r>
      <w:r w:rsidR="006B11B3">
        <w:rPr>
          <w:rFonts w:ascii="Arial" w:hAnsi="Arial" w:cs="Arial"/>
          <w:color w:val="242021"/>
          <w:sz w:val="24"/>
          <w:szCs w:val="24"/>
          <w:lang w:val="en-GB"/>
        </w:rPr>
        <w:t xml:space="preserve"> </w:t>
      </w:r>
      <w:r w:rsidR="005E1553" w:rsidRPr="005E1553">
        <w:rPr>
          <w:rStyle w:val="fontstyle01"/>
          <w:rFonts w:ascii="Arial" w:eastAsia="SimSun" w:hAnsi="Arial" w:cs="Arial"/>
          <w:sz w:val="24"/>
          <w:szCs w:val="24"/>
          <w:lang w:val="en-GB"/>
        </w:rPr>
        <w:t>that have been organised by either the ministries, the private or civil society sector, in order to</w:t>
      </w:r>
      <w:r w:rsidR="005E1553" w:rsidRPr="005E1553">
        <w:rPr>
          <w:rFonts w:ascii="Arial" w:hAnsi="Arial" w:cs="Arial"/>
          <w:color w:val="242021"/>
          <w:sz w:val="24"/>
          <w:szCs w:val="24"/>
          <w:lang w:val="en-GB"/>
        </w:rPr>
        <w:t xml:space="preserve"> </w:t>
      </w:r>
      <w:r w:rsidR="005E1553" w:rsidRPr="005E1553">
        <w:rPr>
          <w:rStyle w:val="fontstyle01"/>
          <w:rFonts w:ascii="Arial" w:eastAsia="SimSun" w:hAnsi="Arial" w:cs="Arial"/>
          <w:sz w:val="24"/>
          <w:szCs w:val="24"/>
          <w:lang w:val="en-GB"/>
        </w:rPr>
        <w:t xml:space="preserve">inform, raise awareness on the SDGs and provide a space for multi-stakeholder interaction, such as an event </w:t>
      </w:r>
      <w:r w:rsidR="005E1553" w:rsidRPr="005E1553">
        <w:rPr>
          <w:rStyle w:val="fontstyle01"/>
          <w:rFonts w:ascii="Arial" w:eastAsia="SimSun" w:hAnsi="Arial" w:cs="Arial"/>
          <w:sz w:val="24"/>
          <w:szCs w:val="24"/>
          <w:lang w:val="en-GB"/>
        </w:rPr>
        <w:lastRenderedPageBreak/>
        <w:t>on “Standards for Sustainable and Smart Cites”, co-organised by the Hellenic Organisation for Standardisation (ELOT) and the Central Union of Municipalities of Greece (KEDE) on 13.10.2017.</w:t>
      </w:r>
    </w:p>
    <w:p w:rsidR="005E1553" w:rsidRPr="0074399A" w:rsidRDefault="0074399A" w:rsidP="003E4285">
      <w:pPr>
        <w:spacing w:after="120" w:line="240" w:lineRule="auto"/>
        <w:jc w:val="both"/>
        <w:rPr>
          <w:rFonts w:ascii="Arial" w:hAnsi="Arial" w:cs="Arial"/>
          <w:sz w:val="24"/>
          <w:szCs w:val="24"/>
          <w:lang w:val="en-GB"/>
        </w:rPr>
      </w:pPr>
      <w:r>
        <w:rPr>
          <w:rFonts w:ascii="Arial" w:hAnsi="Arial" w:cs="Arial"/>
          <w:sz w:val="24"/>
          <w:szCs w:val="24"/>
          <w:lang w:val="en-GB"/>
        </w:rPr>
        <w:tab/>
      </w:r>
      <w:r w:rsidR="005E1553" w:rsidRPr="005E1553">
        <w:rPr>
          <w:rFonts w:ascii="Arial" w:hAnsi="Arial" w:cs="Arial"/>
          <w:sz w:val="24"/>
          <w:szCs w:val="24"/>
          <w:lang w:val="en-GB"/>
        </w:rPr>
        <w:t>Of course, many other initiatives from individual stakeholders are taking place all over the country that aim to raise awareness and citizen participation for the SDGs and sustainable development in general. A good recent example is a weekly radio programme on the municipal radio station of Athens, dedicated entirely to the SDGs.</w:t>
      </w:r>
    </w:p>
    <w:p w:rsidR="0074399A" w:rsidRDefault="0074399A" w:rsidP="003E4285">
      <w:pPr>
        <w:tabs>
          <w:tab w:val="left" w:pos="8280"/>
        </w:tabs>
        <w:ind w:right="-154"/>
        <w:jc w:val="both"/>
        <w:rPr>
          <w:rFonts w:ascii="Arial" w:hAnsi="Arial" w:cs="Arial"/>
          <w:sz w:val="24"/>
          <w:szCs w:val="24"/>
          <w:lang w:val="en-US"/>
        </w:rPr>
      </w:pPr>
      <w:r>
        <w:rPr>
          <w:rFonts w:ascii="Arial" w:hAnsi="Arial" w:cs="Arial"/>
          <w:sz w:val="24"/>
          <w:szCs w:val="24"/>
          <w:lang w:val="en-US"/>
        </w:rPr>
        <w:t xml:space="preserve">           Answer to question number 4:</w:t>
      </w:r>
    </w:p>
    <w:p w:rsidR="00EA04F3" w:rsidRPr="005E1553" w:rsidRDefault="00E04A89" w:rsidP="003E4285">
      <w:pPr>
        <w:tabs>
          <w:tab w:val="left" w:pos="8280"/>
        </w:tabs>
        <w:ind w:right="-154"/>
        <w:jc w:val="both"/>
        <w:rPr>
          <w:rFonts w:ascii="Arial" w:hAnsi="Arial" w:cs="Arial"/>
          <w:sz w:val="24"/>
          <w:szCs w:val="24"/>
          <w:lang w:val="en-US"/>
        </w:rPr>
      </w:pPr>
      <w:r w:rsidRPr="005E1553">
        <w:rPr>
          <w:rFonts w:ascii="Arial" w:hAnsi="Arial" w:cs="Arial"/>
          <w:sz w:val="24"/>
          <w:szCs w:val="24"/>
          <w:lang w:val="en-US"/>
        </w:rPr>
        <w:t xml:space="preserve"> </w:t>
      </w:r>
      <w:r w:rsidR="0074399A">
        <w:rPr>
          <w:rFonts w:ascii="Arial" w:hAnsi="Arial" w:cs="Arial"/>
          <w:sz w:val="24"/>
          <w:szCs w:val="24"/>
          <w:lang w:val="en-US"/>
        </w:rPr>
        <w:t xml:space="preserve">          </w:t>
      </w:r>
      <w:r w:rsidRPr="005E1553">
        <w:rPr>
          <w:rFonts w:ascii="Arial" w:hAnsi="Arial" w:cs="Arial"/>
          <w:sz w:val="24"/>
          <w:szCs w:val="24"/>
          <w:lang w:val="en-US"/>
        </w:rPr>
        <w:t xml:space="preserve">The Central Union of Local Authorities of Greece as member of the European Section of United Cities and Local </w:t>
      </w:r>
      <w:proofErr w:type="gramStart"/>
      <w:r w:rsidRPr="005E1553">
        <w:rPr>
          <w:rFonts w:ascii="Arial" w:hAnsi="Arial" w:cs="Arial"/>
          <w:sz w:val="24"/>
          <w:szCs w:val="24"/>
          <w:lang w:val="en-US"/>
        </w:rPr>
        <w:t>Governments(</w:t>
      </w:r>
      <w:proofErr w:type="gramEnd"/>
      <w:r w:rsidRPr="005E1553">
        <w:rPr>
          <w:rFonts w:ascii="Arial" w:hAnsi="Arial" w:cs="Arial"/>
          <w:sz w:val="24"/>
          <w:szCs w:val="24"/>
          <w:lang w:val="en-US"/>
        </w:rPr>
        <w:t>UCLG) participate</w:t>
      </w:r>
      <w:r w:rsidR="007C27CC" w:rsidRPr="005E1553">
        <w:rPr>
          <w:rFonts w:ascii="Arial" w:hAnsi="Arial" w:cs="Arial"/>
          <w:sz w:val="24"/>
          <w:szCs w:val="24"/>
          <w:lang w:val="en-US"/>
        </w:rPr>
        <w:t>s</w:t>
      </w:r>
      <w:r w:rsidRPr="005E1553">
        <w:rPr>
          <w:rFonts w:ascii="Arial" w:hAnsi="Arial" w:cs="Arial"/>
          <w:sz w:val="24"/>
          <w:szCs w:val="24"/>
          <w:lang w:val="en-US"/>
        </w:rPr>
        <w:t xml:space="preserve"> in the different sessions dedicated to the Human Rights. UCLG has followed the work of the UN Human Rights Council since 2013 as global organization representing local governments, providing specific inputs on the role of local governments in the promotion and protection of human rights, through the UCLG Committee on Social Inclusion, Participatory Dem</w:t>
      </w:r>
      <w:r w:rsidR="007C27CC" w:rsidRPr="005E1553">
        <w:rPr>
          <w:rFonts w:ascii="Arial" w:hAnsi="Arial" w:cs="Arial"/>
          <w:sz w:val="24"/>
          <w:szCs w:val="24"/>
          <w:lang w:val="en-US"/>
        </w:rPr>
        <w:t>ocracy and Human Rights</w:t>
      </w:r>
      <w:r w:rsidRPr="005E1553">
        <w:rPr>
          <w:rFonts w:ascii="Arial" w:hAnsi="Arial" w:cs="Arial"/>
          <w:sz w:val="24"/>
          <w:szCs w:val="24"/>
          <w:lang w:val="en-US"/>
        </w:rPr>
        <w:t>.</w:t>
      </w:r>
      <w:r w:rsidR="002D2A6B">
        <w:rPr>
          <w:rFonts w:ascii="Arial" w:hAnsi="Arial" w:cs="Arial"/>
          <w:sz w:val="24"/>
          <w:szCs w:val="24"/>
          <w:lang w:val="en-US"/>
        </w:rPr>
        <w:t xml:space="preserve"> </w:t>
      </w:r>
      <w:r w:rsidRPr="005E1553">
        <w:rPr>
          <w:rFonts w:ascii="Arial" w:hAnsi="Arial" w:cs="Arial"/>
          <w:sz w:val="24"/>
          <w:szCs w:val="24"/>
          <w:lang w:val="en-US"/>
        </w:rPr>
        <w:t>Thanks to this work,</w:t>
      </w:r>
      <w:r w:rsidR="002D2A6B">
        <w:rPr>
          <w:rFonts w:ascii="Arial" w:hAnsi="Arial" w:cs="Arial"/>
          <w:sz w:val="24"/>
          <w:szCs w:val="24"/>
          <w:lang w:val="en-US"/>
        </w:rPr>
        <w:t xml:space="preserve"> the </w:t>
      </w:r>
      <w:r w:rsidRPr="005E1553">
        <w:rPr>
          <w:rFonts w:ascii="Arial" w:hAnsi="Arial" w:cs="Arial"/>
          <w:sz w:val="24"/>
          <w:szCs w:val="24"/>
          <w:lang w:val="en-US"/>
        </w:rPr>
        <w:t xml:space="preserve">Human Rights Council adopted in </w:t>
      </w:r>
      <w:smartTag w:uri="urn:schemas-microsoft-com:office:smarttags" w:element="metricconverter">
        <w:smartTagPr>
          <w:attr w:name="ProductID" w:val="2015 a"/>
        </w:smartTagPr>
        <w:r w:rsidRPr="005E1553">
          <w:rPr>
            <w:rFonts w:ascii="Arial" w:hAnsi="Arial" w:cs="Arial"/>
            <w:sz w:val="24"/>
            <w:szCs w:val="24"/>
            <w:lang w:val="en-US"/>
          </w:rPr>
          <w:t>2015 a</w:t>
        </w:r>
      </w:smartTag>
      <w:r w:rsidRPr="005E1553">
        <w:rPr>
          <w:rFonts w:ascii="Arial" w:hAnsi="Arial" w:cs="Arial"/>
          <w:sz w:val="24"/>
          <w:szCs w:val="24"/>
          <w:lang w:val="en-US"/>
        </w:rPr>
        <w:t xml:space="preserve"> Report on the role of Local Government in the promotion and protection of human rights.</w:t>
      </w:r>
      <w:r w:rsidR="007C27CC" w:rsidRPr="005E1553">
        <w:rPr>
          <w:rFonts w:ascii="Arial" w:hAnsi="Arial" w:cs="Arial"/>
          <w:sz w:val="24"/>
          <w:szCs w:val="24"/>
          <w:lang w:val="en-US"/>
        </w:rPr>
        <w:t xml:space="preserve"> </w:t>
      </w:r>
      <w:r w:rsidRPr="005E1553">
        <w:rPr>
          <w:rFonts w:ascii="Arial" w:hAnsi="Arial" w:cs="Arial"/>
          <w:sz w:val="24"/>
          <w:szCs w:val="24"/>
          <w:lang w:val="en-US"/>
        </w:rPr>
        <w:t>The role of cities as fu</w:t>
      </w:r>
      <w:r w:rsidR="006B11B3">
        <w:rPr>
          <w:rFonts w:ascii="Arial" w:hAnsi="Arial" w:cs="Arial"/>
          <w:sz w:val="24"/>
          <w:szCs w:val="24"/>
          <w:lang w:val="en-US"/>
        </w:rPr>
        <w:t xml:space="preserve">ndamental spaces for democratic </w:t>
      </w:r>
      <w:r w:rsidRPr="005E1553">
        <w:rPr>
          <w:rFonts w:ascii="Arial" w:hAnsi="Arial" w:cs="Arial"/>
          <w:sz w:val="24"/>
          <w:szCs w:val="24"/>
          <w:lang w:val="en-US"/>
        </w:rPr>
        <w:t>innovation as well as the role of local governments as the main stakeholders for rebuilding citizens’ trust in institutions</w:t>
      </w:r>
      <w:r w:rsidR="007C27CC" w:rsidRPr="005E1553">
        <w:rPr>
          <w:rFonts w:ascii="Arial" w:hAnsi="Arial" w:cs="Arial"/>
          <w:sz w:val="24"/>
          <w:szCs w:val="24"/>
          <w:lang w:val="en-US"/>
        </w:rPr>
        <w:t xml:space="preserve"> s</w:t>
      </w:r>
      <w:r w:rsidRPr="005E1553">
        <w:rPr>
          <w:rFonts w:ascii="Arial" w:hAnsi="Arial" w:cs="Arial"/>
          <w:sz w:val="24"/>
          <w:szCs w:val="24"/>
          <w:lang w:val="en-US"/>
        </w:rPr>
        <w:t>hould be protected and promoted. This trust needs to be rebuilt giving citizens back control over decision- making.</w:t>
      </w:r>
    </w:p>
    <w:p w:rsidR="00E04A89" w:rsidRPr="005E1553" w:rsidRDefault="00EA04F3" w:rsidP="003E4285">
      <w:pPr>
        <w:tabs>
          <w:tab w:val="left" w:pos="8280"/>
        </w:tabs>
        <w:ind w:right="-154"/>
        <w:jc w:val="both"/>
        <w:rPr>
          <w:rFonts w:ascii="Arial" w:hAnsi="Arial" w:cs="Arial"/>
          <w:sz w:val="24"/>
          <w:szCs w:val="24"/>
          <w:lang w:val="en-US"/>
        </w:rPr>
      </w:pPr>
      <w:r w:rsidRPr="005E1553">
        <w:rPr>
          <w:rFonts w:ascii="Arial" w:hAnsi="Arial" w:cs="Arial"/>
          <w:sz w:val="24"/>
          <w:szCs w:val="24"/>
          <w:lang w:val="en-US"/>
        </w:rPr>
        <w:t xml:space="preserve">       </w:t>
      </w:r>
      <w:r w:rsidR="00E04A89" w:rsidRPr="005E1553">
        <w:rPr>
          <w:rFonts w:ascii="Arial" w:hAnsi="Arial" w:cs="Arial"/>
          <w:sz w:val="24"/>
          <w:szCs w:val="24"/>
          <w:lang w:val="en-US"/>
        </w:rPr>
        <w:t>It is essential that local governments apply transparency policies and mechanisms that allow real accountability, so that citizens can know what decisions are taken, based on what interests, and with what resources are carried out.</w:t>
      </w:r>
    </w:p>
    <w:p w:rsidR="00E04A89" w:rsidRPr="005E1553" w:rsidRDefault="00EA04F3" w:rsidP="003E4285">
      <w:pPr>
        <w:tabs>
          <w:tab w:val="left" w:pos="8280"/>
        </w:tabs>
        <w:ind w:right="-154"/>
        <w:jc w:val="both"/>
        <w:rPr>
          <w:rFonts w:ascii="Arial" w:hAnsi="Arial" w:cs="Arial"/>
          <w:sz w:val="24"/>
          <w:szCs w:val="24"/>
          <w:lang w:val="en-US"/>
        </w:rPr>
      </w:pPr>
      <w:r w:rsidRPr="005E1553">
        <w:rPr>
          <w:rFonts w:ascii="Arial" w:hAnsi="Arial" w:cs="Arial"/>
          <w:sz w:val="24"/>
          <w:szCs w:val="24"/>
          <w:lang w:val="en-US"/>
        </w:rPr>
        <w:t xml:space="preserve">       </w:t>
      </w:r>
      <w:r w:rsidR="00E04A89" w:rsidRPr="005E1553">
        <w:rPr>
          <w:rFonts w:ascii="Arial" w:hAnsi="Arial" w:cs="Arial"/>
          <w:sz w:val="24"/>
          <w:szCs w:val="24"/>
          <w:lang w:val="en-US"/>
        </w:rPr>
        <w:t xml:space="preserve">In the context of the globalization of </w:t>
      </w:r>
      <w:proofErr w:type="gramStart"/>
      <w:r w:rsidR="00E04A89" w:rsidRPr="005E1553">
        <w:rPr>
          <w:rFonts w:ascii="Arial" w:hAnsi="Arial" w:cs="Arial"/>
          <w:sz w:val="24"/>
          <w:szCs w:val="24"/>
          <w:lang w:val="en-US"/>
        </w:rPr>
        <w:t>non democratic</w:t>
      </w:r>
      <w:proofErr w:type="gramEnd"/>
      <w:r w:rsidR="00E04A89" w:rsidRPr="005E1553">
        <w:rPr>
          <w:rFonts w:ascii="Arial" w:hAnsi="Arial" w:cs="Arial"/>
          <w:sz w:val="24"/>
          <w:szCs w:val="24"/>
          <w:lang w:val="en-US"/>
        </w:rPr>
        <w:t xml:space="preserve"> actors whose actions affect citizens’ daily lives, the coordination of cities on a global scale is key to defend the interests and rights of local communities. The local leaders should work hard to eradicate extreme poverty, combat inequality and injustice and solve climate change. They should also commit themselves to guarantee, protect and promote human rights providing fiscal and administrative decentralization, facilitating local administrations’ implementation of human rights.</w:t>
      </w:r>
    </w:p>
    <w:p w:rsidR="00592EB1" w:rsidRPr="005E1553" w:rsidRDefault="00592EB1" w:rsidP="003E4285">
      <w:pPr>
        <w:jc w:val="both"/>
        <w:rPr>
          <w:rFonts w:ascii="Arial" w:hAnsi="Arial" w:cs="Arial"/>
          <w:sz w:val="24"/>
          <w:szCs w:val="24"/>
          <w:lang w:val="en-US"/>
        </w:rPr>
      </w:pPr>
    </w:p>
    <w:sectPr w:rsidR="00592EB1" w:rsidRPr="005E1553" w:rsidSect="00845A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44"/>
    <w:rsid w:val="0000442F"/>
    <w:rsid w:val="00012676"/>
    <w:rsid w:val="00021C98"/>
    <w:rsid w:val="00060A37"/>
    <w:rsid w:val="00061439"/>
    <w:rsid w:val="00091C67"/>
    <w:rsid w:val="000D408C"/>
    <w:rsid w:val="000D6682"/>
    <w:rsid w:val="00216030"/>
    <w:rsid w:val="00243CB7"/>
    <w:rsid w:val="002D2A6B"/>
    <w:rsid w:val="003B416C"/>
    <w:rsid w:val="003C33A3"/>
    <w:rsid w:val="003E4285"/>
    <w:rsid w:val="003E7B9B"/>
    <w:rsid w:val="004722E1"/>
    <w:rsid w:val="00477F77"/>
    <w:rsid w:val="004E1E75"/>
    <w:rsid w:val="005064AB"/>
    <w:rsid w:val="005136B9"/>
    <w:rsid w:val="00523234"/>
    <w:rsid w:val="005878B8"/>
    <w:rsid w:val="00592EB1"/>
    <w:rsid w:val="005E1553"/>
    <w:rsid w:val="005E3C7D"/>
    <w:rsid w:val="00617846"/>
    <w:rsid w:val="006B11B3"/>
    <w:rsid w:val="006C3C7D"/>
    <w:rsid w:val="006D405F"/>
    <w:rsid w:val="0074399A"/>
    <w:rsid w:val="007C27CC"/>
    <w:rsid w:val="007D5B25"/>
    <w:rsid w:val="00845A23"/>
    <w:rsid w:val="008A5144"/>
    <w:rsid w:val="008C1547"/>
    <w:rsid w:val="008F5ECE"/>
    <w:rsid w:val="009215C7"/>
    <w:rsid w:val="00A22FA1"/>
    <w:rsid w:val="00A94DF5"/>
    <w:rsid w:val="00AC17D5"/>
    <w:rsid w:val="00B42392"/>
    <w:rsid w:val="00D4492D"/>
    <w:rsid w:val="00D44A84"/>
    <w:rsid w:val="00D60DD3"/>
    <w:rsid w:val="00D709DC"/>
    <w:rsid w:val="00DC2AAF"/>
    <w:rsid w:val="00E04A89"/>
    <w:rsid w:val="00E0799F"/>
    <w:rsid w:val="00E5790F"/>
    <w:rsid w:val="00EA04F3"/>
    <w:rsid w:val="00F85A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4936FC-409D-4878-B5E9-EE6D165C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E1553"/>
    <w:rPr>
      <w:rFonts w:ascii="Calibri" w:hAnsi="Calibri" w:cs="Calibri"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593458-148B-4372-A85D-AA8952E05E66}"/>
</file>

<file path=customXml/itemProps2.xml><?xml version="1.0" encoding="utf-8"?>
<ds:datastoreItem xmlns:ds="http://schemas.openxmlformats.org/officeDocument/2006/customXml" ds:itemID="{1711AA22-249C-4E5F-BCDF-592EFB21FF19}"/>
</file>

<file path=customXml/itemProps3.xml><?xml version="1.0" encoding="utf-8"?>
<ds:datastoreItem xmlns:ds="http://schemas.openxmlformats.org/officeDocument/2006/customXml" ds:itemID="{0605C773-0665-4C45-A538-E6CDD81AB5C1}"/>
</file>

<file path=docProps/app.xml><?xml version="1.0" encoding="utf-8"?>
<Properties xmlns="http://schemas.openxmlformats.org/officeDocument/2006/extended-properties" xmlns:vt="http://schemas.openxmlformats.org/officeDocument/2006/docPropsVTypes">
  <Template>Normal.dotm</Template>
  <TotalTime>0</TotalTime>
  <Pages>9</Pages>
  <Words>4185</Words>
  <Characters>23860</Characters>
  <Application>Microsoft Office Word</Application>
  <DocSecurity>4</DocSecurity>
  <Lines>198</Lines>
  <Paragraphs>55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Despoina Chamakioti</dc:creator>
  <cp:lastModifiedBy>ANDREWS Natasha</cp:lastModifiedBy>
  <cp:revision>2</cp:revision>
  <cp:lastPrinted>2019-02-15T17:11:00Z</cp:lastPrinted>
  <dcterms:created xsi:type="dcterms:W3CDTF">2019-02-15T17:16:00Z</dcterms:created>
  <dcterms:modified xsi:type="dcterms:W3CDTF">2019-02-15T17:16:00Z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