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715E" w14:textId="77777777" w:rsidR="005939C8" w:rsidRDefault="005939C8" w:rsidP="005939C8">
      <w:pPr>
        <w:spacing w:beforeLines="50" w:before="156" w:line="360" w:lineRule="auto"/>
        <w:jc w:val="center"/>
        <w:rPr>
          <w:rFonts w:asciiTheme="minorEastAsia" w:hAnsiTheme="minorEastAsia"/>
          <w:b/>
          <w:bCs/>
          <w:sz w:val="36"/>
          <w:szCs w:val="36"/>
        </w:rPr>
      </w:pPr>
      <w:bookmarkStart w:id="0" w:name="_GoBack"/>
      <w:bookmarkEnd w:id="0"/>
    </w:p>
    <w:p w14:paraId="4F1CBCC6" w14:textId="77777777" w:rsidR="005939C8" w:rsidRDefault="005939C8" w:rsidP="005939C8">
      <w:pPr>
        <w:spacing w:beforeLines="50" w:before="156" w:line="360" w:lineRule="auto"/>
        <w:jc w:val="center"/>
        <w:rPr>
          <w:rFonts w:asciiTheme="minorEastAsia" w:hAnsiTheme="minorEastAsia"/>
          <w:b/>
          <w:bCs/>
          <w:sz w:val="36"/>
          <w:szCs w:val="36"/>
        </w:rPr>
      </w:pPr>
    </w:p>
    <w:p w14:paraId="72C527E3" w14:textId="4F3C15CA" w:rsidR="00C6229D" w:rsidRPr="005939C8" w:rsidRDefault="00A37C79" w:rsidP="005939C8">
      <w:pPr>
        <w:spacing w:beforeLines="50" w:before="156" w:line="360" w:lineRule="auto"/>
        <w:jc w:val="center"/>
        <w:rPr>
          <w:rFonts w:asciiTheme="minorEastAsia" w:hAnsiTheme="minorEastAsia"/>
          <w:b/>
          <w:bCs/>
          <w:sz w:val="36"/>
          <w:szCs w:val="36"/>
        </w:rPr>
      </w:pPr>
      <w:r w:rsidRPr="005939C8">
        <w:rPr>
          <w:rFonts w:asciiTheme="minorEastAsia" w:hAnsiTheme="minorEastAsia"/>
          <w:b/>
          <w:bCs/>
          <w:sz w:val="36"/>
          <w:szCs w:val="36"/>
        </w:rPr>
        <w:t>I</w:t>
      </w:r>
      <w:r w:rsidR="00C6229D" w:rsidRPr="005939C8">
        <w:rPr>
          <w:rFonts w:asciiTheme="minorEastAsia" w:hAnsiTheme="minorEastAsia"/>
          <w:b/>
          <w:bCs/>
          <w:sz w:val="36"/>
          <w:szCs w:val="36"/>
        </w:rPr>
        <w:t xml:space="preserve">nputs: </w:t>
      </w:r>
      <w:r w:rsidRPr="005939C8">
        <w:rPr>
          <w:rFonts w:asciiTheme="minorEastAsia" w:hAnsiTheme="minorEastAsia" w:hint="eastAsia"/>
          <w:b/>
          <w:bCs/>
          <w:sz w:val="36"/>
          <w:szCs w:val="36"/>
        </w:rPr>
        <w:t>R</w:t>
      </w:r>
      <w:r w:rsidR="00C6229D" w:rsidRPr="005939C8">
        <w:rPr>
          <w:rFonts w:asciiTheme="minorEastAsia" w:hAnsiTheme="minorEastAsia"/>
          <w:b/>
          <w:bCs/>
          <w:sz w:val="36"/>
          <w:szCs w:val="36"/>
        </w:rPr>
        <w:t xml:space="preserve">eport on </w:t>
      </w:r>
      <w:r w:rsidRPr="005939C8">
        <w:rPr>
          <w:rFonts w:asciiTheme="minorEastAsia" w:hAnsiTheme="minorEastAsia"/>
          <w:b/>
          <w:bCs/>
          <w:sz w:val="36"/>
          <w:szCs w:val="36"/>
        </w:rPr>
        <w:t>T</w:t>
      </w:r>
      <w:r w:rsidR="00C6229D" w:rsidRPr="005939C8">
        <w:rPr>
          <w:rFonts w:asciiTheme="minorEastAsia" w:hAnsiTheme="minorEastAsia"/>
          <w:b/>
          <w:bCs/>
          <w:sz w:val="36"/>
          <w:szCs w:val="36"/>
        </w:rPr>
        <w:t xml:space="preserve">he </w:t>
      </w:r>
      <w:r w:rsidRPr="005939C8">
        <w:rPr>
          <w:rFonts w:asciiTheme="minorEastAsia" w:hAnsiTheme="minorEastAsia"/>
          <w:b/>
          <w:bCs/>
          <w:sz w:val="36"/>
          <w:szCs w:val="36"/>
        </w:rPr>
        <w:t>P</w:t>
      </w:r>
      <w:r w:rsidR="00C6229D" w:rsidRPr="005939C8">
        <w:rPr>
          <w:rFonts w:asciiTheme="minorEastAsia" w:hAnsiTheme="minorEastAsia"/>
          <w:b/>
          <w:bCs/>
          <w:sz w:val="36"/>
          <w:szCs w:val="36"/>
        </w:rPr>
        <w:t xml:space="preserve">rovision of </w:t>
      </w:r>
      <w:r w:rsidRPr="005939C8">
        <w:rPr>
          <w:rFonts w:asciiTheme="minorEastAsia" w:hAnsiTheme="minorEastAsia"/>
          <w:b/>
          <w:bCs/>
          <w:sz w:val="36"/>
          <w:szCs w:val="36"/>
        </w:rPr>
        <w:t>M</w:t>
      </w:r>
      <w:r w:rsidR="00C6229D" w:rsidRPr="005939C8">
        <w:rPr>
          <w:rFonts w:asciiTheme="minorEastAsia" w:hAnsiTheme="minorEastAsia"/>
          <w:b/>
          <w:bCs/>
          <w:sz w:val="36"/>
          <w:szCs w:val="36"/>
        </w:rPr>
        <w:t xml:space="preserve">ilitary and </w:t>
      </w:r>
      <w:r w:rsidRPr="005939C8">
        <w:rPr>
          <w:rFonts w:asciiTheme="minorEastAsia" w:hAnsiTheme="minorEastAsia"/>
          <w:b/>
          <w:bCs/>
          <w:sz w:val="36"/>
          <w:szCs w:val="36"/>
        </w:rPr>
        <w:t>S</w:t>
      </w:r>
      <w:r w:rsidR="00C6229D" w:rsidRPr="005939C8">
        <w:rPr>
          <w:rFonts w:asciiTheme="minorEastAsia" w:hAnsiTheme="minorEastAsia"/>
          <w:b/>
          <w:bCs/>
          <w:sz w:val="36"/>
          <w:szCs w:val="36"/>
        </w:rPr>
        <w:t xml:space="preserve">ecurity </w:t>
      </w:r>
      <w:r w:rsidRPr="005939C8">
        <w:rPr>
          <w:rFonts w:asciiTheme="minorEastAsia" w:hAnsiTheme="minorEastAsia"/>
          <w:b/>
          <w:bCs/>
          <w:sz w:val="36"/>
          <w:szCs w:val="36"/>
        </w:rPr>
        <w:t>C</w:t>
      </w:r>
      <w:r w:rsidR="00C6229D" w:rsidRPr="005939C8">
        <w:rPr>
          <w:rFonts w:asciiTheme="minorEastAsia" w:hAnsiTheme="minorEastAsia"/>
          <w:b/>
          <w:bCs/>
          <w:sz w:val="36"/>
          <w:szCs w:val="36"/>
        </w:rPr>
        <w:t xml:space="preserve">yber </w:t>
      </w:r>
      <w:r w:rsidRPr="005939C8">
        <w:rPr>
          <w:rFonts w:asciiTheme="minorEastAsia" w:hAnsiTheme="minorEastAsia"/>
          <w:b/>
          <w:bCs/>
          <w:sz w:val="36"/>
          <w:szCs w:val="36"/>
        </w:rPr>
        <w:t>P</w:t>
      </w:r>
      <w:r w:rsidR="00C6229D" w:rsidRPr="005939C8">
        <w:rPr>
          <w:rFonts w:asciiTheme="minorEastAsia" w:hAnsiTheme="minorEastAsia"/>
          <w:b/>
          <w:bCs/>
          <w:sz w:val="36"/>
          <w:szCs w:val="36"/>
        </w:rPr>
        <w:t xml:space="preserve">roducts and </w:t>
      </w:r>
      <w:r w:rsidRPr="005939C8">
        <w:rPr>
          <w:rFonts w:asciiTheme="minorEastAsia" w:hAnsiTheme="minorEastAsia"/>
          <w:b/>
          <w:bCs/>
          <w:sz w:val="36"/>
          <w:szCs w:val="36"/>
        </w:rPr>
        <w:t>S</w:t>
      </w:r>
      <w:r w:rsidR="00C6229D" w:rsidRPr="005939C8">
        <w:rPr>
          <w:rFonts w:asciiTheme="minorEastAsia" w:hAnsiTheme="minorEastAsia"/>
          <w:b/>
          <w:bCs/>
          <w:sz w:val="36"/>
          <w:szCs w:val="36"/>
        </w:rPr>
        <w:t>ervices by ‘</w:t>
      </w:r>
      <w:r w:rsidRPr="005939C8">
        <w:rPr>
          <w:rFonts w:asciiTheme="minorEastAsia" w:hAnsiTheme="minorEastAsia"/>
          <w:b/>
          <w:bCs/>
          <w:sz w:val="36"/>
          <w:szCs w:val="36"/>
        </w:rPr>
        <w:t>C</w:t>
      </w:r>
      <w:r w:rsidR="00C6229D" w:rsidRPr="005939C8">
        <w:rPr>
          <w:rFonts w:asciiTheme="minorEastAsia" w:hAnsiTheme="minorEastAsia"/>
          <w:b/>
          <w:bCs/>
          <w:sz w:val="36"/>
          <w:szCs w:val="36"/>
        </w:rPr>
        <w:t xml:space="preserve">yber </w:t>
      </w:r>
      <w:r w:rsidRPr="005939C8">
        <w:rPr>
          <w:rFonts w:asciiTheme="minorEastAsia" w:hAnsiTheme="minorEastAsia"/>
          <w:b/>
          <w:bCs/>
          <w:sz w:val="36"/>
          <w:szCs w:val="36"/>
        </w:rPr>
        <w:t>M</w:t>
      </w:r>
      <w:r w:rsidR="00C6229D" w:rsidRPr="005939C8">
        <w:rPr>
          <w:rFonts w:asciiTheme="minorEastAsia" w:hAnsiTheme="minorEastAsia"/>
          <w:b/>
          <w:bCs/>
          <w:sz w:val="36"/>
          <w:szCs w:val="36"/>
        </w:rPr>
        <w:t xml:space="preserve">ercenaries’ and </w:t>
      </w:r>
      <w:r w:rsidRPr="005939C8">
        <w:rPr>
          <w:rFonts w:asciiTheme="minorEastAsia" w:hAnsiTheme="minorEastAsia"/>
          <w:b/>
          <w:bCs/>
          <w:sz w:val="36"/>
          <w:szCs w:val="36"/>
        </w:rPr>
        <w:t>I</w:t>
      </w:r>
      <w:r w:rsidR="00C6229D" w:rsidRPr="005939C8">
        <w:rPr>
          <w:rFonts w:asciiTheme="minorEastAsia" w:hAnsiTheme="minorEastAsia"/>
          <w:b/>
          <w:bCs/>
          <w:sz w:val="36"/>
          <w:szCs w:val="36"/>
        </w:rPr>
        <w:t xml:space="preserve">ts </w:t>
      </w:r>
      <w:r w:rsidRPr="005939C8">
        <w:rPr>
          <w:rFonts w:asciiTheme="minorEastAsia" w:hAnsiTheme="minorEastAsia"/>
          <w:b/>
          <w:bCs/>
          <w:sz w:val="36"/>
          <w:szCs w:val="36"/>
        </w:rPr>
        <w:t>H</w:t>
      </w:r>
      <w:r w:rsidR="00C6229D" w:rsidRPr="005939C8">
        <w:rPr>
          <w:rFonts w:asciiTheme="minorEastAsia" w:hAnsiTheme="minorEastAsia"/>
          <w:b/>
          <w:bCs/>
          <w:sz w:val="36"/>
          <w:szCs w:val="36"/>
        </w:rPr>
        <w:t xml:space="preserve">uman </w:t>
      </w:r>
      <w:r w:rsidRPr="005939C8">
        <w:rPr>
          <w:rFonts w:asciiTheme="minorEastAsia" w:hAnsiTheme="minorEastAsia"/>
          <w:b/>
          <w:bCs/>
          <w:sz w:val="36"/>
          <w:szCs w:val="36"/>
        </w:rPr>
        <w:t>R</w:t>
      </w:r>
      <w:r w:rsidR="00C6229D" w:rsidRPr="005939C8">
        <w:rPr>
          <w:rFonts w:asciiTheme="minorEastAsia" w:hAnsiTheme="minorEastAsia"/>
          <w:b/>
          <w:bCs/>
          <w:sz w:val="36"/>
          <w:szCs w:val="36"/>
        </w:rPr>
        <w:t xml:space="preserve">ights </w:t>
      </w:r>
      <w:r w:rsidRPr="005939C8">
        <w:rPr>
          <w:rFonts w:asciiTheme="minorEastAsia" w:hAnsiTheme="minorEastAsia"/>
          <w:b/>
          <w:bCs/>
          <w:sz w:val="36"/>
          <w:szCs w:val="36"/>
        </w:rPr>
        <w:t>I</w:t>
      </w:r>
      <w:r w:rsidR="00C6229D" w:rsidRPr="005939C8">
        <w:rPr>
          <w:rFonts w:asciiTheme="minorEastAsia" w:hAnsiTheme="minorEastAsia"/>
          <w:b/>
          <w:bCs/>
          <w:sz w:val="36"/>
          <w:szCs w:val="36"/>
        </w:rPr>
        <w:t>mpact</w:t>
      </w:r>
    </w:p>
    <w:p w14:paraId="0234DE80" w14:textId="77777777" w:rsidR="00976E70" w:rsidRDefault="00976E70" w:rsidP="00976E70">
      <w:pPr>
        <w:spacing w:beforeLines="50" w:before="156" w:line="360" w:lineRule="auto"/>
        <w:jc w:val="center"/>
        <w:rPr>
          <w:rFonts w:asciiTheme="minorEastAsia" w:hAnsiTheme="minorEastAsia"/>
          <w:b/>
          <w:bCs/>
          <w:sz w:val="24"/>
          <w:szCs w:val="24"/>
        </w:rPr>
      </w:pPr>
    </w:p>
    <w:p w14:paraId="01F7FEE9" w14:textId="58662D3D" w:rsidR="00976E70" w:rsidRDefault="00A37C79" w:rsidP="00976E70">
      <w:pPr>
        <w:spacing w:beforeLines="50" w:before="156" w:line="360" w:lineRule="auto"/>
        <w:jc w:val="center"/>
        <w:rPr>
          <w:rFonts w:asciiTheme="minorEastAsia" w:hAnsiTheme="minorEastAsia"/>
          <w:b/>
          <w:bCs/>
          <w:sz w:val="24"/>
          <w:szCs w:val="24"/>
        </w:rPr>
      </w:pPr>
      <w:r w:rsidRPr="005939C8">
        <w:rPr>
          <w:rFonts w:asciiTheme="minorEastAsia" w:hAnsiTheme="minorEastAsia"/>
          <w:b/>
          <w:bCs/>
          <w:sz w:val="24"/>
          <w:szCs w:val="24"/>
        </w:rPr>
        <w:t>S</w:t>
      </w:r>
      <w:r w:rsidR="00C6229D" w:rsidRPr="005939C8">
        <w:rPr>
          <w:rFonts w:asciiTheme="minorEastAsia" w:hAnsiTheme="minorEastAsia" w:hint="eastAsia"/>
          <w:b/>
          <w:bCs/>
          <w:sz w:val="24"/>
          <w:szCs w:val="24"/>
        </w:rPr>
        <w:t>ubmitted</w:t>
      </w:r>
      <w:r w:rsidR="00C6229D" w:rsidRPr="005939C8">
        <w:rPr>
          <w:rFonts w:asciiTheme="minorEastAsia" w:hAnsiTheme="minorEastAsia"/>
          <w:b/>
          <w:bCs/>
          <w:sz w:val="24"/>
          <w:szCs w:val="24"/>
        </w:rPr>
        <w:t xml:space="preserve"> </w:t>
      </w:r>
      <w:r w:rsidR="00C6229D" w:rsidRPr="005939C8">
        <w:rPr>
          <w:rFonts w:asciiTheme="minorEastAsia" w:hAnsiTheme="minorEastAsia" w:hint="eastAsia"/>
          <w:b/>
          <w:bCs/>
          <w:sz w:val="24"/>
          <w:szCs w:val="24"/>
        </w:rPr>
        <w:t>b</w:t>
      </w:r>
      <w:r w:rsidR="00C6229D" w:rsidRPr="005939C8">
        <w:rPr>
          <w:rFonts w:asciiTheme="minorEastAsia" w:hAnsiTheme="minorEastAsia"/>
          <w:b/>
          <w:bCs/>
          <w:sz w:val="24"/>
          <w:szCs w:val="24"/>
        </w:rPr>
        <w:t xml:space="preserve">y </w:t>
      </w:r>
      <w:r w:rsidR="00976E70">
        <w:rPr>
          <w:rFonts w:asciiTheme="minorEastAsia" w:hAnsiTheme="minorEastAsia" w:hint="eastAsia"/>
          <w:b/>
          <w:bCs/>
          <w:sz w:val="24"/>
          <w:szCs w:val="24"/>
        </w:rPr>
        <w:t>Dr</w:t>
      </w:r>
      <w:r w:rsidR="00976E70">
        <w:rPr>
          <w:rFonts w:asciiTheme="minorEastAsia" w:hAnsiTheme="minorEastAsia"/>
          <w:b/>
          <w:bCs/>
          <w:sz w:val="24"/>
          <w:szCs w:val="24"/>
        </w:rPr>
        <w:t>. ZHOU Zhanggui</w:t>
      </w:r>
    </w:p>
    <w:p w14:paraId="2F3C9FE3" w14:textId="77777777" w:rsidR="00976E70" w:rsidRDefault="00976E70" w:rsidP="00976E70">
      <w:pPr>
        <w:spacing w:beforeLines="50" w:before="156" w:line="360" w:lineRule="auto"/>
        <w:jc w:val="center"/>
        <w:rPr>
          <w:rFonts w:asciiTheme="minorEastAsia" w:hAnsiTheme="minorEastAsia"/>
          <w:b/>
          <w:bCs/>
          <w:sz w:val="24"/>
          <w:szCs w:val="24"/>
        </w:rPr>
      </w:pPr>
    </w:p>
    <w:p w14:paraId="69009FA7" w14:textId="77777777" w:rsidR="00976E70" w:rsidRDefault="00976E70" w:rsidP="00976E70">
      <w:pPr>
        <w:spacing w:beforeLines="50" w:before="156" w:line="360" w:lineRule="auto"/>
        <w:jc w:val="center"/>
        <w:rPr>
          <w:rFonts w:asciiTheme="minorEastAsia" w:hAnsiTheme="minorEastAsia"/>
          <w:b/>
          <w:bCs/>
          <w:sz w:val="24"/>
          <w:szCs w:val="24"/>
        </w:rPr>
      </w:pPr>
    </w:p>
    <w:p w14:paraId="00F9E40A" w14:textId="3B537D9E" w:rsidR="00C6229D" w:rsidRDefault="00976E70" w:rsidP="00976E70">
      <w:pPr>
        <w:spacing w:beforeLines="50" w:before="156" w:line="360" w:lineRule="auto"/>
        <w:jc w:val="center"/>
        <w:rPr>
          <w:rFonts w:asciiTheme="minorEastAsia" w:hAnsiTheme="minorEastAsia"/>
          <w:b/>
          <w:bCs/>
          <w:sz w:val="24"/>
          <w:szCs w:val="24"/>
        </w:rPr>
      </w:pPr>
      <w:r>
        <w:rPr>
          <w:rFonts w:asciiTheme="minorEastAsia" w:hAnsiTheme="minorEastAsia"/>
          <w:b/>
          <w:bCs/>
          <w:sz w:val="24"/>
          <w:szCs w:val="24"/>
        </w:rPr>
        <w:t xml:space="preserve">The Director of </w:t>
      </w:r>
      <w:r w:rsidRPr="00976E70">
        <w:rPr>
          <w:rFonts w:asciiTheme="minorEastAsia" w:hAnsiTheme="minorEastAsia"/>
          <w:b/>
          <w:bCs/>
          <w:sz w:val="24"/>
          <w:szCs w:val="24"/>
        </w:rPr>
        <w:t>OSS International Collaboration Mechanism(Center)</w:t>
      </w:r>
      <w:r>
        <w:rPr>
          <w:rFonts w:asciiTheme="minorEastAsia" w:hAnsiTheme="minorEastAsia"/>
          <w:b/>
          <w:bCs/>
          <w:sz w:val="24"/>
          <w:szCs w:val="24"/>
        </w:rPr>
        <w:t xml:space="preserve">, </w:t>
      </w:r>
      <w:r w:rsidRPr="00976E70">
        <w:rPr>
          <w:rFonts w:asciiTheme="minorEastAsia" w:hAnsiTheme="minorEastAsia"/>
          <w:b/>
          <w:bCs/>
          <w:sz w:val="24"/>
          <w:szCs w:val="24"/>
        </w:rPr>
        <w:t>Research Fellow of Overseas Safety and Security Programs, NTS-PD, Zhejiang University</w:t>
      </w:r>
      <w:r>
        <w:rPr>
          <w:rFonts w:asciiTheme="minorEastAsia" w:hAnsiTheme="minorEastAsia"/>
          <w:b/>
          <w:bCs/>
          <w:sz w:val="24"/>
          <w:szCs w:val="24"/>
        </w:rPr>
        <w:t xml:space="preserve">, </w:t>
      </w:r>
      <w:r w:rsidRPr="00976E70">
        <w:rPr>
          <w:rFonts w:asciiTheme="minorEastAsia" w:hAnsiTheme="minorEastAsia"/>
          <w:b/>
          <w:bCs/>
          <w:sz w:val="24"/>
          <w:szCs w:val="24"/>
        </w:rPr>
        <w:t>Observer and CSO member of International Code of Conduct Association (ICoCA)</w:t>
      </w:r>
    </w:p>
    <w:p w14:paraId="0D06F15D" w14:textId="5E6643E4" w:rsidR="00976E70" w:rsidRDefault="00976E70" w:rsidP="00976E70">
      <w:pPr>
        <w:spacing w:beforeLines="50" w:before="156" w:line="360" w:lineRule="auto"/>
        <w:jc w:val="center"/>
        <w:rPr>
          <w:rFonts w:asciiTheme="minorEastAsia" w:hAnsiTheme="minorEastAsia"/>
          <w:b/>
          <w:bCs/>
          <w:sz w:val="24"/>
          <w:szCs w:val="24"/>
        </w:rPr>
      </w:pPr>
    </w:p>
    <w:p w14:paraId="14476A22" w14:textId="74431F29" w:rsidR="00976E70" w:rsidRPr="005939C8" w:rsidRDefault="00976E70" w:rsidP="00976E70">
      <w:pPr>
        <w:spacing w:beforeLines="50" w:before="156" w:line="360" w:lineRule="auto"/>
        <w:jc w:val="center"/>
        <w:rPr>
          <w:rFonts w:asciiTheme="minorEastAsia" w:hAnsiTheme="minorEastAsia"/>
          <w:b/>
          <w:bCs/>
          <w:sz w:val="24"/>
          <w:szCs w:val="24"/>
        </w:rPr>
      </w:pPr>
      <w:r>
        <w:rPr>
          <w:rFonts w:asciiTheme="minorEastAsia" w:hAnsiTheme="minorEastAsia" w:hint="eastAsia"/>
          <w:b/>
          <w:bCs/>
          <w:sz w:val="24"/>
          <w:szCs w:val="24"/>
        </w:rPr>
        <w:t>T</w:t>
      </w:r>
      <w:r>
        <w:rPr>
          <w:rFonts w:asciiTheme="minorEastAsia" w:hAnsiTheme="minorEastAsia"/>
          <w:b/>
          <w:bCs/>
          <w:sz w:val="24"/>
          <w:szCs w:val="24"/>
        </w:rPr>
        <w:t xml:space="preserve">hanks for </w:t>
      </w:r>
      <w:r w:rsidR="001E3016">
        <w:rPr>
          <w:rFonts w:asciiTheme="minorEastAsia" w:hAnsiTheme="minorEastAsia"/>
          <w:b/>
          <w:bCs/>
          <w:sz w:val="24"/>
          <w:szCs w:val="24"/>
        </w:rPr>
        <w:t xml:space="preserve">WG’s </w:t>
      </w:r>
      <w:r>
        <w:rPr>
          <w:rFonts w:asciiTheme="minorEastAsia" w:hAnsiTheme="minorEastAsia"/>
          <w:b/>
          <w:bCs/>
          <w:sz w:val="24"/>
          <w:szCs w:val="24"/>
        </w:rPr>
        <w:t xml:space="preserve">invitation </w:t>
      </w:r>
      <w:r w:rsidR="001E3016">
        <w:rPr>
          <w:rFonts w:asciiTheme="minorEastAsia" w:hAnsiTheme="minorEastAsia"/>
          <w:b/>
          <w:bCs/>
          <w:sz w:val="24"/>
          <w:szCs w:val="24"/>
        </w:rPr>
        <w:t xml:space="preserve">for my participating the </w:t>
      </w:r>
      <w:r w:rsidRPr="00976E70">
        <w:rPr>
          <w:rFonts w:asciiTheme="minorEastAsia" w:hAnsiTheme="minorEastAsia"/>
          <w:b/>
          <w:bCs/>
          <w:sz w:val="24"/>
          <w:szCs w:val="24"/>
        </w:rPr>
        <w:t xml:space="preserve">Expert </w:t>
      </w:r>
      <w:r w:rsidR="001E3016" w:rsidRPr="001E3016">
        <w:rPr>
          <w:rFonts w:asciiTheme="minorEastAsia" w:hAnsiTheme="minorEastAsia"/>
          <w:b/>
          <w:bCs/>
          <w:sz w:val="24"/>
          <w:szCs w:val="24"/>
        </w:rPr>
        <w:t xml:space="preserve">Group </w:t>
      </w:r>
      <w:r w:rsidR="001E3016">
        <w:rPr>
          <w:rFonts w:asciiTheme="minorEastAsia" w:hAnsiTheme="minorEastAsia"/>
          <w:b/>
          <w:bCs/>
          <w:sz w:val="24"/>
          <w:szCs w:val="24"/>
        </w:rPr>
        <w:t>C</w:t>
      </w:r>
      <w:r w:rsidR="001E3016" w:rsidRPr="001E3016">
        <w:rPr>
          <w:rFonts w:asciiTheme="minorEastAsia" w:hAnsiTheme="minorEastAsia"/>
          <w:b/>
          <w:bCs/>
          <w:sz w:val="24"/>
          <w:szCs w:val="24"/>
        </w:rPr>
        <w:t xml:space="preserve">onsultation </w:t>
      </w:r>
      <w:r w:rsidR="001E3016">
        <w:rPr>
          <w:rFonts w:asciiTheme="minorEastAsia" w:hAnsiTheme="minorEastAsia" w:hint="eastAsia"/>
          <w:b/>
          <w:bCs/>
          <w:sz w:val="24"/>
          <w:szCs w:val="24"/>
        </w:rPr>
        <w:t>Web</w:t>
      </w:r>
      <w:r w:rsidR="001E3016">
        <w:rPr>
          <w:rFonts w:asciiTheme="minorEastAsia" w:hAnsiTheme="minorEastAsia"/>
          <w:b/>
          <w:bCs/>
          <w:sz w:val="24"/>
          <w:szCs w:val="24"/>
        </w:rPr>
        <w:t xml:space="preserve"> </w:t>
      </w:r>
      <w:r w:rsidR="001E3016">
        <w:rPr>
          <w:rFonts w:asciiTheme="minorEastAsia" w:hAnsiTheme="minorEastAsia" w:hint="eastAsia"/>
          <w:b/>
          <w:bCs/>
          <w:sz w:val="24"/>
          <w:szCs w:val="24"/>
        </w:rPr>
        <w:t>Meeting</w:t>
      </w:r>
      <w:r w:rsidR="001E3016">
        <w:rPr>
          <w:rFonts w:asciiTheme="minorEastAsia" w:hAnsiTheme="minorEastAsia"/>
          <w:b/>
          <w:bCs/>
          <w:sz w:val="24"/>
          <w:szCs w:val="24"/>
        </w:rPr>
        <w:t xml:space="preserve"> </w:t>
      </w:r>
      <w:r w:rsidRPr="00976E70">
        <w:rPr>
          <w:rFonts w:asciiTheme="minorEastAsia" w:hAnsiTheme="minorEastAsia"/>
          <w:b/>
          <w:bCs/>
          <w:sz w:val="24"/>
          <w:szCs w:val="24"/>
        </w:rPr>
        <w:t xml:space="preserve">on </w:t>
      </w:r>
      <w:r w:rsidR="001E3016">
        <w:rPr>
          <w:rFonts w:asciiTheme="minorEastAsia" w:hAnsiTheme="minorEastAsia"/>
          <w:b/>
          <w:bCs/>
          <w:sz w:val="24"/>
          <w:szCs w:val="24"/>
        </w:rPr>
        <w:t>C</w:t>
      </w:r>
      <w:r w:rsidRPr="00976E70">
        <w:rPr>
          <w:rFonts w:asciiTheme="minorEastAsia" w:hAnsiTheme="minorEastAsia"/>
          <w:b/>
          <w:bCs/>
          <w:sz w:val="24"/>
          <w:szCs w:val="24"/>
        </w:rPr>
        <w:t xml:space="preserve">yber </w:t>
      </w:r>
      <w:r w:rsidR="001E3016">
        <w:rPr>
          <w:rFonts w:asciiTheme="minorEastAsia" w:hAnsiTheme="minorEastAsia" w:hint="eastAsia"/>
          <w:b/>
          <w:bCs/>
          <w:sz w:val="24"/>
          <w:szCs w:val="24"/>
        </w:rPr>
        <w:t>M</w:t>
      </w:r>
      <w:r w:rsidRPr="00976E70">
        <w:rPr>
          <w:rFonts w:asciiTheme="minorEastAsia" w:hAnsiTheme="minorEastAsia"/>
          <w:b/>
          <w:bCs/>
          <w:sz w:val="24"/>
          <w:szCs w:val="24"/>
        </w:rPr>
        <w:t>ercenaries</w:t>
      </w:r>
    </w:p>
    <w:p w14:paraId="1E825E1E" w14:textId="77777777" w:rsidR="001E3016" w:rsidRDefault="001E3016" w:rsidP="005939C8">
      <w:pPr>
        <w:spacing w:beforeLines="50" w:before="156" w:line="360" w:lineRule="auto"/>
        <w:jc w:val="center"/>
        <w:rPr>
          <w:rFonts w:asciiTheme="minorEastAsia" w:hAnsiTheme="minorEastAsia"/>
          <w:b/>
          <w:bCs/>
          <w:sz w:val="24"/>
          <w:szCs w:val="24"/>
        </w:rPr>
      </w:pPr>
      <w:r>
        <w:rPr>
          <w:rFonts w:asciiTheme="minorEastAsia" w:hAnsiTheme="minorEastAsia"/>
          <w:b/>
          <w:bCs/>
          <w:sz w:val="24"/>
          <w:szCs w:val="24"/>
        </w:rPr>
        <w:t xml:space="preserve"> </w:t>
      </w:r>
    </w:p>
    <w:p w14:paraId="086D3385" w14:textId="5445DD4E" w:rsidR="00C6229D" w:rsidRPr="00C6229D" w:rsidRDefault="00C6229D" w:rsidP="005939C8">
      <w:pPr>
        <w:spacing w:beforeLines="50" w:before="156" w:line="360" w:lineRule="auto"/>
        <w:jc w:val="center"/>
        <w:rPr>
          <w:rFonts w:asciiTheme="minorEastAsia" w:hAnsiTheme="minorEastAsia"/>
          <w:sz w:val="24"/>
          <w:szCs w:val="24"/>
        </w:rPr>
      </w:pPr>
      <w:r w:rsidRPr="00C6229D">
        <w:rPr>
          <w:rFonts w:asciiTheme="minorEastAsia" w:hAnsiTheme="minorEastAsia"/>
          <w:sz w:val="24"/>
          <w:szCs w:val="24"/>
        </w:rPr>
        <w:t xml:space="preserve">email: </w:t>
      </w:r>
      <w:r w:rsidR="001E3016">
        <w:rPr>
          <w:rFonts w:asciiTheme="minorEastAsia" w:hAnsiTheme="minorEastAsia"/>
          <w:sz w:val="24"/>
          <w:szCs w:val="24"/>
        </w:rPr>
        <w:t>zhouzhanggui@sina.com</w:t>
      </w:r>
    </w:p>
    <w:p w14:paraId="19703214" w14:textId="6075DA1E" w:rsidR="00301AD0" w:rsidRDefault="00301AD0" w:rsidP="005939C8">
      <w:pPr>
        <w:widowControl/>
        <w:jc w:val="center"/>
        <w:rPr>
          <w:rFonts w:asciiTheme="minorEastAsia" w:hAnsiTheme="minorEastAsia"/>
          <w:sz w:val="24"/>
          <w:szCs w:val="24"/>
        </w:rPr>
      </w:pPr>
      <w:r>
        <w:rPr>
          <w:rFonts w:asciiTheme="minorEastAsia" w:hAnsiTheme="minorEastAsia"/>
          <w:sz w:val="24"/>
          <w:szCs w:val="24"/>
        </w:rPr>
        <w:br w:type="page"/>
      </w:r>
    </w:p>
    <w:p w14:paraId="243D9800" w14:textId="77777777" w:rsidR="00C6229D" w:rsidRPr="00C6229D" w:rsidRDefault="00C6229D" w:rsidP="00C6229D">
      <w:pPr>
        <w:spacing w:beforeLines="50" w:before="156" w:line="360" w:lineRule="auto"/>
        <w:rPr>
          <w:rFonts w:asciiTheme="minorEastAsia" w:hAnsiTheme="minorEastAsia"/>
          <w:sz w:val="24"/>
          <w:szCs w:val="24"/>
        </w:rPr>
      </w:pPr>
    </w:p>
    <w:p w14:paraId="1F70B378" w14:textId="77777777" w:rsidR="0077397D" w:rsidRPr="0077397D" w:rsidRDefault="0077397D" w:rsidP="0077397D">
      <w:pPr>
        <w:spacing w:beforeLines="50" w:before="156" w:line="360" w:lineRule="auto"/>
        <w:rPr>
          <w:rFonts w:asciiTheme="minorEastAsia" w:hAnsiTheme="minorEastAsia"/>
          <w:b/>
          <w:bCs/>
          <w:sz w:val="24"/>
          <w:szCs w:val="24"/>
        </w:rPr>
      </w:pPr>
      <w:r w:rsidRPr="0077397D">
        <w:rPr>
          <w:rFonts w:asciiTheme="minorEastAsia" w:hAnsiTheme="minorEastAsia"/>
          <w:b/>
          <w:bCs/>
          <w:sz w:val="24"/>
          <w:szCs w:val="24"/>
        </w:rPr>
        <w:t>Current trends and developments</w:t>
      </w:r>
    </w:p>
    <w:p w14:paraId="39A7AE93" w14:textId="77777777" w:rsidR="001E3016" w:rsidRPr="001E3016" w:rsidRDefault="001E3016" w:rsidP="001E3016">
      <w:pPr>
        <w:spacing w:beforeLines="50" w:before="156" w:line="360" w:lineRule="auto"/>
        <w:rPr>
          <w:rFonts w:asciiTheme="minorEastAsia" w:hAnsiTheme="minorEastAsia"/>
          <w:sz w:val="24"/>
          <w:szCs w:val="24"/>
        </w:rPr>
      </w:pPr>
    </w:p>
    <w:p w14:paraId="02600413" w14:textId="55D03D14" w:rsidR="001E3016" w:rsidRPr="001E3016" w:rsidRDefault="001E3016" w:rsidP="001E3016">
      <w:pPr>
        <w:spacing w:beforeLines="50" w:before="156" w:line="360" w:lineRule="auto"/>
        <w:rPr>
          <w:rFonts w:asciiTheme="minorEastAsia" w:hAnsiTheme="minorEastAsia"/>
          <w:sz w:val="24"/>
          <w:szCs w:val="24"/>
        </w:rPr>
      </w:pPr>
      <w:r w:rsidRPr="001E3016">
        <w:rPr>
          <w:rFonts w:asciiTheme="minorEastAsia" w:hAnsiTheme="minorEastAsia"/>
          <w:sz w:val="24"/>
          <w:szCs w:val="24"/>
        </w:rPr>
        <w:t>In general, I propose that it is important to support binding regulatory mechanism complementary to the existing regulatory framework, specifically the Montreux Document and International Code of Conduct for Private Security Providers(ICoC), and with new technology and cyber security application in consideration. Some specific points are listed as follows for reference.</w:t>
      </w:r>
    </w:p>
    <w:p w14:paraId="38890A92" w14:textId="77777777" w:rsidR="001E3016" w:rsidRPr="001E3016" w:rsidRDefault="001E3016" w:rsidP="001E3016">
      <w:pPr>
        <w:spacing w:beforeLines="50" w:before="156" w:line="360" w:lineRule="auto"/>
        <w:rPr>
          <w:rFonts w:asciiTheme="minorEastAsia" w:hAnsiTheme="minorEastAsia"/>
          <w:sz w:val="24"/>
          <w:szCs w:val="24"/>
        </w:rPr>
      </w:pPr>
    </w:p>
    <w:p w14:paraId="7C674952" w14:textId="3F9DBE51" w:rsidR="001E3016" w:rsidRPr="001E3016" w:rsidRDefault="001E3016" w:rsidP="001E3016">
      <w:pPr>
        <w:spacing w:beforeLines="50" w:before="156" w:line="360" w:lineRule="auto"/>
        <w:rPr>
          <w:rFonts w:asciiTheme="minorEastAsia" w:hAnsiTheme="minorEastAsia"/>
          <w:sz w:val="24"/>
          <w:szCs w:val="24"/>
        </w:rPr>
      </w:pPr>
      <w:r w:rsidRPr="001E3016">
        <w:rPr>
          <w:rFonts w:asciiTheme="minorEastAsia" w:hAnsiTheme="minorEastAsia"/>
          <w:sz w:val="24"/>
          <w:szCs w:val="24"/>
        </w:rPr>
        <w:t xml:space="preserve">1. </w:t>
      </w:r>
      <w:r>
        <w:rPr>
          <w:rFonts w:asciiTheme="minorEastAsia" w:hAnsiTheme="minorEastAsia"/>
          <w:sz w:val="24"/>
          <w:szCs w:val="24"/>
        </w:rPr>
        <w:t>I</w:t>
      </w:r>
      <w:r w:rsidRPr="001E3016">
        <w:rPr>
          <w:rFonts w:asciiTheme="minorEastAsia" w:hAnsiTheme="minorEastAsia"/>
          <w:sz w:val="24"/>
          <w:szCs w:val="24"/>
        </w:rPr>
        <w:t>t is important to broaden and integrate the current definition of mercenary, however, cyber mercenar</w:t>
      </w:r>
      <w:r>
        <w:rPr>
          <w:rFonts w:asciiTheme="minorEastAsia" w:hAnsiTheme="minorEastAsia"/>
          <w:sz w:val="24"/>
          <w:szCs w:val="24"/>
        </w:rPr>
        <w:t>y</w:t>
      </w:r>
      <w:r w:rsidRPr="001E3016">
        <w:rPr>
          <w:rFonts w:asciiTheme="minorEastAsia" w:hAnsiTheme="minorEastAsia"/>
          <w:sz w:val="24"/>
          <w:szCs w:val="24"/>
        </w:rPr>
        <w:t xml:space="preserve"> is a quite new term and it is not sure yet whether it should be called cyber mercenaries or in other words. On the other hand, it is rational at the early stage to get started in a feasible way, which a limited scope and accurate definition of cyber mercenaries or like activities with general consensus should be considered. As I understand, the traditional PSCs, for example, most of industry members of ICoCA who have limited involvement in cyber security service, though new technology such as surveillance and drones are used more and more in their current service. </w:t>
      </w:r>
    </w:p>
    <w:p w14:paraId="2174CE2B" w14:textId="77777777" w:rsidR="001E3016" w:rsidRPr="001E3016" w:rsidRDefault="001E3016" w:rsidP="001E3016">
      <w:pPr>
        <w:spacing w:beforeLines="50" w:before="156" w:line="360" w:lineRule="auto"/>
        <w:rPr>
          <w:rFonts w:asciiTheme="minorEastAsia" w:hAnsiTheme="minorEastAsia"/>
          <w:sz w:val="24"/>
          <w:szCs w:val="24"/>
        </w:rPr>
      </w:pPr>
    </w:p>
    <w:p w14:paraId="1916195F" w14:textId="5097535E" w:rsidR="001E3016" w:rsidRPr="001E3016" w:rsidRDefault="001E3016" w:rsidP="001E3016">
      <w:pPr>
        <w:spacing w:beforeLines="50" w:before="156" w:line="360" w:lineRule="auto"/>
        <w:rPr>
          <w:rFonts w:asciiTheme="minorEastAsia" w:hAnsiTheme="minorEastAsia"/>
          <w:sz w:val="24"/>
          <w:szCs w:val="24"/>
        </w:rPr>
      </w:pPr>
      <w:r w:rsidRPr="001E3016">
        <w:rPr>
          <w:rFonts w:asciiTheme="minorEastAsia" w:hAnsiTheme="minorEastAsia"/>
          <w:sz w:val="24"/>
          <w:szCs w:val="24"/>
        </w:rPr>
        <w:t xml:space="preserve">2. </w:t>
      </w:r>
      <w:r>
        <w:rPr>
          <w:rFonts w:asciiTheme="minorEastAsia" w:hAnsiTheme="minorEastAsia"/>
          <w:sz w:val="24"/>
          <w:szCs w:val="24"/>
        </w:rPr>
        <w:t>T</w:t>
      </w:r>
      <w:r w:rsidRPr="001E3016">
        <w:rPr>
          <w:rFonts w:asciiTheme="minorEastAsia" w:hAnsiTheme="minorEastAsia"/>
          <w:sz w:val="24"/>
          <w:szCs w:val="24"/>
        </w:rPr>
        <w:t>he term of “cyber-mercenaries” makes us to pay more attention to “cyber” related security attacks or services, but the popular application of new technology of surveillance devices and drones which seems easily ignored in the term of “cyber-mercenaries”. Based this ground, is it better to define cyber-mercenaries in the limited scope of cyber only related activities,</w:t>
      </w:r>
      <w:r>
        <w:rPr>
          <w:rFonts w:asciiTheme="minorEastAsia" w:hAnsiTheme="minorEastAsia"/>
          <w:sz w:val="24"/>
          <w:szCs w:val="24"/>
        </w:rPr>
        <w:t xml:space="preserve"> </w:t>
      </w:r>
      <w:r w:rsidRPr="001E3016">
        <w:rPr>
          <w:rFonts w:asciiTheme="minorEastAsia" w:hAnsiTheme="minorEastAsia"/>
          <w:sz w:val="24"/>
          <w:szCs w:val="24"/>
        </w:rPr>
        <w:t xml:space="preserve">or should also include other new </w:t>
      </w:r>
      <w:r w:rsidRPr="001E3016">
        <w:rPr>
          <w:rFonts w:asciiTheme="minorEastAsia" w:hAnsiTheme="minorEastAsia"/>
          <w:sz w:val="24"/>
          <w:szCs w:val="24"/>
        </w:rPr>
        <w:lastRenderedPageBreak/>
        <w:t>technologies.</w:t>
      </w:r>
    </w:p>
    <w:p w14:paraId="7FD80B81" w14:textId="77777777" w:rsidR="001E3016" w:rsidRPr="001E3016" w:rsidRDefault="001E3016" w:rsidP="001E3016">
      <w:pPr>
        <w:spacing w:beforeLines="50" w:before="156" w:line="360" w:lineRule="auto"/>
        <w:rPr>
          <w:rFonts w:asciiTheme="minorEastAsia" w:hAnsiTheme="minorEastAsia"/>
          <w:sz w:val="24"/>
          <w:szCs w:val="24"/>
        </w:rPr>
      </w:pPr>
    </w:p>
    <w:p w14:paraId="0CF9625B" w14:textId="462E24FE" w:rsidR="005939C8" w:rsidRPr="00171999" w:rsidRDefault="001E3016" w:rsidP="001E3016">
      <w:pPr>
        <w:spacing w:beforeLines="50" w:before="156" w:line="360" w:lineRule="auto"/>
        <w:rPr>
          <w:rFonts w:asciiTheme="minorEastAsia" w:hAnsiTheme="minorEastAsia"/>
          <w:sz w:val="24"/>
          <w:szCs w:val="24"/>
        </w:rPr>
      </w:pPr>
      <w:r w:rsidRPr="001E3016">
        <w:rPr>
          <w:rFonts w:asciiTheme="minorEastAsia" w:hAnsiTheme="minorEastAsia"/>
          <w:sz w:val="24"/>
          <w:szCs w:val="24"/>
        </w:rPr>
        <w:t xml:space="preserve">3. </w:t>
      </w:r>
      <w:r>
        <w:rPr>
          <w:rFonts w:asciiTheme="minorEastAsia" w:hAnsiTheme="minorEastAsia"/>
          <w:sz w:val="24"/>
          <w:szCs w:val="24"/>
        </w:rPr>
        <w:t>T</w:t>
      </w:r>
      <w:r w:rsidRPr="001E3016">
        <w:rPr>
          <w:rFonts w:asciiTheme="minorEastAsia" w:hAnsiTheme="minorEastAsia"/>
          <w:sz w:val="24"/>
          <w:szCs w:val="24"/>
        </w:rPr>
        <w:t>o be aware and in consideration of some new technology and actors which may play an important role related to mercenary like activities in the future. That is private aerospace companies which in use of their privilege of technology to provide special mission aviation solutions including surveillance in other territories. Recently I read news that some private aerospace companies including the famous ones and others contracted by state actors or non-state actors, which activities may cause tension and impact to human rights and human privacy.</w:t>
      </w:r>
    </w:p>
    <w:sectPr w:rsidR="005939C8" w:rsidRPr="0017199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6B3A8" w14:textId="77777777" w:rsidR="000168DE" w:rsidRDefault="000168DE" w:rsidP="00C6229D">
      <w:r>
        <w:separator/>
      </w:r>
    </w:p>
  </w:endnote>
  <w:endnote w:type="continuationSeparator" w:id="0">
    <w:p w14:paraId="24AD5A58" w14:textId="77777777" w:rsidR="000168DE" w:rsidRDefault="000168DE" w:rsidP="00C6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DE2F" w14:textId="77777777" w:rsidR="00823B29" w:rsidRDefault="00823B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676665"/>
      <w:docPartObj>
        <w:docPartGallery w:val="Page Numbers (Bottom of Page)"/>
        <w:docPartUnique/>
      </w:docPartObj>
    </w:sdtPr>
    <w:sdtEndPr/>
    <w:sdtContent>
      <w:p w14:paraId="002A43F2" w14:textId="0032DA51" w:rsidR="00823B29" w:rsidRDefault="00823B29">
        <w:pPr>
          <w:pStyle w:val="Footer"/>
          <w:jc w:val="center"/>
        </w:pPr>
        <w:r>
          <w:fldChar w:fldCharType="begin"/>
        </w:r>
        <w:r>
          <w:instrText>PAGE   \* MERGEFORMAT</w:instrText>
        </w:r>
        <w:r>
          <w:fldChar w:fldCharType="separate"/>
        </w:r>
        <w:r w:rsidR="00E551AD" w:rsidRPr="00E551AD">
          <w:rPr>
            <w:noProof/>
            <w:lang w:val="zh-CN"/>
          </w:rPr>
          <w:t>1</w:t>
        </w:r>
        <w:r>
          <w:fldChar w:fldCharType="end"/>
        </w:r>
      </w:p>
    </w:sdtContent>
  </w:sdt>
  <w:p w14:paraId="38323EAD" w14:textId="77777777" w:rsidR="00823B29" w:rsidRDefault="00823B2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ABF50" w14:textId="77777777" w:rsidR="00823B29" w:rsidRDefault="00823B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EEA59" w14:textId="77777777" w:rsidR="000168DE" w:rsidRDefault="000168DE" w:rsidP="00C6229D">
      <w:r>
        <w:separator/>
      </w:r>
    </w:p>
  </w:footnote>
  <w:footnote w:type="continuationSeparator" w:id="0">
    <w:p w14:paraId="3D7C8109" w14:textId="77777777" w:rsidR="000168DE" w:rsidRDefault="000168DE" w:rsidP="00C62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9833" w14:textId="77777777" w:rsidR="00823B29" w:rsidRDefault="00823B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7D718" w14:textId="77777777" w:rsidR="00823B29" w:rsidRDefault="00823B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FC96A" w14:textId="77777777" w:rsidR="00823B29" w:rsidRDefault="00823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C01"/>
    <w:multiLevelType w:val="hybridMultilevel"/>
    <w:tmpl w:val="3DE4DDE0"/>
    <w:lvl w:ilvl="0" w:tplc="DAA232E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01460B"/>
    <w:multiLevelType w:val="hybridMultilevel"/>
    <w:tmpl w:val="531847DC"/>
    <w:lvl w:ilvl="0" w:tplc="1938B8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CF4300"/>
    <w:multiLevelType w:val="hybridMultilevel"/>
    <w:tmpl w:val="B51A5974"/>
    <w:lvl w:ilvl="0" w:tplc="617A1E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131D09"/>
    <w:multiLevelType w:val="hybridMultilevel"/>
    <w:tmpl w:val="A7420D5E"/>
    <w:lvl w:ilvl="0" w:tplc="D04A43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45658E"/>
    <w:multiLevelType w:val="hybridMultilevel"/>
    <w:tmpl w:val="3F46BF82"/>
    <w:lvl w:ilvl="0" w:tplc="AC8C0D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03"/>
    <w:rsid w:val="000168DE"/>
    <w:rsid w:val="000E0203"/>
    <w:rsid w:val="00171999"/>
    <w:rsid w:val="001E3016"/>
    <w:rsid w:val="001F6176"/>
    <w:rsid w:val="001F77E5"/>
    <w:rsid w:val="00255980"/>
    <w:rsid w:val="002D685D"/>
    <w:rsid w:val="00301AD0"/>
    <w:rsid w:val="00371A03"/>
    <w:rsid w:val="00380E02"/>
    <w:rsid w:val="00401A38"/>
    <w:rsid w:val="00405645"/>
    <w:rsid w:val="004D3C94"/>
    <w:rsid w:val="005529D7"/>
    <w:rsid w:val="005939C8"/>
    <w:rsid w:val="006D012C"/>
    <w:rsid w:val="0077397D"/>
    <w:rsid w:val="00823B29"/>
    <w:rsid w:val="009605DF"/>
    <w:rsid w:val="00976E70"/>
    <w:rsid w:val="00A37C79"/>
    <w:rsid w:val="00A93C83"/>
    <w:rsid w:val="00C30C12"/>
    <w:rsid w:val="00C6229D"/>
    <w:rsid w:val="00C769E2"/>
    <w:rsid w:val="00CB0827"/>
    <w:rsid w:val="00DB1212"/>
    <w:rsid w:val="00E43D1A"/>
    <w:rsid w:val="00E5422D"/>
    <w:rsid w:val="00E551AD"/>
    <w:rsid w:val="00ED0220"/>
    <w:rsid w:val="00F2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42951"/>
  <w15:chartTrackingRefBased/>
  <w15:docId w15:val="{91647491-1176-4F4A-8AC8-AA9A7240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9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2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6229D"/>
    <w:rPr>
      <w:sz w:val="18"/>
      <w:szCs w:val="18"/>
    </w:rPr>
  </w:style>
  <w:style w:type="paragraph" w:styleId="Footer">
    <w:name w:val="footer"/>
    <w:basedOn w:val="Normal"/>
    <w:link w:val="FooterChar"/>
    <w:uiPriority w:val="99"/>
    <w:unhideWhenUsed/>
    <w:rsid w:val="00C622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6229D"/>
    <w:rPr>
      <w:sz w:val="18"/>
      <w:szCs w:val="18"/>
    </w:rPr>
  </w:style>
  <w:style w:type="paragraph" w:styleId="ListParagraph">
    <w:name w:val="List Paragraph"/>
    <w:basedOn w:val="Normal"/>
    <w:uiPriority w:val="34"/>
    <w:qFormat/>
    <w:rsid w:val="00C6229D"/>
    <w:pPr>
      <w:ind w:firstLineChars="200" w:firstLine="420"/>
    </w:pPr>
  </w:style>
  <w:style w:type="character" w:styleId="Hyperlink">
    <w:name w:val="Hyperlink"/>
    <w:basedOn w:val="DefaultParagraphFont"/>
    <w:uiPriority w:val="99"/>
    <w:unhideWhenUsed/>
    <w:rsid w:val="00C6229D"/>
    <w:rPr>
      <w:color w:val="0000FF" w:themeColor="hyperlink"/>
      <w:u w:val="single"/>
    </w:rPr>
  </w:style>
  <w:style w:type="character" w:customStyle="1" w:styleId="UnresolvedMention">
    <w:name w:val="Unresolved Mention"/>
    <w:basedOn w:val="DefaultParagraphFont"/>
    <w:uiPriority w:val="99"/>
    <w:semiHidden/>
    <w:unhideWhenUsed/>
    <w:rsid w:val="00C6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F352BB-E719-4936-9552-E57857B39DB1}"/>
</file>

<file path=customXml/itemProps2.xml><?xml version="1.0" encoding="utf-8"?>
<ds:datastoreItem xmlns:ds="http://schemas.openxmlformats.org/officeDocument/2006/customXml" ds:itemID="{2C1E190D-A722-4E94-8A26-B31B2D812B80}"/>
</file>

<file path=customXml/itemProps3.xml><?xml version="1.0" encoding="utf-8"?>
<ds:datastoreItem xmlns:ds="http://schemas.openxmlformats.org/officeDocument/2006/customXml" ds:itemID="{9FB39DCD-45CD-482E-94EC-68E279E85819}"/>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Zhanggui</dc:creator>
  <cp:keywords/>
  <dc:description/>
  <cp:lastModifiedBy>Khaled Hassine</cp:lastModifiedBy>
  <cp:revision>2</cp:revision>
  <dcterms:created xsi:type="dcterms:W3CDTF">2021-04-30T11:22:00Z</dcterms:created>
  <dcterms:modified xsi:type="dcterms:W3CDTF">2021-04-30T11:22:00Z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