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F1D" w:rsidRPr="00040BCF" w:rsidRDefault="00D14F1D" w:rsidP="002E786D">
      <w:pPr>
        <w:pStyle w:val="NoSpacing"/>
        <w:spacing w:line="276" w:lineRule="auto"/>
        <w:jc w:val="center"/>
        <w:rPr>
          <w:rFonts w:ascii="Cambria" w:eastAsia="Cambria" w:hAnsi="Cambria" w:cs="Cambria"/>
          <w:b/>
          <w:bCs/>
          <w:sz w:val="24"/>
          <w:szCs w:val="24"/>
        </w:rPr>
      </w:pPr>
      <w:bookmarkStart w:id="0" w:name="_GoBack"/>
      <w:bookmarkEnd w:id="0"/>
      <w:r w:rsidRPr="00040BCF">
        <w:rPr>
          <w:rFonts w:ascii="Cambria" w:eastAsia="Cambria" w:hAnsi="Cambria" w:cs="Cambria"/>
          <w:b/>
          <w:bCs/>
          <w:sz w:val="24"/>
          <w:szCs w:val="24"/>
        </w:rPr>
        <w:t>PROTECTING THE HUMAN RIGHTS OF MIGRANTS IN VULNERABLE SITUATIONS</w:t>
      </w:r>
    </w:p>
    <w:p w:rsidR="00D14F1D" w:rsidRPr="004775EE" w:rsidRDefault="00D14F1D" w:rsidP="002E786D">
      <w:pPr>
        <w:spacing w:after="0"/>
        <w:jc w:val="center"/>
        <w:rPr>
          <w:rFonts w:ascii="Cambria" w:eastAsia="Cambria" w:hAnsi="Cambria" w:cs="Cambria"/>
          <w:b/>
          <w:bCs/>
        </w:rPr>
      </w:pPr>
    </w:p>
    <w:p w:rsidR="00D14F1D" w:rsidRPr="004775EE" w:rsidRDefault="00D14F1D" w:rsidP="002E786D">
      <w:pPr>
        <w:spacing w:after="0"/>
        <w:jc w:val="center"/>
        <w:rPr>
          <w:rFonts w:ascii="Cambria" w:eastAsia="Cambria" w:hAnsi="Cambria" w:cs="Cambria"/>
          <w:b/>
          <w:bCs/>
        </w:rPr>
      </w:pPr>
      <w:r w:rsidRPr="004775EE">
        <w:rPr>
          <w:rFonts w:ascii="Cambria" w:eastAsia="Cambria" w:hAnsi="Cambria" w:cs="Cambria"/>
          <w:b/>
          <w:bCs/>
        </w:rPr>
        <w:t>Side-event on the margins of consultations for the Global Compact for safe, orderly and regular migration</w:t>
      </w:r>
    </w:p>
    <w:p w:rsidR="00D14F1D" w:rsidRPr="004775EE" w:rsidRDefault="00D14F1D" w:rsidP="002E786D">
      <w:pPr>
        <w:spacing w:after="0"/>
        <w:jc w:val="center"/>
        <w:rPr>
          <w:rFonts w:ascii="Cambria" w:eastAsia="Cambria" w:hAnsi="Cambria" w:cs="Cambria"/>
          <w:b/>
          <w:bCs/>
        </w:rPr>
      </w:pPr>
    </w:p>
    <w:p w:rsidR="00D14F1D" w:rsidRPr="004775EE" w:rsidRDefault="00D14F1D" w:rsidP="002E786D">
      <w:pPr>
        <w:spacing w:after="0"/>
        <w:jc w:val="center"/>
        <w:rPr>
          <w:rFonts w:ascii="Cambria" w:eastAsia="Cambria" w:hAnsi="Cambria" w:cs="Cambria"/>
          <w:b/>
          <w:bCs/>
          <w:lang w:val="fr-CH"/>
        </w:rPr>
      </w:pPr>
      <w:r w:rsidRPr="008758EF">
        <w:rPr>
          <w:rFonts w:ascii="Cambria" w:eastAsia="Cambria" w:hAnsi="Cambria" w:cs="Cambria"/>
          <w:b/>
          <w:bCs/>
          <w:lang w:val="fr-CH"/>
        </w:rPr>
        <w:t>8 May 2017 | 13:00-</w:t>
      </w:r>
      <w:r w:rsidRPr="004775EE">
        <w:rPr>
          <w:rFonts w:ascii="Cambria" w:eastAsia="Cambria" w:hAnsi="Cambria" w:cs="Cambria"/>
          <w:b/>
          <w:bCs/>
          <w:lang w:val="fr-CH"/>
        </w:rPr>
        <w:t>15:00 | Room VIII | Palais des Nations</w:t>
      </w:r>
    </w:p>
    <w:p w:rsidR="00D14F1D" w:rsidRPr="004775EE" w:rsidRDefault="00D14F1D" w:rsidP="002E786D">
      <w:pPr>
        <w:spacing w:after="0"/>
        <w:jc w:val="center"/>
        <w:rPr>
          <w:rFonts w:ascii="Cambria" w:eastAsia="Cambria" w:hAnsi="Cambria" w:cs="Cambria"/>
          <w:u w:val="single"/>
          <w:lang w:val="fr-CH"/>
        </w:rPr>
      </w:pPr>
    </w:p>
    <w:p w:rsidR="00D14F1D" w:rsidRPr="004775EE" w:rsidRDefault="00D14F1D" w:rsidP="002E786D">
      <w:pPr>
        <w:spacing w:after="0"/>
        <w:jc w:val="center"/>
        <w:rPr>
          <w:rFonts w:ascii="Cambria" w:eastAsia="Cambria" w:hAnsi="Cambria" w:cs="Cambria"/>
          <w:u w:val="single"/>
        </w:rPr>
      </w:pPr>
      <w:r>
        <w:rPr>
          <w:rFonts w:ascii="Cambria" w:eastAsia="Cambria" w:hAnsi="Cambria" w:cs="Cambria"/>
          <w:u w:val="single"/>
        </w:rPr>
        <w:t>Keynote speaker: Craig Mokhiber</w:t>
      </w:r>
    </w:p>
    <w:p w:rsidR="00D14F1D" w:rsidRPr="004775EE" w:rsidRDefault="00D14F1D" w:rsidP="002E786D">
      <w:pPr>
        <w:spacing w:after="0"/>
        <w:jc w:val="both"/>
        <w:rPr>
          <w:rFonts w:ascii="Cambria" w:eastAsia="Cambria" w:hAnsi="Cambria" w:cs="Cambria"/>
        </w:rPr>
      </w:pPr>
    </w:p>
    <w:p w:rsidR="00D14F1D" w:rsidRDefault="00D14F1D" w:rsidP="002E786D">
      <w:pPr>
        <w:spacing w:after="0"/>
        <w:rPr>
          <w:rFonts w:ascii="Times New Roman" w:hAnsi="Times New Roman" w:cs="Times New Roman"/>
          <w:sz w:val="26"/>
          <w:szCs w:val="26"/>
        </w:rPr>
      </w:pPr>
    </w:p>
    <w:p w:rsidR="006B58C7" w:rsidRPr="005F1905" w:rsidRDefault="00A56CBF" w:rsidP="002E786D">
      <w:pPr>
        <w:spacing w:after="0"/>
        <w:rPr>
          <w:rFonts w:ascii="Times New Roman" w:hAnsi="Times New Roman" w:cs="Times New Roman"/>
          <w:sz w:val="24"/>
          <w:szCs w:val="24"/>
        </w:rPr>
      </w:pPr>
      <w:r w:rsidRPr="005F1905">
        <w:rPr>
          <w:rFonts w:ascii="Times New Roman" w:hAnsi="Times New Roman" w:cs="Times New Roman"/>
          <w:sz w:val="24"/>
          <w:szCs w:val="24"/>
        </w:rPr>
        <w:t>Ladies and Gentleme</w:t>
      </w:r>
      <w:r w:rsidR="00D14F1D" w:rsidRPr="005F1905">
        <w:rPr>
          <w:rFonts w:ascii="Times New Roman" w:hAnsi="Times New Roman" w:cs="Times New Roman"/>
          <w:sz w:val="24"/>
          <w:szCs w:val="24"/>
        </w:rPr>
        <w:t>n, c</w:t>
      </w:r>
      <w:r w:rsidR="004F227F" w:rsidRPr="005F1905">
        <w:rPr>
          <w:rFonts w:ascii="Times New Roman" w:hAnsi="Times New Roman" w:cs="Times New Roman"/>
          <w:sz w:val="24"/>
          <w:szCs w:val="24"/>
        </w:rPr>
        <w:t>olleagues and</w:t>
      </w:r>
      <w:r w:rsidR="006B58C7" w:rsidRPr="005F1905">
        <w:rPr>
          <w:rFonts w:ascii="Times New Roman" w:hAnsi="Times New Roman" w:cs="Times New Roman"/>
          <w:sz w:val="24"/>
          <w:szCs w:val="24"/>
        </w:rPr>
        <w:t xml:space="preserve"> friends,</w:t>
      </w:r>
      <w:r w:rsidR="004F227F" w:rsidRPr="005F1905">
        <w:rPr>
          <w:rFonts w:ascii="Times New Roman" w:hAnsi="Times New Roman" w:cs="Times New Roman"/>
          <w:sz w:val="24"/>
          <w:szCs w:val="24"/>
        </w:rPr>
        <w:t xml:space="preserve"> </w:t>
      </w:r>
    </w:p>
    <w:p w:rsidR="00AB5BAF" w:rsidRPr="005F1905" w:rsidRDefault="00AB5BAF" w:rsidP="002E786D">
      <w:pPr>
        <w:spacing w:after="0"/>
        <w:rPr>
          <w:rFonts w:ascii="Times New Roman" w:hAnsi="Times New Roman" w:cs="Times New Roman"/>
          <w:sz w:val="24"/>
          <w:szCs w:val="24"/>
        </w:rPr>
      </w:pPr>
    </w:p>
    <w:p w:rsidR="00C074A3" w:rsidRPr="005F1905" w:rsidRDefault="00D14F1D" w:rsidP="002E786D">
      <w:pPr>
        <w:spacing w:after="0"/>
        <w:rPr>
          <w:rFonts w:ascii="Times New Roman" w:hAnsi="Times New Roman" w:cs="Times New Roman"/>
          <w:sz w:val="24"/>
          <w:szCs w:val="24"/>
          <w:lang w:val="en-AU"/>
        </w:rPr>
      </w:pPr>
      <w:r w:rsidRPr="005F1905">
        <w:rPr>
          <w:rFonts w:ascii="Times New Roman" w:hAnsi="Times New Roman" w:cs="Times New Roman"/>
          <w:sz w:val="24"/>
          <w:szCs w:val="24"/>
          <w:lang w:val="en-AU"/>
        </w:rPr>
        <w:t>On behalf of the UN High Commissioner for Human Rights, I bring you the warmest of greetings and deep gratitude for hosting, holding and participating in this discussion.</w:t>
      </w:r>
    </w:p>
    <w:p w:rsidR="00C074A3" w:rsidRPr="005F1905" w:rsidRDefault="00C074A3" w:rsidP="002E786D">
      <w:pPr>
        <w:spacing w:after="0"/>
        <w:rPr>
          <w:rFonts w:ascii="Times New Roman" w:hAnsi="Times New Roman" w:cs="Times New Roman"/>
          <w:sz w:val="24"/>
          <w:szCs w:val="24"/>
          <w:lang w:val="en-AU"/>
        </w:rPr>
      </w:pPr>
    </w:p>
    <w:p w:rsidR="00593C72" w:rsidRPr="005F1905" w:rsidRDefault="00593C72" w:rsidP="002E786D">
      <w:pPr>
        <w:spacing w:after="0"/>
        <w:rPr>
          <w:rFonts w:ascii="Times New Roman" w:hAnsi="Times New Roman" w:cs="Times New Roman"/>
          <w:sz w:val="24"/>
          <w:szCs w:val="24"/>
          <w:lang w:val="en-US"/>
        </w:rPr>
      </w:pPr>
      <w:r w:rsidRPr="005F1905">
        <w:rPr>
          <w:rFonts w:ascii="Times New Roman" w:hAnsi="Times New Roman" w:cs="Times New Roman"/>
          <w:bCs/>
          <w:iCs/>
          <w:color w:val="000000"/>
          <w:sz w:val="24"/>
          <w:szCs w:val="24"/>
        </w:rPr>
        <w:t xml:space="preserve">As we stand now </w:t>
      </w:r>
      <w:r w:rsidRPr="005F1905">
        <w:rPr>
          <w:rFonts w:ascii="Times New Roman" w:hAnsi="Times New Roman" w:cs="Times New Roman"/>
          <w:sz w:val="24"/>
          <w:szCs w:val="24"/>
        </w:rPr>
        <w:t xml:space="preserve">officially at the cusp of an 18-month process to develop </w:t>
      </w:r>
      <w:r w:rsidRPr="005F1905">
        <w:rPr>
          <w:rFonts w:ascii="Times New Roman" w:hAnsi="Times New Roman" w:cs="Times New Roman"/>
          <w:sz w:val="24"/>
          <w:szCs w:val="24"/>
          <w:lang w:val="en-US"/>
        </w:rPr>
        <w:t xml:space="preserve">a </w:t>
      </w:r>
      <w:r w:rsidRPr="005F1905">
        <w:rPr>
          <w:rFonts w:ascii="Times New Roman" w:hAnsi="Times New Roman" w:cs="Times New Roman"/>
          <w:i/>
          <w:sz w:val="24"/>
          <w:szCs w:val="24"/>
          <w:lang w:val="en-US"/>
        </w:rPr>
        <w:t xml:space="preserve">Global Compact for safe, orderly and regular migration </w:t>
      </w:r>
      <w:r w:rsidRPr="005F1905">
        <w:rPr>
          <w:rFonts w:ascii="Times New Roman" w:hAnsi="Times New Roman" w:cs="Times New Roman"/>
          <w:sz w:val="24"/>
          <w:szCs w:val="24"/>
          <w:lang w:val="en-US"/>
        </w:rPr>
        <w:t>within the United Nations auspices</w:t>
      </w:r>
      <w:r w:rsidRPr="005F1905">
        <w:rPr>
          <w:rFonts w:ascii="Times New Roman" w:hAnsi="Times New Roman" w:cs="Times New Roman"/>
          <w:i/>
          <w:sz w:val="24"/>
          <w:szCs w:val="24"/>
          <w:lang w:val="en-US"/>
        </w:rPr>
        <w:t xml:space="preserve">, </w:t>
      </w:r>
      <w:r w:rsidRPr="005F1905">
        <w:rPr>
          <w:rFonts w:ascii="Times New Roman" w:hAnsi="Times New Roman" w:cs="Times New Roman"/>
          <w:sz w:val="24"/>
          <w:szCs w:val="24"/>
          <w:lang w:val="en-US"/>
        </w:rPr>
        <w:t xml:space="preserve">a discussion on how to address the countless examples of insecure and unprotected migratory experiences that we are witnessing today across </w:t>
      </w:r>
      <w:r w:rsidR="00B22D0C" w:rsidRPr="005F1905">
        <w:rPr>
          <w:rFonts w:ascii="Times New Roman" w:hAnsi="Times New Roman" w:cs="Times New Roman"/>
          <w:sz w:val="24"/>
          <w:szCs w:val="24"/>
          <w:lang w:val="en-US"/>
        </w:rPr>
        <w:t xml:space="preserve">all </w:t>
      </w:r>
      <w:r w:rsidRPr="005F1905">
        <w:rPr>
          <w:rFonts w:ascii="Times New Roman" w:hAnsi="Times New Roman" w:cs="Times New Roman"/>
          <w:sz w:val="24"/>
          <w:szCs w:val="24"/>
          <w:lang w:val="en-US"/>
        </w:rPr>
        <w:t>regions of the world</w:t>
      </w:r>
      <w:r w:rsidR="00B22D0C" w:rsidRPr="005F1905">
        <w:rPr>
          <w:rFonts w:ascii="Times New Roman" w:hAnsi="Times New Roman" w:cs="Times New Roman"/>
          <w:sz w:val="24"/>
          <w:szCs w:val="24"/>
          <w:lang w:val="en-US"/>
        </w:rPr>
        <w:t xml:space="preserve"> is sorely needed</w:t>
      </w:r>
      <w:r w:rsidRPr="005F1905">
        <w:rPr>
          <w:rFonts w:ascii="Times New Roman" w:hAnsi="Times New Roman" w:cs="Times New Roman"/>
          <w:sz w:val="24"/>
          <w:szCs w:val="24"/>
          <w:lang w:val="en-US"/>
        </w:rPr>
        <w:t xml:space="preserve">. </w:t>
      </w:r>
      <w:r w:rsidR="00B22D0C" w:rsidRPr="005F1905">
        <w:rPr>
          <w:rFonts w:ascii="Times New Roman" w:hAnsi="Times New Roman" w:cs="Times New Roman"/>
          <w:color w:val="000000"/>
          <w:sz w:val="24"/>
          <w:szCs w:val="24"/>
          <w:lang w:val="en-AU"/>
        </w:rPr>
        <w:t>Not a discussion of whether or not</w:t>
      </w:r>
      <w:r w:rsidR="0065299F" w:rsidRPr="005F1905">
        <w:rPr>
          <w:rFonts w:ascii="Times New Roman" w:hAnsi="Times New Roman" w:cs="Times New Roman"/>
          <w:color w:val="000000"/>
          <w:sz w:val="24"/>
          <w:szCs w:val="24"/>
          <w:lang w:val="en-AU"/>
        </w:rPr>
        <w:t xml:space="preserve"> human rights apply,</w:t>
      </w:r>
      <w:r w:rsidR="00B22D0C" w:rsidRPr="005F1905">
        <w:rPr>
          <w:rFonts w:ascii="Times New Roman" w:hAnsi="Times New Roman" w:cs="Times New Roman"/>
          <w:color w:val="000000"/>
          <w:sz w:val="24"/>
          <w:szCs w:val="24"/>
          <w:lang w:val="en-AU"/>
        </w:rPr>
        <w:t xml:space="preserve"> but a discussion of </w:t>
      </w:r>
      <w:r w:rsidR="00B22D0C" w:rsidRPr="005F1905">
        <w:rPr>
          <w:rFonts w:ascii="Times New Roman" w:hAnsi="Times New Roman" w:cs="Times New Roman"/>
          <w:i/>
          <w:color w:val="000000"/>
          <w:sz w:val="24"/>
          <w:szCs w:val="24"/>
          <w:lang w:val="en-AU"/>
        </w:rPr>
        <w:t>how</w:t>
      </w:r>
      <w:r w:rsidR="00B22D0C" w:rsidRPr="005F1905">
        <w:rPr>
          <w:rFonts w:ascii="Times New Roman" w:hAnsi="Times New Roman" w:cs="Times New Roman"/>
          <w:color w:val="000000"/>
          <w:sz w:val="24"/>
          <w:szCs w:val="24"/>
          <w:lang w:val="en-AU"/>
        </w:rPr>
        <w:t xml:space="preserve"> human rights are to be upheld – how the Global Compact can make migration safer for all</w:t>
      </w:r>
      <w:r w:rsidR="0065299F" w:rsidRPr="005F1905">
        <w:rPr>
          <w:rFonts w:ascii="Times New Roman" w:hAnsi="Times New Roman" w:cs="Times New Roman"/>
          <w:color w:val="000000"/>
          <w:sz w:val="24"/>
          <w:szCs w:val="24"/>
          <w:lang w:val="en-AU"/>
        </w:rPr>
        <w:t>, including the most vulnerable and marginalized.</w:t>
      </w:r>
    </w:p>
    <w:p w:rsidR="00B22D0C" w:rsidRPr="005F1905" w:rsidRDefault="00B22D0C" w:rsidP="002E786D">
      <w:pPr>
        <w:spacing w:after="0"/>
        <w:rPr>
          <w:rFonts w:ascii="Times New Roman" w:hAnsi="Times New Roman" w:cs="Times New Roman"/>
          <w:color w:val="000000"/>
          <w:sz w:val="24"/>
          <w:szCs w:val="24"/>
          <w:lang w:val="en-US"/>
        </w:rPr>
      </w:pPr>
    </w:p>
    <w:p w:rsidR="00B22D0C" w:rsidRPr="005F1905" w:rsidRDefault="00C074A3" w:rsidP="002E786D">
      <w:pPr>
        <w:spacing w:after="0"/>
        <w:rPr>
          <w:rFonts w:ascii="Times New Roman" w:hAnsi="Times New Roman" w:cs="Times New Roman"/>
          <w:color w:val="000000"/>
          <w:sz w:val="24"/>
          <w:szCs w:val="24"/>
          <w:lang w:val="en-AU"/>
        </w:rPr>
      </w:pPr>
      <w:r w:rsidRPr="005F1905">
        <w:rPr>
          <w:rFonts w:ascii="Times New Roman" w:hAnsi="Times New Roman" w:cs="Times New Roman"/>
          <w:color w:val="000000"/>
          <w:sz w:val="24"/>
          <w:szCs w:val="24"/>
          <w:lang w:val="en-AU"/>
        </w:rPr>
        <w:t>M</w:t>
      </w:r>
      <w:r w:rsidRPr="005F1905">
        <w:rPr>
          <w:rFonts w:ascii="Times New Roman" w:hAnsi="Times New Roman" w:cs="Times New Roman"/>
          <w:sz w:val="24"/>
          <w:szCs w:val="24"/>
        </w:rPr>
        <w:t xml:space="preserve">igration can </w:t>
      </w:r>
      <w:r w:rsidR="0065299F" w:rsidRPr="005F1905">
        <w:rPr>
          <w:rFonts w:ascii="Times New Roman" w:hAnsi="Times New Roman" w:cs="Times New Roman"/>
          <w:sz w:val="24"/>
          <w:szCs w:val="24"/>
        </w:rPr>
        <w:t>clearly</w:t>
      </w:r>
      <w:r w:rsidR="00B22D0C" w:rsidRPr="005F1905">
        <w:rPr>
          <w:rFonts w:ascii="Times New Roman" w:hAnsi="Times New Roman" w:cs="Times New Roman"/>
          <w:sz w:val="24"/>
          <w:szCs w:val="24"/>
        </w:rPr>
        <w:t xml:space="preserve"> be a positive</w:t>
      </w:r>
      <w:r w:rsidRPr="005F1905">
        <w:rPr>
          <w:rFonts w:ascii="Times New Roman" w:hAnsi="Times New Roman" w:cs="Times New Roman"/>
          <w:sz w:val="24"/>
          <w:szCs w:val="24"/>
        </w:rPr>
        <w:t xml:space="preserve"> experience for individuals and communities in countries of origin, transit and destination, but</w:t>
      </w:r>
      <w:r w:rsidR="0065299F" w:rsidRPr="005F1905">
        <w:rPr>
          <w:rFonts w:ascii="Times New Roman" w:hAnsi="Times New Roman" w:cs="Times New Roman"/>
          <w:sz w:val="24"/>
          <w:szCs w:val="24"/>
        </w:rPr>
        <w:t xml:space="preserve"> </w:t>
      </w:r>
      <w:r w:rsidR="00B22D0C" w:rsidRPr="005F1905">
        <w:rPr>
          <w:rFonts w:ascii="Times New Roman" w:hAnsi="Times New Roman" w:cs="Times New Roman"/>
          <w:color w:val="000000"/>
          <w:sz w:val="24"/>
          <w:szCs w:val="24"/>
          <w:lang w:val="en-AU"/>
        </w:rPr>
        <w:t xml:space="preserve">for </w:t>
      </w:r>
      <w:r w:rsidR="0065299F" w:rsidRPr="005F1905">
        <w:rPr>
          <w:rFonts w:ascii="Times New Roman" w:hAnsi="Times New Roman" w:cs="Times New Roman"/>
          <w:color w:val="000000"/>
          <w:sz w:val="24"/>
          <w:szCs w:val="24"/>
          <w:lang w:val="en-AU"/>
        </w:rPr>
        <w:t xml:space="preserve">too many </w:t>
      </w:r>
      <w:r w:rsidR="0069072F" w:rsidRPr="005F1905">
        <w:rPr>
          <w:rFonts w:ascii="Times New Roman" w:hAnsi="Times New Roman" w:cs="Times New Roman"/>
          <w:sz w:val="24"/>
          <w:szCs w:val="24"/>
        </w:rPr>
        <w:t xml:space="preserve">it </w:t>
      </w:r>
      <w:r w:rsidR="00A56CBF" w:rsidRPr="005F1905">
        <w:rPr>
          <w:rFonts w:ascii="Times New Roman" w:hAnsi="Times New Roman" w:cs="Times New Roman"/>
          <w:sz w:val="24"/>
          <w:szCs w:val="24"/>
        </w:rPr>
        <w:t xml:space="preserve">is </w:t>
      </w:r>
      <w:r w:rsidR="0065299F" w:rsidRPr="005F1905">
        <w:rPr>
          <w:rFonts w:ascii="Times New Roman" w:hAnsi="Times New Roman" w:cs="Times New Roman"/>
          <w:sz w:val="24"/>
          <w:szCs w:val="24"/>
        </w:rPr>
        <w:t xml:space="preserve">an extremely risky endeavour. </w:t>
      </w:r>
      <w:r w:rsidR="0069072F" w:rsidRPr="005F1905">
        <w:rPr>
          <w:rFonts w:ascii="Times New Roman" w:hAnsi="Times New Roman" w:cs="Times New Roman"/>
          <w:sz w:val="24"/>
          <w:szCs w:val="24"/>
        </w:rPr>
        <w:t>For migrants in vulnerable situations i</w:t>
      </w:r>
      <w:r w:rsidR="0065299F" w:rsidRPr="005F1905">
        <w:rPr>
          <w:rFonts w:ascii="Times New Roman" w:hAnsi="Times New Roman" w:cs="Times New Roman"/>
          <w:sz w:val="24"/>
          <w:szCs w:val="24"/>
        </w:rPr>
        <w:t xml:space="preserve">t </w:t>
      </w:r>
      <w:r w:rsidR="00B22D0C" w:rsidRPr="005F1905">
        <w:rPr>
          <w:rFonts w:ascii="Times New Roman" w:hAnsi="Times New Roman" w:cs="Times New Roman"/>
          <w:sz w:val="24"/>
          <w:szCs w:val="24"/>
        </w:rPr>
        <w:t xml:space="preserve">is </w:t>
      </w:r>
      <w:r w:rsidR="0069072F" w:rsidRPr="005F1905">
        <w:rPr>
          <w:rFonts w:ascii="Times New Roman" w:hAnsi="Times New Roman" w:cs="Times New Roman"/>
          <w:sz w:val="24"/>
          <w:szCs w:val="24"/>
        </w:rPr>
        <w:t xml:space="preserve">in fact </w:t>
      </w:r>
      <w:r w:rsidR="00B22D0C" w:rsidRPr="005F1905">
        <w:rPr>
          <w:rFonts w:ascii="Times New Roman" w:hAnsi="Times New Roman" w:cs="Times New Roman"/>
          <w:sz w:val="24"/>
          <w:szCs w:val="24"/>
        </w:rPr>
        <w:t xml:space="preserve">the very opposite of the subject of the Global Compact:  it is not safe, it is not rights-respecting. </w:t>
      </w:r>
    </w:p>
    <w:p w:rsidR="00B22D0C" w:rsidRPr="005F1905" w:rsidRDefault="00B22D0C" w:rsidP="002E786D">
      <w:pPr>
        <w:spacing w:after="0"/>
        <w:rPr>
          <w:rFonts w:ascii="Times New Roman" w:hAnsi="Times New Roman" w:cs="Times New Roman"/>
          <w:sz w:val="24"/>
          <w:szCs w:val="24"/>
          <w:lang w:val="en-AU"/>
        </w:rPr>
      </w:pPr>
    </w:p>
    <w:p w:rsidR="00996575" w:rsidRPr="005F1905" w:rsidRDefault="00805BA6" w:rsidP="002E786D">
      <w:pPr>
        <w:spacing w:after="0"/>
        <w:rPr>
          <w:rFonts w:ascii="Times New Roman" w:hAnsi="Times New Roman" w:cs="Times New Roman"/>
          <w:sz w:val="24"/>
          <w:szCs w:val="24"/>
        </w:rPr>
      </w:pPr>
      <w:r w:rsidRPr="005F1905">
        <w:rPr>
          <w:rFonts w:ascii="Times New Roman" w:hAnsi="Times New Roman" w:cs="Times New Roman"/>
          <w:color w:val="000000"/>
          <w:sz w:val="24"/>
          <w:szCs w:val="24"/>
          <w:lang w:val="en-AU"/>
        </w:rPr>
        <w:t>M</w:t>
      </w:r>
      <w:r w:rsidR="0069072F" w:rsidRPr="005F1905">
        <w:rPr>
          <w:rFonts w:ascii="Times New Roman" w:hAnsi="Times New Roman" w:cs="Times New Roman"/>
          <w:color w:val="000000"/>
          <w:sz w:val="24"/>
          <w:szCs w:val="24"/>
          <w:lang w:val="en-AU"/>
        </w:rPr>
        <w:t xml:space="preserve">any migrants will be in situations of vulnerability are in </w:t>
      </w:r>
      <w:r w:rsidR="00A56CBF" w:rsidRPr="005F1905">
        <w:rPr>
          <w:rFonts w:ascii="Times New Roman" w:hAnsi="Times New Roman" w:cs="Times New Roman"/>
          <w:sz w:val="24"/>
          <w:szCs w:val="24"/>
        </w:rPr>
        <w:t xml:space="preserve">of </w:t>
      </w:r>
      <w:r w:rsidR="00C074A3" w:rsidRPr="005F1905">
        <w:rPr>
          <w:rFonts w:ascii="Times New Roman" w:hAnsi="Times New Roman" w:cs="Times New Roman"/>
          <w:sz w:val="24"/>
          <w:szCs w:val="24"/>
        </w:rPr>
        <w:t xml:space="preserve">specific protection and assistance as a result of the conditions they are leaving behind; due to the circumstances in which they are compelled to move and in which they are received; and/or </w:t>
      </w:r>
      <w:r w:rsidR="0069072F" w:rsidRPr="005F1905">
        <w:rPr>
          <w:rFonts w:ascii="Times New Roman" w:hAnsi="Times New Roman" w:cs="Times New Roman"/>
          <w:sz w:val="24"/>
          <w:szCs w:val="24"/>
        </w:rPr>
        <w:t xml:space="preserve">as a result of a particular aspect of their identity or circumstance, </w:t>
      </w:r>
      <w:r w:rsidR="00C074A3" w:rsidRPr="005F1905">
        <w:rPr>
          <w:rFonts w:ascii="Times New Roman" w:hAnsi="Times New Roman" w:cs="Times New Roman"/>
          <w:sz w:val="24"/>
          <w:szCs w:val="24"/>
        </w:rPr>
        <w:t>such as age, gender, disability or health status.</w:t>
      </w:r>
    </w:p>
    <w:p w:rsidR="002538F1" w:rsidRPr="005F1905" w:rsidRDefault="002538F1" w:rsidP="002E786D">
      <w:pPr>
        <w:spacing w:after="0"/>
        <w:rPr>
          <w:rFonts w:ascii="Times New Roman" w:hAnsi="Times New Roman" w:cs="Times New Roman"/>
          <w:sz w:val="24"/>
          <w:szCs w:val="24"/>
        </w:rPr>
      </w:pPr>
    </w:p>
    <w:p w:rsidR="002E786D" w:rsidRPr="005F1905" w:rsidRDefault="002E786D" w:rsidP="002E786D">
      <w:pPr>
        <w:pStyle w:val="NoSpacing"/>
        <w:spacing w:line="276" w:lineRule="auto"/>
        <w:rPr>
          <w:rFonts w:ascii="Times New Roman" w:hAnsi="Times New Roman" w:cs="Times New Roman"/>
          <w:sz w:val="24"/>
          <w:szCs w:val="24"/>
        </w:rPr>
      </w:pPr>
      <w:r w:rsidRPr="005F1905">
        <w:rPr>
          <w:rFonts w:ascii="Times New Roman" w:hAnsi="Times New Roman" w:cs="Times New Roman"/>
          <w:sz w:val="24"/>
          <w:szCs w:val="24"/>
          <w:lang w:eastAsia="en-GB"/>
        </w:rPr>
        <w:t xml:space="preserve">Whether situational or personal, or intersecting, this vulnerability always requires specific human rights protection measures. </w:t>
      </w:r>
    </w:p>
    <w:p w:rsidR="002E786D" w:rsidRDefault="002E786D" w:rsidP="002E786D">
      <w:pPr>
        <w:spacing w:after="0"/>
        <w:rPr>
          <w:rFonts w:ascii="Times New Roman" w:hAnsi="Times New Roman" w:cs="Times New Roman"/>
          <w:sz w:val="24"/>
          <w:szCs w:val="24"/>
        </w:rPr>
      </w:pPr>
    </w:p>
    <w:p w:rsidR="002538F1" w:rsidRPr="005F1905" w:rsidRDefault="002538F1" w:rsidP="002E786D">
      <w:pPr>
        <w:spacing w:after="0"/>
        <w:rPr>
          <w:rFonts w:ascii="Times New Roman" w:hAnsi="Times New Roman" w:cs="Times New Roman"/>
          <w:sz w:val="24"/>
          <w:szCs w:val="24"/>
        </w:rPr>
      </w:pPr>
      <w:r w:rsidRPr="005F1905">
        <w:rPr>
          <w:rFonts w:ascii="Times New Roman" w:hAnsi="Times New Roman" w:cs="Times New Roman"/>
          <w:sz w:val="24"/>
          <w:szCs w:val="24"/>
        </w:rPr>
        <w:t>Survivors of torture, violence or trauma, regardless of their status, will need appropriate and competent medical and psycho-social services.</w:t>
      </w:r>
      <w:r w:rsidRPr="005F1905">
        <w:rPr>
          <w:rFonts w:ascii="Times New Roman" w:eastAsia="Times New Roman" w:hAnsi="Times New Roman" w:cs="Times New Roman"/>
          <w:sz w:val="24"/>
          <w:szCs w:val="24"/>
          <w:lang w:eastAsia="en-GB"/>
        </w:rPr>
        <w:t xml:space="preserve"> Every person at international borders is entitled to a</w:t>
      </w:r>
      <w:r w:rsidRPr="005F1905">
        <w:rPr>
          <w:rFonts w:ascii="Times New Roman" w:hAnsi="Times New Roman" w:cs="Times New Roman"/>
          <w:sz w:val="24"/>
          <w:szCs w:val="24"/>
        </w:rPr>
        <w:t>n individual assessment of their situations of vulnerability and human rights protection needs, and to be free of discrimination, violence and arbitrary detention.</w:t>
      </w:r>
      <w:r w:rsidRPr="005F1905">
        <w:rPr>
          <w:rFonts w:ascii="Times New Roman" w:eastAsia="Times New Roman" w:hAnsi="Times New Roman" w:cs="Times New Roman"/>
          <w:sz w:val="24"/>
          <w:szCs w:val="24"/>
          <w:lang w:eastAsia="en-GB"/>
        </w:rPr>
        <w:t xml:space="preserve"> Children should be protected as children, first and foremost – </w:t>
      </w:r>
      <w:r w:rsidRPr="005F1905">
        <w:rPr>
          <w:rFonts w:ascii="Times New Roman" w:hAnsi="Times New Roman" w:cs="Times New Roman"/>
          <w:sz w:val="24"/>
          <w:szCs w:val="24"/>
        </w:rPr>
        <w:t>best interest assessment and determination procedures should be carried out in decisions relating to them.</w:t>
      </w:r>
    </w:p>
    <w:p w:rsidR="00A56CBF" w:rsidRPr="005F1905" w:rsidRDefault="00A56CBF" w:rsidP="002E786D">
      <w:pPr>
        <w:spacing w:after="0"/>
        <w:rPr>
          <w:rFonts w:ascii="Times New Roman" w:hAnsi="Times New Roman" w:cs="Times New Roman"/>
          <w:sz w:val="24"/>
          <w:szCs w:val="24"/>
        </w:rPr>
      </w:pPr>
    </w:p>
    <w:p w:rsidR="00A56CBF" w:rsidRPr="005F1905" w:rsidRDefault="00A56CBF" w:rsidP="002E786D">
      <w:pPr>
        <w:spacing w:after="0"/>
        <w:rPr>
          <w:rFonts w:ascii="Times New Roman" w:hAnsi="Times New Roman" w:cs="Times New Roman"/>
          <w:sz w:val="24"/>
          <w:szCs w:val="24"/>
        </w:rPr>
      </w:pPr>
    </w:p>
    <w:p w:rsidR="00996575" w:rsidRPr="005F1905" w:rsidRDefault="00A56CBF" w:rsidP="002E786D">
      <w:pPr>
        <w:spacing w:after="0"/>
        <w:rPr>
          <w:rFonts w:ascii="Times New Roman" w:hAnsi="Times New Roman" w:cs="Times New Roman"/>
          <w:color w:val="000000"/>
          <w:sz w:val="24"/>
          <w:szCs w:val="24"/>
          <w:lang w:val="en-AU"/>
        </w:rPr>
      </w:pPr>
      <w:r w:rsidRPr="005F1905">
        <w:rPr>
          <w:rFonts w:ascii="Times New Roman" w:hAnsi="Times New Roman" w:cs="Times New Roman"/>
          <w:color w:val="000000"/>
          <w:sz w:val="24"/>
          <w:szCs w:val="24"/>
          <w:lang w:val="en-AU"/>
        </w:rPr>
        <w:t>Ladies and Gentlemen,</w:t>
      </w:r>
    </w:p>
    <w:p w:rsidR="00A56CBF" w:rsidRPr="005F1905" w:rsidRDefault="00A56CBF" w:rsidP="002E786D">
      <w:pPr>
        <w:spacing w:after="0"/>
        <w:rPr>
          <w:rFonts w:ascii="Times New Roman" w:hAnsi="Times New Roman" w:cs="Times New Roman"/>
          <w:sz w:val="24"/>
          <w:szCs w:val="24"/>
        </w:rPr>
      </w:pPr>
    </w:p>
    <w:p w:rsidR="002538F1" w:rsidRPr="005F1905" w:rsidRDefault="00996575" w:rsidP="002E786D">
      <w:pPr>
        <w:spacing w:after="0"/>
        <w:rPr>
          <w:rFonts w:ascii="Times New Roman" w:hAnsi="Times New Roman" w:cs="Times New Roman"/>
          <w:sz w:val="24"/>
          <w:szCs w:val="24"/>
        </w:rPr>
      </w:pPr>
      <w:r w:rsidRPr="005F1905">
        <w:rPr>
          <w:rFonts w:ascii="Times New Roman" w:hAnsi="Times New Roman" w:cs="Times New Roman"/>
          <w:sz w:val="24"/>
          <w:szCs w:val="24"/>
        </w:rPr>
        <w:t xml:space="preserve">In the landmark New York Declaration for Refugees and Migrants, </w:t>
      </w:r>
      <w:r w:rsidR="00805BA6" w:rsidRPr="005F1905">
        <w:rPr>
          <w:rFonts w:ascii="Times New Roman" w:hAnsi="Times New Roman" w:cs="Times New Roman"/>
          <w:sz w:val="24"/>
          <w:szCs w:val="24"/>
        </w:rPr>
        <w:t xml:space="preserve">States </w:t>
      </w:r>
      <w:r w:rsidRPr="005F1905">
        <w:rPr>
          <w:rFonts w:ascii="Times New Roman" w:hAnsi="Times New Roman" w:cs="Times New Roman"/>
          <w:sz w:val="24"/>
          <w:szCs w:val="24"/>
        </w:rPr>
        <w:t xml:space="preserve">pledged to combat with all the means at their disposal the abuse and exploitation suffered by migrants in vulnerable situations, </w:t>
      </w:r>
      <w:r w:rsidR="00BF4B33" w:rsidRPr="005F1905">
        <w:rPr>
          <w:rFonts w:ascii="Times New Roman" w:hAnsi="Times New Roman" w:cs="Times New Roman"/>
          <w:sz w:val="24"/>
          <w:szCs w:val="24"/>
        </w:rPr>
        <w:t xml:space="preserve">and </w:t>
      </w:r>
      <w:r w:rsidRPr="005F1905">
        <w:rPr>
          <w:rFonts w:ascii="Times New Roman" w:hAnsi="Times New Roman" w:cs="Times New Roman"/>
          <w:sz w:val="24"/>
          <w:szCs w:val="24"/>
        </w:rPr>
        <w:t>to address their special needs in accordance with obligations under international law</w:t>
      </w:r>
      <w:r w:rsidR="00BF4B33" w:rsidRPr="005F1905">
        <w:rPr>
          <w:rFonts w:ascii="Times New Roman" w:hAnsi="Times New Roman" w:cs="Times New Roman"/>
          <w:sz w:val="24"/>
          <w:szCs w:val="24"/>
        </w:rPr>
        <w:t xml:space="preserve">. </w:t>
      </w:r>
      <w:r w:rsidR="002538F1" w:rsidRPr="005F1905">
        <w:rPr>
          <w:rFonts w:ascii="Times New Roman" w:hAnsi="Times New Roman" w:cs="Times New Roman"/>
          <w:sz w:val="24"/>
          <w:szCs w:val="24"/>
        </w:rPr>
        <w:t>They have also indicated that these specific needs could be included in the Global Compact.</w:t>
      </w:r>
    </w:p>
    <w:p w:rsidR="00A56CBF" w:rsidRPr="005F1905" w:rsidRDefault="00A56CBF" w:rsidP="002E786D">
      <w:pPr>
        <w:spacing w:after="0"/>
        <w:rPr>
          <w:rFonts w:ascii="Times New Roman" w:hAnsi="Times New Roman" w:cs="Times New Roman"/>
          <w:sz w:val="24"/>
          <w:szCs w:val="24"/>
        </w:rPr>
      </w:pPr>
    </w:p>
    <w:p w:rsidR="002538F1" w:rsidRPr="005F1905" w:rsidRDefault="00187E53" w:rsidP="002E786D">
      <w:pPr>
        <w:spacing w:after="0"/>
        <w:rPr>
          <w:rFonts w:ascii="Times New Roman" w:hAnsi="Times New Roman" w:cs="Times New Roman"/>
          <w:color w:val="000000"/>
          <w:sz w:val="24"/>
          <w:szCs w:val="24"/>
        </w:rPr>
      </w:pPr>
      <w:r w:rsidRPr="005F1905">
        <w:rPr>
          <w:rFonts w:ascii="Times New Roman" w:hAnsi="Times New Roman" w:cs="Times New Roman"/>
          <w:color w:val="000000"/>
          <w:sz w:val="24"/>
          <w:szCs w:val="24"/>
        </w:rPr>
        <w:t xml:space="preserve">Our main challenge going forward is to translate the aspirational words of the New York Declaration </w:t>
      </w:r>
      <w:r w:rsidR="002538F1" w:rsidRPr="005F1905">
        <w:rPr>
          <w:rFonts w:ascii="Times New Roman" w:hAnsi="Times New Roman" w:cs="Times New Roman"/>
          <w:color w:val="000000"/>
          <w:sz w:val="24"/>
          <w:szCs w:val="24"/>
        </w:rPr>
        <w:t>and the existing international legal framework concrete measures to protect the human rights of migrants in vulnerable situations.</w:t>
      </w:r>
    </w:p>
    <w:p w:rsidR="002538F1" w:rsidRPr="005F1905" w:rsidRDefault="002538F1" w:rsidP="002E786D">
      <w:pPr>
        <w:spacing w:after="0"/>
        <w:rPr>
          <w:rFonts w:ascii="Times New Roman" w:hAnsi="Times New Roman" w:cs="Times New Roman"/>
          <w:color w:val="000000"/>
          <w:sz w:val="24"/>
          <w:szCs w:val="24"/>
        </w:rPr>
      </w:pPr>
    </w:p>
    <w:p w:rsidR="00A56CBF" w:rsidRPr="005F1905" w:rsidRDefault="004F227F" w:rsidP="002E786D">
      <w:pPr>
        <w:spacing w:after="0"/>
        <w:rPr>
          <w:rFonts w:ascii="Times New Roman" w:hAnsi="Times New Roman" w:cs="Times New Roman"/>
          <w:sz w:val="24"/>
          <w:szCs w:val="24"/>
        </w:rPr>
      </w:pPr>
      <w:r w:rsidRPr="005F1905">
        <w:rPr>
          <w:rFonts w:ascii="Times New Roman" w:hAnsi="Times New Roman" w:cs="Times New Roman"/>
          <w:sz w:val="24"/>
          <w:szCs w:val="24"/>
          <w:lang w:eastAsia="en-GB"/>
        </w:rPr>
        <w:t>It is precisely for this reason that</w:t>
      </w:r>
      <w:r w:rsidR="002538F1" w:rsidRPr="005F1905">
        <w:rPr>
          <w:rFonts w:ascii="Times New Roman" w:hAnsi="Times New Roman" w:cs="Times New Roman"/>
          <w:sz w:val="24"/>
          <w:szCs w:val="24"/>
          <w:lang w:eastAsia="en-GB"/>
        </w:rPr>
        <w:t xml:space="preserve"> </w:t>
      </w:r>
      <w:r w:rsidR="00111BE1" w:rsidRPr="005F1905">
        <w:rPr>
          <w:rFonts w:ascii="Times New Roman" w:hAnsi="Times New Roman" w:cs="Times New Roman"/>
          <w:sz w:val="24"/>
          <w:szCs w:val="24"/>
          <w:lang w:eastAsia="en-GB"/>
        </w:rPr>
        <w:t>the G</w:t>
      </w:r>
      <w:r w:rsidR="00187E53" w:rsidRPr="005F1905">
        <w:rPr>
          <w:rFonts w:ascii="Times New Roman" w:hAnsi="Times New Roman" w:cs="Times New Roman"/>
          <w:sz w:val="24"/>
          <w:szCs w:val="24"/>
          <w:lang w:eastAsia="en-GB"/>
        </w:rPr>
        <w:t xml:space="preserve">lobal </w:t>
      </w:r>
      <w:r w:rsidR="00111BE1" w:rsidRPr="005F1905">
        <w:rPr>
          <w:rFonts w:ascii="Times New Roman" w:hAnsi="Times New Roman" w:cs="Times New Roman"/>
          <w:sz w:val="24"/>
          <w:szCs w:val="24"/>
          <w:lang w:eastAsia="en-GB"/>
        </w:rPr>
        <w:t>M</w:t>
      </w:r>
      <w:r w:rsidR="00187E53" w:rsidRPr="005F1905">
        <w:rPr>
          <w:rFonts w:ascii="Times New Roman" w:hAnsi="Times New Roman" w:cs="Times New Roman"/>
          <w:sz w:val="24"/>
          <w:szCs w:val="24"/>
          <w:lang w:eastAsia="en-GB"/>
        </w:rPr>
        <w:t xml:space="preserve">igration </w:t>
      </w:r>
      <w:r w:rsidR="00111BE1" w:rsidRPr="005F1905">
        <w:rPr>
          <w:rFonts w:ascii="Times New Roman" w:hAnsi="Times New Roman" w:cs="Times New Roman"/>
          <w:sz w:val="24"/>
          <w:szCs w:val="24"/>
          <w:lang w:eastAsia="en-GB"/>
        </w:rPr>
        <w:t>G</w:t>
      </w:r>
      <w:r w:rsidR="00187E53" w:rsidRPr="005F1905">
        <w:rPr>
          <w:rFonts w:ascii="Times New Roman" w:hAnsi="Times New Roman" w:cs="Times New Roman"/>
          <w:sz w:val="24"/>
          <w:szCs w:val="24"/>
          <w:lang w:eastAsia="en-GB"/>
        </w:rPr>
        <w:t>roup</w:t>
      </w:r>
      <w:r w:rsidR="00111BE1" w:rsidRPr="005F1905">
        <w:rPr>
          <w:rFonts w:ascii="Times New Roman" w:hAnsi="Times New Roman" w:cs="Times New Roman"/>
          <w:sz w:val="24"/>
          <w:szCs w:val="24"/>
          <w:lang w:eastAsia="en-GB"/>
        </w:rPr>
        <w:t xml:space="preserve"> </w:t>
      </w:r>
      <w:r w:rsidR="008A3198" w:rsidRPr="005F1905">
        <w:rPr>
          <w:rFonts w:ascii="Times New Roman" w:hAnsi="Times New Roman" w:cs="Times New Roman"/>
          <w:sz w:val="24"/>
          <w:szCs w:val="24"/>
          <w:lang w:eastAsia="en-GB"/>
        </w:rPr>
        <w:t xml:space="preserve">has decided to engage with the process of developing </w:t>
      </w:r>
      <w:r w:rsidR="00111BE1" w:rsidRPr="005F1905">
        <w:rPr>
          <w:rFonts w:ascii="Times New Roman" w:hAnsi="Times New Roman" w:cs="Times New Roman"/>
          <w:i/>
          <w:sz w:val="24"/>
          <w:szCs w:val="24"/>
        </w:rPr>
        <w:t>principles and practical guidance on human rights protection of migrants in vulnerable situations</w:t>
      </w:r>
      <w:r w:rsidR="00A56CBF" w:rsidRPr="005F1905">
        <w:rPr>
          <w:rFonts w:ascii="Times New Roman" w:hAnsi="Times New Roman" w:cs="Times New Roman"/>
          <w:sz w:val="24"/>
          <w:szCs w:val="24"/>
        </w:rPr>
        <w:t>.</w:t>
      </w:r>
    </w:p>
    <w:p w:rsidR="00A56CBF" w:rsidRPr="005F1905" w:rsidRDefault="00A56CBF" w:rsidP="002E786D">
      <w:pPr>
        <w:spacing w:after="0"/>
        <w:rPr>
          <w:rFonts w:ascii="Times New Roman" w:hAnsi="Times New Roman" w:cs="Times New Roman"/>
          <w:sz w:val="24"/>
          <w:szCs w:val="24"/>
        </w:rPr>
      </w:pPr>
    </w:p>
    <w:p w:rsidR="002E786D" w:rsidRDefault="008A3198" w:rsidP="002E786D">
      <w:pPr>
        <w:spacing w:after="0"/>
        <w:rPr>
          <w:rFonts w:ascii="Times New Roman" w:hAnsi="Times New Roman" w:cs="Times New Roman"/>
          <w:sz w:val="24"/>
          <w:szCs w:val="24"/>
        </w:rPr>
      </w:pPr>
      <w:r w:rsidRPr="005F1905">
        <w:rPr>
          <w:rFonts w:ascii="Times New Roman" w:hAnsi="Times New Roman" w:cs="Times New Roman"/>
          <w:sz w:val="24"/>
          <w:szCs w:val="24"/>
          <w:lang w:eastAsia="en-GB"/>
        </w:rPr>
        <w:t xml:space="preserve">In an </w:t>
      </w:r>
      <w:r w:rsidR="00187E53" w:rsidRPr="005F1905">
        <w:rPr>
          <w:rFonts w:ascii="Times New Roman" w:hAnsi="Times New Roman" w:cs="Times New Roman"/>
          <w:sz w:val="24"/>
          <w:szCs w:val="24"/>
          <w:lang w:eastAsia="en-GB"/>
        </w:rPr>
        <w:t xml:space="preserve">initiative led by </w:t>
      </w:r>
      <w:r w:rsidRPr="005F1905">
        <w:rPr>
          <w:rFonts w:ascii="Times New Roman" w:hAnsi="Times New Roman" w:cs="Times New Roman"/>
          <w:sz w:val="24"/>
          <w:szCs w:val="24"/>
          <w:lang w:eastAsia="en-GB"/>
        </w:rPr>
        <w:t xml:space="preserve">the Office of the High Commissioner for Human Rights </w:t>
      </w:r>
      <w:r w:rsidR="00187E53" w:rsidRPr="005F1905">
        <w:rPr>
          <w:rFonts w:ascii="Times New Roman" w:hAnsi="Times New Roman" w:cs="Times New Roman"/>
          <w:sz w:val="24"/>
          <w:szCs w:val="24"/>
          <w:lang w:eastAsia="en-GB"/>
        </w:rPr>
        <w:t xml:space="preserve">as co-chair of the GMG Working Group on Human Rights and Gender Equality, </w:t>
      </w:r>
      <w:r w:rsidR="00187E53" w:rsidRPr="005F1905">
        <w:rPr>
          <w:rFonts w:ascii="Times New Roman" w:hAnsi="Times New Roman" w:cs="Times New Roman"/>
          <w:sz w:val="24"/>
          <w:szCs w:val="24"/>
        </w:rPr>
        <w:t xml:space="preserve">and </w:t>
      </w:r>
      <w:r w:rsidRPr="005F1905">
        <w:rPr>
          <w:rFonts w:ascii="Times New Roman" w:hAnsi="Times New Roman" w:cs="Times New Roman"/>
          <w:sz w:val="24"/>
          <w:szCs w:val="24"/>
        </w:rPr>
        <w:t xml:space="preserve">through an </w:t>
      </w:r>
      <w:r w:rsidR="00187E53" w:rsidRPr="005F1905">
        <w:rPr>
          <w:rFonts w:ascii="Times New Roman" w:hAnsi="Times New Roman" w:cs="Times New Roman"/>
          <w:sz w:val="24"/>
          <w:szCs w:val="24"/>
        </w:rPr>
        <w:t>open, consultative and multi-stakeholder process</w:t>
      </w:r>
      <w:r w:rsidRPr="005F1905">
        <w:rPr>
          <w:rFonts w:ascii="Times New Roman" w:hAnsi="Times New Roman" w:cs="Times New Roman"/>
          <w:sz w:val="24"/>
          <w:szCs w:val="24"/>
        </w:rPr>
        <w:t xml:space="preserve">, the GMG has engaged with States as well as over 100 experts from the UN System, UN human rights mechanisms, civil society partners and regional organisations.  </w:t>
      </w:r>
    </w:p>
    <w:p w:rsidR="002E786D" w:rsidRDefault="002E786D" w:rsidP="002E786D">
      <w:pPr>
        <w:spacing w:after="0"/>
        <w:rPr>
          <w:rFonts w:ascii="Times New Roman" w:hAnsi="Times New Roman" w:cs="Times New Roman"/>
          <w:sz w:val="24"/>
          <w:szCs w:val="24"/>
        </w:rPr>
      </w:pPr>
    </w:p>
    <w:p w:rsidR="008A3198" w:rsidRPr="005F1905" w:rsidRDefault="008A3198" w:rsidP="002E786D">
      <w:pPr>
        <w:spacing w:after="0"/>
        <w:rPr>
          <w:rFonts w:ascii="Times New Roman" w:hAnsi="Times New Roman" w:cs="Times New Roman"/>
          <w:sz w:val="24"/>
          <w:szCs w:val="24"/>
          <w:lang w:eastAsia="en-GB"/>
        </w:rPr>
      </w:pPr>
      <w:r w:rsidRPr="005F1905">
        <w:rPr>
          <w:rFonts w:ascii="Times New Roman" w:hAnsi="Times New Roman" w:cs="Times New Roman"/>
          <w:sz w:val="24"/>
          <w:szCs w:val="24"/>
        </w:rPr>
        <w:t>T</w:t>
      </w:r>
      <w:r w:rsidRPr="005F1905">
        <w:rPr>
          <w:rFonts w:ascii="Times New Roman" w:hAnsi="Times New Roman" w:cs="Times New Roman"/>
          <w:sz w:val="24"/>
          <w:szCs w:val="24"/>
          <w:lang w:eastAsia="en-GB"/>
        </w:rPr>
        <w:t>he General Assembly unanimously recognized this endeavour in the New York Declaration (para. 51), which was presented by the High Commissioner to the Human Rights Council in March [refer to copies of the report in the back of the room] where the principles and guidelines were broadly welcomed by a number of delegations.</w:t>
      </w:r>
    </w:p>
    <w:p w:rsidR="00073FED" w:rsidRPr="005F1905" w:rsidRDefault="00073FED" w:rsidP="002E786D">
      <w:pPr>
        <w:pStyle w:val="NoSpacing"/>
        <w:spacing w:line="276" w:lineRule="auto"/>
        <w:rPr>
          <w:rFonts w:ascii="Times New Roman" w:hAnsi="Times New Roman" w:cs="Times New Roman"/>
          <w:sz w:val="24"/>
          <w:szCs w:val="24"/>
        </w:rPr>
      </w:pPr>
    </w:p>
    <w:p w:rsidR="00C82DF2" w:rsidRPr="005F1905" w:rsidRDefault="00805BA6" w:rsidP="002E786D">
      <w:pPr>
        <w:pStyle w:val="NoSpacing"/>
        <w:spacing w:line="276" w:lineRule="auto"/>
        <w:rPr>
          <w:rFonts w:ascii="Times New Roman" w:hAnsi="Times New Roman" w:cs="Times New Roman"/>
          <w:sz w:val="24"/>
          <w:szCs w:val="24"/>
        </w:rPr>
      </w:pPr>
      <w:r w:rsidRPr="005F1905">
        <w:rPr>
          <w:rFonts w:ascii="Times New Roman" w:hAnsi="Times New Roman" w:cs="Times New Roman"/>
          <w:sz w:val="24"/>
          <w:szCs w:val="24"/>
        </w:rPr>
        <w:t>Ladies and gentleman</w:t>
      </w:r>
    </w:p>
    <w:p w:rsidR="00C82DF2" w:rsidRPr="005F1905" w:rsidRDefault="00C82DF2" w:rsidP="002E786D">
      <w:pPr>
        <w:pStyle w:val="NoSpacing"/>
        <w:spacing w:line="276" w:lineRule="auto"/>
        <w:rPr>
          <w:rFonts w:ascii="Times New Roman" w:hAnsi="Times New Roman" w:cs="Times New Roman"/>
          <w:sz w:val="24"/>
          <w:szCs w:val="24"/>
        </w:rPr>
      </w:pPr>
    </w:p>
    <w:p w:rsidR="00A00B44" w:rsidRPr="005F1905" w:rsidRDefault="00957820" w:rsidP="002E786D">
      <w:pPr>
        <w:autoSpaceDE w:val="0"/>
        <w:autoSpaceDN w:val="0"/>
        <w:adjustRightInd w:val="0"/>
        <w:spacing w:after="0"/>
        <w:rPr>
          <w:rFonts w:ascii="Times New Roman" w:eastAsia="Times New Roman" w:hAnsi="Times New Roman" w:cs="Times New Roman"/>
          <w:color w:val="000000"/>
          <w:sz w:val="24"/>
          <w:szCs w:val="24"/>
          <w:lang w:val="en-AU"/>
        </w:rPr>
      </w:pPr>
      <w:r w:rsidRPr="005F1905">
        <w:rPr>
          <w:rFonts w:ascii="Times New Roman" w:hAnsi="Times New Roman" w:cs="Times New Roman"/>
          <w:sz w:val="24"/>
          <w:szCs w:val="24"/>
        </w:rPr>
        <w:t>On the part of the OHCHR, we think that t</w:t>
      </w:r>
      <w:r w:rsidR="00842BCD" w:rsidRPr="005F1905">
        <w:rPr>
          <w:rFonts w:ascii="Times New Roman" w:hAnsi="Times New Roman" w:cs="Times New Roman"/>
          <w:sz w:val="24"/>
          <w:szCs w:val="24"/>
        </w:rPr>
        <w:t xml:space="preserve">o remain true to the </w:t>
      </w:r>
      <w:r w:rsidR="002E786D">
        <w:rPr>
          <w:rFonts w:ascii="Times New Roman" w:hAnsi="Times New Roman" w:cs="Times New Roman"/>
          <w:sz w:val="24"/>
          <w:szCs w:val="24"/>
        </w:rPr>
        <w:t>commitments in</w:t>
      </w:r>
      <w:r w:rsidR="00842BCD" w:rsidRPr="005F1905">
        <w:rPr>
          <w:rFonts w:ascii="Times New Roman" w:hAnsi="Times New Roman" w:cs="Times New Roman"/>
          <w:sz w:val="24"/>
          <w:szCs w:val="24"/>
        </w:rPr>
        <w:t xml:space="preserve"> the New York Declaration</w:t>
      </w:r>
      <w:r w:rsidRPr="005F1905">
        <w:rPr>
          <w:rFonts w:ascii="Times New Roman" w:hAnsi="Times New Roman" w:cs="Times New Roman"/>
          <w:sz w:val="24"/>
          <w:szCs w:val="24"/>
        </w:rPr>
        <w:t xml:space="preserve"> </w:t>
      </w:r>
      <w:r w:rsidR="002E786D">
        <w:rPr>
          <w:rFonts w:ascii="Times New Roman" w:hAnsi="Times New Roman" w:cs="Times New Roman"/>
          <w:sz w:val="24"/>
          <w:szCs w:val="24"/>
        </w:rPr>
        <w:t xml:space="preserve">to people on the move, as well as </w:t>
      </w:r>
      <w:r w:rsidRPr="005F1905">
        <w:rPr>
          <w:rFonts w:ascii="Times New Roman" w:hAnsi="Times New Roman" w:cs="Times New Roman"/>
          <w:sz w:val="24"/>
          <w:szCs w:val="24"/>
        </w:rPr>
        <w:t>to the existing human rights obligations of States</w:t>
      </w:r>
      <w:r w:rsidR="00842BCD" w:rsidRPr="005F1905">
        <w:rPr>
          <w:rFonts w:ascii="Times New Roman" w:hAnsi="Times New Roman" w:cs="Times New Roman"/>
          <w:sz w:val="24"/>
          <w:szCs w:val="24"/>
        </w:rPr>
        <w:t xml:space="preserve">, the </w:t>
      </w:r>
      <w:r w:rsidRPr="005F1905">
        <w:rPr>
          <w:rFonts w:ascii="Times New Roman" w:hAnsi="Times New Roman" w:cs="Times New Roman"/>
          <w:sz w:val="24"/>
          <w:szCs w:val="24"/>
        </w:rPr>
        <w:t>Global Compact</w:t>
      </w:r>
      <w:r w:rsidR="00842BCD" w:rsidRPr="005F1905">
        <w:rPr>
          <w:rFonts w:ascii="Times New Roman" w:hAnsi="Times New Roman" w:cs="Times New Roman"/>
          <w:sz w:val="24"/>
          <w:szCs w:val="24"/>
        </w:rPr>
        <w:t xml:space="preserve"> should strive to foster a human rights-based approach to migration, premised on the principles of universality, indivisibility and interdependence, participation, non-di</w:t>
      </w:r>
      <w:r w:rsidR="00A00B44" w:rsidRPr="005F1905">
        <w:rPr>
          <w:rFonts w:ascii="Times New Roman" w:hAnsi="Times New Roman" w:cs="Times New Roman"/>
          <w:sz w:val="24"/>
          <w:szCs w:val="24"/>
        </w:rPr>
        <w:t xml:space="preserve">scrimination and accountability - </w:t>
      </w:r>
      <w:r w:rsidR="00A00B44" w:rsidRPr="005F1905">
        <w:rPr>
          <w:rFonts w:ascii="Times New Roman" w:eastAsia="Times New Roman" w:hAnsi="Times New Roman" w:cs="Times New Roman"/>
          <w:color w:val="000000"/>
          <w:sz w:val="24"/>
          <w:szCs w:val="24"/>
          <w:lang w:val="en-AU"/>
        </w:rPr>
        <w:t xml:space="preserve">rooted in law and founded on rights.  </w:t>
      </w:r>
    </w:p>
    <w:p w:rsidR="00842BCD" w:rsidRPr="002E786D" w:rsidRDefault="00842BCD" w:rsidP="002E786D">
      <w:pPr>
        <w:autoSpaceDE w:val="0"/>
        <w:autoSpaceDN w:val="0"/>
        <w:adjustRightInd w:val="0"/>
        <w:spacing w:after="0"/>
        <w:rPr>
          <w:rFonts w:ascii="Times New Roman" w:hAnsi="Times New Roman" w:cs="Times New Roman"/>
          <w:sz w:val="24"/>
          <w:szCs w:val="24"/>
          <w:lang w:val="en-AU"/>
        </w:rPr>
      </w:pPr>
    </w:p>
    <w:p w:rsidR="006E0165" w:rsidRPr="005F1905" w:rsidRDefault="00957820" w:rsidP="002E786D">
      <w:pPr>
        <w:autoSpaceDE w:val="0"/>
        <w:autoSpaceDN w:val="0"/>
        <w:adjustRightInd w:val="0"/>
        <w:spacing w:after="0"/>
        <w:rPr>
          <w:rFonts w:ascii="Times New Roman" w:hAnsi="Times New Roman" w:cs="Times New Roman"/>
          <w:sz w:val="24"/>
          <w:szCs w:val="24"/>
        </w:rPr>
      </w:pPr>
      <w:r w:rsidRPr="005F1905">
        <w:rPr>
          <w:rFonts w:ascii="Times New Roman" w:hAnsi="Times New Roman" w:cs="Times New Roman"/>
          <w:sz w:val="24"/>
          <w:szCs w:val="24"/>
        </w:rPr>
        <w:t xml:space="preserve">For this, </w:t>
      </w:r>
      <w:r w:rsidR="005454AC" w:rsidRPr="005F1905">
        <w:rPr>
          <w:rFonts w:ascii="Times New Roman" w:hAnsi="Times New Roman" w:cs="Times New Roman"/>
          <w:sz w:val="24"/>
          <w:szCs w:val="24"/>
        </w:rPr>
        <w:t xml:space="preserve">OHCHR believes that </w:t>
      </w:r>
      <w:r w:rsidRPr="005F1905">
        <w:rPr>
          <w:rFonts w:ascii="Times New Roman" w:hAnsi="Times New Roman" w:cs="Times New Roman"/>
          <w:sz w:val="24"/>
          <w:szCs w:val="24"/>
        </w:rPr>
        <w:t>the G</w:t>
      </w:r>
      <w:r w:rsidR="006E0165" w:rsidRPr="005F1905">
        <w:rPr>
          <w:rFonts w:ascii="Times New Roman" w:hAnsi="Times New Roman" w:cs="Times New Roman"/>
          <w:sz w:val="24"/>
          <w:szCs w:val="24"/>
        </w:rPr>
        <w:t xml:space="preserve">lobal </w:t>
      </w:r>
      <w:r w:rsidRPr="005F1905">
        <w:rPr>
          <w:rFonts w:ascii="Times New Roman" w:hAnsi="Times New Roman" w:cs="Times New Roman"/>
          <w:sz w:val="24"/>
          <w:szCs w:val="24"/>
        </w:rPr>
        <w:t>C</w:t>
      </w:r>
      <w:r w:rsidR="006E0165" w:rsidRPr="005F1905">
        <w:rPr>
          <w:rFonts w:ascii="Times New Roman" w:hAnsi="Times New Roman" w:cs="Times New Roman"/>
          <w:sz w:val="24"/>
          <w:szCs w:val="24"/>
        </w:rPr>
        <w:t>ompact will need to be based on the following building blocks.</w:t>
      </w:r>
    </w:p>
    <w:p w:rsidR="001F1242" w:rsidRPr="005F1905" w:rsidRDefault="001F1242" w:rsidP="002E786D">
      <w:pPr>
        <w:pStyle w:val="NoSpacing"/>
        <w:spacing w:line="276" w:lineRule="auto"/>
        <w:rPr>
          <w:rFonts w:ascii="Times New Roman" w:hAnsi="Times New Roman" w:cs="Times New Roman"/>
          <w:sz w:val="24"/>
          <w:szCs w:val="24"/>
        </w:rPr>
      </w:pPr>
    </w:p>
    <w:p w:rsidR="0063137E" w:rsidRPr="005F1905" w:rsidRDefault="006E0165" w:rsidP="002E786D">
      <w:pPr>
        <w:pStyle w:val="ListParagraph"/>
        <w:numPr>
          <w:ilvl w:val="0"/>
          <w:numId w:val="7"/>
        </w:numPr>
        <w:spacing w:after="0"/>
        <w:rPr>
          <w:rFonts w:ascii="Times New Roman" w:hAnsi="Times New Roman" w:cs="Times New Roman"/>
          <w:sz w:val="24"/>
          <w:szCs w:val="24"/>
          <w:lang w:val="en-GB"/>
        </w:rPr>
      </w:pPr>
      <w:r w:rsidRPr="005F1905">
        <w:rPr>
          <w:rFonts w:ascii="Times New Roman" w:hAnsi="Times New Roman" w:cs="Times New Roman"/>
          <w:sz w:val="24"/>
          <w:szCs w:val="24"/>
          <w:lang w:val="en-GB"/>
        </w:rPr>
        <w:t xml:space="preserve">The </w:t>
      </w:r>
      <w:r w:rsidRPr="005F1905">
        <w:rPr>
          <w:rFonts w:ascii="Times New Roman" w:hAnsi="Times New Roman" w:cs="Times New Roman"/>
          <w:b/>
          <w:sz w:val="24"/>
          <w:szCs w:val="24"/>
          <w:lang w:val="en-GB"/>
        </w:rPr>
        <w:t>first</w:t>
      </w:r>
      <w:r w:rsidRPr="005F1905">
        <w:rPr>
          <w:rFonts w:ascii="Times New Roman" w:hAnsi="Times New Roman" w:cs="Times New Roman"/>
          <w:sz w:val="24"/>
          <w:szCs w:val="24"/>
          <w:lang w:val="en-GB"/>
        </w:rPr>
        <w:t xml:space="preserve"> is </w:t>
      </w:r>
      <w:r w:rsidRPr="005F1905">
        <w:rPr>
          <w:rFonts w:ascii="Times New Roman" w:hAnsi="Times New Roman" w:cs="Times New Roman"/>
          <w:b/>
          <w:sz w:val="24"/>
          <w:szCs w:val="24"/>
          <w:lang w:val="en-GB"/>
        </w:rPr>
        <w:t>the primacy of human rights</w:t>
      </w:r>
      <w:r w:rsidRPr="005F1905">
        <w:rPr>
          <w:rFonts w:ascii="Times New Roman" w:hAnsi="Times New Roman" w:cs="Times New Roman"/>
          <w:sz w:val="24"/>
          <w:szCs w:val="24"/>
          <w:lang w:val="en-GB"/>
        </w:rPr>
        <w:t xml:space="preserve">. Every migrant is a rights-holder, entitled to specific human rights protection, </w:t>
      </w:r>
      <w:r w:rsidRPr="005F1905">
        <w:rPr>
          <w:rFonts w:ascii="Times New Roman" w:eastAsia="Times New Roman" w:hAnsi="Times New Roman" w:cs="Times New Roman"/>
          <w:color w:val="000000"/>
          <w:sz w:val="24"/>
          <w:szCs w:val="24"/>
          <w:lang w:val="en-GB"/>
        </w:rPr>
        <w:t>regardless of the motives people have for crossing international borders, how they do so and where they are</w:t>
      </w:r>
      <w:r w:rsidRPr="005F1905">
        <w:rPr>
          <w:rFonts w:ascii="Times New Roman" w:hAnsi="Times New Roman" w:cs="Times New Roman"/>
          <w:sz w:val="24"/>
          <w:szCs w:val="24"/>
          <w:lang w:val="en-GB"/>
        </w:rPr>
        <w:t xml:space="preserve">. </w:t>
      </w:r>
    </w:p>
    <w:p w:rsidR="0063137E" w:rsidRPr="005F1905" w:rsidRDefault="0063137E" w:rsidP="002E786D">
      <w:pPr>
        <w:pStyle w:val="ListParagraph"/>
        <w:spacing w:after="0"/>
        <w:ind w:left="1080"/>
        <w:rPr>
          <w:rFonts w:ascii="Times New Roman" w:hAnsi="Times New Roman" w:cs="Times New Roman"/>
          <w:sz w:val="24"/>
          <w:szCs w:val="24"/>
          <w:lang w:val="en-GB"/>
        </w:rPr>
      </w:pPr>
    </w:p>
    <w:p w:rsidR="0063137E" w:rsidRPr="005F1905" w:rsidRDefault="0063137E" w:rsidP="002E786D">
      <w:pPr>
        <w:pStyle w:val="ListParagraph"/>
        <w:spacing w:after="0"/>
        <w:ind w:left="1080"/>
        <w:rPr>
          <w:rFonts w:ascii="Times New Roman" w:hAnsi="Times New Roman" w:cs="Times New Roman"/>
          <w:sz w:val="24"/>
          <w:szCs w:val="24"/>
          <w:lang w:val="en-GB"/>
        </w:rPr>
      </w:pPr>
      <w:r w:rsidRPr="005F1905">
        <w:rPr>
          <w:rFonts w:ascii="Times New Roman" w:eastAsia="Times New Roman" w:hAnsi="Times New Roman" w:cs="Times New Roman"/>
          <w:color w:val="000000"/>
          <w:sz w:val="24"/>
          <w:szCs w:val="24"/>
          <w:lang w:val="en-GB"/>
        </w:rPr>
        <w:lastRenderedPageBreak/>
        <w:t xml:space="preserve">When we talk about people, it is their dignity and their rights that should instruct what laws and policies are adopted. We must avoid seeing migrants solely as ‘security threats’ or ‘economic commodities’ or even as powerless ‘victims’. All migrants and are rights-holders entitled to claim their rights. </w:t>
      </w:r>
    </w:p>
    <w:p w:rsidR="0063137E" w:rsidRPr="005F1905" w:rsidRDefault="0063137E" w:rsidP="002E786D">
      <w:pPr>
        <w:pStyle w:val="ListParagraph"/>
        <w:spacing w:after="0"/>
        <w:ind w:left="1080"/>
        <w:rPr>
          <w:rFonts w:ascii="Times New Roman" w:hAnsi="Times New Roman" w:cs="Times New Roman"/>
          <w:sz w:val="24"/>
          <w:szCs w:val="24"/>
          <w:lang w:val="en-GB"/>
        </w:rPr>
      </w:pPr>
    </w:p>
    <w:p w:rsidR="006E0165" w:rsidRPr="005F1905" w:rsidRDefault="006E0165" w:rsidP="002E786D">
      <w:pPr>
        <w:pStyle w:val="ListParagraph"/>
        <w:spacing w:after="0"/>
        <w:ind w:left="1080"/>
        <w:rPr>
          <w:rFonts w:ascii="Times New Roman" w:hAnsi="Times New Roman" w:cs="Times New Roman"/>
          <w:sz w:val="24"/>
          <w:szCs w:val="24"/>
          <w:lang w:val="en-GB"/>
        </w:rPr>
      </w:pPr>
      <w:r w:rsidRPr="005F1905">
        <w:rPr>
          <w:rFonts w:ascii="Times New Roman" w:hAnsi="Times New Roman" w:cs="Times New Roman"/>
          <w:sz w:val="24"/>
          <w:szCs w:val="24"/>
          <w:lang w:val="en-GB"/>
        </w:rPr>
        <w:t>In this vein, t</w:t>
      </w:r>
      <w:r w:rsidR="001F1242" w:rsidRPr="005F1905">
        <w:rPr>
          <w:rFonts w:ascii="Times New Roman" w:hAnsi="Times New Roman" w:cs="Times New Roman"/>
          <w:sz w:val="24"/>
          <w:szCs w:val="24"/>
          <w:lang w:val="en-GB"/>
        </w:rPr>
        <w:t>he G</w:t>
      </w:r>
      <w:r w:rsidR="00655DF9" w:rsidRPr="005F1905">
        <w:rPr>
          <w:rFonts w:ascii="Times New Roman" w:hAnsi="Times New Roman" w:cs="Times New Roman"/>
          <w:sz w:val="24"/>
          <w:szCs w:val="24"/>
          <w:lang w:val="en-GB"/>
        </w:rPr>
        <w:t xml:space="preserve">lobal </w:t>
      </w:r>
      <w:r w:rsidR="001F1242" w:rsidRPr="005F1905">
        <w:rPr>
          <w:rFonts w:ascii="Times New Roman" w:hAnsi="Times New Roman" w:cs="Times New Roman"/>
          <w:sz w:val="24"/>
          <w:szCs w:val="24"/>
          <w:lang w:val="en-GB"/>
        </w:rPr>
        <w:t>C</w:t>
      </w:r>
      <w:r w:rsidR="00655DF9" w:rsidRPr="005F1905">
        <w:rPr>
          <w:rFonts w:ascii="Times New Roman" w:hAnsi="Times New Roman" w:cs="Times New Roman"/>
          <w:sz w:val="24"/>
          <w:szCs w:val="24"/>
          <w:lang w:val="en-GB"/>
        </w:rPr>
        <w:t>ompact</w:t>
      </w:r>
      <w:r w:rsidR="001F1242" w:rsidRPr="005F1905">
        <w:rPr>
          <w:rFonts w:ascii="Times New Roman" w:hAnsi="Times New Roman" w:cs="Times New Roman"/>
          <w:sz w:val="24"/>
          <w:szCs w:val="24"/>
          <w:lang w:val="en-GB"/>
        </w:rPr>
        <w:t xml:space="preserve"> should above all be </w:t>
      </w:r>
      <w:r w:rsidR="001F1242" w:rsidRPr="005F1905">
        <w:rPr>
          <w:rFonts w:ascii="Times New Roman" w:hAnsi="Times New Roman" w:cs="Times New Roman"/>
          <w:b/>
          <w:sz w:val="24"/>
          <w:szCs w:val="24"/>
          <w:lang w:val="en-GB"/>
        </w:rPr>
        <w:t>premised on the promotion and protection of the human rights of all migrants,</w:t>
      </w:r>
      <w:r w:rsidR="001F1242" w:rsidRPr="005F1905">
        <w:rPr>
          <w:rFonts w:ascii="Times New Roman" w:hAnsi="Times New Roman" w:cs="Times New Roman"/>
          <w:sz w:val="24"/>
          <w:szCs w:val="24"/>
          <w:lang w:val="en-GB"/>
        </w:rPr>
        <w:t xml:space="preserve"> </w:t>
      </w:r>
      <w:r w:rsidR="001F1242" w:rsidRPr="005F1905">
        <w:rPr>
          <w:rFonts w:ascii="Times New Roman" w:hAnsi="Times New Roman" w:cs="Times New Roman"/>
          <w:b/>
          <w:sz w:val="24"/>
          <w:szCs w:val="24"/>
          <w:lang w:val="en-GB"/>
        </w:rPr>
        <w:t>regardless of their status, with a particular focus on those who are most vulnerable, marginalised and excluded</w:t>
      </w:r>
      <w:r w:rsidR="001F1242" w:rsidRPr="005F1905">
        <w:rPr>
          <w:rFonts w:ascii="Times New Roman" w:hAnsi="Times New Roman" w:cs="Times New Roman"/>
          <w:sz w:val="24"/>
          <w:szCs w:val="24"/>
          <w:lang w:val="en-GB"/>
        </w:rPr>
        <w:t xml:space="preserve">. </w:t>
      </w:r>
    </w:p>
    <w:p w:rsidR="001F1242" w:rsidRPr="005F1905" w:rsidRDefault="001F1242" w:rsidP="002E786D">
      <w:pPr>
        <w:spacing w:after="0"/>
        <w:rPr>
          <w:rFonts w:ascii="Times New Roman" w:hAnsi="Times New Roman" w:cs="Times New Roman"/>
          <w:sz w:val="24"/>
          <w:szCs w:val="24"/>
        </w:rPr>
      </w:pPr>
    </w:p>
    <w:p w:rsidR="00676106" w:rsidRPr="005F1905" w:rsidRDefault="00676106" w:rsidP="002E786D">
      <w:pPr>
        <w:pStyle w:val="ListParagraph"/>
        <w:numPr>
          <w:ilvl w:val="0"/>
          <w:numId w:val="5"/>
        </w:numPr>
        <w:spacing w:after="0"/>
        <w:rPr>
          <w:rFonts w:ascii="Times New Roman" w:hAnsi="Times New Roman" w:cs="Times New Roman"/>
          <w:sz w:val="24"/>
          <w:szCs w:val="24"/>
          <w:lang w:val="en-GB"/>
        </w:rPr>
      </w:pPr>
      <w:r w:rsidRPr="005F1905">
        <w:rPr>
          <w:rFonts w:ascii="Times New Roman" w:hAnsi="Times New Roman" w:cs="Times New Roman"/>
          <w:sz w:val="24"/>
          <w:szCs w:val="24"/>
          <w:lang w:val="en-GB"/>
        </w:rPr>
        <w:t>Our second point is that the G</w:t>
      </w:r>
      <w:r w:rsidR="00E66C3F" w:rsidRPr="005F1905">
        <w:rPr>
          <w:rFonts w:ascii="Times New Roman" w:hAnsi="Times New Roman" w:cs="Times New Roman"/>
          <w:sz w:val="24"/>
          <w:szCs w:val="24"/>
          <w:lang w:val="en-GB"/>
        </w:rPr>
        <w:t xml:space="preserve">lobal </w:t>
      </w:r>
      <w:r w:rsidRPr="005F1905">
        <w:rPr>
          <w:rFonts w:ascii="Times New Roman" w:hAnsi="Times New Roman" w:cs="Times New Roman"/>
          <w:sz w:val="24"/>
          <w:szCs w:val="24"/>
          <w:lang w:val="en-GB"/>
        </w:rPr>
        <w:t>C</w:t>
      </w:r>
      <w:r w:rsidR="00E66C3F" w:rsidRPr="005F1905">
        <w:rPr>
          <w:rFonts w:ascii="Times New Roman" w:hAnsi="Times New Roman" w:cs="Times New Roman"/>
          <w:sz w:val="24"/>
          <w:szCs w:val="24"/>
          <w:lang w:val="en-GB"/>
        </w:rPr>
        <w:t>ompact</w:t>
      </w:r>
      <w:r w:rsidRPr="005F1905">
        <w:rPr>
          <w:rFonts w:ascii="Times New Roman" w:hAnsi="Times New Roman" w:cs="Times New Roman"/>
          <w:sz w:val="24"/>
          <w:szCs w:val="24"/>
          <w:lang w:val="en-GB"/>
        </w:rPr>
        <w:t xml:space="preserve"> </w:t>
      </w:r>
      <w:r w:rsidR="001F1242" w:rsidRPr="005F1905">
        <w:rPr>
          <w:rFonts w:ascii="Times New Roman" w:hAnsi="Times New Roman" w:cs="Times New Roman"/>
          <w:sz w:val="24"/>
          <w:szCs w:val="24"/>
          <w:lang w:val="en-GB"/>
        </w:rPr>
        <w:t>must be</w:t>
      </w:r>
      <w:r w:rsidR="001F1242" w:rsidRPr="005F1905">
        <w:rPr>
          <w:rFonts w:ascii="Times New Roman" w:hAnsi="Times New Roman" w:cs="Times New Roman"/>
          <w:b/>
          <w:sz w:val="24"/>
          <w:szCs w:val="24"/>
          <w:lang w:val="en-GB"/>
        </w:rPr>
        <w:t xml:space="preserve"> firmly based in the legal obligations of states and other stakeholders</w:t>
      </w:r>
      <w:r w:rsidR="001F1242" w:rsidRPr="005F1905">
        <w:rPr>
          <w:rFonts w:ascii="Times New Roman" w:hAnsi="Times New Roman" w:cs="Times New Roman"/>
          <w:sz w:val="24"/>
          <w:szCs w:val="24"/>
          <w:lang w:val="en-GB"/>
        </w:rPr>
        <w:t xml:space="preserve">, using the international legal framework as a </w:t>
      </w:r>
      <w:r w:rsidR="001F1242" w:rsidRPr="005F1905">
        <w:rPr>
          <w:rFonts w:ascii="Times New Roman" w:hAnsi="Times New Roman" w:cs="Times New Roman"/>
          <w:b/>
          <w:sz w:val="24"/>
          <w:szCs w:val="24"/>
          <w:lang w:val="en-GB"/>
        </w:rPr>
        <w:t>guide</w:t>
      </w:r>
      <w:r w:rsidR="001F1242" w:rsidRPr="005F1905">
        <w:rPr>
          <w:rFonts w:ascii="Times New Roman" w:hAnsi="Times New Roman" w:cs="Times New Roman"/>
          <w:sz w:val="24"/>
          <w:szCs w:val="24"/>
          <w:lang w:val="en-GB"/>
        </w:rPr>
        <w:t xml:space="preserve"> to develop meaningful </w:t>
      </w:r>
      <w:r w:rsidR="00E66C3F" w:rsidRPr="005F1905">
        <w:rPr>
          <w:rFonts w:ascii="Times New Roman" w:hAnsi="Times New Roman" w:cs="Times New Roman"/>
          <w:sz w:val="24"/>
          <w:szCs w:val="24"/>
          <w:lang w:val="en-GB"/>
        </w:rPr>
        <w:t xml:space="preserve">and action-oriented </w:t>
      </w:r>
      <w:r w:rsidR="001F1242" w:rsidRPr="005F1905">
        <w:rPr>
          <w:rFonts w:ascii="Times New Roman" w:hAnsi="Times New Roman" w:cs="Times New Roman"/>
          <w:sz w:val="24"/>
          <w:szCs w:val="24"/>
          <w:lang w:val="en-GB"/>
        </w:rPr>
        <w:t xml:space="preserve">commitments for action. </w:t>
      </w:r>
    </w:p>
    <w:p w:rsidR="00676106" w:rsidRPr="005F1905" w:rsidRDefault="00676106" w:rsidP="002E786D">
      <w:pPr>
        <w:pStyle w:val="ListParagraph"/>
        <w:spacing w:after="0"/>
        <w:ind w:left="1080"/>
        <w:rPr>
          <w:rFonts w:ascii="Times New Roman" w:hAnsi="Times New Roman" w:cs="Times New Roman"/>
          <w:sz w:val="24"/>
          <w:szCs w:val="24"/>
          <w:lang w:val="en-GB"/>
        </w:rPr>
      </w:pPr>
    </w:p>
    <w:p w:rsidR="00F37B64" w:rsidRPr="005F1905" w:rsidRDefault="00F37B64" w:rsidP="002E786D">
      <w:pPr>
        <w:pStyle w:val="ListParagraph"/>
        <w:spacing w:after="0"/>
        <w:ind w:left="1080"/>
        <w:rPr>
          <w:rFonts w:ascii="Times New Roman" w:hAnsi="Times New Roman" w:cs="Times New Roman"/>
          <w:sz w:val="24"/>
          <w:szCs w:val="24"/>
          <w:lang w:val="en-GB"/>
        </w:rPr>
      </w:pPr>
      <w:r w:rsidRPr="005F1905">
        <w:rPr>
          <w:rFonts w:ascii="Times New Roman" w:hAnsi="Times New Roman" w:cs="Times New Roman"/>
          <w:sz w:val="24"/>
          <w:szCs w:val="24"/>
          <w:lang w:val="en-GB"/>
        </w:rPr>
        <w:t>A key step towards ensuring migration policies that are grounded in human rights norms and standards is to ratify and implement all international and regional human right instruments and related conventions, and to reaffirm in policy and practice the fundamental importance of respecting, protecting and fulfilling the human rights of all migrants.</w:t>
      </w:r>
    </w:p>
    <w:p w:rsidR="00F37B64" w:rsidRPr="005F1905" w:rsidRDefault="00F37B64" w:rsidP="002E786D">
      <w:pPr>
        <w:pStyle w:val="ListParagraph"/>
        <w:spacing w:after="0"/>
        <w:ind w:left="1080"/>
        <w:rPr>
          <w:rFonts w:ascii="Times New Roman" w:hAnsi="Times New Roman" w:cs="Times New Roman"/>
          <w:sz w:val="24"/>
          <w:szCs w:val="24"/>
          <w:lang w:val="en-GB"/>
        </w:rPr>
      </w:pPr>
    </w:p>
    <w:p w:rsidR="00676106" w:rsidRPr="005F1905" w:rsidRDefault="00676106" w:rsidP="002E786D">
      <w:pPr>
        <w:pStyle w:val="ListParagraph"/>
        <w:spacing w:after="0"/>
        <w:ind w:left="1080"/>
        <w:rPr>
          <w:rFonts w:ascii="Times New Roman" w:hAnsi="Times New Roman" w:cs="Times New Roman"/>
          <w:sz w:val="24"/>
          <w:szCs w:val="24"/>
          <w:lang w:val="en-GB"/>
        </w:rPr>
      </w:pPr>
      <w:r w:rsidRPr="005F1905">
        <w:rPr>
          <w:rFonts w:ascii="Times New Roman" w:hAnsi="Times New Roman" w:cs="Times New Roman"/>
          <w:sz w:val="24"/>
          <w:szCs w:val="24"/>
          <w:lang w:val="en-GB"/>
        </w:rPr>
        <w:t xml:space="preserve">At the same time, OHCHR firmly believes that it is not enough to develop a compact that makes a rhetorical show of support for human rights norms and standards, while at the same time enabling action that will jeopardise this framework in practice. </w:t>
      </w:r>
    </w:p>
    <w:p w:rsidR="00676106" w:rsidRPr="005F1905" w:rsidRDefault="00676106" w:rsidP="002E786D">
      <w:pPr>
        <w:pStyle w:val="ListParagraph"/>
        <w:spacing w:after="0"/>
        <w:ind w:left="1080"/>
        <w:rPr>
          <w:rFonts w:ascii="Times New Roman" w:hAnsi="Times New Roman" w:cs="Times New Roman"/>
          <w:sz w:val="24"/>
          <w:szCs w:val="24"/>
          <w:lang w:val="en-GB"/>
        </w:rPr>
      </w:pPr>
    </w:p>
    <w:p w:rsidR="00D50DAD" w:rsidRPr="005F1905" w:rsidRDefault="00676106" w:rsidP="002E786D">
      <w:pPr>
        <w:pStyle w:val="ListParagraph"/>
        <w:spacing w:after="0"/>
        <w:ind w:left="1080"/>
        <w:rPr>
          <w:rFonts w:ascii="Times New Roman" w:hAnsi="Times New Roman" w:cs="Times New Roman"/>
          <w:sz w:val="24"/>
          <w:szCs w:val="24"/>
          <w:lang w:val="en-GB"/>
        </w:rPr>
      </w:pPr>
      <w:r w:rsidRPr="005F1905">
        <w:rPr>
          <w:rFonts w:ascii="Times New Roman" w:hAnsi="Times New Roman" w:cs="Times New Roman"/>
          <w:sz w:val="24"/>
          <w:szCs w:val="24"/>
          <w:lang w:val="en-GB"/>
        </w:rPr>
        <w:t xml:space="preserve">We are seeing today across the globe attempts to undermine human rights safeguards in regard to practices of immigration enforcement, often on the basis of scarce evidence but rather to settle fearful public opinion. </w:t>
      </w:r>
    </w:p>
    <w:p w:rsidR="00D50DAD" w:rsidRPr="005F1905" w:rsidRDefault="00D50DAD" w:rsidP="002E786D">
      <w:pPr>
        <w:pStyle w:val="ListParagraph"/>
        <w:spacing w:after="0"/>
        <w:ind w:left="1080"/>
        <w:rPr>
          <w:rFonts w:ascii="Times New Roman" w:hAnsi="Times New Roman" w:cs="Times New Roman"/>
          <w:sz w:val="24"/>
          <w:szCs w:val="24"/>
          <w:lang w:val="en-GB"/>
        </w:rPr>
      </w:pPr>
    </w:p>
    <w:p w:rsidR="00D34040" w:rsidRPr="005F1905" w:rsidRDefault="00EE09B8" w:rsidP="002E786D">
      <w:pPr>
        <w:pStyle w:val="ListParagraph"/>
        <w:spacing w:after="0"/>
        <w:ind w:left="1080"/>
        <w:rPr>
          <w:rFonts w:ascii="Times New Roman" w:hAnsi="Times New Roman" w:cs="Times New Roman"/>
          <w:sz w:val="24"/>
          <w:szCs w:val="24"/>
          <w:lang w:val="en-GB"/>
        </w:rPr>
      </w:pPr>
      <w:r w:rsidRPr="005F1905">
        <w:rPr>
          <w:rFonts w:ascii="Times New Roman" w:hAnsi="Times New Roman" w:cs="Times New Roman"/>
          <w:sz w:val="24"/>
          <w:szCs w:val="24"/>
          <w:lang w:val="en-GB" w:eastAsia="en-GB"/>
        </w:rPr>
        <w:t xml:space="preserve">Trends worldwide point to </w:t>
      </w:r>
      <w:r w:rsidR="00D50DAD" w:rsidRPr="005F1905">
        <w:rPr>
          <w:rFonts w:ascii="Times New Roman" w:hAnsi="Times New Roman" w:cs="Times New Roman"/>
          <w:sz w:val="24"/>
          <w:szCs w:val="24"/>
          <w:lang w:val="en-GB" w:eastAsia="en-GB"/>
        </w:rPr>
        <w:t>increased</w:t>
      </w:r>
      <w:r w:rsidRPr="005F1905">
        <w:rPr>
          <w:rFonts w:ascii="Times New Roman" w:hAnsi="Times New Roman" w:cs="Times New Roman"/>
          <w:sz w:val="24"/>
          <w:szCs w:val="24"/>
          <w:lang w:val="en-GB" w:eastAsia="en-GB"/>
        </w:rPr>
        <w:t xml:space="preserve"> immigration detention (regardless of the devastating effect of these measures to migrant’s rights), and </w:t>
      </w:r>
      <w:r w:rsidR="004C5D32" w:rsidRPr="005F1905">
        <w:rPr>
          <w:rFonts w:ascii="Times New Roman" w:hAnsi="Times New Roman" w:cs="Times New Roman"/>
          <w:sz w:val="24"/>
          <w:szCs w:val="24"/>
          <w:lang w:val="en-GB" w:eastAsia="en-GB"/>
        </w:rPr>
        <w:t xml:space="preserve">efforts to step </w:t>
      </w:r>
      <w:r w:rsidRPr="005F1905">
        <w:rPr>
          <w:rFonts w:ascii="Times New Roman" w:hAnsi="Times New Roman" w:cs="Times New Roman"/>
          <w:sz w:val="24"/>
          <w:szCs w:val="24"/>
          <w:lang w:val="en-GB" w:eastAsia="en-GB"/>
        </w:rPr>
        <w:t xml:space="preserve">up returns without due process guarantees and </w:t>
      </w:r>
      <w:r w:rsidR="004C5D32" w:rsidRPr="005F1905">
        <w:rPr>
          <w:rFonts w:ascii="Times New Roman" w:hAnsi="Times New Roman" w:cs="Times New Roman"/>
          <w:sz w:val="24"/>
          <w:szCs w:val="24"/>
          <w:lang w:val="en-GB" w:eastAsia="en-GB"/>
        </w:rPr>
        <w:t xml:space="preserve">with </w:t>
      </w:r>
      <w:r w:rsidRPr="005F1905">
        <w:rPr>
          <w:rFonts w:ascii="Times New Roman" w:hAnsi="Times New Roman" w:cs="Times New Roman"/>
          <w:sz w:val="24"/>
          <w:szCs w:val="24"/>
          <w:lang w:val="en-GB" w:eastAsia="en-GB"/>
        </w:rPr>
        <w:t>little regard for the human rights consequences f</w:t>
      </w:r>
      <w:r w:rsidR="00D34040" w:rsidRPr="005F1905">
        <w:rPr>
          <w:rFonts w:ascii="Times New Roman" w:hAnsi="Times New Roman" w:cs="Times New Roman"/>
          <w:sz w:val="24"/>
          <w:szCs w:val="24"/>
          <w:lang w:val="en-GB" w:eastAsia="en-GB"/>
        </w:rPr>
        <w:t xml:space="preserve">or migrants and their families, </w:t>
      </w:r>
      <w:r w:rsidR="00D34040" w:rsidRPr="005F1905">
        <w:rPr>
          <w:rFonts w:ascii="Times New Roman" w:hAnsi="Times New Roman" w:cs="Times New Roman"/>
          <w:sz w:val="24"/>
          <w:szCs w:val="24"/>
          <w:lang w:val="en-GB"/>
        </w:rPr>
        <w:t>or indeed regard for the simple fact that unsustainable returns will lead to more precarious migration, not less.</w:t>
      </w:r>
    </w:p>
    <w:p w:rsidR="00D34040" w:rsidRPr="005F1905" w:rsidRDefault="00D34040" w:rsidP="002E786D">
      <w:pPr>
        <w:pStyle w:val="ListParagraph"/>
        <w:spacing w:after="0"/>
        <w:ind w:left="1080"/>
        <w:rPr>
          <w:rFonts w:ascii="Times New Roman" w:hAnsi="Times New Roman" w:cs="Times New Roman"/>
          <w:sz w:val="24"/>
          <w:szCs w:val="24"/>
          <w:lang w:val="en-GB"/>
        </w:rPr>
      </w:pPr>
    </w:p>
    <w:p w:rsidR="00676106" w:rsidRPr="005F1905" w:rsidRDefault="00676106" w:rsidP="002E786D">
      <w:pPr>
        <w:pStyle w:val="ListParagraph"/>
        <w:spacing w:after="0"/>
        <w:ind w:left="1080"/>
        <w:rPr>
          <w:rFonts w:ascii="Times New Roman" w:hAnsi="Times New Roman" w:cs="Times New Roman"/>
          <w:sz w:val="24"/>
          <w:szCs w:val="24"/>
          <w:lang w:val="en-GB"/>
        </w:rPr>
      </w:pPr>
      <w:r w:rsidRPr="005F1905">
        <w:rPr>
          <w:rFonts w:ascii="Times New Roman" w:hAnsi="Times New Roman" w:cs="Times New Roman"/>
          <w:sz w:val="24"/>
          <w:szCs w:val="24"/>
          <w:lang w:val="en-GB"/>
        </w:rPr>
        <w:t xml:space="preserve">The international community has an unprecedented opportunity </w:t>
      </w:r>
      <w:r w:rsidR="005454AC" w:rsidRPr="005F1905">
        <w:rPr>
          <w:rFonts w:ascii="Times New Roman" w:hAnsi="Times New Roman" w:cs="Times New Roman"/>
          <w:sz w:val="24"/>
          <w:szCs w:val="24"/>
          <w:lang w:val="en-GB"/>
        </w:rPr>
        <w:t>-</w:t>
      </w:r>
      <w:r w:rsidRPr="005F1905">
        <w:rPr>
          <w:rFonts w:ascii="Times New Roman" w:hAnsi="Times New Roman" w:cs="Times New Roman"/>
          <w:sz w:val="24"/>
          <w:szCs w:val="24"/>
          <w:lang w:val="en-GB"/>
        </w:rPr>
        <w:t xml:space="preserve">in the </w:t>
      </w:r>
      <w:r w:rsidR="00175F01" w:rsidRPr="005F1905">
        <w:rPr>
          <w:rFonts w:ascii="Times New Roman" w:hAnsi="Times New Roman" w:cs="Times New Roman"/>
          <w:sz w:val="24"/>
          <w:szCs w:val="24"/>
          <w:lang w:val="en-GB"/>
        </w:rPr>
        <w:t>18 months</w:t>
      </w:r>
      <w:r w:rsidR="005454AC" w:rsidRPr="005F1905">
        <w:rPr>
          <w:rFonts w:ascii="Times New Roman" w:hAnsi="Times New Roman" w:cs="Times New Roman"/>
          <w:sz w:val="24"/>
          <w:szCs w:val="24"/>
          <w:lang w:val="en-GB"/>
        </w:rPr>
        <w:t>-</w:t>
      </w:r>
      <w:r w:rsidR="00175F01" w:rsidRPr="005F1905">
        <w:rPr>
          <w:rFonts w:ascii="Times New Roman" w:hAnsi="Times New Roman" w:cs="Times New Roman"/>
          <w:sz w:val="24"/>
          <w:szCs w:val="24"/>
          <w:lang w:val="en-GB"/>
        </w:rPr>
        <w:t xml:space="preserve"> </w:t>
      </w:r>
      <w:r w:rsidRPr="005F1905">
        <w:rPr>
          <w:rFonts w:ascii="Times New Roman" w:hAnsi="Times New Roman" w:cs="Times New Roman"/>
          <w:sz w:val="24"/>
          <w:szCs w:val="24"/>
          <w:lang w:val="en-GB"/>
        </w:rPr>
        <w:t>to come together to develop common understandings and commitments on migration – based on the values and principles of the United Nations</w:t>
      </w:r>
      <w:r w:rsidR="00996388" w:rsidRPr="005F1905">
        <w:rPr>
          <w:rFonts w:ascii="Times New Roman" w:hAnsi="Times New Roman" w:cs="Times New Roman"/>
          <w:sz w:val="24"/>
          <w:szCs w:val="24"/>
          <w:lang w:val="en-GB"/>
        </w:rPr>
        <w:t>, and the international normative framework</w:t>
      </w:r>
      <w:r w:rsidRPr="005F1905">
        <w:rPr>
          <w:rFonts w:ascii="Times New Roman" w:hAnsi="Times New Roman" w:cs="Times New Roman"/>
          <w:sz w:val="24"/>
          <w:szCs w:val="24"/>
          <w:lang w:val="en-GB"/>
        </w:rPr>
        <w:t xml:space="preserve">. </w:t>
      </w:r>
    </w:p>
    <w:p w:rsidR="001F1242" w:rsidRPr="005F1905" w:rsidRDefault="001F1242" w:rsidP="002E786D">
      <w:pPr>
        <w:pStyle w:val="ListParagraph"/>
        <w:spacing w:after="0"/>
        <w:ind w:left="1080"/>
        <w:rPr>
          <w:rFonts w:ascii="Times New Roman" w:hAnsi="Times New Roman" w:cs="Times New Roman"/>
          <w:sz w:val="24"/>
          <w:szCs w:val="24"/>
          <w:lang w:val="en-GB"/>
        </w:rPr>
      </w:pPr>
    </w:p>
    <w:p w:rsidR="001F1242" w:rsidRPr="005F1905" w:rsidRDefault="00996388" w:rsidP="002E786D">
      <w:pPr>
        <w:pStyle w:val="ListParagraph"/>
        <w:numPr>
          <w:ilvl w:val="0"/>
          <w:numId w:val="5"/>
        </w:numPr>
        <w:spacing w:after="0"/>
        <w:rPr>
          <w:rFonts w:ascii="Times New Roman" w:hAnsi="Times New Roman" w:cs="Times New Roman"/>
          <w:sz w:val="24"/>
          <w:szCs w:val="24"/>
          <w:lang w:val="en-GB"/>
        </w:rPr>
      </w:pPr>
      <w:r w:rsidRPr="005F1905">
        <w:rPr>
          <w:rFonts w:ascii="Times New Roman" w:hAnsi="Times New Roman" w:cs="Times New Roman"/>
          <w:sz w:val="24"/>
          <w:szCs w:val="24"/>
          <w:lang w:val="en-GB"/>
        </w:rPr>
        <w:t xml:space="preserve">Our </w:t>
      </w:r>
      <w:r w:rsidRPr="005F1905">
        <w:rPr>
          <w:rFonts w:ascii="Times New Roman" w:hAnsi="Times New Roman" w:cs="Times New Roman"/>
          <w:b/>
          <w:sz w:val="24"/>
          <w:szCs w:val="24"/>
          <w:lang w:val="en-GB"/>
        </w:rPr>
        <w:t>third</w:t>
      </w:r>
      <w:r w:rsidRPr="005F1905">
        <w:rPr>
          <w:rFonts w:ascii="Times New Roman" w:hAnsi="Times New Roman" w:cs="Times New Roman"/>
          <w:sz w:val="24"/>
          <w:szCs w:val="24"/>
          <w:lang w:val="en-GB"/>
        </w:rPr>
        <w:t xml:space="preserve"> building block is the need to </w:t>
      </w:r>
      <w:r w:rsidR="001F1242" w:rsidRPr="005F1905">
        <w:rPr>
          <w:rFonts w:ascii="Times New Roman" w:hAnsi="Times New Roman" w:cs="Times New Roman"/>
          <w:sz w:val="24"/>
          <w:szCs w:val="24"/>
          <w:lang w:val="en-GB"/>
        </w:rPr>
        <w:t>include an explicit human rights thread that will run through the overall process to reaffirm and artic</w:t>
      </w:r>
      <w:r w:rsidRPr="005F1905">
        <w:rPr>
          <w:rFonts w:ascii="Times New Roman" w:hAnsi="Times New Roman" w:cs="Times New Roman"/>
          <w:sz w:val="24"/>
          <w:szCs w:val="24"/>
          <w:lang w:val="en-GB"/>
        </w:rPr>
        <w:t>ulate how the existing</w:t>
      </w:r>
      <w:r w:rsidR="001F1242" w:rsidRPr="005F1905">
        <w:rPr>
          <w:rFonts w:ascii="Times New Roman" w:hAnsi="Times New Roman" w:cs="Times New Roman"/>
          <w:sz w:val="24"/>
          <w:szCs w:val="24"/>
          <w:lang w:val="en-GB"/>
        </w:rPr>
        <w:t xml:space="preserve"> normative framework applies to all aspects of migration, and to all categories of migrants. </w:t>
      </w:r>
    </w:p>
    <w:p w:rsidR="008925FB" w:rsidRPr="005F1905" w:rsidRDefault="008925FB" w:rsidP="002E786D">
      <w:pPr>
        <w:autoSpaceDE w:val="0"/>
        <w:autoSpaceDN w:val="0"/>
        <w:adjustRightInd w:val="0"/>
        <w:spacing w:after="0"/>
        <w:rPr>
          <w:rFonts w:ascii="Times New Roman" w:hAnsi="Times New Roman" w:cs="Times New Roman"/>
          <w:sz w:val="24"/>
          <w:szCs w:val="24"/>
        </w:rPr>
      </w:pPr>
    </w:p>
    <w:p w:rsidR="001F1242" w:rsidRPr="005F1905" w:rsidRDefault="00C20D7C" w:rsidP="002E786D">
      <w:pPr>
        <w:pStyle w:val="ListParagraph"/>
        <w:numPr>
          <w:ilvl w:val="0"/>
          <w:numId w:val="5"/>
        </w:numPr>
        <w:autoSpaceDE w:val="0"/>
        <w:autoSpaceDN w:val="0"/>
        <w:adjustRightInd w:val="0"/>
        <w:spacing w:after="0"/>
        <w:rPr>
          <w:rFonts w:ascii="Times New Roman" w:hAnsi="Times New Roman" w:cs="Times New Roman"/>
          <w:sz w:val="24"/>
          <w:szCs w:val="24"/>
          <w:lang w:val="en-GB"/>
        </w:rPr>
      </w:pPr>
      <w:r w:rsidRPr="005F1905">
        <w:rPr>
          <w:rFonts w:ascii="Times New Roman" w:hAnsi="Times New Roman" w:cs="Times New Roman"/>
          <w:sz w:val="24"/>
          <w:szCs w:val="24"/>
          <w:lang w:val="en-GB"/>
        </w:rPr>
        <w:t xml:space="preserve">And then </w:t>
      </w:r>
      <w:r w:rsidRPr="005F1905">
        <w:rPr>
          <w:rFonts w:ascii="Times New Roman" w:hAnsi="Times New Roman" w:cs="Times New Roman"/>
          <w:b/>
          <w:sz w:val="24"/>
          <w:szCs w:val="24"/>
          <w:lang w:val="en-GB"/>
        </w:rPr>
        <w:t>finally</w:t>
      </w:r>
      <w:r w:rsidRPr="005F1905">
        <w:rPr>
          <w:rFonts w:ascii="Times New Roman" w:hAnsi="Times New Roman" w:cs="Times New Roman"/>
          <w:sz w:val="24"/>
          <w:szCs w:val="24"/>
          <w:lang w:val="en-GB"/>
        </w:rPr>
        <w:t>, the process should a</w:t>
      </w:r>
      <w:r w:rsidR="005454AC" w:rsidRPr="005F1905">
        <w:rPr>
          <w:rFonts w:ascii="Times New Roman" w:hAnsi="Times New Roman" w:cs="Times New Roman"/>
          <w:b/>
          <w:sz w:val="24"/>
          <w:szCs w:val="24"/>
          <w:lang w:val="en-GB"/>
        </w:rPr>
        <w:t>ccommodate a participatory and</w:t>
      </w:r>
      <w:r w:rsidR="001F1242" w:rsidRPr="005F1905">
        <w:rPr>
          <w:rFonts w:ascii="Times New Roman" w:hAnsi="Times New Roman" w:cs="Times New Roman"/>
          <w:b/>
          <w:sz w:val="24"/>
          <w:szCs w:val="24"/>
          <w:lang w:val="en-GB"/>
        </w:rPr>
        <w:t xml:space="preserve"> multi-stakeholder approach</w:t>
      </w:r>
      <w:r w:rsidR="001F1242" w:rsidRPr="005F1905">
        <w:rPr>
          <w:rFonts w:ascii="Times New Roman" w:hAnsi="Times New Roman" w:cs="Times New Roman"/>
          <w:sz w:val="24"/>
          <w:szCs w:val="24"/>
          <w:lang w:val="en-GB"/>
        </w:rPr>
        <w:t>, with the engagement of States</w:t>
      </w:r>
      <w:r w:rsidR="00F37B64" w:rsidRPr="005F1905">
        <w:rPr>
          <w:rFonts w:ascii="Times New Roman" w:hAnsi="Times New Roman" w:cs="Times New Roman"/>
          <w:sz w:val="24"/>
          <w:szCs w:val="24"/>
          <w:lang w:val="en-GB"/>
        </w:rPr>
        <w:t xml:space="preserve"> (at the national and local levels)</w:t>
      </w:r>
      <w:r w:rsidR="001F1242" w:rsidRPr="005F1905">
        <w:rPr>
          <w:rFonts w:ascii="Times New Roman" w:hAnsi="Times New Roman" w:cs="Times New Roman"/>
          <w:sz w:val="24"/>
          <w:szCs w:val="24"/>
          <w:lang w:val="en-GB"/>
        </w:rPr>
        <w:t xml:space="preserve">, UN </w:t>
      </w:r>
      <w:r w:rsidR="00996388" w:rsidRPr="005F1905">
        <w:rPr>
          <w:rFonts w:ascii="Times New Roman" w:hAnsi="Times New Roman" w:cs="Times New Roman"/>
          <w:sz w:val="24"/>
          <w:szCs w:val="24"/>
          <w:lang w:val="en-GB"/>
        </w:rPr>
        <w:t>agencies</w:t>
      </w:r>
      <w:r w:rsidR="001F1242" w:rsidRPr="005F1905">
        <w:rPr>
          <w:rFonts w:ascii="Times New Roman" w:hAnsi="Times New Roman" w:cs="Times New Roman"/>
          <w:sz w:val="24"/>
          <w:szCs w:val="24"/>
          <w:lang w:val="en-GB"/>
        </w:rPr>
        <w:t xml:space="preserve"> </w:t>
      </w:r>
      <w:r w:rsidR="00996388" w:rsidRPr="005F1905">
        <w:rPr>
          <w:rFonts w:ascii="Times New Roman" w:hAnsi="Times New Roman" w:cs="Times New Roman"/>
          <w:sz w:val="24"/>
          <w:szCs w:val="24"/>
          <w:lang w:val="en-GB"/>
        </w:rPr>
        <w:t xml:space="preserve">and related organizations </w:t>
      </w:r>
      <w:r w:rsidR="001F1242" w:rsidRPr="005F1905">
        <w:rPr>
          <w:rFonts w:ascii="Times New Roman" w:hAnsi="Times New Roman" w:cs="Times New Roman"/>
          <w:sz w:val="24"/>
          <w:szCs w:val="24"/>
          <w:lang w:val="en-GB"/>
        </w:rPr>
        <w:t>(at the global and field level</w:t>
      </w:r>
      <w:r w:rsidR="00F37B64" w:rsidRPr="005F1905">
        <w:rPr>
          <w:rFonts w:ascii="Times New Roman" w:hAnsi="Times New Roman" w:cs="Times New Roman"/>
          <w:sz w:val="24"/>
          <w:szCs w:val="24"/>
          <w:lang w:val="en-GB"/>
        </w:rPr>
        <w:t>s</w:t>
      </w:r>
      <w:r w:rsidR="001F1242" w:rsidRPr="005F1905">
        <w:rPr>
          <w:rFonts w:ascii="Times New Roman" w:hAnsi="Times New Roman" w:cs="Times New Roman"/>
          <w:sz w:val="24"/>
          <w:szCs w:val="24"/>
          <w:lang w:val="en-GB"/>
        </w:rPr>
        <w:t xml:space="preserve">), </w:t>
      </w:r>
      <w:r w:rsidR="00175F01" w:rsidRPr="005F1905">
        <w:rPr>
          <w:rFonts w:ascii="Times New Roman" w:hAnsi="Times New Roman" w:cs="Times New Roman"/>
          <w:sz w:val="24"/>
          <w:szCs w:val="24"/>
          <w:lang w:val="en-GB"/>
        </w:rPr>
        <w:t xml:space="preserve">UN </w:t>
      </w:r>
      <w:r w:rsidR="001F1242" w:rsidRPr="005F1905">
        <w:rPr>
          <w:rFonts w:ascii="Times New Roman" w:hAnsi="Times New Roman" w:cs="Times New Roman"/>
          <w:sz w:val="24"/>
          <w:szCs w:val="24"/>
          <w:lang w:val="en-GB"/>
        </w:rPr>
        <w:t xml:space="preserve">human rights mechanisms, </w:t>
      </w:r>
      <w:r w:rsidR="00996388" w:rsidRPr="005F1905">
        <w:rPr>
          <w:rFonts w:ascii="Times New Roman" w:hAnsi="Times New Roman" w:cs="Times New Roman"/>
          <w:sz w:val="24"/>
          <w:szCs w:val="24"/>
          <w:lang w:val="en-GB"/>
        </w:rPr>
        <w:t>civil society organizations</w:t>
      </w:r>
      <w:r w:rsidR="001F1242" w:rsidRPr="005F1905">
        <w:rPr>
          <w:rFonts w:ascii="Times New Roman" w:hAnsi="Times New Roman" w:cs="Times New Roman"/>
          <w:sz w:val="24"/>
          <w:szCs w:val="24"/>
          <w:lang w:val="en-GB"/>
        </w:rPr>
        <w:t xml:space="preserve">, </w:t>
      </w:r>
      <w:r w:rsidR="00F37B64" w:rsidRPr="005F1905">
        <w:rPr>
          <w:rFonts w:ascii="Times New Roman" w:hAnsi="Times New Roman" w:cs="Times New Roman"/>
          <w:sz w:val="24"/>
          <w:szCs w:val="24"/>
          <w:lang w:val="en-GB"/>
        </w:rPr>
        <w:t xml:space="preserve">trade unions, </w:t>
      </w:r>
      <w:r w:rsidR="001F1242" w:rsidRPr="005F1905">
        <w:rPr>
          <w:rFonts w:ascii="Times New Roman" w:hAnsi="Times New Roman" w:cs="Times New Roman"/>
          <w:sz w:val="24"/>
          <w:szCs w:val="24"/>
          <w:lang w:val="en-GB"/>
        </w:rPr>
        <w:t xml:space="preserve">NHRIs, </w:t>
      </w:r>
      <w:r w:rsidR="00996388" w:rsidRPr="005F1905">
        <w:rPr>
          <w:rFonts w:ascii="Times New Roman" w:hAnsi="Times New Roman" w:cs="Times New Roman"/>
          <w:sz w:val="24"/>
          <w:szCs w:val="24"/>
          <w:lang w:val="en-GB"/>
        </w:rPr>
        <w:t xml:space="preserve">private sector entities, </w:t>
      </w:r>
      <w:r w:rsidRPr="005F1905">
        <w:rPr>
          <w:rFonts w:ascii="Times New Roman" w:hAnsi="Times New Roman" w:cs="Times New Roman"/>
          <w:sz w:val="24"/>
          <w:szCs w:val="24"/>
          <w:lang w:val="en-GB"/>
        </w:rPr>
        <w:t>academic</w:t>
      </w:r>
      <w:r w:rsidR="00101657" w:rsidRPr="005F1905">
        <w:rPr>
          <w:rFonts w:ascii="Times New Roman" w:hAnsi="Times New Roman" w:cs="Times New Roman"/>
          <w:sz w:val="24"/>
          <w:szCs w:val="24"/>
          <w:lang w:val="en-GB"/>
        </w:rPr>
        <w:t xml:space="preserve"> institutions</w:t>
      </w:r>
      <w:r w:rsidR="001F1242" w:rsidRPr="005F1905">
        <w:rPr>
          <w:rFonts w:ascii="Times New Roman" w:hAnsi="Times New Roman" w:cs="Times New Roman"/>
          <w:sz w:val="24"/>
          <w:szCs w:val="24"/>
          <w:lang w:val="en-GB"/>
        </w:rPr>
        <w:t xml:space="preserve">, and </w:t>
      </w:r>
      <w:r w:rsidR="001F1242" w:rsidRPr="005F1905">
        <w:rPr>
          <w:rFonts w:ascii="Times New Roman" w:hAnsi="Times New Roman" w:cs="Times New Roman"/>
          <w:sz w:val="24"/>
          <w:szCs w:val="24"/>
          <w:u w:val="single"/>
          <w:lang w:val="en-GB"/>
        </w:rPr>
        <w:t xml:space="preserve">crucially </w:t>
      </w:r>
      <w:r w:rsidR="001F1242" w:rsidRPr="005F1905">
        <w:rPr>
          <w:rFonts w:ascii="Times New Roman" w:hAnsi="Times New Roman" w:cs="Times New Roman"/>
          <w:sz w:val="24"/>
          <w:szCs w:val="24"/>
          <w:lang w:val="en-GB"/>
        </w:rPr>
        <w:t xml:space="preserve">the voices of migrants themselves. </w:t>
      </w:r>
    </w:p>
    <w:p w:rsidR="00996388" w:rsidRPr="005F1905" w:rsidRDefault="00996388" w:rsidP="002E786D">
      <w:pPr>
        <w:pStyle w:val="ListParagraph"/>
        <w:spacing w:after="0"/>
        <w:ind w:left="1080"/>
        <w:rPr>
          <w:rFonts w:ascii="Times New Roman" w:hAnsi="Times New Roman" w:cs="Times New Roman"/>
          <w:sz w:val="24"/>
          <w:szCs w:val="24"/>
          <w:lang w:val="en-GB"/>
        </w:rPr>
      </w:pPr>
    </w:p>
    <w:p w:rsidR="0000436B" w:rsidRPr="005F1905" w:rsidRDefault="0000436B" w:rsidP="002E786D">
      <w:pPr>
        <w:pStyle w:val="ListParagraph"/>
        <w:spacing w:after="0"/>
        <w:ind w:left="1080"/>
        <w:rPr>
          <w:rFonts w:ascii="Times New Roman" w:hAnsi="Times New Roman" w:cs="Times New Roman"/>
          <w:sz w:val="24"/>
          <w:szCs w:val="24"/>
          <w:lang w:val="en-GB"/>
        </w:rPr>
      </w:pPr>
      <w:r w:rsidRPr="005F1905">
        <w:rPr>
          <w:rFonts w:ascii="Times New Roman" w:hAnsi="Times New Roman" w:cs="Times New Roman"/>
          <w:sz w:val="24"/>
          <w:szCs w:val="24"/>
          <w:lang w:val="en-GB"/>
        </w:rPr>
        <w:t xml:space="preserve">We must be able to hear their stories, their voices and their ideas throughout this compact. A participatory and inclusive process cannot be </w:t>
      </w:r>
      <w:r w:rsidRPr="005F1905">
        <w:rPr>
          <w:rFonts w:ascii="Times New Roman" w:hAnsi="Times New Roman" w:cs="Times New Roman"/>
          <w:i/>
          <w:sz w:val="24"/>
          <w:szCs w:val="24"/>
          <w:lang w:val="en-GB"/>
        </w:rPr>
        <w:t>about</w:t>
      </w:r>
      <w:r w:rsidRPr="005F1905">
        <w:rPr>
          <w:rFonts w:ascii="Times New Roman" w:hAnsi="Times New Roman" w:cs="Times New Roman"/>
          <w:sz w:val="24"/>
          <w:szCs w:val="24"/>
          <w:lang w:val="en-GB"/>
        </w:rPr>
        <w:t xml:space="preserve"> them, </w:t>
      </w:r>
      <w:r w:rsidRPr="005F1905">
        <w:rPr>
          <w:rFonts w:ascii="Times New Roman" w:hAnsi="Times New Roman" w:cs="Times New Roman"/>
          <w:i/>
          <w:sz w:val="24"/>
          <w:szCs w:val="24"/>
          <w:lang w:val="en-GB"/>
        </w:rPr>
        <w:t xml:space="preserve">without </w:t>
      </w:r>
      <w:r w:rsidRPr="005F1905">
        <w:rPr>
          <w:rFonts w:ascii="Times New Roman" w:hAnsi="Times New Roman" w:cs="Times New Roman"/>
          <w:sz w:val="24"/>
          <w:szCs w:val="24"/>
          <w:lang w:val="en-GB"/>
        </w:rPr>
        <w:t>them.</w:t>
      </w:r>
    </w:p>
    <w:p w:rsidR="0000436B" w:rsidRPr="005F1905" w:rsidRDefault="0000436B" w:rsidP="002E786D">
      <w:pPr>
        <w:pStyle w:val="ListParagraph"/>
        <w:spacing w:after="0"/>
        <w:ind w:left="1080"/>
        <w:rPr>
          <w:rFonts w:ascii="Times New Roman" w:hAnsi="Times New Roman" w:cs="Times New Roman"/>
          <w:sz w:val="24"/>
          <w:szCs w:val="24"/>
          <w:lang w:val="en-GB"/>
        </w:rPr>
      </w:pPr>
    </w:p>
    <w:p w:rsidR="0000436B" w:rsidRPr="005F1905" w:rsidRDefault="00175F01" w:rsidP="002E786D">
      <w:pPr>
        <w:pStyle w:val="ListParagraph"/>
        <w:spacing w:after="0"/>
        <w:ind w:left="1080"/>
        <w:rPr>
          <w:rFonts w:ascii="Times New Roman" w:hAnsi="Times New Roman" w:cs="Times New Roman"/>
          <w:sz w:val="24"/>
          <w:szCs w:val="24"/>
          <w:lang w:val="en-GB"/>
        </w:rPr>
      </w:pPr>
      <w:r w:rsidRPr="005F1905">
        <w:rPr>
          <w:rFonts w:ascii="Times New Roman" w:hAnsi="Times New Roman" w:cs="Times New Roman"/>
          <w:sz w:val="24"/>
          <w:szCs w:val="24"/>
          <w:lang w:val="en-GB"/>
        </w:rPr>
        <w:t>OHCHR</w:t>
      </w:r>
      <w:r w:rsidR="0000436B" w:rsidRPr="005F1905">
        <w:rPr>
          <w:rFonts w:ascii="Times New Roman" w:hAnsi="Times New Roman" w:cs="Times New Roman"/>
          <w:sz w:val="24"/>
          <w:szCs w:val="24"/>
          <w:lang w:val="en-GB"/>
        </w:rPr>
        <w:t xml:space="preserve">, the Human Rights Council, Special Procedures and Human Rights Treaty Bodies have a vital role to play in ensuring that the </w:t>
      </w:r>
      <w:r w:rsidRPr="005F1905">
        <w:rPr>
          <w:rFonts w:ascii="Times New Roman" w:hAnsi="Times New Roman" w:cs="Times New Roman"/>
          <w:sz w:val="24"/>
          <w:szCs w:val="24"/>
          <w:lang w:val="en-GB"/>
        </w:rPr>
        <w:t xml:space="preserve">Global </w:t>
      </w:r>
      <w:r w:rsidR="0000436B" w:rsidRPr="005F1905">
        <w:rPr>
          <w:rFonts w:ascii="Times New Roman" w:hAnsi="Times New Roman" w:cs="Times New Roman"/>
          <w:sz w:val="24"/>
          <w:szCs w:val="24"/>
          <w:lang w:val="en-GB"/>
        </w:rPr>
        <w:t>Compact is human rights-based, and consistent with existing international human rights standards.</w:t>
      </w:r>
    </w:p>
    <w:p w:rsidR="00F37B64" w:rsidRPr="005F1905" w:rsidRDefault="00F37B64" w:rsidP="002E786D">
      <w:pPr>
        <w:pStyle w:val="ListParagraph"/>
        <w:spacing w:after="0"/>
        <w:ind w:left="1080"/>
        <w:rPr>
          <w:rFonts w:ascii="Times New Roman" w:hAnsi="Times New Roman" w:cs="Times New Roman"/>
          <w:sz w:val="24"/>
          <w:szCs w:val="24"/>
          <w:lang w:val="en-GB"/>
        </w:rPr>
      </w:pPr>
    </w:p>
    <w:p w:rsidR="00F37B64" w:rsidRPr="005F1905" w:rsidRDefault="00175F01" w:rsidP="002E786D">
      <w:pPr>
        <w:pStyle w:val="ListParagraph"/>
        <w:spacing w:after="0"/>
        <w:ind w:left="1080"/>
        <w:rPr>
          <w:rFonts w:ascii="Times New Roman" w:hAnsi="Times New Roman" w:cs="Times New Roman"/>
          <w:sz w:val="24"/>
          <w:szCs w:val="24"/>
          <w:lang w:val="en-GB"/>
        </w:rPr>
      </w:pPr>
      <w:r w:rsidRPr="005F1905">
        <w:rPr>
          <w:rFonts w:ascii="Times New Roman" w:hAnsi="Times New Roman" w:cs="Times New Roman"/>
          <w:sz w:val="24"/>
          <w:szCs w:val="24"/>
          <w:lang w:val="en-GB"/>
        </w:rPr>
        <w:t>And ultimately, e</w:t>
      </w:r>
      <w:r w:rsidR="00F37B64" w:rsidRPr="005F1905">
        <w:rPr>
          <w:rFonts w:ascii="Times New Roman" w:hAnsi="Times New Roman" w:cs="Times New Roman"/>
          <w:sz w:val="24"/>
          <w:szCs w:val="24"/>
          <w:lang w:val="en-GB"/>
        </w:rPr>
        <w:t xml:space="preserve">ffective protection and inclusion of migrants will depend on ensuring that societies as a whole are invested in the success of this endeavour. </w:t>
      </w:r>
    </w:p>
    <w:p w:rsidR="00925E8E" w:rsidRPr="005F1905" w:rsidRDefault="00925E8E" w:rsidP="002E786D">
      <w:pPr>
        <w:spacing w:after="0"/>
        <w:rPr>
          <w:rFonts w:ascii="Times New Roman" w:hAnsi="Times New Roman" w:cs="Times New Roman"/>
          <w:color w:val="000000"/>
          <w:sz w:val="24"/>
          <w:szCs w:val="24"/>
        </w:rPr>
      </w:pPr>
    </w:p>
    <w:p w:rsidR="00D93226" w:rsidRPr="005F1905" w:rsidRDefault="00D93226" w:rsidP="002E786D">
      <w:pPr>
        <w:autoSpaceDE w:val="0"/>
        <w:autoSpaceDN w:val="0"/>
        <w:adjustRightInd w:val="0"/>
        <w:spacing w:after="0"/>
        <w:rPr>
          <w:rFonts w:ascii="Times New Roman" w:hAnsi="Times New Roman" w:cs="Times New Roman"/>
          <w:sz w:val="24"/>
          <w:szCs w:val="24"/>
        </w:rPr>
      </w:pPr>
      <w:r w:rsidRPr="005F1905">
        <w:rPr>
          <w:rFonts w:ascii="Times New Roman" w:hAnsi="Times New Roman" w:cs="Times New Roman"/>
          <w:sz w:val="24"/>
          <w:szCs w:val="24"/>
        </w:rPr>
        <w:t>Colleagues,</w:t>
      </w:r>
    </w:p>
    <w:p w:rsidR="00D93226" w:rsidRPr="005F1905" w:rsidRDefault="00D93226" w:rsidP="002E786D">
      <w:pPr>
        <w:spacing w:after="0"/>
        <w:rPr>
          <w:rFonts w:ascii="Times New Roman" w:hAnsi="Times New Roman" w:cs="Times New Roman"/>
          <w:color w:val="000000"/>
          <w:sz w:val="24"/>
          <w:szCs w:val="24"/>
        </w:rPr>
      </w:pPr>
    </w:p>
    <w:p w:rsidR="00D93226" w:rsidRPr="002E786D" w:rsidRDefault="00D93226" w:rsidP="002E786D">
      <w:pPr>
        <w:spacing w:after="0"/>
        <w:rPr>
          <w:rFonts w:ascii="Times New Roman" w:hAnsi="Times New Roman" w:cs="Times New Roman"/>
          <w:sz w:val="24"/>
          <w:szCs w:val="24"/>
        </w:rPr>
      </w:pPr>
      <w:r w:rsidRPr="002E786D">
        <w:rPr>
          <w:rFonts w:ascii="Times New Roman" w:hAnsi="Times New Roman" w:cs="Times New Roman"/>
          <w:sz w:val="24"/>
          <w:szCs w:val="24"/>
        </w:rPr>
        <w:t xml:space="preserve">The international community has an unprecedented opportunity in the next </w:t>
      </w:r>
      <w:r w:rsidR="00393E71" w:rsidRPr="002E786D">
        <w:rPr>
          <w:rFonts w:ascii="Times New Roman" w:hAnsi="Times New Roman" w:cs="Times New Roman"/>
          <w:sz w:val="24"/>
          <w:szCs w:val="24"/>
        </w:rPr>
        <w:t xml:space="preserve">18 months </w:t>
      </w:r>
      <w:r w:rsidRPr="002E786D">
        <w:rPr>
          <w:rFonts w:ascii="Times New Roman" w:hAnsi="Times New Roman" w:cs="Times New Roman"/>
          <w:sz w:val="24"/>
          <w:szCs w:val="24"/>
        </w:rPr>
        <w:t xml:space="preserve">to </w:t>
      </w:r>
      <w:r w:rsidR="002E786D" w:rsidRPr="002E786D">
        <w:rPr>
          <w:rFonts w:ascii="Times New Roman" w:hAnsi="Times New Roman" w:cs="Times New Roman"/>
          <w:sz w:val="24"/>
          <w:szCs w:val="24"/>
        </w:rPr>
        <w:t xml:space="preserve">ensure that “no one is left behind” by </w:t>
      </w:r>
      <w:r w:rsidRPr="002E786D">
        <w:rPr>
          <w:rFonts w:ascii="Times New Roman" w:hAnsi="Times New Roman" w:cs="Times New Roman"/>
          <w:sz w:val="24"/>
          <w:szCs w:val="24"/>
        </w:rPr>
        <w:t>build</w:t>
      </w:r>
      <w:r w:rsidR="002E786D" w:rsidRPr="002E786D">
        <w:rPr>
          <w:rFonts w:ascii="Times New Roman" w:hAnsi="Times New Roman" w:cs="Times New Roman"/>
          <w:sz w:val="24"/>
          <w:szCs w:val="24"/>
        </w:rPr>
        <w:t>ing</w:t>
      </w:r>
      <w:r w:rsidRPr="002E786D">
        <w:rPr>
          <w:rFonts w:ascii="Times New Roman" w:hAnsi="Times New Roman" w:cs="Times New Roman"/>
          <w:sz w:val="24"/>
          <w:szCs w:val="24"/>
        </w:rPr>
        <w:t xml:space="preserve"> a glo</w:t>
      </w:r>
      <w:r w:rsidR="002E786D" w:rsidRPr="002E786D">
        <w:rPr>
          <w:rFonts w:ascii="Times New Roman" w:hAnsi="Times New Roman" w:cs="Times New Roman"/>
          <w:sz w:val="24"/>
          <w:szCs w:val="24"/>
        </w:rPr>
        <w:t xml:space="preserve">bal compact that provides safe, </w:t>
      </w:r>
      <w:r w:rsidRPr="002E786D">
        <w:rPr>
          <w:rFonts w:ascii="Times New Roman" w:hAnsi="Times New Roman" w:cs="Times New Roman"/>
          <w:sz w:val="24"/>
          <w:szCs w:val="24"/>
        </w:rPr>
        <w:t>rights-respecting migration</w:t>
      </w:r>
      <w:r w:rsidR="002E786D" w:rsidRPr="002E786D">
        <w:rPr>
          <w:rFonts w:ascii="Times New Roman" w:hAnsi="Times New Roman" w:cs="Times New Roman"/>
          <w:sz w:val="24"/>
          <w:szCs w:val="24"/>
        </w:rPr>
        <w:t>. We will not have succeeded in our task if at the end of this process we fail meaningfully to address human rights protection gaps for migrants in vulnerable situations.</w:t>
      </w:r>
    </w:p>
    <w:p w:rsidR="00782BCC" w:rsidRPr="002E786D" w:rsidRDefault="00782BCC" w:rsidP="002E786D">
      <w:pPr>
        <w:spacing w:after="0"/>
        <w:rPr>
          <w:rFonts w:ascii="Times New Roman" w:hAnsi="Times New Roman" w:cs="Times New Roman"/>
          <w:sz w:val="24"/>
          <w:szCs w:val="24"/>
        </w:rPr>
      </w:pPr>
    </w:p>
    <w:p w:rsidR="00393E71" w:rsidRPr="005F1905" w:rsidRDefault="00393E71" w:rsidP="002E786D">
      <w:pPr>
        <w:pStyle w:val="Default"/>
        <w:spacing w:line="276" w:lineRule="auto"/>
      </w:pPr>
      <w:r w:rsidRPr="005F1905">
        <w:t>I thank you.</w:t>
      </w:r>
    </w:p>
    <w:p w:rsidR="00E40986" w:rsidRPr="00A47346" w:rsidRDefault="00E40986" w:rsidP="002E786D">
      <w:pPr>
        <w:spacing w:after="0"/>
        <w:rPr>
          <w:rFonts w:ascii="Times New Roman" w:hAnsi="Times New Roman" w:cs="Times New Roman"/>
          <w:sz w:val="24"/>
          <w:szCs w:val="24"/>
          <w:lang w:val="en-AU"/>
        </w:rPr>
      </w:pPr>
    </w:p>
    <w:sectPr w:rsidR="00E40986" w:rsidRPr="00A473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BCD" w:rsidRDefault="00842BCD" w:rsidP="00842BCD">
      <w:pPr>
        <w:spacing w:after="0" w:line="240" w:lineRule="auto"/>
      </w:pPr>
      <w:r>
        <w:separator/>
      </w:r>
    </w:p>
  </w:endnote>
  <w:endnote w:type="continuationSeparator" w:id="0">
    <w:p w:rsidR="00842BCD" w:rsidRDefault="00842BCD" w:rsidP="00842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BCD" w:rsidRDefault="00842BCD" w:rsidP="00842BCD">
      <w:pPr>
        <w:spacing w:after="0" w:line="240" w:lineRule="auto"/>
      </w:pPr>
      <w:r>
        <w:separator/>
      </w:r>
    </w:p>
  </w:footnote>
  <w:footnote w:type="continuationSeparator" w:id="0">
    <w:p w:rsidR="00842BCD" w:rsidRDefault="00842BCD" w:rsidP="00842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B6D17"/>
    <w:multiLevelType w:val="hybridMultilevel"/>
    <w:tmpl w:val="B0822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F7B7502"/>
    <w:multiLevelType w:val="hybridMultilevel"/>
    <w:tmpl w:val="DDEE9A06"/>
    <w:lvl w:ilvl="0" w:tplc="FAFE6A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933A83"/>
    <w:multiLevelType w:val="hybridMultilevel"/>
    <w:tmpl w:val="6B4C9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5659C"/>
    <w:multiLevelType w:val="hybridMultilevel"/>
    <w:tmpl w:val="F8988300"/>
    <w:lvl w:ilvl="0" w:tplc="A8820E56">
      <w:start w:val="1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DF1873"/>
    <w:multiLevelType w:val="hybridMultilevel"/>
    <w:tmpl w:val="AE50BB0A"/>
    <w:lvl w:ilvl="0" w:tplc="88AE08D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301B2B39"/>
    <w:multiLevelType w:val="hybridMultilevel"/>
    <w:tmpl w:val="2D64A97E"/>
    <w:lvl w:ilvl="0" w:tplc="7B5E29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49370B"/>
    <w:multiLevelType w:val="hybridMultilevel"/>
    <w:tmpl w:val="762AC6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7445C4"/>
    <w:multiLevelType w:val="hybridMultilevel"/>
    <w:tmpl w:val="80A0DCBA"/>
    <w:lvl w:ilvl="0" w:tplc="4CE089A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1A00CA1"/>
    <w:multiLevelType w:val="hybridMultilevel"/>
    <w:tmpl w:val="66067D5A"/>
    <w:lvl w:ilvl="0" w:tplc="6438261A">
      <w:start w:val="1"/>
      <w:numFmt w:val="bullet"/>
      <w:lvlText w:val="•"/>
      <w:lvlJc w:val="left"/>
      <w:pPr>
        <w:tabs>
          <w:tab w:val="num" w:pos="720"/>
        </w:tabs>
        <w:ind w:left="720" w:hanging="360"/>
      </w:pPr>
      <w:rPr>
        <w:rFonts w:ascii="Times" w:hAnsi="Times" w:hint="default"/>
      </w:rPr>
    </w:lvl>
    <w:lvl w:ilvl="1" w:tplc="FD6EF530" w:tentative="1">
      <w:start w:val="1"/>
      <w:numFmt w:val="bullet"/>
      <w:lvlText w:val="•"/>
      <w:lvlJc w:val="left"/>
      <w:pPr>
        <w:tabs>
          <w:tab w:val="num" w:pos="1440"/>
        </w:tabs>
        <w:ind w:left="1440" w:hanging="360"/>
      </w:pPr>
      <w:rPr>
        <w:rFonts w:ascii="Times" w:hAnsi="Times" w:hint="default"/>
      </w:rPr>
    </w:lvl>
    <w:lvl w:ilvl="2" w:tplc="DF9E616E" w:tentative="1">
      <w:start w:val="1"/>
      <w:numFmt w:val="bullet"/>
      <w:lvlText w:val="•"/>
      <w:lvlJc w:val="left"/>
      <w:pPr>
        <w:tabs>
          <w:tab w:val="num" w:pos="2160"/>
        </w:tabs>
        <w:ind w:left="2160" w:hanging="360"/>
      </w:pPr>
      <w:rPr>
        <w:rFonts w:ascii="Times" w:hAnsi="Times" w:hint="default"/>
      </w:rPr>
    </w:lvl>
    <w:lvl w:ilvl="3" w:tplc="13AAE3D4" w:tentative="1">
      <w:start w:val="1"/>
      <w:numFmt w:val="bullet"/>
      <w:lvlText w:val="•"/>
      <w:lvlJc w:val="left"/>
      <w:pPr>
        <w:tabs>
          <w:tab w:val="num" w:pos="2880"/>
        </w:tabs>
        <w:ind w:left="2880" w:hanging="360"/>
      </w:pPr>
      <w:rPr>
        <w:rFonts w:ascii="Times" w:hAnsi="Times" w:hint="default"/>
      </w:rPr>
    </w:lvl>
    <w:lvl w:ilvl="4" w:tplc="FF842B3A" w:tentative="1">
      <w:start w:val="1"/>
      <w:numFmt w:val="bullet"/>
      <w:lvlText w:val="•"/>
      <w:lvlJc w:val="left"/>
      <w:pPr>
        <w:tabs>
          <w:tab w:val="num" w:pos="3600"/>
        </w:tabs>
        <w:ind w:left="3600" w:hanging="360"/>
      </w:pPr>
      <w:rPr>
        <w:rFonts w:ascii="Times" w:hAnsi="Times" w:hint="default"/>
      </w:rPr>
    </w:lvl>
    <w:lvl w:ilvl="5" w:tplc="BD12D898" w:tentative="1">
      <w:start w:val="1"/>
      <w:numFmt w:val="bullet"/>
      <w:lvlText w:val="•"/>
      <w:lvlJc w:val="left"/>
      <w:pPr>
        <w:tabs>
          <w:tab w:val="num" w:pos="4320"/>
        </w:tabs>
        <w:ind w:left="4320" w:hanging="360"/>
      </w:pPr>
      <w:rPr>
        <w:rFonts w:ascii="Times" w:hAnsi="Times" w:hint="default"/>
      </w:rPr>
    </w:lvl>
    <w:lvl w:ilvl="6" w:tplc="E45E802A" w:tentative="1">
      <w:start w:val="1"/>
      <w:numFmt w:val="bullet"/>
      <w:lvlText w:val="•"/>
      <w:lvlJc w:val="left"/>
      <w:pPr>
        <w:tabs>
          <w:tab w:val="num" w:pos="5040"/>
        </w:tabs>
        <w:ind w:left="5040" w:hanging="360"/>
      </w:pPr>
      <w:rPr>
        <w:rFonts w:ascii="Times" w:hAnsi="Times" w:hint="default"/>
      </w:rPr>
    </w:lvl>
    <w:lvl w:ilvl="7" w:tplc="4704FA92" w:tentative="1">
      <w:start w:val="1"/>
      <w:numFmt w:val="bullet"/>
      <w:lvlText w:val="•"/>
      <w:lvlJc w:val="left"/>
      <w:pPr>
        <w:tabs>
          <w:tab w:val="num" w:pos="5760"/>
        </w:tabs>
        <w:ind w:left="5760" w:hanging="360"/>
      </w:pPr>
      <w:rPr>
        <w:rFonts w:ascii="Times" w:hAnsi="Times" w:hint="default"/>
      </w:rPr>
    </w:lvl>
    <w:lvl w:ilvl="8" w:tplc="476667B0" w:tentative="1">
      <w:start w:val="1"/>
      <w:numFmt w:val="bullet"/>
      <w:lvlText w:val="•"/>
      <w:lvlJc w:val="left"/>
      <w:pPr>
        <w:tabs>
          <w:tab w:val="num" w:pos="6480"/>
        </w:tabs>
        <w:ind w:left="6480" w:hanging="360"/>
      </w:pPr>
      <w:rPr>
        <w:rFonts w:ascii="Times" w:hAnsi="Times" w:hint="default"/>
      </w:rPr>
    </w:lvl>
  </w:abstractNum>
  <w:abstractNum w:abstractNumId="9" w15:restartNumberingAfterBreak="0">
    <w:nsid w:val="6FD4714A"/>
    <w:multiLevelType w:val="hybridMultilevel"/>
    <w:tmpl w:val="F01271AC"/>
    <w:lvl w:ilvl="0" w:tplc="64BCF924">
      <w:start w:val="1"/>
      <w:numFmt w:val="lowerLetter"/>
      <w:lvlText w:val="%1)"/>
      <w:lvlJc w:val="left"/>
      <w:pPr>
        <w:ind w:left="1080" w:hanging="360"/>
      </w:pPr>
      <w:rPr>
        <w:rFonts w:ascii="Times New Roman" w:eastAsiaTheme="minorHAnsi" w:hAnsi="Times New Roman" w:cs="Times New Roman" w:hint="default"/>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8AF2885"/>
    <w:multiLevelType w:val="hybridMultilevel"/>
    <w:tmpl w:val="D14832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3"/>
  </w:num>
  <w:num w:numId="5">
    <w:abstractNumId w:val="9"/>
  </w:num>
  <w:num w:numId="6">
    <w:abstractNumId w:val="4"/>
  </w:num>
  <w:num w:numId="7">
    <w:abstractNumId w:val="9"/>
  </w:num>
  <w:num w:numId="8">
    <w:abstractNumId w:val="0"/>
  </w:num>
  <w:num w:numId="9">
    <w:abstractNumId w:val="6"/>
  </w:num>
  <w:num w:numId="10">
    <w:abstractNumId w:val="5"/>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963"/>
    <w:rsid w:val="0000436B"/>
    <w:rsid w:val="00020479"/>
    <w:rsid w:val="000707E2"/>
    <w:rsid w:val="00070C2B"/>
    <w:rsid w:val="00073FED"/>
    <w:rsid w:val="000B1951"/>
    <w:rsid w:val="00101657"/>
    <w:rsid w:val="00111BE1"/>
    <w:rsid w:val="00146617"/>
    <w:rsid w:val="0015046A"/>
    <w:rsid w:val="0016234C"/>
    <w:rsid w:val="00171E43"/>
    <w:rsid w:val="00175F01"/>
    <w:rsid w:val="0017796D"/>
    <w:rsid w:val="00187E53"/>
    <w:rsid w:val="001B3FB4"/>
    <w:rsid w:val="001F1242"/>
    <w:rsid w:val="001F3D35"/>
    <w:rsid w:val="002452FC"/>
    <w:rsid w:val="002538F1"/>
    <w:rsid w:val="00253A41"/>
    <w:rsid w:val="00292DE1"/>
    <w:rsid w:val="002B4C0A"/>
    <w:rsid w:val="002D1421"/>
    <w:rsid w:val="002E786D"/>
    <w:rsid w:val="0035028D"/>
    <w:rsid w:val="00393E71"/>
    <w:rsid w:val="003A3321"/>
    <w:rsid w:val="003C1C9B"/>
    <w:rsid w:val="003E400D"/>
    <w:rsid w:val="0041408F"/>
    <w:rsid w:val="004220F8"/>
    <w:rsid w:val="00426EC3"/>
    <w:rsid w:val="00443AAB"/>
    <w:rsid w:val="004C5D32"/>
    <w:rsid w:val="004F227F"/>
    <w:rsid w:val="005206E0"/>
    <w:rsid w:val="0053495D"/>
    <w:rsid w:val="005454AC"/>
    <w:rsid w:val="00555339"/>
    <w:rsid w:val="005754BF"/>
    <w:rsid w:val="00593C72"/>
    <w:rsid w:val="005A6A0B"/>
    <w:rsid w:val="005D3760"/>
    <w:rsid w:val="005E0065"/>
    <w:rsid w:val="005F1905"/>
    <w:rsid w:val="005F3AF9"/>
    <w:rsid w:val="0063137E"/>
    <w:rsid w:val="00645387"/>
    <w:rsid w:val="0065299F"/>
    <w:rsid w:val="00655DF9"/>
    <w:rsid w:val="0066176F"/>
    <w:rsid w:val="00676106"/>
    <w:rsid w:val="0069072F"/>
    <w:rsid w:val="006B58C7"/>
    <w:rsid w:val="006E0165"/>
    <w:rsid w:val="006F61E3"/>
    <w:rsid w:val="00700F93"/>
    <w:rsid w:val="00756385"/>
    <w:rsid w:val="00782BCC"/>
    <w:rsid w:val="007F7607"/>
    <w:rsid w:val="00805BA6"/>
    <w:rsid w:val="008146C1"/>
    <w:rsid w:val="00842BCD"/>
    <w:rsid w:val="008925FB"/>
    <w:rsid w:val="008A3198"/>
    <w:rsid w:val="008D485F"/>
    <w:rsid w:val="008E3532"/>
    <w:rsid w:val="00925E8E"/>
    <w:rsid w:val="00943982"/>
    <w:rsid w:val="00957820"/>
    <w:rsid w:val="00996388"/>
    <w:rsid w:val="00996575"/>
    <w:rsid w:val="00A00B44"/>
    <w:rsid w:val="00A47346"/>
    <w:rsid w:val="00A56CBF"/>
    <w:rsid w:val="00A67634"/>
    <w:rsid w:val="00AB5BAF"/>
    <w:rsid w:val="00AC5EA0"/>
    <w:rsid w:val="00B22D0C"/>
    <w:rsid w:val="00B33240"/>
    <w:rsid w:val="00B55C66"/>
    <w:rsid w:val="00B77702"/>
    <w:rsid w:val="00B97ED4"/>
    <w:rsid w:val="00BF4B33"/>
    <w:rsid w:val="00C074A3"/>
    <w:rsid w:val="00C20D7C"/>
    <w:rsid w:val="00C57060"/>
    <w:rsid w:val="00C82DF2"/>
    <w:rsid w:val="00D02252"/>
    <w:rsid w:val="00D078FE"/>
    <w:rsid w:val="00D14F1D"/>
    <w:rsid w:val="00D34040"/>
    <w:rsid w:val="00D44D46"/>
    <w:rsid w:val="00D50DAD"/>
    <w:rsid w:val="00D60963"/>
    <w:rsid w:val="00D80FE9"/>
    <w:rsid w:val="00D868C7"/>
    <w:rsid w:val="00D93226"/>
    <w:rsid w:val="00DA7826"/>
    <w:rsid w:val="00DB5B28"/>
    <w:rsid w:val="00DC6973"/>
    <w:rsid w:val="00DD22EA"/>
    <w:rsid w:val="00DE44E0"/>
    <w:rsid w:val="00E2135C"/>
    <w:rsid w:val="00E40986"/>
    <w:rsid w:val="00E500B2"/>
    <w:rsid w:val="00E50DBC"/>
    <w:rsid w:val="00E66C3F"/>
    <w:rsid w:val="00E7632F"/>
    <w:rsid w:val="00E820D8"/>
    <w:rsid w:val="00ED1F6C"/>
    <w:rsid w:val="00ED63F6"/>
    <w:rsid w:val="00EE09B8"/>
    <w:rsid w:val="00EE3154"/>
    <w:rsid w:val="00F23976"/>
    <w:rsid w:val="00F25D18"/>
    <w:rsid w:val="00F25EC3"/>
    <w:rsid w:val="00F37B64"/>
    <w:rsid w:val="00F62965"/>
    <w:rsid w:val="00FB56D2"/>
    <w:rsid w:val="00FE0B48"/>
    <w:rsid w:val="00FF0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E28D5-92C7-4BDF-A3FC-E10EE39F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60963"/>
    <w:rPr>
      <w:i/>
      <w:iCs/>
      <w:color w:val="000000"/>
      <w:sz w:val="18"/>
      <w:szCs w:val="18"/>
    </w:rPr>
  </w:style>
  <w:style w:type="paragraph" w:styleId="NoSpacing">
    <w:name w:val="No Spacing"/>
    <w:uiPriority w:val="1"/>
    <w:qFormat/>
    <w:rsid w:val="00E40986"/>
    <w:pPr>
      <w:spacing w:after="0" w:line="240" w:lineRule="auto"/>
    </w:pPr>
  </w:style>
  <w:style w:type="character" w:styleId="Hyperlink">
    <w:name w:val="Hyperlink"/>
    <w:basedOn w:val="DefaultParagraphFont"/>
    <w:uiPriority w:val="99"/>
    <w:unhideWhenUsed/>
    <w:rsid w:val="00E40986"/>
    <w:rPr>
      <w:color w:val="0000FF" w:themeColor="hyperlink"/>
      <w:u w:val="single"/>
    </w:rPr>
  </w:style>
  <w:style w:type="paragraph" w:styleId="NormalWeb">
    <w:name w:val="Normal (Web)"/>
    <w:basedOn w:val="Normal"/>
    <w:uiPriority w:val="99"/>
    <w:semiHidden/>
    <w:unhideWhenUsed/>
    <w:rsid w:val="00E40986"/>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ListParagraph">
    <w:name w:val="List Paragraph"/>
    <w:aliases w:val="References,Dot pt,F5 List Paragraph,List Paragraph1,No Spacing1,List Paragraph Char Char Char,Indicator Text,Numbered Para 1,Bullet 1,List Paragraph12,Bullet Points,MAIN CONTENT,Colorful List - Accent 11,Bullet List,FooterText,numbered,列出"/>
    <w:basedOn w:val="Normal"/>
    <w:link w:val="ListParagraphChar"/>
    <w:uiPriority w:val="34"/>
    <w:qFormat/>
    <w:rsid w:val="0016234C"/>
    <w:pPr>
      <w:ind w:left="720"/>
      <w:contextualSpacing/>
    </w:pPr>
    <w:rPr>
      <w:lang w:val="fr-CH"/>
    </w:rPr>
  </w:style>
  <w:style w:type="paragraph" w:customStyle="1" w:styleId="Default">
    <w:name w:val="Default"/>
    <w:rsid w:val="001623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References Char,Dot pt Char,F5 List Paragraph Char,List Paragraph1 Char,No Spacing1 Char,List Paragraph Char Char Char Char,Indicator Text Char,Numbered Para 1 Char,Bullet 1 Char,List Paragraph12 Char,Bullet Points Char,numbered Char"/>
    <w:link w:val="ListParagraph"/>
    <w:uiPriority w:val="34"/>
    <w:qFormat/>
    <w:locked/>
    <w:rsid w:val="001F1242"/>
    <w:rPr>
      <w:lang w:val="fr-CH"/>
    </w:rPr>
  </w:style>
  <w:style w:type="table" w:styleId="TableGrid">
    <w:name w:val="Table Grid"/>
    <w:basedOn w:val="TableNormal"/>
    <w:uiPriority w:val="59"/>
    <w:rsid w:val="00245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Char Char,stile 1 Char,Footnote Char,Footnote1 Char,Footnote2 Char,Footnote3 Char,Footnote4 Char,Footnote5 Char,Footnote6 Char,Footnote7 Char,Footnote8 Char,Footnote9 Char,Footnote10 Char,Footnote11 Char,Footnote21 Char,5 Char"/>
    <w:basedOn w:val="DefaultParagraphFont"/>
    <w:link w:val="FootnoteText"/>
    <w:semiHidden/>
    <w:locked/>
    <w:rsid w:val="00842BCD"/>
    <w:rPr>
      <w:sz w:val="20"/>
      <w:szCs w:val="20"/>
    </w:rPr>
  </w:style>
  <w:style w:type="paragraph" w:styleId="FootnoteText">
    <w:name w:val="footnote text"/>
    <w:aliases w:val="Char,stile 1,Footnote,Footnote1,Footnote2,Footnote3,Footnote4,Footnote5,Footnote6,Footnote7,Footnote8,Footnote9,Footnote10,Footnote11,Footnote21,Footnote31,Footnote41,Footnote51,Footnote61,Footnote71,Footnote81,Footnote91 Char,Footnote91,5"/>
    <w:basedOn w:val="Normal"/>
    <w:link w:val="FootnoteTextChar"/>
    <w:semiHidden/>
    <w:unhideWhenUsed/>
    <w:rsid w:val="00842BCD"/>
    <w:pPr>
      <w:spacing w:after="0" w:line="240" w:lineRule="auto"/>
    </w:pPr>
    <w:rPr>
      <w:sz w:val="20"/>
      <w:szCs w:val="20"/>
    </w:rPr>
  </w:style>
  <w:style w:type="character" w:customStyle="1" w:styleId="FootnoteTextChar1">
    <w:name w:val="Footnote Text Char1"/>
    <w:basedOn w:val="DefaultParagraphFont"/>
    <w:uiPriority w:val="99"/>
    <w:semiHidden/>
    <w:rsid w:val="00842BCD"/>
    <w:rPr>
      <w:sz w:val="20"/>
      <w:szCs w:val="20"/>
    </w:rPr>
  </w:style>
  <w:style w:type="paragraph" w:styleId="CommentText">
    <w:name w:val="annotation text"/>
    <w:basedOn w:val="Normal"/>
    <w:link w:val="CommentTextChar"/>
    <w:uiPriority w:val="99"/>
    <w:semiHidden/>
    <w:unhideWhenUsed/>
    <w:rsid w:val="00842BCD"/>
    <w:pPr>
      <w:spacing w:line="240" w:lineRule="auto"/>
    </w:pPr>
    <w:rPr>
      <w:sz w:val="20"/>
      <w:szCs w:val="20"/>
    </w:rPr>
  </w:style>
  <w:style w:type="character" w:customStyle="1" w:styleId="CommentTextChar">
    <w:name w:val="Comment Text Char"/>
    <w:basedOn w:val="DefaultParagraphFont"/>
    <w:link w:val="CommentText"/>
    <w:uiPriority w:val="99"/>
    <w:semiHidden/>
    <w:rsid w:val="00842BCD"/>
    <w:rPr>
      <w:sz w:val="20"/>
      <w:szCs w:val="20"/>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Texto de nota al pie,f,fr"/>
    <w:basedOn w:val="DefaultParagraphFont"/>
    <w:link w:val="Char2"/>
    <w:unhideWhenUsed/>
    <w:qFormat/>
    <w:rsid w:val="00842BCD"/>
    <w:rPr>
      <w:vertAlign w:val="superscript"/>
    </w:rPr>
  </w:style>
  <w:style w:type="paragraph" w:customStyle="1" w:styleId="Char2">
    <w:name w:val="Char2"/>
    <w:basedOn w:val="Normal"/>
    <w:link w:val="FootnoteReference"/>
    <w:uiPriority w:val="99"/>
    <w:rsid w:val="00842BCD"/>
    <w:pPr>
      <w:spacing w:after="160" w:line="240" w:lineRule="exact"/>
    </w:pPr>
    <w:rPr>
      <w:vertAlign w:val="superscript"/>
    </w:rPr>
  </w:style>
  <w:style w:type="character" w:customStyle="1" w:styleId="highlight">
    <w:name w:val="highlight"/>
    <w:basedOn w:val="DefaultParagraphFont"/>
    <w:rsid w:val="00C57060"/>
  </w:style>
  <w:style w:type="paragraph" w:styleId="BalloonText">
    <w:name w:val="Balloon Text"/>
    <w:basedOn w:val="Normal"/>
    <w:link w:val="BalloonTextChar"/>
    <w:uiPriority w:val="99"/>
    <w:semiHidden/>
    <w:unhideWhenUsed/>
    <w:rsid w:val="00892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5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43577">
      <w:bodyDiv w:val="1"/>
      <w:marLeft w:val="0"/>
      <w:marRight w:val="0"/>
      <w:marTop w:val="0"/>
      <w:marBottom w:val="0"/>
      <w:divBdr>
        <w:top w:val="none" w:sz="0" w:space="0" w:color="auto"/>
        <w:left w:val="none" w:sz="0" w:space="0" w:color="auto"/>
        <w:bottom w:val="none" w:sz="0" w:space="0" w:color="auto"/>
        <w:right w:val="none" w:sz="0" w:space="0" w:color="auto"/>
      </w:divBdr>
    </w:div>
    <w:div w:id="665788387">
      <w:bodyDiv w:val="1"/>
      <w:marLeft w:val="0"/>
      <w:marRight w:val="0"/>
      <w:marTop w:val="0"/>
      <w:marBottom w:val="0"/>
      <w:divBdr>
        <w:top w:val="none" w:sz="0" w:space="0" w:color="auto"/>
        <w:left w:val="none" w:sz="0" w:space="0" w:color="auto"/>
        <w:bottom w:val="none" w:sz="0" w:space="0" w:color="auto"/>
        <w:right w:val="none" w:sz="0" w:space="0" w:color="auto"/>
      </w:divBdr>
    </w:div>
    <w:div w:id="702825927">
      <w:bodyDiv w:val="1"/>
      <w:marLeft w:val="0"/>
      <w:marRight w:val="0"/>
      <w:marTop w:val="0"/>
      <w:marBottom w:val="0"/>
      <w:divBdr>
        <w:top w:val="none" w:sz="0" w:space="0" w:color="auto"/>
        <w:left w:val="none" w:sz="0" w:space="0" w:color="auto"/>
        <w:bottom w:val="none" w:sz="0" w:space="0" w:color="auto"/>
        <w:right w:val="none" w:sz="0" w:space="0" w:color="auto"/>
      </w:divBdr>
    </w:div>
    <w:div w:id="1427656183">
      <w:bodyDiv w:val="1"/>
      <w:marLeft w:val="0"/>
      <w:marRight w:val="0"/>
      <w:marTop w:val="0"/>
      <w:marBottom w:val="0"/>
      <w:divBdr>
        <w:top w:val="none" w:sz="0" w:space="0" w:color="auto"/>
        <w:left w:val="none" w:sz="0" w:space="0" w:color="auto"/>
        <w:bottom w:val="none" w:sz="0" w:space="0" w:color="auto"/>
        <w:right w:val="none" w:sz="0" w:space="0" w:color="auto"/>
      </w:divBdr>
    </w:div>
    <w:div w:id="1677267662">
      <w:bodyDiv w:val="1"/>
      <w:marLeft w:val="0"/>
      <w:marRight w:val="0"/>
      <w:marTop w:val="0"/>
      <w:marBottom w:val="0"/>
      <w:divBdr>
        <w:top w:val="none" w:sz="0" w:space="0" w:color="auto"/>
        <w:left w:val="none" w:sz="0" w:space="0" w:color="auto"/>
        <w:bottom w:val="none" w:sz="0" w:space="0" w:color="auto"/>
        <w:right w:val="none" w:sz="0" w:space="0" w:color="auto"/>
      </w:divBdr>
    </w:div>
    <w:div w:id="1793209516">
      <w:bodyDiv w:val="1"/>
      <w:marLeft w:val="0"/>
      <w:marRight w:val="0"/>
      <w:marTop w:val="0"/>
      <w:marBottom w:val="0"/>
      <w:divBdr>
        <w:top w:val="none" w:sz="0" w:space="0" w:color="auto"/>
        <w:left w:val="none" w:sz="0" w:space="0" w:color="auto"/>
        <w:bottom w:val="none" w:sz="0" w:space="0" w:color="auto"/>
        <w:right w:val="none" w:sz="0" w:space="0" w:color="auto"/>
      </w:divBdr>
    </w:div>
    <w:div w:id="187171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C1C025-E3A5-49E1-B924-BD9D954E1EF2}">
  <ds:schemaRefs>
    <ds:schemaRef ds:uri="http://schemas.openxmlformats.org/officeDocument/2006/bibliography"/>
  </ds:schemaRefs>
</ds:datastoreItem>
</file>

<file path=customXml/itemProps2.xml><?xml version="1.0" encoding="utf-8"?>
<ds:datastoreItem xmlns:ds="http://schemas.openxmlformats.org/officeDocument/2006/customXml" ds:itemID="{ED6AECC1-5E92-4A38-90E7-E470BBCDBD2F}"/>
</file>

<file path=customXml/itemProps3.xml><?xml version="1.0" encoding="utf-8"?>
<ds:datastoreItem xmlns:ds="http://schemas.openxmlformats.org/officeDocument/2006/customXml" ds:itemID="{5436F9A5-1744-4754-9F72-77F4AAD7CF9C}"/>
</file>

<file path=customXml/itemProps4.xml><?xml version="1.0" encoding="utf-8"?>
<ds:datastoreItem xmlns:ds="http://schemas.openxmlformats.org/officeDocument/2006/customXml" ds:itemID="{FCA96C4C-F2E1-4511-B9F7-A56A8FEEA68F}"/>
</file>

<file path=docProps/app.xml><?xml version="1.0" encoding="utf-8"?>
<Properties xmlns="http://schemas.openxmlformats.org/officeDocument/2006/extended-properties" xmlns:vt="http://schemas.openxmlformats.org/officeDocument/2006/docPropsVTypes">
  <Template>Normal.dotm</Template>
  <TotalTime>0</TotalTime>
  <Pages>4</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OHCHR-CH</dc:creator>
  <cp:lastModifiedBy>Minna Hojland</cp:lastModifiedBy>
  <cp:revision>2</cp:revision>
  <cp:lastPrinted>2017-04-05T10:30:00Z</cp:lastPrinted>
  <dcterms:created xsi:type="dcterms:W3CDTF">2017-10-26T10:19:00Z</dcterms:created>
  <dcterms:modified xsi:type="dcterms:W3CDTF">2017-10-26T10:19:00Z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