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89C9" w14:textId="3CB42909" w:rsidR="00334E29" w:rsidRDefault="00334E29">
      <w:bookmarkStart w:id="0" w:name="_GoBack"/>
      <w:bookmarkEnd w:id="0"/>
    </w:p>
    <w:p w14:paraId="0A2A53BF" w14:textId="77777777" w:rsidR="00024A2C" w:rsidRDefault="00024A2C" w:rsidP="00024A2C">
      <w:pPr>
        <w:pStyle w:val="Heading1"/>
        <w:rPr>
          <w:lang w:val="en-CA"/>
        </w:rPr>
      </w:pPr>
    </w:p>
    <w:p w14:paraId="5A192763" w14:textId="7BEF4F49" w:rsidR="003D4212" w:rsidRPr="00024A2C" w:rsidRDefault="003D4212" w:rsidP="00024A2C">
      <w:pPr>
        <w:pStyle w:val="Heading1"/>
        <w:rPr>
          <w:b/>
          <w:bCs/>
          <w:lang w:val="en-CA"/>
        </w:rPr>
      </w:pPr>
      <w:r w:rsidRPr="00024A2C">
        <w:rPr>
          <w:b/>
          <w:bCs/>
          <w:lang w:val="en-CA"/>
        </w:rPr>
        <w:t>ACAMAGE submission for the consultation on ageism and age discrimination by the Independent Expert on the enjoyment of all human rights by older person</w:t>
      </w:r>
      <w:r w:rsidR="00223845" w:rsidRPr="00024A2C">
        <w:rPr>
          <w:b/>
          <w:bCs/>
          <w:lang w:val="en-CA"/>
        </w:rPr>
        <w:t>s</w:t>
      </w:r>
    </w:p>
    <w:p w14:paraId="0CAA65FB" w14:textId="77777777" w:rsidR="00024A2C" w:rsidRDefault="00024A2C">
      <w:pPr>
        <w:rPr>
          <w:b/>
          <w:bCs/>
          <w:lang w:val="en-CA"/>
        </w:rPr>
      </w:pPr>
    </w:p>
    <w:p w14:paraId="78F5800C" w14:textId="54A714A1" w:rsidR="003D4212" w:rsidRPr="00DF2E46" w:rsidRDefault="003D4212">
      <w:pPr>
        <w:rPr>
          <w:b/>
          <w:bCs/>
          <w:lang w:val="en-CA"/>
        </w:rPr>
      </w:pPr>
      <w:r w:rsidRPr="00DF2E46">
        <w:rPr>
          <w:b/>
          <w:bCs/>
          <w:lang w:val="en-CA"/>
        </w:rPr>
        <w:t>March 2021</w:t>
      </w:r>
    </w:p>
    <w:p w14:paraId="28CF3AA8" w14:textId="77777777" w:rsidR="00024A2C" w:rsidRPr="00DF2E46" w:rsidRDefault="00024A2C">
      <w:pPr>
        <w:rPr>
          <w:b/>
          <w:bCs/>
          <w:lang w:val="en-CA"/>
        </w:rPr>
      </w:pPr>
    </w:p>
    <w:p w14:paraId="610201CD" w14:textId="5BDA46CE" w:rsidR="00334E29" w:rsidRPr="00DF2E46" w:rsidRDefault="00334E29">
      <w:pPr>
        <w:rPr>
          <w:b/>
          <w:bCs/>
          <w:lang w:val="en-CA"/>
        </w:rPr>
      </w:pPr>
      <w:r w:rsidRPr="00DF2E46">
        <w:rPr>
          <w:b/>
          <w:bCs/>
          <w:lang w:val="en-CA"/>
        </w:rPr>
        <w:t>Forms and manifestations of ageism and age discrimination</w:t>
      </w:r>
    </w:p>
    <w:p w14:paraId="54700FEF" w14:textId="77777777" w:rsidR="00567F91" w:rsidRPr="00DF2E46" w:rsidRDefault="00653DCD" w:rsidP="00A977CC">
      <w:pPr>
        <w:jc w:val="both"/>
        <w:rPr>
          <w:lang w:val="en-CA"/>
        </w:rPr>
      </w:pPr>
      <w:r w:rsidRPr="00DF2E46">
        <w:rPr>
          <w:lang w:val="en-CA"/>
        </w:rPr>
        <w:t>T</w:t>
      </w:r>
      <w:r w:rsidR="00334E29" w:rsidRPr="00DF2E46">
        <w:rPr>
          <w:lang w:val="en-CA"/>
        </w:rPr>
        <w:t>here are factors that aggravated ageism and age discrimination</w:t>
      </w:r>
      <w:r w:rsidRPr="00DF2E46">
        <w:rPr>
          <w:lang w:val="en-CA"/>
        </w:rPr>
        <w:t xml:space="preserve"> during the COVID-19 pandemic</w:t>
      </w:r>
      <w:r w:rsidR="00334E29" w:rsidRPr="00DF2E46">
        <w:rPr>
          <w:lang w:val="en-CA"/>
        </w:rPr>
        <w:t xml:space="preserve">. </w:t>
      </w:r>
      <w:r w:rsidR="00567F91" w:rsidRPr="00DF2E46">
        <w:rPr>
          <w:lang w:val="en-CA"/>
        </w:rPr>
        <w:t xml:space="preserve">For example, some radio broadcasts said that COVID 19 is a virus for older people. </w:t>
      </w:r>
    </w:p>
    <w:p w14:paraId="7C9CBA14" w14:textId="50557E5F" w:rsidR="00567F91" w:rsidRPr="00B56E59" w:rsidRDefault="00567F91" w:rsidP="00A977CC">
      <w:pPr>
        <w:jc w:val="both"/>
        <w:rPr>
          <w:b/>
          <w:bCs/>
          <w:color w:val="FF0000"/>
          <w:lang w:val="en-CA"/>
        </w:rPr>
      </w:pPr>
      <w:r w:rsidRPr="00DF2E46">
        <w:rPr>
          <w:lang w:val="en-CA"/>
        </w:rPr>
        <w:t>O</w:t>
      </w:r>
      <w:r w:rsidR="00024A2C" w:rsidRPr="00DF2E46">
        <w:rPr>
          <w:lang w:val="en-CA"/>
        </w:rPr>
        <w:t>lder</w:t>
      </w:r>
      <w:r w:rsidR="00334E29" w:rsidRPr="00DF2E46">
        <w:rPr>
          <w:lang w:val="en-CA"/>
        </w:rPr>
        <w:t xml:space="preserve"> people </w:t>
      </w:r>
      <w:r w:rsidRPr="00DF2E46">
        <w:rPr>
          <w:lang w:val="en-CA"/>
        </w:rPr>
        <w:t xml:space="preserve">were </w:t>
      </w:r>
      <w:r w:rsidR="00334E29" w:rsidRPr="00DF2E46">
        <w:rPr>
          <w:lang w:val="en-CA"/>
        </w:rPr>
        <w:t>more infected and dying</w:t>
      </w:r>
      <w:r w:rsidR="00223845" w:rsidRPr="00DF2E46">
        <w:rPr>
          <w:lang w:val="en-CA"/>
        </w:rPr>
        <w:t xml:space="preserve"> due</w:t>
      </w:r>
      <w:r w:rsidR="00334E29" w:rsidRPr="00DF2E46">
        <w:rPr>
          <w:lang w:val="en-CA"/>
        </w:rPr>
        <w:t xml:space="preserve"> to chroni</w:t>
      </w:r>
      <w:r w:rsidRPr="00DF2E46">
        <w:rPr>
          <w:lang w:val="en-CA"/>
        </w:rPr>
        <w:t>c</w:t>
      </w:r>
      <w:r w:rsidR="00334E29" w:rsidRPr="00DF2E46">
        <w:rPr>
          <w:lang w:val="en-CA"/>
        </w:rPr>
        <w:t xml:space="preserve"> disease</w:t>
      </w:r>
      <w:r w:rsidRPr="00DF2E46">
        <w:rPr>
          <w:lang w:val="en-CA"/>
        </w:rPr>
        <w:t xml:space="preserve">s. However, </w:t>
      </w:r>
      <w:r w:rsidR="00334E29" w:rsidRPr="00DF2E46">
        <w:rPr>
          <w:lang w:val="en-CA"/>
        </w:rPr>
        <w:t xml:space="preserve">they </w:t>
      </w:r>
      <w:proofErr w:type="gramStart"/>
      <w:r w:rsidR="00334E29" w:rsidRPr="00DF2E46">
        <w:rPr>
          <w:lang w:val="en-CA"/>
        </w:rPr>
        <w:t>are not properly taken</w:t>
      </w:r>
      <w:proofErr w:type="gramEnd"/>
      <w:r w:rsidR="00334E29" w:rsidRPr="00DF2E46">
        <w:rPr>
          <w:lang w:val="en-CA"/>
        </w:rPr>
        <w:t xml:space="preserve"> into consideration in the national response to the pandemic</w:t>
      </w:r>
      <w:r w:rsidRPr="00DF2E46">
        <w:rPr>
          <w:b/>
          <w:bCs/>
          <w:color w:val="2E74B5" w:themeColor="accent5" w:themeShade="BF"/>
          <w:lang w:val="en-CA"/>
        </w:rPr>
        <w:t xml:space="preserve">. </w:t>
      </w:r>
      <w:r w:rsidR="00D5020E" w:rsidRPr="00DF2E46">
        <w:rPr>
          <w:lang w:val="en-CA"/>
        </w:rPr>
        <w:t xml:space="preserve">Other groups </w:t>
      </w:r>
      <w:proofErr w:type="gramStart"/>
      <w:r w:rsidR="00D5020E" w:rsidRPr="00DF2E46">
        <w:rPr>
          <w:lang w:val="en-CA"/>
        </w:rPr>
        <w:t>were given</w:t>
      </w:r>
      <w:proofErr w:type="gramEnd"/>
      <w:r w:rsidR="00D5020E" w:rsidRPr="00DF2E46">
        <w:rPr>
          <w:lang w:val="en-CA"/>
        </w:rPr>
        <w:t xml:space="preserve"> protective materials, food, medicine and information</w:t>
      </w:r>
      <w:r w:rsidR="00024A2C" w:rsidRPr="00DF2E46">
        <w:rPr>
          <w:lang w:val="en-CA"/>
        </w:rPr>
        <w:t xml:space="preserve">. </w:t>
      </w:r>
      <w:proofErr w:type="gramStart"/>
      <w:r w:rsidR="00D5020E" w:rsidRPr="00DF2E46">
        <w:rPr>
          <w:lang w:val="en-CA"/>
        </w:rPr>
        <w:t>But</w:t>
      </w:r>
      <w:proofErr w:type="gramEnd"/>
      <w:r w:rsidR="00D5020E" w:rsidRPr="00DF2E46">
        <w:rPr>
          <w:lang w:val="en-CA"/>
        </w:rPr>
        <w:t xml:space="preserve"> older people were not specifically given those materials, and information </w:t>
      </w:r>
      <w:r w:rsidR="00024A2C" w:rsidRPr="00DF2E46">
        <w:rPr>
          <w:lang w:val="en-CA"/>
        </w:rPr>
        <w:t xml:space="preserve">was not provided in an </w:t>
      </w:r>
      <w:r w:rsidRPr="00DF2E46">
        <w:rPr>
          <w:lang w:val="en-CA"/>
        </w:rPr>
        <w:t>accessible</w:t>
      </w:r>
      <w:r w:rsidR="00D5020E" w:rsidRPr="00DF2E46">
        <w:rPr>
          <w:lang w:val="en-CA"/>
        </w:rPr>
        <w:t xml:space="preserve"> format.</w:t>
      </w:r>
      <w:r w:rsidR="00223845" w:rsidRPr="00DF2E46">
        <w:rPr>
          <w:lang w:val="en-CA"/>
        </w:rPr>
        <w:t xml:space="preserve"> </w:t>
      </w:r>
    </w:p>
    <w:p w14:paraId="27913A80" w14:textId="77EDE5FB" w:rsidR="00567F91" w:rsidRPr="00DF2E46" w:rsidRDefault="00AC608C" w:rsidP="00A977CC">
      <w:pPr>
        <w:jc w:val="both"/>
        <w:rPr>
          <w:b/>
          <w:bCs/>
          <w:color w:val="2E74B5" w:themeColor="accent5" w:themeShade="BF"/>
          <w:lang w:val="en-CA"/>
        </w:rPr>
      </w:pPr>
      <w:r w:rsidRPr="00DF2E46">
        <w:rPr>
          <w:lang w:val="en-CA"/>
        </w:rPr>
        <w:t>During lockdown, when a car</w:t>
      </w:r>
      <w:r w:rsidR="00024A2C" w:rsidRPr="00DF2E46">
        <w:rPr>
          <w:lang w:val="en-CA"/>
        </w:rPr>
        <w:t>e</w:t>
      </w:r>
      <w:r w:rsidRPr="00DF2E46">
        <w:rPr>
          <w:lang w:val="en-CA"/>
        </w:rPr>
        <w:t>giver called for a medical doctor’s help, m</w:t>
      </w:r>
      <w:r w:rsidR="00002ED0" w:rsidRPr="00DF2E46">
        <w:rPr>
          <w:lang w:val="en-CA"/>
        </w:rPr>
        <w:t>o</w:t>
      </w:r>
      <w:r w:rsidRPr="00DF2E46">
        <w:rPr>
          <w:lang w:val="en-CA"/>
        </w:rPr>
        <w:t xml:space="preserve">st of the time, </w:t>
      </w:r>
      <w:r w:rsidR="00024A2C" w:rsidRPr="00DF2E46">
        <w:rPr>
          <w:lang w:val="en-CA"/>
        </w:rPr>
        <w:t>the</w:t>
      </w:r>
      <w:r w:rsidRPr="00DF2E46">
        <w:rPr>
          <w:lang w:val="en-CA"/>
        </w:rPr>
        <w:t xml:space="preserve"> </w:t>
      </w:r>
      <w:proofErr w:type="gramStart"/>
      <w:r w:rsidRPr="00DF2E46">
        <w:rPr>
          <w:lang w:val="en-CA"/>
        </w:rPr>
        <w:t>reaction</w:t>
      </w:r>
      <w:proofErr w:type="gramEnd"/>
      <w:r w:rsidR="00567F91" w:rsidRPr="00DF2E46">
        <w:rPr>
          <w:lang w:val="en-CA"/>
        </w:rPr>
        <w:t xml:space="preserve"> was to</w:t>
      </w:r>
      <w:r w:rsidRPr="00DF2E46">
        <w:rPr>
          <w:lang w:val="en-CA"/>
        </w:rPr>
        <w:t xml:space="preserve"> say </w:t>
      </w:r>
      <w:r w:rsidR="00223845" w:rsidRPr="00DF2E46">
        <w:rPr>
          <w:lang w:val="en-CA"/>
        </w:rPr>
        <w:t xml:space="preserve">that they are </w:t>
      </w:r>
      <w:r w:rsidR="00567F91" w:rsidRPr="00DF2E46">
        <w:rPr>
          <w:lang w:val="en-CA"/>
        </w:rPr>
        <w:t>weak,</w:t>
      </w:r>
      <w:r w:rsidRPr="00DF2E46">
        <w:rPr>
          <w:lang w:val="en-CA"/>
        </w:rPr>
        <w:t xml:space="preserve"> and </w:t>
      </w:r>
      <w:r w:rsidR="00D5020E" w:rsidRPr="00DF2E46">
        <w:rPr>
          <w:lang w:val="en-CA"/>
        </w:rPr>
        <w:t>they must go to traditional doctors.</w:t>
      </w:r>
      <w:r w:rsidR="00334E29" w:rsidRPr="00DF2E46">
        <w:rPr>
          <w:lang w:val="en-CA"/>
        </w:rPr>
        <w:t xml:space="preserve"> </w:t>
      </w:r>
      <w:r w:rsidR="00002ED0" w:rsidRPr="00DF2E46">
        <w:rPr>
          <w:lang w:val="en-CA"/>
        </w:rPr>
        <w:t xml:space="preserve">Older people </w:t>
      </w:r>
      <w:proofErr w:type="gramStart"/>
      <w:r w:rsidR="00002ED0" w:rsidRPr="00DF2E46">
        <w:rPr>
          <w:lang w:val="en-CA"/>
        </w:rPr>
        <w:t xml:space="preserve">were </w:t>
      </w:r>
      <w:r w:rsidR="00567F91" w:rsidRPr="00DF2E46">
        <w:rPr>
          <w:lang w:val="en-CA"/>
        </w:rPr>
        <w:t xml:space="preserve">also </w:t>
      </w:r>
      <w:r w:rsidR="00002ED0" w:rsidRPr="00DF2E46">
        <w:rPr>
          <w:lang w:val="en-CA"/>
        </w:rPr>
        <w:t>denied</w:t>
      </w:r>
      <w:proofErr w:type="gramEnd"/>
      <w:r w:rsidR="00002ED0" w:rsidRPr="00DF2E46">
        <w:rPr>
          <w:lang w:val="en-CA"/>
        </w:rPr>
        <w:t xml:space="preserve"> bed</w:t>
      </w:r>
      <w:r w:rsidR="00567F91" w:rsidRPr="00DF2E46">
        <w:rPr>
          <w:lang w:val="en-CA"/>
        </w:rPr>
        <w:t>s</w:t>
      </w:r>
      <w:r w:rsidR="00002ED0" w:rsidRPr="00DF2E46">
        <w:rPr>
          <w:lang w:val="en-CA"/>
        </w:rPr>
        <w:t xml:space="preserve"> and medicine in hospitals.</w:t>
      </w:r>
      <w:r w:rsidR="00C921DE" w:rsidRPr="00DF2E46">
        <w:rPr>
          <w:lang w:val="en-CA"/>
        </w:rPr>
        <w:t xml:space="preserve"> </w:t>
      </w:r>
    </w:p>
    <w:p w14:paraId="53EA52AB" w14:textId="6F6C3EEF" w:rsidR="00567F91" w:rsidRPr="00B56E59" w:rsidRDefault="00567F91" w:rsidP="00A977CC">
      <w:pPr>
        <w:jc w:val="both"/>
        <w:rPr>
          <w:color w:val="FF0000"/>
          <w:lang w:val="en-CA"/>
        </w:rPr>
      </w:pPr>
      <w:r w:rsidRPr="00DF2E46">
        <w:rPr>
          <w:lang w:val="en-CA"/>
        </w:rPr>
        <w:t>Allegations against o</w:t>
      </w:r>
      <w:r w:rsidR="00C921DE" w:rsidRPr="00DF2E46">
        <w:rPr>
          <w:lang w:val="en-CA"/>
        </w:rPr>
        <w:t>lder women</w:t>
      </w:r>
      <w:r w:rsidRPr="00DF2E46">
        <w:rPr>
          <w:lang w:val="en-CA"/>
        </w:rPr>
        <w:t xml:space="preserve"> being</w:t>
      </w:r>
      <w:r w:rsidR="00C921DE" w:rsidRPr="00DF2E46">
        <w:rPr>
          <w:lang w:val="en-CA"/>
        </w:rPr>
        <w:t xml:space="preserve"> wit</w:t>
      </w:r>
      <w:r w:rsidR="00C802E2" w:rsidRPr="00DF2E46">
        <w:rPr>
          <w:lang w:val="en-CA"/>
        </w:rPr>
        <w:t>c</w:t>
      </w:r>
      <w:r w:rsidR="00C921DE" w:rsidRPr="00DF2E46">
        <w:rPr>
          <w:lang w:val="en-CA"/>
        </w:rPr>
        <w:t>h</w:t>
      </w:r>
      <w:r w:rsidRPr="00DF2E46">
        <w:rPr>
          <w:lang w:val="en-CA"/>
        </w:rPr>
        <w:t>es increased during the pandemic. These were by family members and family in-laws. It increased in the rural areas</w:t>
      </w:r>
      <w:r w:rsidRPr="00B56E59">
        <w:rPr>
          <w:color w:val="FF0000"/>
          <w:lang w:val="en-CA"/>
        </w:rPr>
        <w:t>.</w:t>
      </w:r>
      <w:r w:rsidR="00C921DE" w:rsidRPr="00B56E59">
        <w:rPr>
          <w:color w:val="FF0000"/>
          <w:lang w:val="en-CA"/>
        </w:rPr>
        <w:t xml:space="preserve"> </w:t>
      </w:r>
      <w:r w:rsidR="00024A2C" w:rsidRPr="00B56E59">
        <w:rPr>
          <w:color w:val="FF0000"/>
          <w:lang w:val="en-CA"/>
        </w:rPr>
        <w:t xml:space="preserve"> </w:t>
      </w:r>
    </w:p>
    <w:p w14:paraId="7DF09E42" w14:textId="5FD7DE37" w:rsidR="00691296" w:rsidRPr="00DF2E46" w:rsidRDefault="00691296">
      <w:pPr>
        <w:rPr>
          <w:b/>
          <w:bCs/>
          <w:lang w:val="en-CA"/>
        </w:rPr>
      </w:pPr>
      <w:r w:rsidRPr="00DF2E46">
        <w:rPr>
          <w:b/>
          <w:bCs/>
          <w:lang w:val="en-CA"/>
        </w:rPr>
        <w:t>Legal policy an</w:t>
      </w:r>
      <w:r w:rsidR="00255492" w:rsidRPr="00DF2E46">
        <w:rPr>
          <w:b/>
          <w:bCs/>
          <w:lang w:val="en-CA"/>
        </w:rPr>
        <w:t>d</w:t>
      </w:r>
      <w:r w:rsidRPr="00DF2E46">
        <w:rPr>
          <w:b/>
          <w:bCs/>
          <w:lang w:val="en-CA"/>
        </w:rPr>
        <w:t xml:space="preserve"> institutional framew</w:t>
      </w:r>
      <w:r w:rsidR="00255492" w:rsidRPr="00DF2E46">
        <w:rPr>
          <w:b/>
          <w:bCs/>
          <w:lang w:val="en-CA"/>
        </w:rPr>
        <w:t>ork related to ageism and age discrimination</w:t>
      </w:r>
    </w:p>
    <w:p w14:paraId="44BFA7C6" w14:textId="1A25F9AA" w:rsidR="00255492" w:rsidRPr="00DF2E46" w:rsidRDefault="00255492" w:rsidP="00A977CC">
      <w:pPr>
        <w:jc w:val="both"/>
        <w:rPr>
          <w:lang w:val="en-CA"/>
        </w:rPr>
      </w:pPr>
      <w:r w:rsidRPr="00DF2E46">
        <w:rPr>
          <w:lang w:val="en-CA"/>
        </w:rPr>
        <w:t>In my</w:t>
      </w:r>
      <w:r w:rsidR="00C921DE" w:rsidRPr="00DF2E46">
        <w:rPr>
          <w:lang w:val="en-CA"/>
        </w:rPr>
        <w:t xml:space="preserve"> co</w:t>
      </w:r>
      <w:r w:rsidR="00024A2C" w:rsidRPr="00DF2E46">
        <w:rPr>
          <w:lang w:val="en-CA"/>
        </w:rPr>
        <w:t>untry</w:t>
      </w:r>
      <w:r w:rsidRPr="00DF2E46">
        <w:rPr>
          <w:lang w:val="en-CA"/>
        </w:rPr>
        <w:t xml:space="preserve"> </w:t>
      </w:r>
      <w:r w:rsidR="00B93881" w:rsidRPr="00DF2E46">
        <w:rPr>
          <w:lang w:val="en-CA"/>
        </w:rPr>
        <w:t>Cameroon</w:t>
      </w:r>
      <w:r w:rsidRPr="00DF2E46">
        <w:rPr>
          <w:lang w:val="en-CA"/>
        </w:rPr>
        <w:t xml:space="preserve">, </w:t>
      </w:r>
      <w:r w:rsidR="00653DCD" w:rsidRPr="00DF2E46">
        <w:rPr>
          <w:lang w:val="en-CA"/>
        </w:rPr>
        <w:t xml:space="preserve">there is </w:t>
      </w:r>
      <w:r w:rsidRPr="00DF2E46">
        <w:rPr>
          <w:lang w:val="en-CA"/>
        </w:rPr>
        <w:t xml:space="preserve">no legal protection </w:t>
      </w:r>
      <w:r w:rsidR="00B93881" w:rsidRPr="00DF2E46">
        <w:rPr>
          <w:lang w:val="en-CA"/>
        </w:rPr>
        <w:t xml:space="preserve">to protect older people </w:t>
      </w:r>
      <w:r w:rsidRPr="00DF2E46">
        <w:rPr>
          <w:lang w:val="en-CA"/>
        </w:rPr>
        <w:t xml:space="preserve">against ageism </w:t>
      </w:r>
      <w:r w:rsidR="00B93881" w:rsidRPr="00DF2E46">
        <w:rPr>
          <w:lang w:val="en-CA"/>
        </w:rPr>
        <w:t>or</w:t>
      </w:r>
      <w:r w:rsidRPr="00DF2E46">
        <w:rPr>
          <w:lang w:val="en-CA"/>
        </w:rPr>
        <w:t xml:space="preserve"> age discrimination. </w:t>
      </w:r>
      <w:r w:rsidR="00C921DE" w:rsidRPr="00DF2E46" w:rsidDel="00C921DE">
        <w:rPr>
          <w:lang w:val="en-CA"/>
        </w:rPr>
        <w:t xml:space="preserve"> </w:t>
      </w:r>
    </w:p>
    <w:p w14:paraId="3F453810" w14:textId="3AB62FA7" w:rsidR="00255492" w:rsidRPr="00DF2E46" w:rsidRDefault="00255492" w:rsidP="00A977CC">
      <w:pPr>
        <w:jc w:val="both"/>
        <w:rPr>
          <w:b/>
          <w:bCs/>
          <w:lang w:val="en-CA"/>
        </w:rPr>
      </w:pPr>
      <w:r w:rsidRPr="00DF2E46">
        <w:rPr>
          <w:b/>
          <w:bCs/>
          <w:lang w:val="en-CA"/>
        </w:rPr>
        <w:t>Reports related to ageism and age discrimination and other relevant information</w:t>
      </w:r>
    </w:p>
    <w:p w14:paraId="0E5C153F" w14:textId="07DD2508" w:rsidR="00255492" w:rsidRPr="00DF2E46" w:rsidRDefault="00DF2E46" w:rsidP="00A977CC">
      <w:pPr>
        <w:jc w:val="both"/>
        <w:rPr>
          <w:rFonts w:cstheme="minorHAnsi"/>
          <w:lang w:val="en-CA"/>
        </w:rPr>
      </w:pPr>
      <w:r w:rsidRPr="00DF2E46">
        <w:rPr>
          <w:lang w:val="en-CA"/>
        </w:rPr>
        <w:t>Ano</w:t>
      </w:r>
      <w:r w:rsidR="00255492" w:rsidRPr="00DF2E46">
        <w:rPr>
          <w:lang w:val="en-CA"/>
        </w:rPr>
        <w:t>ther important</w:t>
      </w:r>
      <w:r w:rsidRPr="00DF2E46">
        <w:rPr>
          <w:lang w:val="en-CA"/>
        </w:rPr>
        <w:t xml:space="preserve"> area</w:t>
      </w:r>
      <w:r w:rsidR="00255492" w:rsidRPr="00DF2E46">
        <w:rPr>
          <w:lang w:val="en-CA"/>
        </w:rPr>
        <w:t xml:space="preserve"> in the field of ageism and age discrimination i</w:t>
      </w:r>
      <w:r w:rsidRPr="00DF2E46">
        <w:rPr>
          <w:lang w:val="en-CA"/>
        </w:rPr>
        <w:t>s</w:t>
      </w:r>
      <w:r w:rsidR="00255492" w:rsidRPr="00DF2E46">
        <w:rPr>
          <w:lang w:val="en-CA"/>
        </w:rPr>
        <w:t xml:space="preserve"> what we call </w:t>
      </w:r>
      <w:r w:rsidRPr="00DF2E46">
        <w:rPr>
          <w:lang w:val="en-CA"/>
        </w:rPr>
        <w:t>s</w:t>
      </w:r>
      <w:r w:rsidR="003D4212" w:rsidRPr="00DF2E46">
        <w:rPr>
          <w:lang w:val="en-CA"/>
        </w:rPr>
        <w:t>ystemic</w:t>
      </w:r>
      <w:r w:rsidR="00255492" w:rsidRPr="00DF2E46">
        <w:rPr>
          <w:lang w:val="en-CA"/>
        </w:rPr>
        <w:t xml:space="preserve"> </w:t>
      </w:r>
      <w:proofErr w:type="gramStart"/>
      <w:r w:rsidRPr="00DF2E46">
        <w:rPr>
          <w:lang w:val="en-CA"/>
        </w:rPr>
        <w:t>a</w:t>
      </w:r>
      <w:r w:rsidR="003D4212" w:rsidRPr="00DF2E46">
        <w:rPr>
          <w:lang w:val="en-CA"/>
        </w:rPr>
        <w:t>geism</w:t>
      </w:r>
      <w:r w:rsidRPr="00DF2E46">
        <w:rPr>
          <w:lang w:val="en-CA"/>
        </w:rPr>
        <w:t xml:space="preserve"> which</w:t>
      </w:r>
      <w:proofErr w:type="gramEnd"/>
      <w:r w:rsidRPr="00DF2E46">
        <w:rPr>
          <w:lang w:val="en-CA"/>
        </w:rPr>
        <w:t xml:space="preserve"> has been give l</w:t>
      </w:r>
      <w:r w:rsidR="003D4212" w:rsidRPr="00DF2E46">
        <w:rPr>
          <w:lang w:val="en-CA"/>
        </w:rPr>
        <w:t xml:space="preserve">ess focus. </w:t>
      </w:r>
      <w:r w:rsidR="003D4212" w:rsidRPr="00DF2E46">
        <w:rPr>
          <w:rStyle w:val="FootnoteReference"/>
          <w:lang w:val="en-CA"/>
        </w:rPr>
        <w:footnoteReference w:id="1"/>
      </w:r>
      <w:r w:rsidR="003D4212" w:rsidRPr="00DF2E46">
        <w:rPr>
          <w:lang w:val="en-CA"/>
        </w:rPr>
        <w:t xml:space="preserve"> </w:t>
      </w:r>
      <w:r w:rsidR="003D4212" w:rsidRPr="00DF2E46">
        <w:rPr>
          <w:rFonts w:cstheme="minorHAnsi"/>
          <w:lang w:val="en-CA"/>
        </w:rPr>
        <w:t xml:space="preserve">Systemic ageism </w:t>
      </w:r>
      <w:proofErr w:type="gramStart"/>
      <w:r w:rsidR="003D4212" w:rsidRPr="00DF2E46">
        <w:rPr>
          <w:rFonts w:cstheme="minorHAnsi"/>
          <w:lang w:val="en-CA"/>
        </w:rPr>
        <w:t>can be defined</w:t>
      </w:r>
      <w:proofErr w:type="gramEnd"/>
      <w:r w:rsidR="003D4212" w:rsidRPr="00DF2E46">
        <w:rPr>
          <w:rFonts w:cstheme="minorHAnsi"/>
          <w:lang w:val="en-CA"/>
        </w:rPr>
        <w:t xml:space="preserve"> as ‘the way in which society and its institutions sustain ageist attitudes, actions or language in laws, policies, practices or culture.’</w:t>
      </w:r>
      <w:r w:rsidR="003D4212" w:rsidRPr="00DF2E46">
        <w:rPr>
          <w:rStyle w:val="FootnoteReference"/>
          <w:rFonts w:cstheme="minorHAnsi"/>
        </w:rPr>
        <w:footnoteReference w:id="2"/>
      </w:r>
      <w:r w:rsidR="003D4212" w:rsidRPr="00DF2E46">
        <w:rPr>
          <w:rFonts w:cstheme="minorHAnsi"/>
          <w:lang w:val="en-CA"/>
        </w:rPr>
        <w:t xml:space="preserve"> Systemic ageism both underpins and perpetuates ageist thoughts, feelings and actions at every level: at the individual level, at the household level and in the community, and at the national and global level.</w:t>
      </w:r>
    </w:p>
    <w:p w14:paraId="49E26B03" w14:textId="77777777" w:rsidR="00DF2E46" w:rsidRPr="00DF2E46" w:rsidRDefault="00DF2E46" w:rsidP="00A977CC">
      <w:pPr>
        <w:jc w:val="both"/>
        <w:rPr>
          <w:rFonts w:cstheme="minorHAnsi"/>
          <w:lang w:val="en-CA"/>
        </w:rPr>
      </w:pPr>
    </w:p>
    <w:p w14:paraId="053CED85" w14:textId="77777777" w:rsidR="00DF2E46" w:rsidRPr="00DF2E46" w:rsidRDefault="00DF2E46" w:rsidP="00A977CC">
      <w:pPr>
        <w:jc w:val="both"/>
        <w:rPr>
          <w:rFonts w:cstheme="minorHAnsi"/>
          <w:b/>
          <w:bCs/>
          <w:color w:val="2E74B5" w:themeColor="accent5" w:themeShade="BF"/>
          <w:lang w:val="en-CA"/>
        </w:rPr>
      </w:pPr>
    </w:p>
    <w:p w14:paraId="77A43B1D" w14:textId="77777777" w:rsidR="00DF2E46" w:rsidRPr="00DF2E46" w:rsidRDefault="00DF2E46" w:rsidP="00A977CC">
      <w:pPr>
        <w:jc w:val="both"/>
        <w:rPr>
          <w:rFonts w:cstheme="minorHAnsi"/>
          <w:b/>
          <w:bCs/>
          <w:color w:val="2E74B5" w:themeColor="accent5" w:themeShade="BF"/>
          <w:lang w:val="en-CA"/>
        </w:rPr>
      </w:pPr>
    </w:p>
    <w:p w14:paraId="685A0B82" w14:textId="6D261DAE" w:rsidR="00DF2E46" w:rsidRPr="00DF2E46" w:rsidRDefault="00DF2E46" w:rsidP="00DF2E46">
      <w:pPr>
        <w:jc w:val="both"/>
        <w:rPr>
          <w:lang w:val="en-CA"/>
        </w:rPr>
      </w:pPr>
      <w:r w:rsidRPr="00DF2E46">
        <w:rPr>
          <w:lang w:val="en-CA"/>
        </w:rPr>
        <w:t xml:space="preserve">Here in my country, thanks to the Age Demand Action Campaign “hear our voices” we are exposing ageism and challenging discrimination during and beyond COVID 19. ACAMAGE and networks are campaigning to have protective material, medicine, food, information. </w:t>
      </w:r>
    </w:p>
    <w:p w14:paraId="6051F5A6" w14:textId="58330E8F" w:rsidR="005710AA" w:rsidRPr="00DF2E46" w:rsidRDefault="00AC608C" w:rsidP="00A977CC">
      <w:pPr>
        <w:jc w:val="both"/>
        <w:rPr>
          <w:rFonts w:cstheme="minorHAnsi"/>
          <w:b/>
          <w:bCs/>
          <w:lang w:val="en-CA"/>
        </w:rPr>
      </w:pPr>
      <w:r w:rsidRPr="00DF2E46">
        <w:rPr>
          <w:rFonts w:cstheme="minorHAnsi"/>
          <w:b/>
          <w:bCs/>
          <w:lang w:val="en-CA"/>
        </w:rPr>
        <w:t>This is a supporting report</w:t>
      </w:r>
      <w:r w:rsidR="00D5020E" w:rsidRPr="00DF2E46">
        <w:rPr>
          <w:rFonts w:cstheme="minorHAnsi"/>
          <w:b/>
          <w:bCs/>
          <w:lang w:val="en-CA"/>
        </w:rPr>
        <w:t xml:space="preserve"> </w:t>
      </w:r>
      <w:r w:rsidR="000A77AC">
        <w:rPr>
          <w:rFonts w:cstheme="minorHAnsi"/>
          <w:b/>
          <w:bCs/>
          <w:lang w:val="en-CA"/>
        </w:rPr>
        <w:t xml:space="preserve">ACAMAGE contributed to, which highlights ageism and </w:t>
      </w:r>
      <w:r w:rsidR="00D5020E" w:rsidRPr="00DF2E46">
        <w:rPr>
          <w:rFonts w:cstheme="minorHAnsi"/>
          <w:b/>
          <w:bCs/>
          <w:lang w:val="en-CA"/>
        </w:rPr>
        <w:t xml:space="preserve">related age </w:t>
      </w:r>
      <w:r w:rsidR="00DF2E46" w:rsidRPr="00DF2E46">
        <w:rPr>
          <w:rFonts w:cstheme="minorHAnsi"/>
          <w:b/>
          <w:bCs/>
          <w:lang w:val="en-CA"/>
        </w:rPr>
        <w:t xml:space="preserve">discrimination </w:t>
      </w:r>
      <w:r w:rsidR="000A77AC">
        <w:rPr>
          <w:rFonts w:cstheme="minorHAnsi"/>
          <w:b/>
          <w:bCs/>
          <w:lang w:val="en-CA"/>
        </w:rPr>
        <w:t>during the pandemic</w:t>
      </w:r>
      <w:r w:rsidR="00D5020E" w:rsidRPr="00DF2E46">
        <w:rPr>
          <w:rFonts w:cstheme="minorHAnsi"/>
          <w:b/>
          <w:bCs/>
          <w:lang w:val="en-CA"/>
        </w:rPr>
        <w:t>:</w:t>
      </w:r>
    </w:p>
    <w:p w14:paraId="1C76FFBF" w14:textId="26018157" w:rsidR="00374AAB" w:rsidRPr="00B56E59" w:rsidRDefault="005710AA" w:rsidP="00374AAB">
      <w:pPr>
        <w:rPr>
          <w:rFonts w:ascii="Helvetica" w:eastAsia="Times New Roman" w:hAnsi="Helvetica" w:cs="Helvetica"/>
          <w:color w:val="1D2228"/>
          <w:sz w:val="20"/>
          <w:szCs w:val="20"/>
          <w:lang w:val="en-CA" w:eastAsia="fr-CM"/>
        </w:rPr>
      </w:pPr>
      <w:r w:rsidRPr="00DF2E46">
        <w:rPr>
          <w:rFonts w:cstheme="minorHAnsi"/>
          <w:lang w:val="en-CA"/>
        </w:rPr>
        <w:t xml:space="preserve">HelpAge International (2021), </w:t>
      </w:r>
      <w:r w:rsidRPr="00DF2E46">
        <w:rPr>
          <w:rFonts w:cstheme="minorHAnsi"/>
          <w:i/>
          <w:iCs/>
          <w:lang w:val="en-CA"/>
        </w:rPr>
        <w:t xml:space="preserve">Are older people </w:t>
      </w:r>
      <w:proofErr w:type="gramStart"/>
      <w:r w:rsidRPr="00DF2E46">
        <w:rPr>
          <w:rFonts w:cstheme="minorHAnsi"/>
          <w:i/>
          <w:iCs/>
          <w:lang w:val="en-CA"/>
        </w:rPr>
        <w:t>being heard</w:t>
      </w:r>
      <w:proofErr w:type="gramEnd"/>
      <w:r w:rsidRPr="00DF2E46">
        <w:rPr>
          <w:rFonts w:cstheme="minorHAnsi"/>
          <w:i/>
          <w:iCs/>
          <w:lang w:val="en-CA"/>
        </w:rPr>
        <w:t>? The impact of COVID-19 on older people’s ability to exercise their voice</w:t>
      </w:r>
      <w:r w:rsidRPr="00DF2E46">
        <w:rPr>
          <w:rFonts w:cstheme="minorHAnsi"/>
          <w:lang w:val="en-CA"/>
        </w:rPr>
        <w:t xml:space="preserve">, </w:t>
      </w:r>
      <w:proofErr w:type="gramStart"/>
      <w:r w:rsidRPr="00DF2E46">
        <w:rPr>
          <w:rFonts w:cstheme="minorHAnsi"/>
          <w:lang w:val="en-CA"/>
        </w:rPr>
        <w:t>2021</w:t>
      </w:r>
      <w:r w:rsidR="00374AAB" w:rsidRPr="00374AAB">
        <w:rPr>
          <w:lang w:val="en-CA"/>
        </w:rPr>
        <w:t xml:space="preserve"> </w:t>
      </w:r>
      <w:r w:rsidR="00374AAB" w:rsidRPr="00374AAB">
        <w:rPr>
          <w:rFonts w:ascii="Helvetica" w:eastAsia="Times New Roman" w:hAnsi="Helvetica" w:cs="Helvetica"/>
          <w:color w:val="1D2228"/>
          <w:sz w:val="20"/>
          <w:szCs w:val="20"/>
          <w:lang w:val="en-CA" w:eastAsia="fr-CM"/>
        </w:rPr>
        <w:t> </w:t>
      </w:r>
      <w:proofErr w:type="gramEnd"/>
      <w:hyperlink r:id="rId11" w:tgtFrame="_blank" w:history="1">
        <w:r w:rsidR="00374AAB" w:rsidRPr="00374AAB">
          <w:rPr>
            <w:rFonts w:ascii="Helvetica" w:eastAsia="Times New Roman" w:hAnsi="Helvetica" w:cs="Helvetica"/>
            <w:color w:val="0000FF"/>
            <w:sz w:val="20"/>
            <w:szCs w:val="20"/>
            <w:u w:val="single"/>
            <w:lang w:val="en-CA" w:eastAsia="fr-CM"/>
          </w:rPr>
          <w:t>https://www.helpage.org/download/6006beff8485c</w:t>
        </w:r>
      </w:hyperlink>
    </w:p>
    <w:p w14:paraId="22CBBBE1" w14:textId="77777777" w:rsidR="0016001A" w:rsidRPr="00374AAB" w:rsidRDefault="0016001A" w:rsidP="00374AAB">
      <w:pPr>
        <w:rPr>
          <w:rFonts w:ascii="Helvetica" w:eastAsia="Times New Roman" w:hAnsi="Helvetica" w:cs="Helvetica"/>
          <w:color w:val="1D2228"/>
          <w:sz w:val="20"/>
          <w:szCs w:val="20"/>
          <w:lang w:val="en-CA" w:eastAsia="fr-CM"/>
        </w:rPr>
      </w:pPr>
    </w:p>
    <w:p w14:paraId="1C3E023A" w14:textId="77777777" w:rsidR="00374AAB" w:rsidRPr="00374AAB" w:rsidRDefault="00374AAB" w:rsidP="00374AAB">
      <w:pPr>
        <w:shd w:val="clear" w:color="auto" w:fill="FFFFFF"/>
        <w:spacing w:before="100" w:beforeAutospacing="1" w:after="100" w:afterAutospacing="1" w:line="240" w:lineRule="auto"/>
        <w:rPr>
          <w:rFonts w:ascii="Helvetica" w:eastAsia="Times New Roman" w:hAnsi="Helvetica" w:cs="Helvetica"/>
          <w:color w:val="1D2228"/>
          <w:sz w:val="20"/>
          <w:szCs w:val="20"/>
          <w:lang w:val="en-CA" w:eastAsia="fr-CM"/>
        </w:rPr>
      </w:pPr>
      <w:r w:rsidRPr="00374AAB">
        <w:rPr>
          <w:rFonts w:ascii="Helvetica" w:eastAsia="Times New Roman" w:hAnsi="Helvetica" w:cs="Helvetica"/>
          <w:color w:val="1D2228"/>
          <w:sz w:val="20"/>
          <w:szCs w:val="20"/>
          <w:lang w:val="en-CA" w:eastAsia="fr-CM"/>
        </w:rPr>
        <w:t> </w:t>
      </w:r>
    </w:p>
    <w:p w14:paraId="19D1BA54" w14:textId="5CF68252" w:rsidR="0016001A" w:rsidRPr="0016001A" w:rsidRDefault="00374AAB" w:rsidP="0016001A">
      <w:pPr>
        <w:pStyle w:val="yiv7010639353msonormal"/>
        <w:shd w:val="clear" w:color="auto" w:fill="FFFFFF"/>
        <w:rPr>
          <w:rFonts w:ascii="Helvetica" w:hAnsi="Helvetica" w:cs="Helvetica"/>
          <w:color w:val="1D2228"/>
          <w:sz w:val="20"/>
          <w:szCs w:val="20"/>
          <w:lang w:val="en-CA"/>
        </w:rPr>
      </w:pPr>
      <w:r w:rsidRPr="00374AAB">
        <w:rPr>
          <w:rFonts w:ascii="Helvetica" w:hAnsi="Helvetica" w:cs="Helvetica"/>
          <w:color w:val="1D2228"/>
          <w:sz w:val="20"/>
          <w:szCs w:val="20"/>
          <w:lang w:val="en-CA"/>
        </w:rPr>
        <w:t> </w:t>
      </w:r>
      <w:r w:rsidR="0016001A" w:rsidRPr="0016001A">
        <w:rPr>
          <w:rFonts w:ascii="Helvetica" w:hAnsi="Helvetica" w:cs="Helvetica"/>
          <w:color w:val="1D2228"/>
          <w:sz w:val="20"/>
          <w:szCs w:val="20"/>
          <w:lang w:val="en-CA"/>
        </w:rPr>
        <w:t> </w:t>
      </w:r>
    </w:p>
    <w:p w14:paraId="1DE5FA7D" w14:textId="77777777" w:rsidR="0016001A" w:rsidRPr="0016001A" w:rsidRDefault="0016001A" w:rsidP="0016001A">
      <w:pPr>
        <w:shd w:val="clear" w:color="auto" w:fill="FFFFFF"/>
        <w:spacing w:before="100" w:beforeAutospacing="1" w:after="100" w:afterAutospacing="1" w:line="240" w:lineRule="auto"/>
        <w:rPr>
          <w:rFonts w:ascii="Helvetica" w:eastAsia="Times New Roman" w:hAnsi="Helvetica" w:cs="Helvetica"/>
          <w:color w:val="1D2228"/>
          <w:sz w:val="20"/>
          <w:szCs w:val="20"/>
          <w:lang w:val="en-CA" w:eastAsia="fr-CM"/>
        </w:rPr>
      </w:pPr>
      <w:r w:rsidRPr="0016001A">
        <w:rPr>
          <w:rFonts w:ascii="Helvetica" w:eastAsia="Times New Roman" w:hAnsi="Helvetica" w:cs="Helvetica"/>
          <w:color w:val="1D2228"/>
          <w:sz w:val="20"/>
          <w:szCs w:val="20"/>
          <w:lang w:val="en-CA" w:eastAsia="fr-CM"/>
        </w:rPr>
        <w:t> </w:t>
      </w:r>
    </w:p>
    <w:p w14:paraId="1AC75C50" w14:textId="77777777" w:rsidR="0016001A" w:rsidRPr="0016001A" w:rsidRDefault="0016001A" w:rsidP="0016001A">
      <w:pPr>
        <w:shd w:val="clear" w:color="auto" w:fill="FFFFFF"/>
        <w:spacing w:before="100" w:beforeAutospacing="1" w:after="100" w:afterAutospacing="1" w:line="240" w:lineRule="auto"/>
        <w:rPr>
          <w:rFonts w:ascii="Helvetica" w:eastAsia="Times New Roman" w:hAnsi="Helvetica" w:cs="Helvetica"/>
          <w:color w:val="1D2228"/>
          <w:sz w:val="20"/>
          <w:szCs w:val="20"/>
          <w:lang w:val="en-CA" w:eastAsia="fr-CM"/>
        </w:rPr>
      </w:pPr>
      <w:r w:rsidRPr="0016001A">
        <w:rPr>
          <w:rFonts w:ascii="Helvetica" w:eastAsia="Times New Roman" w:hAnsi="Helvetica" w:cs="Helvetica"/>
          <w:color w:val="1D2228"/>
          <w:sz w:val="20"/>
          <w:szCs w:val="20"/>
          <w:lang w:val="en-CA" w:eastAsia="fr-CM"/>
        </w:rPr>
        <w:t> </w:t>
      </w:r>
    </w:p>
    <w:p w14:paraId="1544005B" w14:textId="5BCC712D" w:rsidR="00374AAB" w:rsidRPr="00374AAB" w:rsidRDefault="00374AAB" w:rsidP="00374AAB">
      <w:pPr>
        <w:shd w:val="clear" w:color="auto" w:fill="FFFFFF"/>
        <w:spacing w:before="100" w:beforeAutospacing="1" w:after="100" w:afterAutospacing="1" w:line="240" w:lineRule="auto"/>
        <w:rPr>
          <w:rFonts w:ascii="Helvetica" w:eastAsia="Times New Roman" w:hAnsi="Helvetica" w:cs="Helvetica"/>
          <w:color w:val="1D2228"/>
          <w:sz w:val="20"/>
          <w:szCs w:val="20"/>
          <w:lang w:val="en-CA" w:eastAsia="fr-CM"/>
        </w:rPr>
      </w:pPr>
    </w:p>
    <w:p w14:paraId="7ED9A965" w14:textId="77777777" w:rsidR="005710AA" w:rsidRPr="00A977CC" w:rsidRDefault="005710AA" w:rsidP="00A977CC">
      <w:pPr>
        <w:jc w:val="both"/>
        <w:rPr>
          <w:lang w:val="en-CA"/>
        </w:rPr>
      </w:pPr>
    </w:p>
    <w:sectPr w:rsidR="005710AA" w:rsidRPr="00A977CC" w:rsidSect="00024A2C">
      <w:headerReference w:type="default" r:id="rId12"/>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2C00" w14:textId="77777777" w:rsidR="00B81FED" w:rsidRDefault="00B81FED" w:rsidP="003D4212">
      <w:pPr>
        <w:spacing w:after="0" w:line="240" w:lineRule="auto"/>
      </w:pPr>
      <w:r>
        <w:separator/>
      </w:r>
    </w:p>
  </w:endnote>
  <w:endnote w:type="continuationSeparator" w:id="0">
    <w:p w14:paraId="3546B545" w14:textId="77777777" w:rsidR="00B81FED" w:rsidRDefault="00B81FED" w:rsidP="003D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31D6" w14:textId="77777777" w:rsidR="00B81FED" w:rsidRDefault="00B81FED" w:rsidP="003D4212">
      <w:pPr>
        <w:spacing w:after="0" w:line="240" w:lineRule="auto"/>
      </w:pPr>
      <w:r>
        <w:separator/>
      </w:r>
    </w:p>
  </w:footnote>
  <w:footnote w:type="continuationSeparator" w:id="0">
    <w:p w14:paraId="384A12AE" w14:textId="77777777" w:rsidR="00B81FED" w:rsidRDefault="00B81FED" w:rsidP="003D4212">
      <w:pPr>
        <w:spacing w:after="0" w:line="240" w:lineRule="auto"/>
      </w:pPr>
      <w:r>
        <w:continuationSeparator/>
      </w:r>
    </w:p>
  </w:footnote>
  <w:footnote w:id="1">
    <w:p w14:paraId="03D1F6FE" w14:textId="5C989717" w:rsidR="003D4212" w:rsidRPr="00DF2E46" w:rsidRDefault="003D4212">
      <w:pPr>
        <w:pStyle w:val="FootnoteText"/>
        <w:rPr>
          <w:lang w:val="en-GB"/>
        </w:rPr>
      </w:pPr>
      <w:r>
        <w:rPr>
          <w:rStyle w:val="FootnoteReference"/>
        </w:rPr>
        <w:footnoteRef/>
      </w:r>
      <w:r w:rsidRPr="00DF2E46">
        <w:rPr>
          <w:lang w:val="en-CA"/>
        </w:rPr>
        <w:t xml:space="preserve"> </w:t>
      </w:r>
      <w:bookmarkStart w:id="1" w:name="_Hlk61877129"/>
      <w:r w:rsidRPr="00DF2E46">
        <w:rPr>
          <w:rFonts w:cstheme="minorHAnsi"/>
          <w:sz w:val="18"/>
          <w:szCs w:val="18"/>
          <w:lang w:val="en-CA"/>
        </w:rPr>
        <w:t xml:space="preserve">Marques S, Mariano J, Mendonça J, </w:t>
      </w:r>
      <w:proofErr w:type="gramStart"/>
      <w:r w:rsidRPr="00DF2E46">
        <w:rPr>
          <w:rFonts w:cstheme="minorHAnsi"/>
          <w:sz w:val="18"/>
          <w:szCs w:val="18"/>
          <w:lang w:val="en-CA"/>
        </w:rPr>
        <w:t>De</w:t>
      </w:r>
      <w:proofErr w:type="gramEnd"/>
      <w:r w:rsidRPr="00DF2E46">
        <w:rPr>
          <w:rFonts w:cstheme="minorHAnsi"/>
          <w:sz w:val="18"/>
          <w:szCs w:val="18"/>
          <w:lang w:val="en-CA"/>
        </w:rPr>
        <w:t xml:space="preserve"> Tavernier W, Hess M, Naegele L, Peixeiro F, Martins D. (2020) ‘Determinants of Ageism against Older Adults: A Systematic Review’. </w:t>
      </w:r>
      <w:r w:rsidRPr="00DF2E46">
        <w:rPr>
          <w:rFonts w:cstheme="minorHAnsi"/>
          <w:i/>
          <w:iCs/>
          <w:sz w:val="18"/>
          <w:szCs w:val="18"/>
          <w:lang w:val="en-CA"/>
        </w:rPr>
        <w:t>International Journal of Environmental Research and Public Health</w:t>
      </w:r>
      <w:r w:rsidRPr="00DF2E46">
        <w:rPr>
          <w:rFonts w:cstheme="minorHAnsi"/>
          <w:sz w:val="18"/>
          <w:szCs w:val="18"/>
          <w:lang w:val="en-CA"/>
        </w:rPr>
        <w:t xml:space="preserve">. </w:t>
      </w:r>
      <w:proofErr w:type="gramStart"/>
      <w:r w:rsidRPr="00DF2E46">
        <w:rPr>
          <w:rFonts w:cstheme="minorHAnsi"/>
          <w:sz w:val="18"/>
          <w:szCs w:val="18"/>
          <w:lang w:val="en-CA"/>
        </w:rPr>
        <w:t>2020</w:t>
      </w:r>
      <w:proofErr w:type="gramEnd"/>
      <w:r w:rsidRPr="00DF2E46">
        <w:rPr>
          <w:rFonts w:cstheme="minorHAnsi"/>
          <w:sz w:val="18"/>
          <w:szCs w:val="18"/>
          <w:lang w:val="en-CA"/>
        </w:rPr>
        <w:t xml:space="preserve">; 17(7):2560. </w:t>
      </w:r>
      <w:hyperlink r:id="rId1" w:anchor="cite" w:history="1">
        <w:r w:rsidRPr="00DF2E46">
          <w:rPr>
            <w:rStyle w:val="Hyperlink"/>
            <w:rFonts w:cstheme="minorHAnsi"/>
            <w:sz w:val="18"/>
            <w:szCs w:val="18"/>
            <w:lang w:val="en-CA"/>
          </w:rPr>
          <w:t>www.mdpi.com/1660-4601/17/7/2560#cite</w:t>
        </w:r>
      </w:hyperlink>
      <w:bookmarkEnd w:id="1"/>
    </w:p>
  </w:footnote>
  <w:footnote w:id="2">
    <w:p w14:paraId="60D32E02" w14:textId="77777777" w:rsidR="003D4212" w:rsidRPr="00944DD5" w:rsidRDefault="003D4212" w:rsidP="003D4212">
      <w:pPr>
        <w:pStyle w:val="FootnoteText"/>
        <w:rPr>
          <w:rFonts w:cstheme="minorHAnsi"/>
          <w:sz w:val="18"/>
          <w:szCs w:val="18"/>
        </w:rPr>
      </w:pPr>
      <w:r w:rsidRPr="00F007E5">
        <w:rPr>
          <w:rStyle w:val="FootnoteReference"/>
          <w:rFonts w:cstheme="minorHAnsi"/>
          <w:sz w:val="18"/>
          <w:szCs w:val="18"/>
        </w:rPr>
        <w:footnoteRef/>
      </w:r>
      <w:r w:rsidRPr="00DF2E46">
        <w:rPr>
          <w:rFonts w:cstheme="minorHAnsi"/>
          <w:sz w:val="18"/>
          <w:szCs w:val="18"/>
          <w:lang w:val="en-GB"/>
        </w:rPr>
        <w:t xml:space="preserve"> AGE Platform Europe (2016) ‘AGE Platform Europe Position on Structural Ageism’. </w:t>
      </w:r>
      <w:hyperlink r:id="rId2" w:history="1">
        <w:r w:rsidRPr="00944DD5">
          <w:rPr>
            <w:rStyle w:val="Hyperlink"/>
            <w:rFonts w:cstheme="minorHAnsi"/>
            <w:sz w:val="18"/>
            <w:szCs w:val="18"/>
          </w:rPr>
          <w:t>www.age-platform.eu/sites/default/files/AGE_IntergenerationalSolidarity_Position_on_Structural_Ageism2016.pdf</w:t>
        </w:r>
      </w:hyperlink>
      <w:r w:rsidRPr="00944DD5">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F450" w14:textId="47018FD1" w:rsidR="00024A2C" w:rsidRDefault="00024A2C">
    <w:pPr>
      <w:pStyle w:val="Header"/>
    </w:pPr>
    <w:r>
      <w:rPr>
        <w:noProof/>
        <w:lang w:val="en-GB" w:eastAsia="en-GB"/>
      </w:rPr>
      <w:drawing>
        <wp:anchor distT="0" distB="0" distL="114300" distR="114300" simplePos="0" relativeHeight="251659264" behindDoc="1" locked="0" layoutInCell="1" allowOverlap="1" wp14:anchorId="21F71D32" wp14:editId="3DD33AFB">
          <wp:simplePos x="0" y="0"/>
          <wp:positionH relativeFrom="column">
            <wp:posOffset>4819650</wp:posOffset>
          </wp:positionH>
          <wp:positionV relativeFrom="paragraph">
            <wp:posOffset>-172085</wp:posOffset>
          </wp:positionV>
          <wp:extent cx="1072515" cy="1072515"/>
          <wp:effectExtent l="0" t="0" r="0" b="0"/>
          <wp:wrapTight wrapText="bothSides">
            <wp:wrapPolygon edited="0">
              <wp:start x="0" y="0"/>
              <wp:lineTo x="0" y="21101"/>
              <wp:lineTo x="21101" y="21101"/>
              <wp:lineTo x="21101"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0FC1"/>
    <w:multiLevelType w:val="hybridMultilevel"/>
    <w:tmpl w:val="3DE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6773F"/>
    <w:multiLevelType w:val="hybridMultilevel"/>
    <w:tmpl w:val="FB60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6490C"/>
    <w:multiLevelType w:val="hybridMultilevel"/>
    <w:tmpl w:val="B39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29"/>
    <w:rsid w:val="00002ED0"/>
    <w:rsid w:val="00024A2C"/>
    <w:rsid w:val="000A77AC"/>
    <w:rsid w:val="0016001A"/>
    <w:rsid w:val="00223845"/>
    <w:rsid w:val="00255492"/>
    <w:rsid w:val="00334E29"/>
    <w:rsid w:val="00374AAB"/>
    <w:rsid w:val="003765D3"/>
    <w:rsid w:val="003D4212"/>
    <w:rsid w:val="00543CFB"/>
    <w:rsid w:val="00567F91"/>
    <w:rsid w:val="005710AA"/>
    <w:rsid w:val="00635D43"/>
    <w:rsid w:val="00653DCD"/>
    <w:rsid w:val="00681D42"/>
    <w:rsid w:val="00691296"/>
    <w:rsid w:val="006C1B78"/>
    <w:rsid w:val="006D3B9B"/>
    <w:rsid w:val="008209BB"/>
    <w:rsid w:val="00912CAD"/>
    <w:rsid w:val="00944DD5"/>
    <w:rsid w:val="00992599"/>
    <w:rsid w:val="009E4643"/>
    <w:rsid w:val="00A977CC"/>
    <w:rsid w:val="00AC608C"/>
    <w:rsid w:val="00B56E59"/>
    <w:rsid w:val="00B81FED"/>
    <w:rsid w:val="00B93881"/>
    <w:rsid w:val="00BB72B5"/>
    <w:rsid w:val="00C802E2"/>
    <w:rsid w:val="00C921DE"/>
    <w:rsid w:val="00C929A4"/>
    <w:rsid w:val="00D233D8"/>
    <w:rsid w:val="00D5020E"/>
    <w:rsid w:val="00D93C9A"/>
    <w:rsid w:val="00DB310A"/>
    <w:rsid w:val="00DF2E46"/>
    <w:rsid w:val="00E42767"/>
    <w:rsid w:val="00ED1FCC"/>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C369"/>
  <w15:chartTrackingRefBased/>
  <w15:docId w15:val="{CB32422F-A1C0-4881-8A01-802B7854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DCD"/>
    <w:rPr>
      <w:sz w:val="16"/>
      <w:szCs w:val="16"/>
    </w:rPr>
  </w:style>
  <w:style w:type="paragraph" w:styleId="CommentText">
    <w:name w:val="annotation text"/>
    <w:basedOn w:val="Normal"/>
    <w:link w:val="CommentTextChar"/>
    <w:uiPriority w:val="99"/>
    <w:semiHidden/>
    <w:unhideWhenUsed/>
    <w:rsid w:val="00653DCD"/>
    <w:pPr>
      <w:spacing w:line="240" w:lineRule="auto"/>
    </w:pPr>
    <w:rPr>
      <w:sz w:val="20"/>
      <w:szCs w:val="20"/>
    </w:rPr>
  </w:style>
  <w:style w:type="character" w:customStyle="1" w:styleId="CommentTextChar">
    <w:name w:val="Comment Text Char"/>
    <w:basedOn w:val="DefaultParagraphFont"/>
    <w:link w:val="CommentText"/>
    <w:uiPriority w:val="99"/>
    <w:semiHidden/>
    <w:rsid w:val="00653DCD"/>
    <w:rPr>
      <w:sz w:val="20"/>
      <w:szCs w:val="20"/>
    </w:rPr>
  </w:style>
  <w:style w:type="paragraph" w:styleId="CommentSubject">
    <w:name w:val="annotation subject"/>
    <w:basedOn w:val="CommentText"/>
    <w:next w:val="CommentText"/>
    <w:link w:val="CommentSubjectChar"/>
    <w:uiPriority w:val="99"/>
    <w:semiHidden/>
    <w:unhideWhenUsed/>
    <w:rsid w:val="00653DCD"/>
    <w:rPr>
      <w:b/>
      <w:bCs/>
    </w:rPr>
  </w:style>
  <w:style w:type="character" w:customStyle="1" w:styleId="CommentSubjectChar">
    <w:name w:val="Comment Subject Char"/>
    <w:basedOn w:val="CommentTextChar"/>
    <w:link w:val="CommentSubject"/>
    <w:uiPriority w:val="99"/>
    <w:semiHidden/>
    <w:rsid w:val="00653DCD"/>
    <w:rPr>
      <w:b/>
      <w:bCs/>
      <w:sz w:val="20"/>
      <w:szCs w:val="20"/>
    </w:rPr>
  </w:style>
  <w:style w:type="paragraph" w:styleId="Title">
    <w:name w:val="Title"/>
    <w:basedOn w:val="Normal"/>
    <w:next w:val="Normal"/>
    <w:link w:val="TitleChar"/>
    <w:uiPriority w:val="10"/>
    <w:qFormat/>
    <w:rsid w:val="003D4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2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4212"/>
    <w:rPr>
      <w:rFonts w:asciiTheme="majorHAnsi" w:eastAsiaTheme="majorEastAsia" w:hAnsiTheme="majorHAnsi" w:cstheme="majorBidi"/>
      <w:color w:val="2F5496" w:themeColor="accent1" w:themeShade="BF"/>
      <w:sz w:val="32"/>
      <w:szCs w:val="32"/>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iPriority w:val="99"/>
    <w:unhideWhenUsed/>
    <w:qFormat/>
    <w:rsid w:val="003D4212"/>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3D4212"/>
    <w:rPr>
      <w:sz w:val="20"/>
      <w:szCs w:val="20"/>
    </w:rPr>
  </w:style>
  <w:style w:type="character" w:styleId="FootnoteReference">
    <w:name w:val="footnote reference"/>
    <w:aliases w:val="4_G,Footnotes refss,Footnote Ref,16 Point,Superscript 6 Point,callout,Ref,de nota al pie,Appel note de bas de page,FZ,Footnote Refernece,Footnote number,Footnote text,a Footnote Reference,ftref,Style 10,BVI fnr"/>
    <w:basedOn w:val="DefaultParagraphFont"/>
    <w:link w:val="BVIfnr"/>
    <w:uiPriority w:val="99"/>
    <w:unhideWhenUsed/>
    <w:qFormat/>
    <w:rsid w:val="003D4212"/>
    <w:rPr>
      <w:vertAlign w:val="superscript"/>
    </w:rPr>
  </w:style>
  <w:style w:type="character" w:styleId="Hyperlink">
    <w:name w:val="Hyperlink"/>
    <w:basedOn w:val="DefaultParagraphFont"/>
    <w:uiPriority w:val="99"/>
    <w:unhideWhenUsed/>
    <w:rsid w:val="003D4212"/>
    <w:rPr>
      <w:color w:val="0563C1" w:themeColor="hyperlink"/>
      <w:u w:val="single"/>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D4212"/>
    <w:pPr>
      <w:spacing w:line="240" w:lineRule="exact"/>
      <w:jc w:val="both"/>
    </w:pPr>
    <w:rPr>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5710AA"/>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710AA"/>
    <w:rPr>
      <w:rFonts w:ascii="Times New Roman" w:eastAsia="Times New Roman" w:hAnsi="Times New Roman" w:cs="Times New Roman"/>
      <w:sz w:val="20"/>
      <w:szCs w:val="20"/>
      <w:lang w:val="en-GB"/>
    </w:rPr>
  </w:style>
  <w:style w:type="paragraph" w:styleId="Revision">
    <w:name w:val="Revision"/>
    <w:hidden/>
    <w:uiPriority w:val="99"/>
    <w:semiHidden/>
    <w:rsid w:val="00024A2C"/>
    <w:pPr>
      <w:spacing w:after="0" w:line="240" w:lineRule="auto"/>
    </w:pPr>
  </w:style>
  <w:style w:type="paragraph" w:styleId="Header">
    <w:name w:val="header"/>
    <w:basedOn w:val="Normal"/>
    <w:link w:val="HeaderChar"/>
    <w:uiPriority w:val="99"/>
    <w:unhideWhenUsed/>
    <w:rsid w:val="0002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A2C"/>
  </w:style>
  <w:style w:type="paragraph" w:styleId="Footer">
    <w:name w:val="footer"/>
    <w:basedOn w:val="Normal"/>
    <w:link w:val="FooterChar"/>
    <w:uiPriority w:val="99"/>
    <w:unhideWhenUsed/>
    <w:rsid w:val="0002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A2C"/>
  </w:style>
  <w:style w:type="character" w:customStyle="1" w:styleId="UnresolvedMention">
    <w:name w:val="Unresolved Mention"/>
    <w:basedOn w:val="DefaultParagraphFont"/>
    <w:uiPriority w:val="99"/>
    <w:semiHidden/>
    <w:unhideWhenUsed/>
    <w:rsid w:val="00DF2E46"/>
    <w:rPr>
      <w:color w:val="605E5C"/>
      <w:shd w:val="clear" w:color="auto" w:fill="E1DFDD"/>
    </w:rPr>
  </w:style>
  <w:style w:type="paragraph" w:customStyle="1" w:styleId="yiv7010639353msonormal">
    <w:name w:val="yiv7010639353msonormal"/>
    <w:basedOn w:val="Normal"/>
    <w:rsid w:val="0016001A"/>
    <w:pPr>
      <w:spacing w:before="100" w:beforeAutospacing="1" w:after="100" w:afterAutospacing="1" w:line="240" w:lineRule="auto"/>
    </w:pPr>
    <w:rPr>
      <w:rFonts w:ascii="Times New Roman" w:eastAsia="Times New Roman" w:hAnsi="Times New Roman" w:cs="Times New Roman"/>
      <w:sz w:val="24"/>
      <w:szCs w:val="24"/>
      <w:lang w:eastAsia="fr-C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3676">
      <w:bodyDiv w:val="1"/>
      <w:marLeft w:val="0"/>
      <w:marRight w:val="0"/>
      <w:marTop w:val="0"/>
      <w:marBottom w:val="0"/>
      <w:divBdr>
        <w:top w:val="none" w:sz="0" w:space="0" w:color="auto"/>
        <w:left w:val="none" w:sz="0" w:space="0" w:color="auto"/>
        <w:bottom w:val="none" w:sz="0" w:space="0" w:color="auto"/>
        <w:right w:val="none" w:sz="0" w:space="0" w:color="auto"/>
      </w:divBdr>
    </w:div>
    <w:div w:id="12080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page.org/download/6006beff8485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ge-platform.eu/sites/default/files/AGE_IntergenerationalSolidarity_Position_on_Structural_Ageism2016.pdf" TargetMode="External"/><Relationship Id="rId1" Type="http://schemas.openxmlformats.org/officeDocument/2006/relationships/hyperlink" Target="http://www.mdpi.com/1660-4601/17/7/25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0F3A-7348-40F7-AB5C-1C1D252BA4C1}"/>
</file>

<file path=customXml/itemProps2.xml><?xml version="1.0" encoding="utf-8"?>
<ds:datastoreItem xmlns:ds="http://schemas.openxmlformats.org/officeDocument/2006/customXml" ds:itemID="{B238CF19-10D8-422E-934F-7553B0EDFA55}">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7b29bd5b-54fd-4cc1-abd6-c17bf9097b16"/>
    <ds:schemaRef ds:uri="http://purl.org/dc/terms/"/>
    <ds:schemaRef ds:uri="http://schemas.microsoft.com/office/infopath/2007/PartnerControls"/>
    <ds:schemaRef ds:uri="b8e20eae-564f-4d05-a466-e2890a4ae8d9"/>
    <ds:schemaRef ds:uri="http://www.w3.org/XML/1998/namespace"/>
  </ds:schemaRefs>
</ds:datastoreItem>
</file>

<file path=customXml/itemProps3.xml><?xml version="1.0" encoding="utf-8"?>
<ds:datastoreItem xmlns:ds="http://schemas.openxmlformats.org/officeDocument/2006/customXml" ds:itemID="{21100595-3EB1-4D86-AF14-5CA1C7F426A5}">
  <ds:schemaRefs>
    <ds:schemaRef ds:uri="http://schemas.microsoft.com/sharepoint/v3/contenttype/forms"/>
  </ds:schemaRefs>
</ds:datastoreItem>
</file>

<file path=customXml/itemProps4.xml><?xml version="1.0" encoding="utf-8"?>
<ds:datastoreItem xmlns:ds="http://schemas.openxmlformats.org/officeDocument/2006/customXml" ds:itemID="{7C146E31-32A3-4C70-B185-FC2F69A8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Metang</dc:creator>
  <cp:keywords/>
  <dc:description/>
  <cp:lastModifiedBy>YOO Hee-Kyong</cp:lastModifiedBy>
  <cp:revision>2</cp:revision>
  <dcterms:created xsi:type="dcterms:W3CDTF">2021-05-19T10:12:00Z</dcterms:created>
  <dcterms:modified xsi:type="dcterms:W3CDTF">2021-05-19T10:12:00Z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