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99916" w14:textId="77777777" w:rsidR="00B941DD" w:rsidRPr="008D1A87" w:rsidRDefault="00B941DD" w:rsidP="00B941DD">
      <w:pPr>
        <w:rPr>
          <w:rFonts w:ascii="Times New Roman" w:hAnsi="Times New Roman" w:cs="Times New Roman"/>
          <w:b/>
        </w:rPr>
      </w:pPr>
      <w:bookmarkStart w:id="0" w:name="_GoBack"/>
      <w:bookmarkEnd w:id="0"/>
    </w:p>
    <w:p w14:paraId="5602B8BB" w14:textId="77777777" w:rsidR="00B941DD" w:rsidRPr="008D1A87" w:rsidRDefault="00B941DD" w:rsidP="00B941DD">
      <w:pPr>
        <w:rPr>
          <w:rFonts w:ascii="Times New Roman" w:hAnsi="Times New Roman" w:cs="Times New Roman"/>
          <w:b/>
        </w:rPr>
      </w:pPr>
    </w:p>
    <w:p w14:paraId="4175D2AC" w14:textId="77777777" w:rsidR="00B941DD" w:rsidRPr="008D1A87" w:rsidRDefault="00B941DD" w:rsidP="00B941DD">
      <w:pPr>
        <w:rPr>
          <w:rFonts w:ascii="Times New Roman" w:hAnsi="Times New Roman" w:cs="Times New Roman"/>
          <w:b/>
        </w:rPr>
      </w:pPr>
    </w:p>
    <w:p w14:paraId="601FEA2C" w14:textId="77777777" w:rsidR="00B941DD" w:rsidRPr="008D1A87" w:rsidRDefault="00B941DD" w:rsidP="00B941DD">
      <w:pPr>
        <w:rPr>
          <w:rFonts w:ascii="Times New Roman" w:hAnsi="Times New Roman" w:cs="Times New Roman"/>
          <w:b/>
        </w:rPr>
      </w:pPr>
    </w:p>
    <w:p w14:paraId="43678415" w14:textId="77777777" w:rsidR="00B941DD" w:rsidRPr="008D1A87" w:rsidRDefault="00B941DD" w:rsidP="00B941DD">
      <w:pPr>
        <w:rPr>
          <w:rFonts w:ascii="Times New Roman" w:hAnsi="Times New Roman" w:cs="Times New Roman"/>
          <w:b/>
        </w:rPr>
      </w:pPr>
    </w:p>
    <w:p w14:paraId="7542FB42" w14:textId="77777777" w:rsidR="00B941DD" w:rsidRPr="008D1A87" w:rsidRDefault="00B941DD" w:rsidP="00B941DD">
      <w:pPr>
        <w:rPr>
          <w:rFonts w:ascii="Times New Roman" w:hAnsi="Times New Roman" w:cs="Times New Roman"/>
          <w:b/>
        </w:rPr>
      </w:pPr>
    </w:p>
    <w:p w14:paraId="25AE06D1" w14:textId="77777777" w:rsidR="00B941DD" w:rsidRPr="008D1A87" w:rsidRDefault="00B941DD" w:rsidP="00B941DD">
      <w:pPr>
        <w:rPr>
          <w:rFonts w:ascii="Times New Roman" w:hAnsi="Times New Roman" w:cs="Times New Roman"/>
          <w:b/>
        </w:rPr>
      </w:pPr>
    </w:p>
    <w:p w14:paraId="204852E0" w14:textId="77777777" w:rsidR="00B941DD" w:rsidRPr="008D1A87" w:rsidRDefault="00B941DD" w:rsidP="00B941DD">
      <w:pPr>
        <w:rPr>
          <w:rFonts w:ascii="Times New Roman" w:hAnsi="Times New Roman" w:cs="Times New Roman"/>
          <w:b/>
        </w:rPr>
      </w:pPr>
    </w:p>
    <w:p w14:paraId="11A011C7" w14:textId="77777777" w:rsidR="00B941DD" w:rsidRPr="008D1A87" w:rsidRDefault="00B941DD" w:rsidP="00B941DD">
      <w:pPr>
        <w:rPr>
          <w:rFonts w:ascii="Times New Roman" w:hAnsi="Times New Roman" w:cs="Times New Roman"/>
          <w:b/>
        </w:rPr>
      </w:pPr>
    </w:p>
    <w:p w14:paraId="44D6ADD3" w14:textId="77777777" w:rsidR="00B941DD" w:rsidRPr="008D1A87" w:rsidRDefault="00B941DD" w:rsidP="00B941DD">
      <w:pPr>
        <w:rPr>
          <w:rFonts w:ascii="Times New Roman" w:hAnsi="Times New Roman" w:cs="Times New Roman"/>
          <w:b/>
        </w:rPr>
      </w:pPr>
      <w:r w:rsidRPr="008D1A87">
        <w:rPr>
          <w:rFonts w:ascii="Times New Roman" w:hAnsi="Times New Roman" w:cs="Times New Roman"/>
          <w:b/>
          <w:noProof/>
          <w:lang w:val="en-GB" w:eastAsia="en-GB"/>
        </w:rPr>
        <w:drawing>
          <wp:anchor distT="0" distB="0" distL="114300" distR="114300" simplePos="0" relativeHeight="251660288" behindDoc="0" locked="0" layoutInCell="1" allowOverlap="1" wp14:anchorId="4D259264" wp14:editId="356DF081">
            <wp:simplePos x="0" y="0"/>
            <wp:positionH relativeFrom="margin">
              <wp:align>center</wp:align>
            </wp:positionH>
            <wp:positionV relativeFrom="margin">
              <wp:posOffset>12065</wp:posOffset>
            </wp:positionV>
            <wp:extent cx="4476750" cy="11906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budsman horizontal GEO_E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76750" cy="1190625"/>
                    </a:xfrm>
                    <a:prstGeom prst="rect">
                      <a:avLst/>
                    </a:prstGeom>
                  </pic:spPr>
                </pic:pic>
              </a:graphicData>
            </a:graphic>
            <wp14:sizeRelH relativeFrom="page">
              <wp14:pctWidth>0</wp14:pctWidth>
            </wp14:sizeRelH>
            <wp14:sizeRelV relativeFrom="page">
              <wp14:pctHeight>0</wp14:pctHeight>
            </wp14:sizeRelV>
          </wp:anchor>
        </w:drawing>
      </w:r>
    </w:p>
    <w:p w14:paraId="7AD749C5" w14:textId="77777777" w:rsidR="00B941DD" w:rsidRPr="008D1A87" w:rsidRDefault="00B941DD" w:rsidP="00B941DD">
      <w:pPr>
        <w:jc w:val="center"/>
        <w:rPr>
          <w:rFonts w:ascii="Times New Roman" w:hAnsi="Times New Roman" w:cs="Times New Roman"/>
          <w:b/>
        </w:rPr>
      </w:pPr>
    </w:p>
    <w:p w14:paraId="30360DC4" w14:textId="77777777" w:rsidR="00B941DD" w:rsidRPr="008D1A87" w:rsidRDefault="00B941DD" w:rsidP="00B941DD">
      <w:pPr>
        <w:jc w:val="center"/>
        <w:rPr>
          <w:rFonts w:ascii="Times New Roman" w:hAnsi="Times New Roman" w:cs="Times New Roman"/>
          <w:b/>
        </w:rPr>
      </w:pPr>
    </w:p>
    <w:p w14:paraId="24BAF424" w14:textId="66AB8A7F" w:rsidR="00B941DD" w:rsidRPr="008D1A87" w:rsidRDefault="00B941DD" w:rsidP="00B941DD">
      <w:pPr>
        <w:autoSpaceDE w:val="0"/>
        <w:autoSpaceDN w:val="0"/>
        <w:adjustRightInd w:val="0"/>
        <w:spacing w:after="240"/>
        <w:jc w:val="center"/>
        <w:rPr>
          <w:rFonts w:ascii="Times New Roman" w:hAnsi="Times New Roman" w:cs="Times New Roman"/>
          <w:b/>
          <w:sz w:val="32"/>
          <w:szCs w:val="32"/>
        </w:rPr>
      </w:pPr>
      <w:r w:rsidRPr="008D1A87">
        <w:rPr>
          <w:rFonts w:ascii="Times New Roman" w:hAnsi="Times New Roman" w:cs="Times New Roman"/>
          <w:b/>
          <w:sz w:val="32"/>
          <w:szCs w:val="32"/>
        </w:rPr>
        <w:t xml:space="preserve">Input for </w:t>
      </w:r>
      <w:r w:rsidR="005A03E8" w:rsidRPr="008D1A87">
        <w:rPr>
          <w:rFonts w:ascii="Times New Roman" w:hAnsi="Times New Roman" w:cs="Times New Roman"/>
          <w:b/>
          <w:sz w:val="32"/>
          <w:szCs w:val="32"/>
        </w:rPr>
        <w:t xml:space="preserve">the Thematic Report on the Human Rights of Older Women of the </w:t>
      </w:r>
      <w:r w:rsidR="00D82536" w:rsidRPr="008D1A87">
        <w:rPr>
          <w:rFonts w:ascii="Times New Roman" w:hAnsi="Times New Roman" w:cs="Times New Roman"/>
          <w:b/>
          <w:sz w:val="32"/>
          <w:szCs w:val="32"/>
        </w:rPr>
        <w:t xml:space="preserve">UN </w:t>
      </w:r>
      <w:r w:rsidR="005A03E8" w:rsidRPr="008D1A87">
        <w:rPr>
          <w:rFonts w:ascii="Times New Roman" w:hAnsi="Times New Roman" w:cs="Times New Roman"/>
          <w:b/>
          <w:sz w:val="32"/>
          <w:szCs w:val="32"/>
        </w:rPr>
        <w:t>Independent Expert on the human rights of older persons</w:t>
      </w:r>
    </w:p>
    <w:p w14:paraId="3334DE0C" w14:textId="77777777" w:rsidR="00B941DD" w:rsidRPr="008D1A87" w:rsidRDefault="00B941DD" w:rsidP="00B941DD">
      <w:pPr>
        <w:jc w:val="center"/>
        <w:rPr>
          <w:rFonts w:ascii="Times New Roman" w:hAnsi="Times New Roman" w:cs="Times New Roman"/>
          <w:b/>
          <w:sz w:val="32"/>
          <w:szCs w:val="32"/>
        </w:rPr>
      </w:pPr>
    </w:p>
    <w:p w14:paraId="0E374B74" w14:textId="77777777" w:rsidR="00B941DD" w:rsidRPr="008D1A87" w:rsidRDefault="00B941DD" w:rsidP="00B941DD">
      <w:pPr>
        <w:jc w:val="center"/>
        <w:rPr>
          <w:rFonts w:ascii="Times New Roman" w:hAnsi="Times New Roman" w:cs="Times New Roman"/>
          <w:b/>
          <w:sz w:val="32"/>
          <w:szCs w:val="32"/>
        </w:rPr>
      </w:pPr>
    </w:p>
    <w:p w14:paraId="20BC7F84" w14:textId="2C4F8942" w:rsidR="00B941DD" w:rsidRPr="008D1A87" w:rsidRDefault="00B941DD" w:rsidP="00B941DD">
      <w:pPr>
        <w:rPr>
          <w:rFonts w:ascii="Times New Roman" w:hAnsi="Times New Roman" w:cs="Times New Roman"/>
          <w:b/>
          <w:sz w:val="32"/>
          <w:szCs w:val="32"/>
        </w:rPr>
      </w:pPr>
    </w:p>
    <w:p w14:paraId="7A74C10B" w14:textId="77777777" w:rsidR="00B941DD" w:rsidRPr="008D1A87" w:rsidRDefault="00B941DD" w:rsidP="00B941DD">
      <w:pPr>
        <w:spacing w:after="240"/>
        <w:jc w:val="center"/>
        <w:rPr>
          <w:rFonts w:ascii="Times New Roman" w:hAnsi="Times New Roman" w:cs="Times New Roman"/>
          <w:b/>
          <w:sz w:val="32"/>
          <w:szCs w:val="32"/>
        </w:rPr>
      </w:pPr>
      <w:r w:rsidRPr="008D1A87">
        <w:rPr>
          <w:rFonts w:ascii="Times New Roman" w:hAnsi="Times New Roman" w:cs="Times New Roman"/>
          <w:b/>
          <w:sz w:val="32"/>
          <w:szCs w:val="32"/>
        </w:rPr>
        <w:t>Submitted by</w:t>
      </w:r>
    </w:p>
    <w:p w14:paraId="6C1EB7E2" w14:textId="7B5B42FA" w:rsidR="00B941DD" w:rsidRPr="008D1A87" w:rsidRDefault="00B941DD" w:rsidP="00B941DD">
      <w:pPr>
        <w:jc w:val="center"/>
        <w:rPr>
          <w:rFonts w:ascii="Times New Roman" w:hAnsi="Times New Roman" w:cs="Times New Roman"/>
          <w:b/>
          <w:sz w:val="32"/>
          <w:szCs w:val="32"/>
        </w:rPr>
      </w:pPr>
      <w:r w:rsidRPr="008D1A87">
        <w:rPr>
          <w:rFonts w:ascii="Times New Roman" w:hAnsi="Times New Roman" w:cs="Times New Roman"/>
          <w:b/>
          <w:sz w:val="32"/>
          <w:szCs w:val="32"/>
        </w:rPr>
        <w:t>The National Human Rights Instituti</w:t>
      </w:r>
      <w:r w:rsidR="00600920" w:rsidRPr="008D1A87">
        <w:rPr>
          <w:rFonts w:ascii="Times New Roman" w:hAnsi="Times New Roman" w:cs="Times New Roman"/>
          <w:b/>
          <w:sz w:val="32"/>
          <w:szCs w:val="32"/>
        </w:rPr>
        <w:t xml:space="preserve">on – Public Defender </w:t>
      </w:r>
      <w:r w:rsidR="00600920" w:rsidRPr="008D1A87">
        <w:rPr>
          <w:rFonts w:ascii="Times New Roman" w:hAnsi="Times New Roman" w:cs="Times New Roman"/>
          <w:b/>
          <w:sz w:val="32"/>
          <w:szCs w:val="32"/>
        </w:rPr>
        <w:br/>
        <w:t>(Ombudsperson</w:t>
      </w:r>
      <w:r w:rsidRPr="008D1A87">
        <w:rPr>
          <w:rFonts w:ascii="Times New Roman" w:hAnsi="Times New Roman" w:cs="Times New Roman"/>
          <w:b/>
          <w:sz w:val="32"/>
          <w:szCs w:val="32"/>
        </w:rPr>
        <w:t>) of Georgia</w:t>
      </w:r>
    </w:p>
    <w:p w14:paraId="718140BA" w14:textId="77777777" w:rsidR="00B941DD" w:rsidRPr="008D1A87" w:rsidRDefault="00B941DD" w:rsidP="00B941DD">
      <w:pPr>
        <w:jc w:val="center"/>
        <w:rPr>
          <w:rFonts w:ascii="Times New Roman" w:hAnsi="Times New Roman" w:cs="Times New Roman"/>
          <w:b/>
          <w:sz w:val="32"/>
          <w:szCs w:val="32"/>
        </w:rPr>
      </w:pPr>
    </w:p>
    <w:p w14:paraId="13457161" w14:textId="77777777" w:rsidR="00B941DD" w:rsidRPr="008D1A87" w:rsidRDefault="00B941DD" w:rsidP="00B941DD">
      <w:pPr>
        <w:rPr>
          <w:rFonts w:ascii="Times New Roman" w:hAnsi="Times New Roman" w:cs="Times New Roman"/>
          <w:b/>
          <w:sz w:val="32"/>
          <w:szCs w:val="32"/>
        </w:rPr>
      </w:pPr>
    </w:p>
    <w:p w14:paraId="6A1B6270" w14:textId="77777777" w:rsidR="00B941DD" w:rsidRPr="008D1A87" w:rsidRDefault="00B941DD" w:rsidP="00B941DD">
      <w:pPr>
        <w:jc w:val="center"/>
        <w:rPr>
          <w:rFonts w:ascii="Times New Roman" w:hAnsi="Times New Roman" w:cs="Times New Roman"/>
          <w:b/>
          <w:sz w:val="32"/>
          <w:szCs w:val="32"/>
        </w:rPr>
      </w:pPr>
    </w:p>
    <w:p w14:paraId="379C587A" w14:textId="77777777" w:rsidR="00B941DD" w:rsidRPr="008D1A87" w:rsidRDefault="00B941DD" w:rsidP="00B941DD">
      <w:pPr>
        <w:jc w:val="both"/>
        <w:rPr>
          <w:rFonts w:ascii="Times New Roman" w:hAnsi="Times New Roman" w:cs="Times New Roman"/>
          <w:b/>
          <w:sz w:val="32"/>
          <w:szCs w:val="32"/>
        </w:rPr>
      </w:pPr>
    </w:p>
    <w:p w14:paraId="03FB087B" w14:textId="77777777" w:rsidR="00B941DD" w:rsidRPr="008D1A87" w:rsidRDefault="00B941DD" w:rsidP="00B941DD">
      <w:pPr>
        <w:jc w:val="both"/>
        <w:rPr>
          <w:rFonts w:ascii="Times New Roman" w:hAnsi="Times New Roman" w:cs="Times New Roman"/>
          <w:b/>
          <w:sz w:val="32"/>
          <w:szCs w:val="32"/>
        </w:rPr>
      </w:pPr>
    </w:p>
    <w:p w14:paraId="50810716" w14:textId="77777777" w:rsidR="00B941DD" w:rsidRPr="008D1A87" w:rsidRDefault="00B941DD" w:rsidP="00B941DD">
      <w:pPr>
        <w:spacing w:after="240"/>
        <w:jc w:val="center"/>
        <w:rPr>
          <w:rFonts w:ascii="Times New Roman" w:hAnsi="Times New Roman" w:cs="Times New Roman"/>
          <w:b/>
          <w:sz w:val="32"/>
          <w:szCs w:val="32"/>
        </w:rPr>
      </w:pPr>
      <w:r w:rsidRPr="008D1A87">
        <w:rPr>
          <w:rFonts w:ascii="Times New Roman" w:hAnsi="Times New Roman" w:cs="Times New Roman"/>
          <w:b/>
          <w:sz w:val="32"/>
          <w:szCs w:val="32"/>
        </w:rPr>
        <w:t>March 2021</w:t>
      </w:r>
    </w:p>
    <w:p w14:paraId="00F9BDDF" w14:textId="77777777" w:rsidR="00B941DD" w:rsidRPr="008D1A87" w:rsidRDefault="00B941DD" w:rsidP="00B941DD">
      <w:pPr>
        <w:jc w:val="center"/>
        <w:rPr>
          <w:rFonts w:ascii="Times New Roman" w:hAnsi="Times New Roman" w:cs="Times New Roman"/>
          <w:b/>
        </w:rPr>
        <w:sectPr w:rsidR="00B941DD" w:rsidRPr="008D1A87" w:rsidSect="00D7084B">
          <w:headerReference w:type="even" r:id="rId8"/>
          <w:headerReference w:type="default" r:id="rId9"/>
          <w:footerReference w:type="even" r:id="rId10"/>
          <w:footerReference w:type="default" r:id="rId11"/>
          <w:headerReference w:type="first" r:id="rId12"/>
          <w:footerReference w:type="first" r:id="rId13"/>
          <w:pgSz w:w="12240" w:h="15840"/>
          <w:pgMar w:top="990" w:right="1138" w:bottom="1138" w:left="1138" w:header="720" w:footer="720" w:gutter="0"/>
          <w:pgNumType w:start="1"/>
          <w:cols w:space="720"/>
          <w:titlePg/>
          <w:docGrid w:linePitch="360"/>
        </w:sectPr>
      </w:pPr>
    </w:p>
    <w:p w14:paraId="07F5D68D" w14:textId="77777777" w:rsidR="00B941DD" w:rsidRPr="008D1A87" w:rsidRDefault="00B941DD" w:rsidP="00B941DD">
      <w:pPr>
        <w:spacing w:before="120"/>
        <w:jc w:val="both"/>
        <w:rPr>
          <w:rFonts w:ascii="Times New Roman" w:hAnsi="Times New Roman" w:cs="Times New Roman"/>
          <w:b/>
          <w:bCs/>
        </w:rPr>
      </w:pPr>
    </w:p>
    <w:p w14:paraId="7D349E16" w14:textId="77777777" w:rsidR="00B941DD" w:rsidRPr="008D1A87" w:rsidRDefault="00B941DD" w:rsidP="00B941DD">
      <w:pPr>
        <w:pStyle w:val="Title"/>
        <w:jc w:val="both"/>
        <w:rPr>
          <w:rFonts w:ascii="Times New Roman" w:hAnsi="Times New Roman" w:cs="Times New Roman"/>
          <w:b w:val="0"/>
          <w:sz w:val="22"/>
          <w:szCs w:val="22"/>
        </w:rPr>
      </w:pPr>
    </w:p>
    <w:p w14:paraId="66A1A68B" w14:textId="77777777" w:rsidR="00B941DD" w:rsidRPr="008D1A87" w:rsidRDefault="00B941DD" w:rsidP="00B941DD">
      <w:pPr>
        <w:rPr>
          <w:rFonts w:ascii="Times New Roman" w:hAnsi="Times New Roman" w:cs="Times New Roman"/>
        </w:rPr>
      </w:pPr>
    </w:p>
    <w:p w14:paraId="627EFDFB" w14:textId="77777777" w:rsidR="00B941DD" w:rsidRPr="008D1A87" w:rsidRDefault="00B941DD" w:rsidP="00B941DD">
      <w:pPr>
        <w:rPr>
          <w:rFonts w:ascii="Times New Roman" w:hAnsi="Times New Roman" w:cs="Times New Roman"/>
        </w:rPr>
      </w:pPr>
    </w:p>
    <w:p w14:paraId="3CE27E12" w14:textId="77777777" w:rsidR="00B941DD" w:rsidRPr="008D1A87" w:rsidRDefault="00B941DD" w:rsidP="00B941DD">
      <w:pPr>
        <w:rPr>
          <w:rFonts w:ascii="Times New Roman" w:hAnsi="Times New Roman" w:cs="Times New Roman"/>
        </w:rPr>
      </w:pPr>
    </w:p>
    <w:p w14:paraId="580B43FE" w14:textId="77777777" w:rsidR="00B941DD" w:rsidRPr="008D1A87" w:rsidRDefault="00B941DD" w:rsidP="00B941DD">
      <w:pPr>
        <w:rPr>
          <w:rFonts w:ascii="Times New Roman" w:hAnsi="Times New Roman" w:cs="Times New Roman"/>
        </w:rPr>
      </w:pPr>
    </w:p>
    <w:p w14:paraId="433C3DBE" w14:textId="77777777" w:rsidR="00B941DD" w:rsidRPr="008D1A87" w:rsidRDefault="00B941DD" w:rsidP="00B941DD">
      <w:pPr>
        <w:rPr>
          <w:rFonts w:ascii="Times New Roman" w:hAnsi="Times New Roman" w:cs="Times New Roman"/>
        </w:rPr>
      </w:pPr>
    </w:p>
    <w:p w14:paraId="79196D06" w14:textId="77777777" w:rsidR="00B941DD" w:rsidRPr="008D1A87" w:rsidRDefault="00B941DD" w:rsidP="00B941DD">
      <w:pPr>
        <w:rPr>
          <w:rFonts w:ascii="Times New Roman" w:hAnsi="Times New Roman" w:cs="Times New Roman"/>
        </w:rPr>
      </w:pPr>
    </w:p>
    <w:p w14:paraId="5F787890" w14:textId="77777777" w:rsidR="00B941DD" w:rsidRPr="008D1A87" w:rsidRDefault="00B941DD" w:rsidP="00B941DD">
      <w:pPr>
        <w:rPr>
          <w:rFonts w:ascii="Times New Roman" w:hAnsi="Times New Roman" w:cs="Times New Roman"/>
        </w:rPr>
      </w:pPr>
    </w:p>
    <w:p w14:paraId="2BB6100B" w14:textId="77777777" w:rsidR="00B941DD" w:rsidRPr="008D1A87" w:rsidRDefault="00B941DD" w:rsidP="00B941DD">
      <w:pPr>
        <w:rPr>
          <w:rFonts w:ascii="Times New Roman" w:hAnsi="Times New Roman" w:cs="Times New Roman"/>
        </w:rPr>
      </w:pPr>
    </w:p>
    <w:p w14:paraId="029246C6" w14:textId="77777777" w:rsidR="00B941DD" w:rsidRPr="008D1A87" w:rsidRDefault="00B941DD" w:rsidP="00B941DD">
      <w:pPr>
        <w:rPr>
          <w:rFonts w:ascii="Times New Roman" w:hAnsi="Times New Roman" w:cs="Times New Roman"/>
        </w:rPr>
      </w:pPr>
    </w:p>
    <w:p w14:paraId="40B1C610" w14:textId="77777777" w:rsidR="00B941DD" w:rsidRPr="008D1A87" w:rsidRDefault="00B941DD" w:rsidP="00B941DD">
      <w:pPr>
        <w:rPr>
          <w:rFonts w:ascii="Times New Roman" w:hAnsi="Times New Roman" w:cs="Times New Roman"/>
        </w:rPr>
      </w:pPr>
    </w:p>
    <w:p w14:paraId="7F082D20" w14:textId="77777777" w:rsidR="00B941DD" w:rsidRPr="008D1A87" w:rsidRDefault="00B941DD" w:rsidP="00B941DD">
      <w:pPr>
        <w:rPr>
          <w:rFonts w:ascii="Times New Roman" w:hAnsi="Times New Roman" w:cs="Times New Roman"/>
        </w:rPr>
      </w:pPr>
    </w:p>
    <w:p w14:paraId="77B8293F" w14:textId="77777777" w:rsidR="00B941DD" w:rsidRPr="008D1A87" w:rsidRDefault="00B941DD" w:rsidP="00B941DD">
      <w:pPr>
        <w:rPr>
          <w:rFonts w:ascii="Times New Roman" w:hAnsi="Times New Roman" w:cs="Times New Roman"/>
        </w:rPr>
      </w:pPr>
    </w:p>
    <w:p w14:paraId="6F134334" w14:textId="77777777" w:rsidR="00B941DD" w:rsidRPr="008D1A87" w:rsidRDefault="00B941DD" w:rsidP="00B941DD">
      <w:pPr>
        <w:rPr>
          <w:rFonts w:ascii="Times New Roman" w:hAnsi="Times New Roman" w:cs="Times New Roman"/>
        </w:rPr>
      </w:pPr>
    </w:p>
    <w:p w14:paraId="510622B1" w14:textId="77777777" w:rsidR="00B941DD" w:rsidRPr="008D1A87" w:rsidRDefault="00B941DD" w:rsidP="00B941DD">
      <w:pPr>
        <w:rPr>
          <w:rFonts w:ascii="Times New Roman" w:hAnsi="Times New Roman" w:cs="Times New Roman"/>
        </w:rPr>
      </w:pPr>
    </w:p>
    <w:p w14:paraId="736DC36E" w14:textId="77777777" w:rsidR="00B941DD" w:rsidRPr="008D1A87" w:rsidRDefault="00B941DD" w:rsidP="00B941DD">
      <w:pPr>
        <w:rPr>
          <w:rFonts w:ascii="Times New Roman" w:hAnsi="Times New Roman" w:cs="Times New Roman"/>
        </w:rPr>
      </w:pPr>
    </w:p>
    <w:p w14:paraId="54EF38B6" w14:textId="77777777" w:rsidR="00B941DD" w:rsidRPr="008D1A87" w:rsidRDefault="00B941DD" w:rsidP="00B941DD">
      <w:pPr>
        <w:rPr>
          <w:rFonts w:ascii="Times New Roman" w:hAnsi="Times New Roman" w:cs="Times New Roman"/>
        </w:rPr>
      </w:pPr>
    </w:p>
    <w:p w14:paraId="785F91BA" w14:textId="77777777" w:rsidR="00B941DD" w:rsidRPr="008D1A87" w:rsidRDefault="00B941DD" w:rsidP="00B941DD">
      <w:pPr>
        <w:rPr>
          <w:rFonts w:ascii="Times New Roman" w:hAnsi="Times New Roman" w:cs="Times New Roman"/>
        </w:rPr>
      </w:pPr>
    </w:p>
    <w:p w14:paraId="05669731" w14:textId="77777777" w:rsidR="00B941DD" w:rsidRPr="008D1A87" w:rsidRDefault="00B941DD" w:rsidP="00B941DD">
      <w:pPr>
        <w:rPr>
          <w:rFonts w:ascii="Times New Roman" w:hAnsi="Times New Roman" w:cs="Times New Roman"/>
        </w:rPr>
      </w:pPr>
    </w:p>
    <w:p w14:paraId="4BC2E7C6" w14:textId="77777777" w:rsidR="00B941DD" w:rsidRPr="008D1A87" w:rsidRDefault="00B941DD" w:rsidP="00B941DD">
      <w:pPr>
        <w:rPr>
          <w:rFonts w:ascii="Times New Roman" w:hAnsi="Times New Roman" w:cs="Times New Roman"/>
        </w:rPr>
      </w:pPr>
    </w:p>
    <w:p w14:paraId="0F4280E2" w14:textId="77777777" w:rsidR="00B941DD" w:rsidRPr="008D1A87" w:rsidRDefault="00B941DD" w:rsidP="00B941DD">
      <w:pPr>
        <w:rPr>
          <w:rFonts w:ascii="Times New Roman" w:hAnsi="Times New Roman" w:cs="Times New Roman"/>
        </w:rPr>
      </w:pPr>
    </w:p>
    <w:p w14:paraId="00680B84" w14:textId="77777777" w:rsidR="00B941DD" w:rsidRPr="008D1A87" w:rsidRDefault="00B941DD" w:rsidP="00B941DD">
      <w:pPr>
        <w:spacing w:line="276" w:lineRule="auto"/>
        <w:rPr>
          <w:rFonts w:ascii="Times New Roman" w:hAnsi="Times New Roman" w:cs="Times New Roman"/>
          <w:b/>
        </w:rPr>
      </w:pPr>
    </w:p>
    <w:p w14:paraId="328E6C0B" w14:textId="77777777" w:rsidR="00B941DD" w:rsidRPr="008D1A87" w:rsidRDefault="00B941DD" w:rsidP="00B941DD">
      <w:pPr>
        <w:spacing w:line="276" w:lineRule="auto"/>
        <w:rPr>
          <w:rFonts w:ascii="Times New Roman" w:hAnsi="Times New Roman" w:cs="Times New Roman"/>
          <w:b/>
        </w:rPr>
      </w:pPr>
      <w:r w:rsidRPr="008D1A87">
        <w:rPr>
          <w:rFonts w:ascii="Times New Roman" w:hAnsi="Times New Roman" w:cs="Times New Roman"/>
          <w:b/>
        </w:rPr>
        <w:t>Correspondence should be addressed to:</w:t>
      </w:r>
    </w:p>
    <w:p w14:paraId="1CD3B878" w14:textId="77777777" w:rsidR="00B941DD" w:rsidRPr="008D1A87" w:rsidRDefault="00B941DD" w:rsidP="00B941DD">
      <w:pPr>
        <w:spacing w:line="276" w:lineRule="auto"/>
        <w:rPr>
          <w:rFonts w:ascii="Times New Roman" w:hAnsi="Times New Roman" w:cs="Times New Roman"/>
        </w:rPr>
      </w:pPr>
      <w:r w:rsidRPr="008D1A87">
        <w:rPr>
          <w:rFonts w:ascii="Times New Roman" w:hAnsi="Times New Roman" w:cs="Times New Roman"/>
        </w:rPr>
        <w:t>Office of Public Defender (Ombudsman) of Georgia</w:t>
      </w:r>
    </w:p>
    <w:p w14:paraId="015886A0" w14:textId="77777777" w:rsidR="00B941DD" w:rsidRPr="008D1A87" w:rsidRDefault="00B941DD" w:rsidP="00B941DD">
      <w:pPr>
        <w:spacing w:line="276" w:lineRule="auto"/>
        <w:rPr>
          <w:rFonts w:ascii="Times New Roman" w:hAnsi="Times New Roman" w:cs="Times New Roman"/>
        </w:rPr>
      </w:pPr>
      <w:r w:rsidRPr="008D1A87">
        <w:rPr>
          <w:rFonts w:ascii="Times New Roman" w:hAnsi="Times New Roman" w:cs="Times New Roman"/>
        </w:rPr>
        <w:t xml:space="preserve">David </w:t>
      </w:r>
      <w:proofErr w:type="spellStart"/>
      <w:r w:rsidRPr="008D1A87">
        <w:rPr>
          <w:rFonts w:ascii="Times New Roman" w:hAnsi="Times New Roman" w:cs="Times New Roman"/>
        </w:rPr>
        <w:t>Agmashenebeli</w:t>
      </w:r>
      <w:proofErr w:type="spellEnd"/>
      <w:r w:rsidRPr="008D1A87">
        <w:rPr>
          <w:rFonts w:ascii="Times New Roman" w:hAnsi="Times New Roman" w:cs="Times New Roman"/>
        </w:rPr>
        <w:t xml:space="preserve"> Avenue 80</w:t>
      </w:r>
    </w:p>
    <w:p w14:paraId="3C314FFD" w14:textId="77777777" w:rsidR="00B941DD" w:rsidRPr="008D1A87" w:rsidRDefault="00B941DD" w:rsidP="00B941DD">
      <w:pPr>
        <w:spacing w:line="276" w:lineRule="auto"/>
        <w:rPr>
          <w:rFonts w:ascii="Times New Roman" w:hAnsi="Times New Roman" w:cs="Times New Roman"/>
        </w:rPr>
      </w:pPr>
      <w:r w:rsidRPr="008D1A87">
        <w:rPr>
          <w:rFonts w:ascii="Times New Roman" w:hAnsi="Times New Roman" w:cs="Times New Roman"/>
        </w:rPr>
        <w:t>0112 Tbilisi</w:t>
      </w:r>
    </w:p>
    <w:p w14:paraId="4AD668AA" w14:textId="77777777" w:rsidR="00B941DD" w:rsidRPr="008D1A87" w:rsidRDefault="00B941DD" w:rsidP="00B941DD">
      <w:pPr>
        <w:spacing w:line="276" w:lineRule="auto"/>
        <w:rPr>
          <w:rFonts w:ascii="Times New Roman" w:hAnsi="Times New Roman" w:cs="Times New Roman"/>
        </w:rPr>
      </w:pPr>
      <w:r w:rsidRPr="008D1A87">
        <w:rPr>
          <w:rFonts w:ascii="Times New Roman" w:hAnsi="Times New Roman" w:cs="Times New Roman"/>
        </w:rPr>
        <w:t>Georgia</w:t>
      </w:r>
    </w:p>
    <w:p w14:paraId="1E7A1934" w14:textId="77777777" w:rsidR="00B941DD" w:rsidRPr="008D1A87" w:rsidRDefault="005622F9" w:rsidP="00B941DD">
      <w:pPr>
        <w:pStyle w:val="TOCHeading"/>
        <w:spacing w:line="276" w:lineRule="auto"/>
        <w:rPr>
          <w:rFonts w:ascii="Times New Roman" w:eastAsiaTheme="minorHAnsi" w:hAnsi="Times New Roman" w:cs="Times New Roman"/>
          <w:color w:val="auto"/>
          <w:sz w:val="24"/>
          <w:szCs w:val="24"/>
        </w:rPr>
      </w:pPr>
      <w:hyperlink r:id="rId14" w:history="1">
        <w:r w:rsidR="00B941DD" w:rsidRPr="008D1A87">
          <w:rPr>
            <w:rStyle w:val="Hyperlink"/>
            <w:rFonts w:ascii="Times New Roman" w:eastAsiaTheme="minorHAnsi" w:hAnsi="Times New Roman" w:cs="Times New Roman"/>
            <w:sz w:val="24"/>
            <w:szCs w:val="24"/>
          </w:rPr>
          <w:t>info@ombudsman.ge</w:t>
        </w:r>
      </w:hyperlink>
      <w:r w:rsidR="00B941DD" w:rsidRPr="008D1A87">
        <w:rPr>
          <w:rFonts w:ascii="Times New Roman" w:eastAsiaTheme="minorHAnsi" w:hAnsi="Times New Roman" w:cs="Times New Roman"/>
          <w:color w:val="auto"/>
          <w:sz w:val="24"/>
          <w:szCs w:val="24"/>
        </w:rPr>
        <w:t xml:space="preserve"> </w:t>
      </w:r>
    </w:p>
    <w:p w14:paraId="1D31511A" w14:textId="77777777" w:rsidR="00B941DD" w:rsidRPr="008D1A87" w:rsidRDefault="00B941DD">
      <w:pPr>
        <w:rPr>
          <w:rFonts w:ascii="Times New Roman" w:hAnsi="Times New Roman" w:cs="Times New Roman"/>
          <w:b/>
        </w:rPr>
      </w:pPr>
      <w:r w:rsidRPr="008D1A87">
        <w:rPr>
          <w:rFonts w:ascii="Times New Roman" w:hAnsi="Times New Roman" w:cs="Times New Roman"/>
          <w:b/>
        </w:rPr>
        <w:br w:type="page"/>
      </w:r>
    </w:p>
    <w:p w14:paraId="01CAAC4B" w14:textId="18D428B3" w:rsidR="005A03E8" w:rsidRPr="008D1A87" w:rsidRDefault="005A03E8" w:rsidP="009F2E66">
      <w:pPr>
        <w:spacing w:line="240" w:lineRule="auto"/>
        <w:rPr>
          <w:rFonts w:ascii="Times New Roman" w:hAnsi="Times New Roman" w:cs="Times New Roman"/>
          <w:b/>
          <w:u w:val="single"/>
        </w:rPr>
      </w:pPr>
      <w:r w:rsidRPr="008D1A87">
        <w:rPr>
          <w:rFonts w:ascii="Times New Roman" w:hAnsi="Times New Roman" w:cs="Times New Roman"/>
          <w:b/>
          <w:u w:val="single"/>
        </w:rPr>
        <w:lastRenderedPageBreak/>
        <w:t>Questionnaire on the Human Rights of Older Women</w:t>
      </w:r>
    </w:p>
    <w:p w14:paraId="39BD294B" w14:textId="4E0B2904" w:rsidR="00512F39" w:rsidRPr="008D1A87" w:rsidRDefault="00512F39" w:rsidP="009F2E66">
      <w:pPr>
        <w:spacing w:line="240" w:lineRule="auto"/>
        <w:rPr>
          <w:rFonts w:ascii="Times New Roman" w:hAnsi="Times New Roman" w:cs="Times New Roman"/>
          <w:b/>
        </w:rPr>
      </w:pPr>
      <w:r w:rsidRPr="008D1A87">
        <w:rPr>
          <w:rFonts w:ascii="Times New Roman" w:hAnsi="Times New Roman" w:cs="Times New Roman"/>
          <w:b/>
        </w:rPr>
        <w:t xml:space="preserve">The rights of older women in international, regional and national law, policies and </w:t>
      </w:r>
      <w:proofErr w:type="spellStart"/>
      <w:r w:rsidRPr="008D1A87">
        <w:rPr>
          <w:rFonts w:ascii="Times New Roman" w:hAnsi="Times New Roman" w:cs="Times New Roman"/>
          <w:b/>
        </w:rPr>
        <w:t>programmes</w:t>
      </w:r>
      <w:proofErr w:type="spellEnd"/>
    </w:p>
    <w:p w14:paraId="191054A9" w14:textId="37B30C24" w:rsidR="00512F39" w:rsidRPr="008D1A87" w:rsidRDefault="00512F39" w:rsidP="009F2E66">
      <w:pPr>
        <w:pStyle w:val="ListParagraph"/>
        <w:numPr>
          <w:ilvl w:val="0"/>
          <w:numId w:val="1"/>
        </w:numPr>
        <w:spacing w:line="240" w:lineRule="auto"/>
        <w:jc w:val="both"/>
        <w:rPr>
          <w:rFonts w:ascii="Times New Roman" w:hAnsi="Times New Roman" w:cs="Times New Roman"/>
          <w:i/>
        </w:rPr>
      </w:pPr>
      <w:r w:rsidRPr="008D1A87">
        <w:rPr>
          <w:rFonts w:ascii="Times New Roman" w:hAnsi="Times New Roman" w:cs="Times New Roman"/>
          <w:i/>
        </w:rPr>
        <w:t xml:space="preserve">What legal instruments, policies and </w:t>
      </w:r>
      <w:proofErr w:type="spellStart"/>
      <w:r w:rsidRPr="008D1A87">
        <w:rPr>
          <w:rFonts w:ascii="Times New Roman" w:hAnsi="Times New Roman" w:cs="Times New Roman"/>
          <w:i/>
        </w:rPr>
        <w:t>programmes</w:t>
      </w:r>
      <w:proofErr w:type="spellEnd"/>
      <w:r w:rsidRPr="008D1A87">
        <w:rPr>
          <w:rFonts w:ascii="Times New Roman" w:hAnsi="Times New Roman" w:cs="Times New Roman"/>
          <w:i/>
        </w:rPr>
        <w:t xml:space="preserve"> exist to address the particular challenges faced by older women, and how are they implemented and monitored?</w:t>
      </w:r>
    </w:p>
    <w:p w14:paraId="0567B6CC" w14:textId="55F421D3" w:rsidR="00512F39" w:rsidRPr="008D1A87" w:rsidRDefault="00A901C3" w:rsidP="009F2E66">
      <w:pPr>
        <w:jc w:val="both"/>
        <w:rPr>
          <w:rFonts w:ascii="Times New Roman" w:hAnsi="Times New Roman" w:cs="Times New Roman"/>
        </w:rPr>
      </w:pPr>
      <w:r w:rsidRPr="008D1A87">
        <w:rPr>
          <w:rFonts w:ascii="Times New Roman" w:hAnsi="Times New Roman" w:cs="Times New Roman"/>
        </w:rPr>
        <w:t>Georgia</w:t>
      </w:r>
      <w:r w:rsidR="00512F39" w:rsidRPr="008D1A87">
        <w:rPr>
          <w:rFonts w:ascii="Times New Roman" w:hAnsi="Times New Roman" w:cs="Times New Roman"/>
        </w:rPr>
        <w:t xml:space="preserve"> has had a </w:t>
      </w:r>
      <w:r w:rsidR="00BF651B" w:rsidRPr="008D1A87">
        <w:rPr>
          <w:rFonts w:ascii="Times New Roman" w:hAnsi="Times New Roman" w:cs="Times New Roman"/>
        </w:rPr>
        <w:t xml:space="preserve">state policy </w:t>
      </w:r>
      <w:r w:rsidR="00512F39" w:rsidRPr="008D1A87">
        <w:rPr>
          <w:rFonts w:ascii="Times New Roman" w:hAnsi="Times New Roman" w:cs="Times New Roman"/>
        </w:rPr>
        <w:t xml:space="preserve">concept and action plan on population aging since 2016, which was developed only for the years of 2017-2018. The action plan already </w:t>
      </w:r>
      <w:r w:rsidR="00BF651B" w:rsidRPr="008D1A87">
        <w:rPr>
          <w:rFonts w:ascii="Times New Roman" w:hAnsi="Times New Roman" w:cs="Times New Roman"/>
        </w:rPr>
        <w:t xml:space="preserve">expired, but </w:t>
      </w:r>
      <w:r w:rsidR="009E191E">
        <w:rPr>
          <w:rFonts w:ascii="Times New Roman" w:hAnsi="Times New Roman" w:cs="Times New Roman"/>
        </w:rPr>
        <w:t xml:space="preserve">a </w:t>
      </w:r>
      <w:r w:rsidR="00512F39" w:rsidRPr="008D1A87">
        <w:rPr>
          <w:rFonts w:ascii="Times New Roman" w:hAnsi="Times New Roman" w:cs="Times New Roman"/>
        </w:rPr>
        <w:t xml:space="preserve">new plan has </w:t>
      </w:r>
      <w:r w:rsidR="00AB5585">
        <w:rPr>
          <w:rFonts w:ascii="Times New Roman" w:hAnsi="Times New Roman" w:cs="Times New Roman"/>
        </w:rPr>
        <w:t xml:space="preserve">not </w:t>
      </w:r>
      <w:r w:rsidR="00512F39" w:rsidRPr="008D1A87">
        <w:rPr>
          <w:rFonts w:ascii="Times New Roman" w:hAnsi="Times New Roman" w:cs="Times New Roman"/>
        </w:rPr>
        <w:t>been developed</w:t>
      </w:r>
      <w:r w:rsidR="00AB5585">
        <w:rPr>
          <w:rFonts w:ascii="Times New Roman" w:hAnsi="Times New Roman" w:cs="Times New Roman"/>
        </w:rPr>
        <w:t xml:space="preserve"> yet</w:t>
      </w:r>
      <w:r w:rsidR="00512F39" w:rsidRPr="008D1A87">
        <w:rPr>
          <w:rFonts w:ascii="Times New Roman" w:hAnsi="Times New Roman" w:cs="Times New Roman"/>
        </w:rPr>
        <w:t xml:space="preserve">. At the end of 2017, a report was </w:t>
      </w:r>
      <w:r w:rsidR="00AB5585">
        <w:rPr>
          <w:rFonts w:ascii="Times New Roman" w:hAnsi="Times New Roman" w:cs="Times New Roman"/>
        </w:rPr>
        <w:t>drafted</w:t>
      </w:r>
      <w:r w:rsidR="00512F39" w:rsidRPr="008D1A87">
        <w:rPr>
          <w:rFonts w:ascii="Times New Roman" w:hAnsi="Times New Roman" w:cs="Times New Roman"/>
        </w:rPr>
        <w:t xml:space="preserve"> on the implementation of the action plan, according to which, more than half of the main </w:t>
      </w:r>
      <w:r w:rsidR="00E41893" w:rsidRPr="008D1A87">
        <w:rPr>
          <w:rFonts w:ascii="Times New Roman" w:hAnsi="Times New Roman" w:cs="Times New Roman"/>
        </w:rPr>
        <w:t>obligations</w:t>
      </w:r>
      <w:r w:rsidR="00512F39" w:rsidRPr="008D1A87">
        <w:rPr>
          <w:rFonts w:ascii="Times New Roman" w:hAnsi="Times New Roman" w:cs="Times New Roman"/>
        </w:rPr>
        <w:t xml:space="preserve"> ha</w:t>
      </w:r>
      <w:r w:rsidR="00BF651B" w:rsidRPr="008D1A87">
        <w:rPr>
          <w:rFonts w:ascii="Times New Roman" w:hAnsi="Times New Roman" w:cs="Times New Roman"/>
        </w:rPr>
        <w:t>d</w:t>
      </w:r>
      <w:r w:rsidR="00512F39" w:rsidRPr="008D1A87">
        <w:rPr>
          <w:rFonts w:ascii="Times New Roman" w:hAnsi="Times New Roman" w:cs="Times New Roman"/>
        </w:rPr>
        <w:t xml:space="preserve"> not been implemented</w:t>
      </w:r>
      <w:r w:rsidR="00AB5585">
        <w:rPr>
          <w:rFonts w:ascii="Times New Roman" w:hAnsi="Times New Roman" w:cs="Times New Roman"/>
        </w:rPr>
        <w:t xml:space="preserve"> by the Government</w:t>
      </w:r>
      <w:r w:rsidR="00512F39" w:rsidRPr="008D1A87">
        <w:rPr>
          <w:rFonts w:ascii="Times New Roman" w:hAnsi="Times New Roman" w:cs="Times New Roman"/>
        </w:rPr>
        <w:t>. The state policy concept also provides for the obligation to establish a monitoring mechanism and periodically submit a report to the Parliament</w:t>
      </w:r>
      <w:r w:rsidR="00FA6674">
        <w:rPr>
          <w:rFonts w:ascii="Times New Roman" w:hAnsi="Times New Roman" w:cs="Times New Roman"/>
        </w:rPr>
        <w:t xml:space="preserve"> of Georgia</w:t>
      </w:r>
      <w:r w:rsidR="00512F39" w:rsidRPr="008D1A87">
        <w:rPr>
          <w:rFonts w:ascii="Times New Roman" w:hAnsi="Times New Roman" w:cs="Times New Roman"/>
        </w:rPr>
        <w:t xml:space="preserve">, although this obligation has not been </w:t>
      </w:r>
      <w:r w:rsidR="00BF651B" w:rsidRPr="008D1A87">
        <w:rPr>
          <w:rFonts w:ascii="Times New Roman" w:hAnsi="Times New Roman" w:cs="Times New Roman"/>
        </w:rPr>
        <w:t>implemented</w:t>
      </w:r>
      <w:r w:rsidR="00512F39" w:rsidRPr="008D1A87">
        <w:rPr>
          <w:rFonts w:ascii="Times New Roman" w:hAnsi="Times New Roman" w:cs="Times New Roman"/>
        </w:rPr>
        <w:t xml:space="preserve"> either.</w:t>
      </w:r>
    </w:p>
    <w:p w14:paraId="76DC744B" w14:textId="77777777" w:rsidR="00512F39" w:rsidRPr="008D1A87" w:rsidRDefault="00512F39" w:rsidP="00512F39">
      <w:pPr>
        <w:pStyle w:val="ListParagraph"/>
        <w:numPr>
          <w:ilvl w:val="0"/>
          <w:numId w:val="1"/>
        </w:numPr>
        <w:spacing w:line="240" w:lineRule="auto"/>
        <w:jc w:val="both"/>
        <w:rPr>
          <w:rFonts w:ascii="Times New Roman" w:hAnsi="Times New Roman" w:cs="Times New Roman"/>
          <w:i/>
        </w:rPr>
      </w:pPr>
      <w:r w:rsidRPr="008D1A87">
        <w:rPr>
          <w:rFonts w:ascii="Times New Roman" w:hAnsi="Times New Roman" w:cs="Times New Roman"/>
          <w:i/>
        </w:rPr>
        <w:t xml:space="preserve">What type of statistical data are collected on older women, if any, and is it disaggregated by age, gender, and other relevant factors? How are older women defined for the purposes of law, policy and data collection? </w:t>
      </w:r>
    </w:p>
    <w:p w14:paraId="02664654" w14:textId="606525CC" w:rsidR="00512F39" w:rsidRPr="008D1A87" w:rsidRDefault="00BF651B" w:rsidP="00BF651B">
      <w:pPr>
        <w:spacing w:line="240" w:lineRule="auto"/>
        <w:jc w:val="both"/>
        <w:rPr>
          <w:rFonts w:ascii="Times New Roman" w:hAnsi="Times New Roman" w:cs="Times New Roman"/>
        </w:rPr>
      </w:pPr>
      <w:r w:rsidRPr="008D1A87">
        <w:rPr>
          <w:rFonts w:ascii="Times New Roman" w:hAnsi="Times New Roman" w:cs="Times New Roman"/>
        </w:rPr>
        <w:t xml:space="preserve">Statistics </w:t>
      </w:r>
      <w:r w:rsidR="00512F39" w:rsidRPr="008D1A87">
        <w:rPr>
          <w:rFonts w:ascii="Times New Roman" w:hAnsi="Times New Roman" w:cs="Times New Roman"/>
        </w:rPr>
        <w:t xml:space="preserve">shall be </w:t>
      </w:r>
      <w:r w:rsidRPr="008D1A87">
        <w:rPr>
          <w:rFonts w:ascii="Times New Roman" w:hAnsi="Times New Roman" w:cs="Times New Roman"/>
        </w:rPr>
        <w:t>maintained</w:t>
      </w:r>
      <w:r w:rsidR="00512F39" w:rsidRPr="008D1A87">
        <w:rPr>
          <w:rFonts w:ascii="Times New Roman" w:hAnsi="Times New Roman" w:cs="Times New Roman"/>
        </w:rPr>
        <w:t xml:space="preserve"> by the National Statistics Office,</w:t>
      </w:r>
      <w:r w:rsidR="00512F39" w:rsidRPr="008D1A87">
        <w:rPr>
          <w:rStyle w:val="FootnoteReference"/>
          <w:rFonts w:ascii="Times New Roman" w:hAnsi="Times New Roman" w:cs="Times New Roman"/>
        </w:rPr>
        <w:footnoteReference w:id="1"/>
      </w:r>
      <w:r w:rsidR="00512F39" w:rsidRPr="008D1A87">
        <w:rPr>
          <w:rFonts w:ascii="Times New Roman" w:hAnsi="Times New Roman" w:cs="Times New Roman"/>
        </w:rPr>
        <w:t xml:space="preserve"> which </w:t>
      </w:r>
      <w:r w:rsidR="001305F5" w:rsidRPr="008D1A87">
        <w:rPr>
          <w:rFonts w:ascii="Times New Roman" w:hAnsi="Times New Roman" w:cs="Times New Roman"/>
        </w:rPr>
        <w:t xml:space="preserve">shall </w:t>
      </w:r>
      <w:r w:rsidR="00512F39" w:rsidRPr="008D1A87">
        <w:rPr>
          <w:rFonts w:ascii="Times New Roman" w:hAnsi="Times New Roman" w:cs="Times New Roman"/>
        </w:rPr>
        <w:t>also produce gender</w:t>
      </w:r>
      <w:r w:rsidR="007777C7">
        <w:rPr>
          <w:rFonts w:ascii="Times New Roman" w:hAnsi="Times New Roman" w:cs="Times New Roman"/>
        </w:rPr>
        <w:t>-</w:t>
      </w:r>
      <w:r w:rsidR="00512F39" w:rsidRPr="008D1A87">
        <w:rPr>
          <w:rFonts w:ascii="Times New Roman" w:hAnsi="Times New Roman" w:cs="Times New Roman"/>
        </w:rPr>
        <w:t xml:space="preserve">segregated data. According to Georgian legislation, a person over 65 is considered to be an older person. </w:t>
      </w:r>
      <w:r w:rsidR="00FA6674" w:rsidRPr="008D1A87">
        <w:rPr>
          <w:rFonts w:ascii="Times New Roman" w:hAnsi="Times New Roman" w:cs="Times New Roman"/>
        </w:rPr>
        <w:t>Consequently</w:t>
      </w:r>
      <w:r w:rsidR="00512F39" w:rsidRPr="008D1A87">
        <w:rPr>
          <w:rFonts w:ascii="Times New Roman" w:hAnsi="Times New Roman" w:cs="Times New Roman"/>
        </w:rPr>
        <w:t xml:space="preserve">, the website of the National Statistics Office provides information on the population, indicating age groups </w:t>
      </w:r>
      <w:r w:rsidR="00FA6674">
        <w:rPr>
          <w:rFonts w:ascii="Times New Roman" w:hAnsi="Times New Roman" w:cs="Times New Roman"/>
        </w:rPr>
        <w:t>within</w:t>
      </w:r>
      <w:r w:rsidR="00512F39" w:rsidRPr="008D1A87">
        <w:rPr>
          <w:rFonts w:ascii="Times New Roman" w:hAnsi="Times New Roman" w:cs="Times New Roman"/>
        </w:rPr>
        <w:t xml:space="preserve"> the range of 65-85.</w:t>
      </w:r>
      <w:r w:rsidR="00512F39" w:rsidRPr="008D1A87">
        <w:rPr>
          <w:rStyle w:val="FootnoteReference"/>
          <w:rFonts w:ascii="Times New Roman" w:hAnsi="Times New Roman" w:cs="Times New Roman"/>
        </w:rPr>
        <w:footnoteReference w:id="2"/>
      </w:r>
      <w:r w:rsidR="00512F39" w:rsidRPr="008D1A87">
        <w:rPr>
          <w:rFonts w:ascii="Times New Roman" w:hAnsi="Times New Roman" w:cs="Times New Roman"/>
        </w:rPr>
        <w:t xml:space="preserve"> Currently, the population of Georgia is experiencing a process of demographic aging: from 2000 to 2020, the </w:t>
      </w:r>
      <w:r w:rsidRPr="008D1A87">
        <w:rPr>
          <w:rFonts w:ascii="Times New Roman" w:hAnsi="Times New Roman" w:cs="Times New Roman"/>
        </w:rPr>
        <w:t>percentage</w:t>
      </w:r>
      <w:r w:rsidR="00512F39" w:rsidRPr="008D1A87">
        <w:rPr>
          <w:rFonts w:ascii="Times New Roman" w:hAnsi="Times New Roman" w:cs="Times New Roman"/>
        </w:rPr>
        <w:t xml:space="preserve"> of women aged 65 and over increased by about 22% in the total number of women, while the same rate for men increased by about 14%.</w:t>
      </w:r>
      <w:r w:rsidR="00512F39" w:rsidRPr="008D1A87">
        <w:rPr>
          <w:rStyle w:val="FootnoteReference"/>
          <w:rFonts w:ascii="Times New Roman" w:hAnsi="Times New Roman" w:cs="Times New Roman"/>
        </w:rPr>
        <w:footnoteReference w:id="3"/>
      </w:r>
      <w:r w:rsidR="00512F39" w:rsidRPr="008D1A87">
        <w:rPr>
          <w:rFonts w:ascii="Times New Roman" w:hAnsi="Times New Roman" w:cs="Times New Roman"/>
        </w:rPr>
        <w:t xml:space="preserve"> </w:t>
      </w:r>
      <w:r w:rsidR="003B568A">
        <w:rPr>
          <w:rFonts w:ascii="Times New Roman" w:hAnsi="Times New Roman" w:cs="Times New Roman"/>
        </w:rPr>
        <w:t>Pursuant</w:t>
      </w:r>
      <w:r w:rsidR="00512F39" w:rsidRPr="008D1A87">
        <w:rPr>
          <w:rFonts w:ascii="Times New Roman" w:hAnsi="Times New Roman" w:cs="Times New Roman"/>
        </w:rPr>
        <w:t xml:space="preserve"> to the sa</w:t>
      </w:r>
      <w:r w:rsidR="00A901C3" w:rsidRPr="008D1A87">
        <w:rPr>
          <w:rFonts w:ascii="Times New Roman" w:hAnsi="Times New Roman" w:cs="Times New Roman"/>
        </w:rPr>
        <w:t>me source, in 2020, women mad</w:t>
      </w:r>
      <w:r w:rsidR="00512F39" w:rsidRPr="008D1A87">
        <w:rPr>
          <w:rFonts w:ascii="Times New Roman" w:hAnsi="Times New Roman" w:cs="Times New Roman"/>
        </w:rPr>
        <w:t>e up 18.2% of the population</w:t>
      </w:r>
      <w:r w:rsidR="00A901C3" w:rsidRPr="008D1A87">
        <w:rPr>
          <w:rFonts w:ascii="Times New Roman" w:hAnsi="Times New Roman" w:cs="Times New Roman"/>
        </w:rPr>
        <w:t xml:space="preserve"> aged 65 and over, while men mad</w:t>
      </w:r>
      <w:r w:rsidR="00512F39" w:rsidRPr="008D1A87">
        <w:rPr>
          <w:rFonts w:ascii="Times New Roman" w:hAnsi="Times New Roman" w:cs="Times New Roman"/>
        </w:rPr>
        <w:t xml:space="preserve">e up 11.8%. In addition, the workload rate is significantly different, namely the workload of young people is </w:t>
      </w:r>
      <w:r w:rsidR="003B568A">
        <w:rPr>
          <w:rFonts w:ascii="Times New Roman" w:hAnsi="Times New Roman" w:cs="Times New Roman"/>
        </w:rPr>
        <w:t xml:space="preserve">at </w:t>
      </w:r>
      <w:r w:rsidR="00512F39" w:rsidRPr="008D1A87">
        <w:rPr>
          <w:rFonts w:ascii="Times New Roman" w:hAnsi="Times New Roman" w:cs="Times New Roman"/>
        </w:rPr>
        <w:t xml:space="preserve">31.7%, while </w:t>
      </w:r>
      <w:r w:rsidR="001305F5" w:rsidRPr="008D1A87">
        <w:rPr>
          <w:rFonts w:ascii="Times New Roman" w:hAnsi="Times New Roman" w:cs="Times New Roman"/>
        </w:rPr>
        <w:t xml:space="preserve">the workload of older persons </w:t>
      </w:r>
      <w:r w:rsidR="00512F39" w:rsidRPr="008D1A87">
        <w:rPr>
          <w:rFonts w:ascii="Times New Roman" w:hAnsi="Times New Roman" w:cs="Times New Roman"/>
        </w:rPr>
        <w:t xml:space="preserve">is </w:t>
      </w:r>
      <w:r w:rsidR="003B568A">
        <w:rPr>
          <w:rFonts w:ascii="Times New Roman" w:hAnsi="Times New Roman" w:cs="Times New Roman"/>
        </w:rPr>
        <w:t xml:space="preserve">at </w:t>
      </w:r>
      <w:r w:rsidR="00512F39" w:rsidRPr="008D1A87">
        <w:rPr>
          <w:rFonts w:ascii="Times New Roman" w:hAnsi="Times New Roman" w:cs="Times New Roman"/>
        </w:rPr>
        <w:t xml:space="preserve">23.4%, which indicates their passive lifestyle and low involvement in public life. </w:t>
      </w:r>
    </w:p>
    <w:p w14:paraId="28A4B958" w14:textId="77777777" w:rsidR="00512F39" w:rsidRPr="008D1A87" w:rsidRDefault="00512F39" w:rsidP="00512F39">
      <w:pPr>
        <w:pStyle w:val="ListParagraph"/>
        <w:numPr>
          <w:ilvl w:val="0"/>
          <w:numId w:val="1"/>
        </w:numPr>
        <w:spacing w:line="240" w:lineRule="auto"/>
        <w:jc w:val="both"/>
        <w:rPr>
          <w:rFonts w:ascii="Times New Roman" w:hAnsi="Times New Roman" w:cs="Times New Roman"/>
          <w:i/>
        </w:rPr>
      </w:pPr>
      <w:r w:rsidRPr="008D1A87">
        <w:rPr>
          <w:rFonts w:ascii="Times New Roman" w:hAnsi="Times New Roman" w:cs="Times New Roman"/>
          <w:i/>
        </w:rPr>
        <w:t>Please indicate how older women take part in participatory mechanisms?</w:t>
      </w:r>
    </w:p>
    <w:p w14:paraId="484A938F" w14:textId="01530EE7" w:rsidR="009F2E66" w:rsidRPr="008D1A87" w:rsidRDefault="009F2E66" w:rsidP="009F2E66">
      <w:pPr>
        <w:spacing w:line="240" w:lineRule="auto"/>
        <w:jc w:val="both"/>
        <w:rPr>
          <w:rFonts w:ascii="Times New Roman" w:hAnsi="Times New Roman" w:cs="Times New Roman"/>
        </w:rPr>
      </w:pPr>
      <w:r w:rsidRPr="008D1A87">
        <w:rPr>
          <w:rFonts w:ascii="Times New Roman" w:hAnsi="Times New Roman" w:cs="Times New Roman"/>
        </w:rPr>
        <w:t>N/A</w:t>
      </w:r>
    </w:p>
    <w:p w14:paraId="52671A9E" w14:textId="77777777" w:rsidR="00512F39" w:rsidRPr="008D1A87" w:rsidRDefault="00512F39" w:rsidP="00512F39">
      <w:pPr>
        <w:spacing w:line="240" w:lineRule="auto"/>
        <w:jc w:val="both"/>
        <w:rPr>
          <w:rFonts w:ascii="Times New Roman" w:hAnsi="Times New Roman" w:cs="Times New Roman"/>
          <w:b/>
        </w:rPr>
      </w:pPr>
      <w:r w:rsidRPr="008D1A87">
        <w:rPr>
          <w:rFonts w:ascii="Times New Roman" w:hAnsi="Times New Roman" w:cs="Times New Roman"/>
          <w:b/>
        </w:rPr>
        <w:t>Economic, social and cultural realities lived by older women</w:t>
      </w:r>
    </w:p>
    <w:p w14:paraId="58751256" w14:textId="77777777" w:rsidR="00512F39" w:rsidRPr="008D1A87" w:rsidRDefault="00512F39" w:rsidP="00512F39">
      <w:pPr>
        <w:pStyle w:val="ListParagraph"/>
        <w:numPr>
          <w:ilvl w:val="0"/>
          <w:numId w:val="1"/>
        </w:numPr>
        <w:spacing w:line="240" w:lineRule="auto"/>
        <w:jc w:val="both"/>
        <w:rPr>
          <w:rFonts w:ascii="Times New Roman" w:hAnsi="Times New Roman" w:cs="Times New Roman"/>
          <w:i/>
        </w:rPr>
      </w:pPr>
      <w:r w:rsidRPr="008D1A87">
        <w:rPr>
          <w:rFonts w:ascii="Times New Roman" w:hAnsi="Times New Roman" w:cs="Times New Roman"/>
          <w:i/>
        </w:rPr>
        <w:t>What are the specific challenges and concerns faced by older women, including on the basis of their accumulated life experience as compared to older men, in enjoying their economic, social and cultural rights (for example in terms of social protection, health, education, work, adequate standard of living, land and property ownership)? Please provide related data and statistics, including disaggregated data, where available.</w:t>
      </w:r>
    </w:p>
    <w:p w14:paraId="1E4D5F83" w14:textId="6BD03631" w:rsidR="00512F39" w:rsidRPr="008D1A87" w:rsidRDefault="00512F39" w:rsidP="00512F39">
      <w:pPr>
        <w:spacing w:line="240" w:lineRule="auto"/>
        <w:jc w:val="both"/>
        <w:rPr>
          <w:rFonts w:ascii="Times New Roman" w:hAnsi="Times New Roman" w:cs="Times New Roman"/>
        </w:rPr>
      </w:pPr>
      <w:r w:rsidRPr="008D1A87">
        <w:rPr>
          <w:rFonts w:ascii="Times New Roman" w:hAnsi="Times New Roman" w:cs="Times New Roman"/>
        </w:rPr>
        <w:t>Older wo</w:t>
      </w:r>
      <w:r w:rsidR="00C5588C" w:rsidRPr="008D1A87">
        <w:rPr>
          <w:rFonts w:ascii="Times New Roman" w:hAnsi="Times New Roman" w:cs="Times New Roman"/>
        </w:rPr>
        <w:t xml:space="preserve">men may be discriminated </w:t>
      </w:r>
      <w:r w:rsidR="008403EC">
        <w:rPr>
          <w:rFonts w:ascii="Times New Roman" w:hAnsi="Times New Roman" w:cs="Times New Roman"/>
        </w:rPr>
        <w:t xml:space="preserve">against </w:t>
      </w:r>
      <w:r w:rsidR="00C5588C" w:rsidRPr="008D1A87">
        <w:rPr>
          <w:rFonts w:ascii="Times New Roman" w:hAnsi="Times New Roman" w:cs="Times New Roman"/>
        </w:rPr>
        <w:t>based</w:t>
      </w:r>
      <w:r w:rsidRPr="008D1A87">
        <w:rPr>
          <w:rFonts w:ascii="Times New Roman" w:hAnsi="Times New Roman" w:cs="Times New Roman"/>
        </w:rPr>
        <w:t xml:space="preserve"> on two grounds - gender and age. </w:t>
      </w:r>
      <w:r w:rsidR="001305F5" w:rsidRPr="008D1A87">
        <w:rPr>
          <w:rFonts w:ascii="Times New Roman" w:hAnsi="Times New Roman" w:cs="Times New Roman"/>
        </w:rPr>
        <w:t>Other</w:t>
      </w:r>
      <w:r w:rsidR="00751EA9" w:rsidRPr="008D1A87">
        <w:rPr>
          <w:rFonts w:ascii="Times New Roman" w:hAnsi="Times New Roman" w:cs="Times New Roman"/>
        </w:rPr>
        <w:t xml:space="preserve"> c</w:t>
      </w:r>
      <w:r w:rsidRPr="008D1A87">
        <w:rPr>
          <w:rFonts w:ascii="Times New Roman" w:hAnsi="Times New Roman" w:cs="Times New Roman"/>
        </w:rPr>
        <w:t>hallenge</w:t>
      </w:r>
      <w:r w:rsidR="00751EA9" w:rsidRPr="008D1A87">
        <w:rPr>
          <w:rFonts w:ascii="Times New Roman" w:hAnsi="Times New Roman" w:cs="Times New Roman"/>
        </w:rPr>
        <w:t>s</w:t>
      </w:r>
      <w:r w:rsidRPr="008D1A87">
        <w:rPr>
          <w:rFonts w:ascii="Times New Roman" w:hAnsi="Times New Roman" w:cs="Times New Roman"/>
        </w:rPr>
        <w:t xml:space="preserve"> for older women are </w:t>
      </w:r>
      <w:r w:rsidR="00751EA9" w:rsidRPr="008D1A87">
        <w:rPr>
          <w:rFonts w:ascii="Times New Roman" w:hAnsi="Times New Roman" w:cs="Times New Roman"/>
        </w:rPr>
        <w:t>lack</w:t>
      </w:r>
      <w:r w:rsidRPr="008D1A87">
        <w:rPr>
          <w:rFonts w:ascii="Times New Roman" w:hAnsi="Times New Roman" w:cs="Times New Roman"/>
        </w:rPr>
        <w:t xml:space="preserve"> of livelihoods, access to health </w:t>
      </w:r>
      <w:proofErr w:type="spellStart"/>
      <w:r w:rsidRPr="008D1A87">
        <w:rPr>
          <w:rFonts w:ascii="Times New Roman" w:hAnsi="Times New Roman" w:cs="Times New Roman"/>
        </w:rPr>
        <w:t>programme</w:t>
      </w:r>
      <w:r w:rsidR="00751EA9" w:rsidRPr="008D1A87">
        <w:rPr>
          <w:rFonts w:ascii="Times New Roman" w:hAnsi="Times New Roman" w:cs="Times New Roman"/>
        </w:rPr>
        <w:t>s</w:t>
      </w:r>
      <w:proofErr w:type="spellEnd"/>
      <w:r w:rsidR="00751EA9" w:rsidRPr="008D1A87">
        <w:rPr>
          <w:rFonts w:ascii="Times New Roman" w:hAnsi="Times New Roman" w:cs="Times New Roman"/>
        </w:rPr>
        <w:t xml:space="preserve">, </w:t>
      </w:r>
      <w:r w:rsidRPr="008D1A87">
        <w:rPr>
          <w:rFonts w:ascii="Times New Roman" w:hAnsi="Times New Roman" w:cs="Times New Roman"/>
        </w:rPr>
        <w:t xml:space="preserve">medications, </w:t>
      </w:r>
      <w:r w:rsidR="00FA29F9">
        <w:rPr>
          <w:rFonts w:ascii="Times New Roman" w:hAnsi="Times New Roman" w:cs="Times New Roman"/>
        </w:rPr>
        <w:t xml:space="preserve">the </w:t>
      </w:r>
      <w:r w:rsidRPr="008D1A87">
        <w:rPr>
          <w:rFonts w:ascii="Times New Roman" w:hAnsi="Times New Roman" w:cs="Times New Roman"/>
        </w:rPr>
        <w:t xml:space="preserve">care system and </w:t>
      </w:r>
      <w:r w:rsidR="00751EA9" w:rsidRPr="008D1A87">
        <w:rPr>
          <w:rFonts w:ascii="Times New Roman" w:hAnsi="Times New Roman" w:cs="Times New Roman"/>
        </w:rPr>
        <w:t xml:space="preserve">the </w:t>
      </w:r>
      <w:r w:rsidRPr="008D1A87">
        <w:rPr>
          <w:rFonts w:ascii="Times New Roman" w:hAnsi="Times New Roman" w:cs="Times New Roman"/>
        </w:rPr>
        <w:t>stigma in the community</w:t>
      </w:r>
      <w:r w:rsidR="001305F5" w:rsidRPr="008D1A87">
        <w:rPr>
          <w:rFonts w:ascii="Times New Roman" w:hAnsi="Times New Roman" w:cs="Times New Roman"/>
        </w:rPr>
        <w:t xml:space="preserve">, which </w:t>
      </w:r>
      <w:r w:rsidRPr="008D1A87">
        <w:rPr>
          <w:rFonts w:ascii="Times New Roman" w:hAnsi="Times New Roman" w:cs="Times New Roman"/>
        </w:rPr>
        <w:t xml:space="preserve">further </w:t>
      </w:r>
      <w:r w:rsidR="00751EA9" w:rsidRPr="008D1A87">
        <w:rPr>
          <w:rFonts w:ascii="Times New Roman" w:hAnsi="Times New Roman" w:cs="Times New Roman"/>
        </w:rPr>
        <w:t>isolate</w:t>
      </w:r>
      <w:r w:rsidR="00BF4DA0">
        <w:rPr>
          <w:rFonts w:ascii="Times New Roman" w:hAnsi="Times New Roman" w:cs="Times New Roman"/>
        </w:rPr>
        <w:t>s</w:t>
      </w:r>
      <w:r w:rsidR="00751EA9" w:rsidRPr="008D1A87">
        <w:rPr>
          <w:rFonts w:ascii="Times New Roman" w:hAnsi="Times New Roman" w:cs="Times New Roman"/>
        </w:rPr>
        <w:t xml:space="preserve"> them </w:t>
      </w:r>
      <w:r w:rsidRPr="008D1A87">
        <w:rPr>
          <w:rFonts w:ascii="Times New Roman" w:hAnsi="Times New Roman" w:cs="Times New Roman"/>
        </w:rPr>
        <w:t xml:space="preserve">from active </w:t>
      </w:r>
      <w:r w:rsidR="00751EA9" w:rsidRPr="008D1A87">
        <w:rPr>
          <w:rFonts w:ascii="Times New Roman" w:hAnsi="Times New Roman" w:cs="Times New Roman"/>
        </w:rPr>
        <w:t>life</w:t>
      </w:r>
      <w:r w:rsidRPr="008D1A87">
        <w:rPr>
          <w:rFonts w:ascii="Times New Roman" w:hAnsi="Times New Roman" w:cs="Times New Roman"/>
        </w:rPr>
        <w:t>.</w:t>
      </w:r>
    </w:p>
    <w:p w14:paraId="1955D825" w14:textId="2367E7D1" w:rsidR="00512F39" w:rsidRPr="008D1A87" w:rsidRDefault="00751EA9" w:rsidP="00512F39">
      <w:pPr>
        <w:spacing w:line="240" w:lineRule="auto"/>
        <w:jc w:val="both"/>
        <w:rPr>
          <w:rFonts w:ascii="Times New Roman" w:hAnsi="Times New Roman" w:cs="Times New Roman"/>
        </w:rPr>
      </w:pPr>
      <w:r w:rsidRPr="008D1A87">
        <w:rPr>
          <w:rFonts w:ascii="Times New Roman" w:hAnsi="Times New Roman" w:cs="Times New Roman"/>
        </w:rPr>
        <w:t>T</w:t>
      </w:r>
      <w:r w:rsidR="00512F39" w:rsidRPr="008D1A87">
        <w:rPr>
          <w:rFonts w:ascii="Times New Roman" w:hAnsi="Times New Roman" w:cs="Times New Roman"/>
        </w:rPr>
        <w:t xml:space="preserve">he age pension represents the largest category of social </w:t>
      </w:r>
      <w:r w:rsidRPr="008D1A87">
        <w:rPr>
          <w:rFonts w:ascii="Times New Roman" w:hAnsi="Times New Roman" w:cs="Times New Roman"/>
        </w:rPr>
        <w:t xml:space="preserve">protection </w:t>
      </w:r>
      <w:r w:rsidR="00512F39" w:rsidRPr="008D1A87">
        <w:rPr>
          <w:rFonts w:ascii="Times New Roman" w:hAnsi="Times New Roman" w:cs="Times New Roman"/>
        </w:rPr>
        <w:t xml:space="preserve">in Georgia, </w:t>
      </w:r>
      <w:r w:rsidRPr="008D1A87">
        <w:rPr>
          <w:rFonts w:ascii="Times New Roman" w:hAnsi="Times New Roman" w:cs="Times New Roman"/>
        </w:rPr>
        <w:t>covering</w:t>
      </w:r>
      <w:r w:rsidR="00512F39" w:rsidRPr="008D1A87">
        <w:rPr>
          <w:rFonts w:ascii="Times New Roman" w:hAnsi="Times New Roman" w:cs="Times New Roman"/>
        </w:rPr>
        <w:t xml:space="preserve"> about 20% of the total population. Women are able to receive a pension from the age of 60 and men from the age of 65. The number of men receiving social packages is almost </w:t>
      </w:r>
      <w:r w:rsidR="001305F5" w:rsidRPr="008D1A87">
        <w:rPr>
          <w:rFonts w:ascii="Times New Roman" w:hAnsi="Times New Roman" w:cs="Times New Roman"/>
        </w:rPr>
        <w:t>twice as much as</w:t>
      </w:r>
      <w:r w:rsidR="00512F39" w:rsidRPr="008D1A87">
        <w:rPr>
          <w:rFonts w:ascii="Times New Roman" w:hAnsi="Times New Roman" w:cs="Times New Roman"/>
        </w:rPr>
        <w:t xml:space="preserve"> the number of women beneficiaries, due to</w:t>
      </w:r>
      <w:r w:rsidR="00421DC7">
        <w:rPr>
          <w:rFonts w:ascii="Times New Roman" w:hAnsi="Times New Roman" w:cs="Times New Roman"/>
        </w:rPr>
        <w:t xml:space="preserve"> the</w:t>
      </w:r>
      <w:r w:rsidR="00512F39" w:rsidRPr="008D1A87">
        <w:rPr>
          <w:rFonts w:ascii="Times New Roman" w:hAnsi="Times New Roman" w:cs="Times New Roman"/>
        </w:rPr>
        <w:t xml:space="preserve"> </w:t>
      </w:r>
      <w:r w:rsidRPr="008D1A87">
        <w:rPr>
          <w:rFonts w:ascii="Times New Roman" w:hAnsi="Times New Roman" w:cs="Times New Roman"/>
        </w:rPr>
        <w:t>higher number of male persons</w:t>
      </w:r>
      <w:r w:rsidR="00512F39" w:rsidRPr="008D1A87">
        <w:rPr>
          <w:rFonts w:ascii="Times New Roman" w:hAnsi="Times New Roman" w:cs="Times New Roman"/>
        </w:rPr>
        <w:t xml:space="preserve"> with disabilities, state compensation recipients and war veterans. Women make up the majority of beneficiaries of the targeted social assistance </w:t>
      </w:r>
      <w:proofErr w:type="spellStart"/>
      <w:r w:rsidR="00512F39" w:rsidRPr="008D1A87">
        <w:rPr>
          <w:rFonts w:ascii="Times New Roman" w:hAnsi="Times New Roman" w:cs="Times New Roman"/>
        </w:rPr>
        <w:t>programme</w:t>
      </w:r>
      <w:proofErr w:type="spellEnd"/>
      <w:r w:rsidR="00512F39" w:rsidRPr="008D1A87">
        <w:rPr>
          <w:rFonts w:ascii="Times New Roman" w:hAnsi="Times New Roman" w:cs="Times New Roman"/>
        </w:rPr>
        <w:t xml:space="preserve">. </w:t>
      </w:r>
      <w:r w:rsidRPr="008D1A87">
        <w:rPr>
          <w:rFonts w:ascii="Times New Roman" w:hAnsi="Times New Roman" w:cs="Times New Roman"/>
        </w:rPr>
        <w:t>With regard to the</w:t>
      </w:r>
      <w:r w:rsidR="00512F39" w:rsidRPr="008D1A87">
        <w:rPr>
          <w:rFonts w:ascii="Times New Roman" w:hAnsi="Times New Roman" w:cs="Times New Roman"/>
        </w:rPr>
        <w:t xml:space="preserve"> </w:t>
      </w:r>
      <w:r w:rsidRPr="008D1A87">
        <w:rPr>
          <w:rFonts w:ascii="Times New Roman" w:hAnsi="Times New Roman" w:cs="Times New Roman"/>
        </w:rPr>
        <w:t>age pension</w:t>
      </w:r>
      <w:r w:rsidR="00512F39" w:rsidRPr="008D1A87">
        <w:rPr>
          <w:rFonts w:ascii="Times New Roman" w:hAnsi="Times New Roman" w:cs="Times New Roman"/>
        </w:rPr>
        <w:t xml:space="preserve">, the above can be explained by demographic factors, as there are more women among the vulnerable </w:t>
      </w:r>
      <w:r w:rsidR="001305F5" w:rsidRPr="008D1A87">
        <w:rPr>
          <w:rFonts w:ascii="Times New Roman" w:hAnsi="Times New Roman" w:cs="Times New Roman"/>
        </w:rPr>
        <w:t>older</w:t>
      </w:r>
      <w:r w:rsidR="00512F39" w:rsidRPr="008D1A87">
        <w:rPr>
          <w:rFonts w:ascii="Times New Roman" w:hAnsi="Times New Roman" w:cs="Times New Roman"/>
        </w:rPr>
        <w:t xml:space="preserve"> </w:t>
      </w:r>
      <w:r w:rsidR="00512F39" w:rsidRPr="008D1A87">
        <w:rPr>
          <w:rFonts w:ascii="Times New Roman" w:hAnsi="Times New Roman" w:cs="Times New Roman"/>
        </w:rPr>
        <w:lastRenderedPageBreak/>
        <w:t>population.</w:t>
      </w:r>
      <w:r w:rsidR="00512F39" w:rsidRPr="008D1A87">
        <w:rPr>
          <w:rStyle w:val="FootnoteReference"/>
          <w:rFonts w:ascii="Times New Roman" w:hAnsi="Times New Roman" w:cs="Times New Roman"/>
        </w:rPr>
        <w:footnoteReference w:id="4"/>
      </w:r>
      <w:r w:rsidR="00512F39" w:rsidRPr="008D1A87">
        <w:rPr>
          <w:rFonts w:ascii="Times New Roman" w:hAnsi="Times New Roman" w:cs="Times New Roman"/>
        </w:rPr>
        <w:t xml:space="preserve"> Older women in Georgia are mostly discriminated against when exercising their property rights. In particular, men own and manage a larger portion of almost all types of assets, such as real estate, land, appliances. Gender inequality </w:t>
      </w:r>
      <w:r w:rsidRPr="008D1A87">
        <w:rPr>
          <w:rFonts w:ascii="Times New Roman" w:hAnsi="Times New Roman" w:cs="Times New Roman"/>
        </w:rPr>
        <w:t>in this regard</w:t>
      </w:r>
      <w:r w:rsidR="00512F39" w:rsidRPr="008D1A87">
        <w:rPr>
          <w:rFonts w:ascii="Times New Roman" w:hAnsi="Times New Roman" w:cs="Times New Roman"/>
        </w:rPr>
        <w:t xml:space="preserve"> is more evident in rural areas.</w:t>
      </w:r>
    </w:p>
    <w:p w14:paraId="0D51B5B9" w14:textId="77777777" w:rsidR="00512F39" w:rsidRPr="008D1A87" w:rsidRDefault="00512F39" w:rsidP="00512F39">
      <w:pPr>
        <w:pStyle w:val="ListParagraph"/>
        <w:numPr>
          <w:ilvl w:val="0"/>
          <w:numId w:val="1"/>
        </w:numPr>
        <w:spacing w:line="240" w:lineRule="auto"/>
        <w:jc w:val="both"/>
        <w:rPr>
          <w:rFonts w:ascii="Times New Roman" w:hAnsi="Times New Roman" w:cs="Times New Roman"/>
          <w:i/>
        </w:rPr>
      </w:pPr>
      <w:r w:rsidRPr="008D1A87">
        <w:rPr>
          <w:rFonts w:ascii="Times New Roman" w:hAnsi="Times New Roman" w:cs="Times New Roman"/>
          <w:i/>
        </w:rPr>
        <w:t>What forms of gender-based discrimination and inequality experienced by women throughout the life cycle have a particular impact on the enjoyment of their human rights in older age?</w:t>
      </w:r>
    </w:p>
    <w:p w14:paraId="12B5291E" w14:textId="6434F532" w:rsidR="00512F39" w:rsidRPr="008D1A87" w:rsidRDefault="00512F39" w:rsidP="00512F39">
      <w:pPr>
        <w:spacing w:line="240" w:lineRule="auto"/>
        <w:jc w:val="both"/>
        <w:rPr>
          <w:rFonts w:ascii="Times New Roman" w:hAnsi="Times New Roman" w:cs="Times New Roman"/>
        </w:rPr>
      </w:pPr>
      <w:r w:rsidRPr="008D1A87">
        <w:rPr>
          <w:rFonts w:ascii="Times New Roman" w:hAnsi="Times New Roman" w:cs="Times New Roman"/>
        </w:rPr>
        <w:t xml:space="preserve">Achieving gender equality at all levels of life remains a problem in Georgia. Women face discrimination even before birth due to </w:t>
      </w:r>
      <w:r w:rsidR="00751EA9" w:rsidRPr="008D1A87">
        <w:rPr>
          <w:rFonts w:ascii="Times New Roman" w:hAnsi="Times New Roman" w:cs="Times New Roman"/>
        </w:rPr>
        <w:t>gender-based sex</w:t>
      </w:r>
      <w:r w:rsidRPr="008D1A87">
        <w:rPr>
          <w:rFonts w:ascii="Times New Roman" w:hAnsi="Times New Roman" w:cs="Times New Roman"/>
        </w:rPr>
        <w:t xml:space="preserve"> selection. On average, 109 boys are born per 100 girls. According to </w:t>
      </w:r>
      <w:r w:rsidR="001305F5" w:rsidRPr="008D1A87">
        <w:rPr>
          <w:rFonts w:ascii="Times New Roman" w:hAnsi="Times New Roman" w:cs="Times New Roman"/>
        </w:rPr>
        <w:t>a</w:t>
      </w:r>
      <w:r w:rsidRPr="008D1A87">
        <w:rPr>
          <w:rFonts w:ascii="Times New Roman" w:hAnsi="Times New Roman" w:cs="Times New Roman"/>
        </w:rPr>
        <w:t xml:space="preserve"> study conducted by the United Nations Population Fund,</w:t>
      </w:r>
      <w:r w:rsidRPr="008D1A87">
        <w:rPr>
          <w:rStyle w:val="FootnoteReference"/>
          <w:rFonts w:ascii="Times New Roman" w:hAnsi="Times New Roman" w:cs="Times New Roman"/>
        </w:rPr>
        <w:footnoteReference w:id="5"/>
      </w:r>
      <w:r w:rsidR="006979AF" w:rsidRPr="008D1A87">
        <w:rPr>
          <w:rFonts w:ascii="Times New Roman" w:hAnsi="Times New Roman" w:cs="Times New Roman"/>
        </w:rPr>
        <w:t xml:space="preserve"> 25,000 girls </w:t>
      </w:r>
      <w:r w:rsidR="001C4C10" w:rsidRPr="008D1A87">
        <w:rPr>
          <w:rFonts w:ascii="Times New Roman" w:hAnsi="Times New Roman" w:cs="Times New Roman"/>
        </w:rPr>
        <w:t>disappeared</w:t>
      </w:r>
      <w:r w:rsidR="006979AF" w:rsidRPr="008D1A87">
        <w:rPr>
          <w:rFonts w:ascii="Times New Roman" w:hAnsi="Times New Roman" w:cs="Times New Roman"/>
        </w:rPr>
        <w:t xml:space="preserve"> </w:t>
      </w:r>
      <w:r w:rsidRPr="008D1A87">
        <w:rPr>
          <w:rFonts w:ascii="Times New Roman" w:hAnsi="Times New Roman" w:cs="Times New Roman"/>
        </w:rPr>
        <w:t xml:space="preserve">between 1990 and 2010 as a result of </w:t>
      </w:r>
      <w:r w:rsidR="001305F5" w:rsidRPr="008D1A87">
        <w:rPr>
          <w:rFonts w:ascii="Times New Roman" w:hAnsi="Times New Roman" w:cs="Times New Roman"/>
        </w:rPr>
        <w:t xml:space="preserve">the </w:t>
      </w:r>
      <w:r w:rsidR="00022C81" w:rsidRPr="008D1A87">
        <w:rPr>
          <w:rFonts w:ascii="Times New Roman" w:hAnsi="Times New Roman" w:cs="Times New Roman"/>
        </w:rPr>
        <w:t xml:space="preserve">violation of gender ratio caused by </w:t>
      </w:r>
      <w:r w:rsidRPr="008D1A87">
        <w:rPr>
          <w:rFonts w:ascii="Times New Roman" w:hAnsi="Times New Roman" w:cs="Times New Roman"/>
        </w:rPr>
        <w:t>gender</w:t>
      </w:r>
      <w:r w:rsidR="00022C81" w:rsidRPr="008D1A87">
        <w:rPr>
          <w:rFonts w:ascii="Times New Roman" w:hAnsi="Times New Roman" w:cs="Times New Roman"/>
        </w:rPr>
        <w:t>-based sex</w:t>
      </w:r>
      <w:r w:rsidRPr="008D1A87">
        <w:rPr>
          <w:rFonts w:ascii="Times New Roman" w:hAnsi="Times New Roman" w:cs="Times New Roman"/>
        </w:rPr>
        <w:t xml:space="preserve"> selection in </w:t>
      </w:r>
      <w:proofErr w:type="spellStart"/>
      <w:r w:rsidRPr="008D1A87">
        <w:rPr>
          <w:rFonts w:ascii="Times New Roman" w:hAnsi="Times New Roman" w:cs="Times New Roman"/>
        </w:rPr>
        <w:t>favour</w:t>
      </w:r>
      <w:proofErr w:type="spellEnd"/>
      <w:r w:rsidRPr="008D1A87">
        <w:rPr>
          <w:rFonts w:ascii="Times New Roman" w:hAnsi="Times New Roman" w:cs="Times New Roman"/>
        </w:rPr>
        <w:t xml:space="preserve"> of sons. </w:t>
      </w:r>
    </w:p>
    <w:p w14:paraId="4AF70C22" w14:textId="6777D79D" w:rsidR="00512F39" w:rsidRPr="008D1A87" w:rsidRDefault="00512F39" w:rsidP="00512F39">
      <w:pPr>
        <w:spacing w:line="240" w:lineRule="auto"/>
        <w:jc w:val="both"/>
        <w:rPr>
          <w:rFonts w:ascii="Times New Roman" w:hAnsi="Times New Roman" w:cs="Times New Roman"/>
        </w:rPr>
      </w:pPr>
      <w:r w:rsidRPr="008D1A87">
        <w:rPr>
          <w:rFonts w:ascii="Times New Roman" w:hAnsi="Times New Roman" w:cs="Times New Roman"/>
        </w:rPr>
        <w:t>A</w:t>
      </w:r>
      <w:r w:rsidR="001305F5" w:rsidRPr="008D1A87">
        <w:rPr>
          <w:rFonts w:ascii="Times New Roman" w:hAnsi="Times New Roman" w:cs="Times New Roman"/>
        </w:rPr>
        <w:t>nother</w:t>
      </w:r>
      <w:r w:rsidRPr="008D1A87">
        <w:rPr>
          <w:rFonts w:ascii="Times New Roman" w:hAnsi="Times New Roman" w:cs="Times New Roman"/>
        </w:rPr>
        <w:t xml:space="preserve"> big challenge is stereotypical attitudes about gender roles, according to which, domestic work and taking care of the family </w:t>
      </w:r>
      <w:r w:rsidR="00022C81" w:rsidRPr="008D1A87">
        <w:rPr>
          <w:rFonts w:ascii="Times New Roman" w:hAnsi="Times New Roman" w:cs="Times New Roman"/>
        </w:rPr>
        <w:t>are</w:t>
      </w:r>
      <w:r w:rsidRPr="008D1A87">
        <w:rPr>
          <w:rFonts w:ascii="Times New Roman" w:hAnsi="Times New Roman" w:cs="Times New Roman"/>
        </w:rPr>
        <w:t xml:space="preserve"> still </w:t>
      </w:r>
      <w:r w:rsidR="001305F5" w:rsidRPr="008D1A87">
        <w:rPr>
          <w:rFonts w:ascii="Times New Roman" w:hAnsi="Times New Roman" w:cs="Times New Roman"/>
        </w:rPr>
        <w:t>the core duties</w:t>
      </w:r>
      <w:r w:rsidRPr="008D1A87">
        <w:rPr>
          <w:rFonts w:ascii="Times New Roman" w:hAnsi="Times New Roman" w:cs="Times New Roman"/>
        </w:rPr>
        <w:t xml:space="preserve"> of women.</w:t>
      </w:r>
      <w:r w:rsidRPr="008D1A87" w:rsidDel="00401EFF">
        <w:rPr>
          <w:rFonts w:ascii="Times New Roman" w:hAnsi="Times New Roman" w:cs="Times New Roman"/>
        </w:rPr>
        <w:t xml:space="preserve"> </w:t>
      </w:r>
    </w:p>
    <w:p w14:paraId="67693206" w14:textId="5EAF68D0" w:rsidR="009A28ED" w:rsidRPr="008D1A87" w:rsidRDefault="00512F39" w:rsidP="00512F39">
      <w:pPr>
        <w:spacing w:line="240" w:lineRule="auto"/>
        <w:jc w:val="both"/>
        <w:rPr>
          <w:rFonts w:ascii="Times New Roman" w:hAnsi="Times New Roman" w:cs="Times New Roman"/>
        </w:rPr>
      </w:pPr>
      <w:r w:rsidRPr="008D1A87">
        <w:rPr>
          <w:rFonts w:ascii="Times New Roman" w:hAnsi="Times New Roman" w:cs="Times New Roman"/>
        </w:rPr>
        <w:t xml:space="preserve">Although the awareness of the importance of gender equality </w:t>
      </w:r>
      <w:r w:rsidR="00022C81" w:rsidRPr="008D1A87">
        <w:rPr>
          <w:rFonts w:ascii="Times New Roman" w:hAnsi="Times New Roman" w:cs="Times New Roman"/>
        </w:rPr>
        <w:t>has been</w:t>
      </w:r>
      <w:r w:rsidRPr="008D1A87">
        <w:rPr>
          <w:rFonts w:ascii="Times New Roman" w:hAnsi="Times New Roman" w:cs="Times New Roman"/>
        </w:rPr>
        <w:t xml:space="preserve"> </w:t>
      </w:r>
      <w:r w:rsidR="00022C81" w:rsidRPr="008D1A87">
        <w:rPr>
          <w:rFonts w:ascii="Times New Roman" w:hAnsi="Times New Roman" w:cs="Times New Roman"/>
        </w:rPr>
        <w:t xml:space="preserve">relatively raised in recent years, </w:t>
      </w:r>
      <w:r w:rsidRPr="008D1A87">
        <w:rPr>
          <w:rFonts w:ascii="Times New Roman" w:hAnsi="Times New Roman" w:cs="Times New Roman"/>
        </w:rPr>
        <w:t>unequal attitude</w:t>
      </w:r>
      <w:r w:rsidR="00022C81" w:rsidRPr="008D1A87">
        <w:rPr>
          <w:rFonts w:ascii="Times New Roman" w:hAnsi="Times New Roman" w:cs="Times New Roman"/>
        </w:rPr>
        <w:t>s</w:t>
      </w:r>
      <w:r w:rsidRPr="008D1A87">
        <w:rPr>
          <w:rFonts w:ascii="Times New Roman" w:hAnsi="Times New Roman" w:cs="Times New Roman"/>
        </w:rPr>
        <w:t xml:space="preserve"> towards women's participation in public life and their leadership are still widespread in Georgia. It should also be noted that girls have significantly better academic achievement at various stages of education than boys, however, women's involvement and participation </w:t>
      </w:r>
      <w:r w:rsidR="00022C81" w:rsidRPr="008D1A87">
        <w:rPr>
          <w:rFonts w:ascii="Times New Roman" w:hAnsi="Times New Roman" w:cs="Times New Roman"/>
        </w:rPr>
        <w:t>in</w:t>
      </w:r>
      <w:r w:rsidRPr="008D1A87">
        <w:rPr>
          <w:rFonts w:ascii="Times New Roman" w:hAnsi="Times New Roman" w:cs="Times New Roman"/>
        </w:rPr>
        <w:t xml:space="preserve"> </w:t>
      </w:r>
      <w:r w:rsidR="00022C81" w:rsidRPr="008D1A87">
        <w:rPr>
          <w:rFonts w:ascii="Times New Roman" w:hAnsi="Times New Roman" w:cs="Times New Roman"/>
        </w:rPr>
        <w:t xml:space="preserve">the </w:t>
      </w:r>
      <w:r w:rsidRPr="008D1A87">
        <w:rPr>
          <w:rFonts w:ascii="Times New Roman" w:hAnsi="Times New Roman" w:cs="Times New Roman"/>
        </w:rPr>
        <w:t xml:space="preserve">decision-making </w:t>
      </w:r>
      <w:r w:rsidR="00022C81" w:rsidRPr="008D1A87">
        <w:rPr>
          <w:rFonts w:ascii="Times New Roman" w:hAnsi="Times New Roman" w:cs="Times New Roman"/>
        </w:rPr>
        <w:t>processes</w:t>
      </w:r>
      <w:r w:rsidR="00421DC7">
        <w:rPr>
          <w:rFonts w:ascii="Times New Roman" w:hAnsi="Times New Roman" w:cs="Times New Roman"/>
        </w:rPr>
        <w:t>,</w:t>
      </w:r>
      <w:r w:rsidRPr="008D1A87">
        <w:rPr>
          <w:rFonts w:ascii="Times New Roman" w:hAnsi="Times New Roman" w:cs="Times New Roman"/>
        </w:rPr>
        <w:t xml:space="preserve"> as well as managerial positions</w:t>
      </w:r>
      <w:r w:rsidR="00421DC7">
        <w:rPr>
          <w:rFonts w:ascii="Times New Roman" w:hAnsi="Times New Roman" w:cs="Times New Roman"/>
        </w:rPr>
        <w:t>,</w:t>
      </w:r>
      <w:r w:rsidRPr="008D1A87">
        <w:rPr>
          <w:rFonts w:ascii="Times New Roman" w:hAnsi="Times New Roman" w:cs="Times New Roman"/>
        </w:rPr>
        <w:t xml:space="preserve"> is significantly lower.</w:t>
      </w:r>
      <w:r w:rsidRPr="008D1A87">
        <w:rPr>
          <w:rStyle w:val="FootnoteReference"/>
          <w:rFonts w:ascii="Times New Roman" w:hAnsi="Times New Roman" w:cs="Times New Roman"/>
        </w:rPr>
        <w:footnoteReference w:id="6"/>
      </w:r>
      <w:r w:rsidRPr="008D1A87">
        <w:rPr>
          <w:rFonts w:ascii="Times New Roman" w:hAnsi="Times New Roman" w:cs="Times New Roman"/>
        </w:rPr>
        <w:t xml:space="preserve"> </w:t>
      </w:r>
    </w:p>
    <w:p w14:paraId="2CACB210" w14:textId="72FF7296" w:rsidR="00512F39" w:rsidRPr="008D1A87" w:rsidRDefault="002071DA" w:rsidP="00D403D3">
      <w:pPr>
        <w:spacing w:line="240" w:lineRule="auto"/>
        <w:jc w:val="both"/>
        <w:rPr>
          <w:rFonts w:ascii="Times New Roman" w:hAnsi="Times New Roman" w:cs="Times New Roman"/>
        </w:rPr>
      </w:pPr>
      <w:r w:rsidRPr="008D1A87">
        <w:rPr>
          <w:rFonts w:ascii="Times New Roman" w:hAnsi="Times New Roman" w:cs="Times New Roman"/>
        </w:rPr>
        <w:t>Other</w:t>
      </w:r>
      <w:r w:rsidR="00512F39" w:rsidRPr="008D1A87">
        <w:rPr>
          <w:rFonts w:ascii="Times New Roman" w:hAnsi="Times New Roman" w:cs="Times New Roman"/>
        </w:rPr>
        <w:t xml:space="preserve"> important manifestation</w:t>
      </w:r>
      <w:r w:rsidRPr="008D1A87">
        <w:rPr>
          <w:rFonts w:ascii="Times New Roman" w:hAnsi="Times New Roman" w:cs="Times New Roman"/>
        </w:rPr>
        <w:t>s</w:t>
      </w:r>
      <w:r w:rsidR="00512F39" w:rsidRPr="008D1A87">
        <w:rPr>
          <w:rFonts w:ascii="Times New Roman" w:hAnsi="Times New Roman" w:cs="Times New Roman"/>
        </w:rPr>
        <w:t xml:space="preserve"> of gender inequality </w:t>
      </w:r>
      <w:r w:rsidRPr="008D1A87">
        <w:rPr>
          <w:rFonts w:ascii="Times New Roman" w:hAnsi="Times New Roman" w:cs="Times New Roman"/>
        </w:rPr>
        <w:t>are</w:t>
      </w:r>
      <w:r w:rsidR="00512F39" w:rsidRPr="008D1A87">
        <w:rPr>
          <w:rFonts w:ascii="Times New Roman" w:hAnsi="Times New Roman" w:cs="Times New Roman"/>
        </w:rPr>
        <w:t xml:space="preserve"> the distribution</w:t>
      </w:r>
      <w:r w:rsidRPr="008D1A87">
        <w:rPr>
          <w:rFonts w:ascii="Times New Roman" w:hAnsi="Times New Roman" w:cs="Times New Roman"/>
        </w:rPr>
        <w:t xml:space="preserve"> of inherited property</w:t>
      </w:r>
      <w:r w:rsidR="00512F39" w:rsidRPr="008D1A87">
        <w:rPr>
          <w:rFonts w:ascii="Times New Roman" w:hAnsi="Times New Roman" w:cs="Times New Roman"/>
        </w:rPr>
        <w:t xml:space="preserve"> and </w:t>
      </w:r>
      <w:r w:rsidRPr="008D1A87">
        <w:rPr>
          <w:rFonts w:ascii="Times New Roman" w:hAnsi="Times New Roman" w:cs="Times New Roman"/>
        </w:rPr>
        <w:t>land ownership</w:t>
      </w:r>
      <w:r w:rsidR="00512F39" w:rsidRPr="008D1A87">
        <w:rPr>
          <w:rFonts w:ascii="Times New Roman" w:hAnsi="Times New Roman" w:cs="Times New Roman"/>
        </w:rPr>
        <w:t>.</w:t>
      </w:r>
      <w:r w:rsidR="009A28ED" w:rsidRPr="008D1A87">
        <w:rPr>
          <w:rFonts w:ascii="Times New Roman" w:hAnsi="Times New Roman" w:cs="Times New Roman"/>
        </w:rPr>
        <w:t xml:space="preserve"> </w:t>
      </w:r>
      <w:r w:rsidR="00512F39" w:rsidRPr="008D1A87">
        <w:rPr>
          <w:rFonts w:ascii="Times New Roman" w:hAnsi="Times New Roman" w:cs="Times New Roman"/>
        </w:rPr>
        <w:t xml:space="preserve">Unfortunately, the practice of </w:t>
      </w:r>
      <w:r w:rsidR="001E78F5">
        <w:rPr>
          <w:rFonts w:ascii="Times New Roman" w:hAnsi="Times New Roman" w:cs="Times New Roman"/>
        </w:rPr>
        <w:t xml:space="preserve">the </w:t>
      </w:r>
      <w:r w:rsidR="00512F39" w:rsidRPr="008D1A87">
        <w:rPr>
          <w:rFonts w:ascii="Times New Roman" w:hAnsi="Times New Roman" w:cs="Times New Roman"/>
        </w:rPr>
        <w:t>distribution</w:t>
      </w:r>
      <w:r w:rsidRPr="008D1A87">
        <w:rPr>
          <w:rFonts w:ascii="Times New Roman" w:hAnsi="Times New Roman" w:cs="Times New Roman"/>
        </w:rPr>
        <w:t xml:space="preserve"> of inherited property</w:t>
      </w:r>
      <w:r w:rsidR="00293ED9" w:rsidRPr="00293ED9">
        <w:rPr>
          <w:rFonts w:ascii="Times New Roman" w:hAnsi="Times New Roman" w:cs="Times New Roman"/>
        </w:rPr>
        <w:t xml:space="preserve"> </w:t>
      </w:r>
      <w:r w:rsidR="00293ED9" w:rsidRPr="008D1A87">
        <w:rPr>
          <w:rFonts w:ascii="Times New Roman" w:hAnsi="Times New Roman" w:cs="Times New Roman"/>
        </w:rPr>
        <w:t>remains unchanged</w:t>
      </w:r>
      <w:r w:rsidR="00512F39" w:rsidRPr="008D1A87">
        <w:rPr>
          <w:rFonts w:ascii="Times New Roman" w:hAnsi="Times New Roman" w:cs="Times New Roman"/>
        </w:rPr>
        <w:t xml:space="preserve">, </w:t>
      </w:r>
      <w:r w:rsidR="00293ED9">
        <w:rPr>
          <w:rFonts w:ascii="Times New Roman" w:hAnsi="Times New Roman" w:cs="Times New Roman"/>
        </w:rPr>
        <w:t>(the</w:t>
      </w:r>
      <w:r w:rsidR="00512F39" w:rsidRPr="008D1A87">
        <w:rPr>
          <w:rFonts w:ascii="Times New Roman" w:hAnsi="Times New Roman" w:cs="Times New Roman"/>
        </w:rPr>
        <w:t xml:space="preserve"> preference is given to boys, while women are less likely to be registered </w:t>
      </w:r>
      <w:r w:rsidRPr="008D1A87">
        <w:rPr>
          <w:rFonts w:ascii="Times New Roman" w:hAnsi="Times New Roman" w:cs="Times New Roman"/>
        </w:rPr>
        <w:t xml:space="preserve">as </w:t>
      </w:r>
      <w:r w:rsidR="00512F39" w:rsidRPr="008D1A87">
        <w:rPr>
          <w:rFonts w:ascii="Times New Roman" w:hAnsi="Times New Roman" w:cs="Times New Roman"/>
        </w:rPr>
        <w:t>owners of land, or real estate</w:t>
      </w:r>
      <w:r w:rsidR="001305F5" w:rsidRPr="008D1A87">
        <w:rPr>
          <w:rFonts w:ascii="Times New Roman" w:hAnsi="Times New Roman" w:cs="Times New Roman"/>
        </w:rPr>
        <w:t>. It should be noted</w:t>
      </w:r>
      <w:r w:rsidR="00512F39" w:rsidRPr="008D1A87">
        <w:rPr>
          <w:rFonts w:ascii="Times New Roman" w:hAnsi="Times New Roman" w:cs="Times New Roman"/>
        </w:rPr>
        <w:t xml:space="preserve"> that the distribution of property also depends on </w:t>
      </w:r>
      <w:r w:rsidR="001305F5" w:rsidRPr="008D1A87">
        <w:rPr>
          <w:rFonts w:ascii="Times New Roman" w:hAnsi="Times New Roman" w:cs="Times New Roman"/>
        </w:rPr>
        <w:t xml:space="preserve">families’ </w:t>
      </w:r>
      <w:r w:rsidRPr="008D1A87">
        <w:rPr>
          <w:rFonts w:ascii="Times New Roman" w:hAnsi="Times New Roman" w:cs="Times New Roman"/>
        </w:rPr>
        <w:t>financial state</w:t>
      </w:r>
      <w:r w:rsidR="00512F39" w:rsidRPr="008D1A87">
        <w:rPr>
          <w:rFonts w:ascii="Times New Roman" w:hAnsi="Times New Roman" w:cs="Times New Roman"/>
        </w:rPr>
        <w:t>, however, when the family has to make a choice, boy</w:t>
      </w:r>
      <w:r w:rsidRPr="008D1A87">
        <w:rPr>
          <w:rFonts w:ascii="Times New Roman" w:hAnsi="Times New Roman" w:cs="Times New Roman"/>
        </w:rPr>
        <w:t>s</w:t>
      </w:r>
      <w:r w:rsidR="00512F39" w:rsidRPr="008D1A87">
        <w:rPr>
          <w:rFonts w:ascii="Times New Roman" w:hAnsi="Times New Roman" w:cs="Times New Roman"/>
        </w:rPr>
        <w:t xml:space="preserve"> </w:t>
      </w:r>
      <w:r w:rsidR="001305F5" w:rsidRPr="008D1A87">
        <w:rPr>
          <w:rFonts w:ascii="Times New Roman" w:hAnsi="Times New Roman" w:cs="Times New Roman"/>
        </w:rPr>
        <w:t xml:space="preserve">play the decisive role </w:t>
      </w:r>
      <w:r w:rsidR="00512F39" w:rsidRPr="008D1A87">
        <w:rPr>
          <w:rFonts w:ascii="Times New Roman" w:hAnsi="Times New Roman" w:cs="Times New Roman"/>
        </w:rPr>
        <w:t xml:space="preserve">as </w:t>
      </w:r>
      <w:r w:rsidR="00085738" w:rsidRPr="008D1A87">
        <w:rPr>
          <w:rFonts w:ascii="Times New Roman" w:hAnsi="Times New Roman" w:cs="Times New Roman"/>
        </w:rPr>
        <w:t xml:space="preserve">heirs </w:t>
      </w:r>
      <w:r w:rsidR="001305F5" w:rsidRPr="008D1A87">
        <w:rPr>
          <w:rFonts w:ascii="Times New Roman" w:hAnsi="Times New Roman" w:cs="Times New Roman"/>
        </w:rPr>
        <w:t xml:space="preserve">of the family </w:t>
      </w:r>
      <w:r w:rsidR="00085738" w:rsidRPr="008D1A87">
        <w:rPr>
          <w:rFonts w:ascii="Times New Roman" w:hAnsi="Times New Roman" w:cs="Times New Roman"/>
        </w:rPr>
        <w:t xml:space="preserve">and </w:t>
      </w:r>
      <w:r w:rsidR="00512F39" w:rsidRPr="008D1A87">
        <w:rPr>
          <w:rFonts w:ascii="Times New Roman" w:hAnsi="Times New Roman" w:cs="Times New Roman"/>
        </w:rPr>
        <w:t>successor</w:t>
      </w:r>
      <w:r w:rsidRPr="008D1A87">
        <w:rPr>
          <w:rFonts w:ascii="Times New Roman" w:hAnsi="Times New Roman" w:cs="Times New Roman"/>
        </w:rPr>
        <w:t>s</w:t>
      </w:r>
      <w:r w:rsidR="00512F39" w:rsidRPr="008D1A87">
        <w:rPr>
          <w:rFonts w:ascii="Times New Roman" w:hAnsi="Times New Roman" w:cs="Times New Roman"/>
        </w:rPr>
        <w:t xml:space="preserve"> </w:t>
      </w:r>
      <w:r w:rsidR="00085738" w:rsidRPr="008D1A87">
        <w:rPr>
          <w:rFonts w:ascii="Times New Roman" w:hAnsi="Times New Roman" w:cs="Times New Roman"/>
        </w:rPr>
        <w:t>to</w:t>
      </w:r>
      <w:r w:rsidR="00512F39" w:rsidRPr="008D1A87">
        <w:rPr>
          <w:rFonts w:ascii="Times New Roman" w:hAnsi="Times New Roman" w:cs="Times New Roman"/>
        </w:rPr>
        <w:t xml:space="preserve"> the </w:t>
      </w:r>
      <w:r w:rsidR="00085738" w:rsidRPr="008D1A87">
        <w:rPr>
          <w:rFonts w:ascii="Times New Roman" w:hAnsi="Times New Roman" w:cs="Times New Roman"/>
        </w:rPr>
        <w:t>family name</w:t>
      </w:r>
      <w:r w:rsidR="001305F5" w:rsidRPr="008D1A87">
        <w:rPr>
          <w:rFonts w:ascii="Times New Roman" w:hAnsi="Times New Roman" w:cs="Times New Roman"/>
        </w:rPr>
        <w:t>.</w:t>
      </w:r>
      <w:r w:rsidR="00512F39" w:rsidRPr="008D1A87">
        <w:rPr>
          <w:rFonts w:ascii="Times New Roman" w:hAnsi="Times New Roman" w:cs="Times New Roman"/>
        </w:rPr>
        <w:t xml:space="preserve"> There are also frequent cases when women themselves </w:t>
      </w:r>
      <w:r w:rsidR="00085738" w:rsidRPr="008D1A87">
        <w:rPr>
          <w:rFonts w:ascii="Times New Roman" w:hAnsi="Times New Roman" w:cs="Times New Roman"/>
        </w:rPr>
        <w:t xml:space="preserve">refuse </w:t>
      </w:r>
      <w:r w:rsidR="001305F5" w:rsidRPr="008D1A87">
        <w:rPr>
          <w:rFonts w:ascii="Times New Roman" w:hAnsi="Times New Roman" w:cs="Times New Roman"/>
        </w:rPr>
        <w:t xml:space="preserve">and give </w:t>
      </w:r>
      <w:r w:rsidR="00512F39" w:rsidRPr="008D1A87">
        <w:rPr>
          <w:rFonts w:ascii="Times New Roman" w:hAnsi="Times New Roman" w:cs="Times New Roman"/>
        </w:rPr>
        <w:t xml:space="preserve">property to their brothers. Consequently, the discriminatory practice of women being left without inheritance, real estate or land ownership makes them more vulnerable and further complicates their economic empowerment. Gender inequality in agricultural land ownership </w:t>
      </w:r>
      <w:r w:rsidR="00085738" w:rsidRPr="008D1A87">
        <w:rPr>
          <w:rFonts w:ascii="Times New Roman" w:hAnsi="Times New Roman" w:cs="Times New Roman"/>
        </w:rPr>
        <w:t>also remains</w:t>
      </w:r>
      <w:r w:rsidR="00512F39" w:rsidRPr="008D1A87">
        <w:rPr>
          <w:rFonts w:ascii="Times New Roman" w:hAnsi="Times New Roman" w:cs="Times New Roman"/>
        </w:rPr>
        <w:t xml:space="preserve"> a challenge, with men being </w:t>
      </w:r>
      <w:r w:rsidR="00085738" w:rsidRPr="008D1A87">
        <w:rPr>
          <w:rFonts w:ascii="Times New Roman" w:hAnsi="Times New Roman" w:cs="Times New Roman"/>
        </w:rPr>
        <w:t xml:space="preserve">the </w:t>
      </w:r>
      <w:r w:rsidR="00512F39" w:rsidRPr="008D1A87">
        <w:rPr>
          <w:rFonts w:ascii="Times New Roman" w:hAnsi="Times New Roman" w:cs="Times New Roman"/>
        </w:rPr>
        <w:t xml:space="preserve">documented owners twice as often as women. The latter cannot enjoy the right to sell or bequeath their own assets either, as their </w:t>
      </w:r>
      <w:r w:rsidR="00085738" w:rsidRPr="008D1A87">
        <w:rPr>
          <w:rFonts w:ascii="Times New Roman" w:hAnsi="Times New Roman" w:cs="Times New Roman"/>
        </w:rPr>
        <w:t>involvement in decision-</w:t>
      </w:r>
      <w:r w:rsidR="00512F39" w:rsidRPr="008D1A87">
        <w:rPr>
          <w:rFonts w:ascii="Times New Roman" w:hAnsi="Times New Roman" w:cs="Times New Roman"/>
        </w:rPr>
        <w:t>making</w:t>
      </w:r>
      <w:r w:rsidR="00085738" w:rsidRPr="008D1A87">
        <w:rPr>
          <w:rFonts w:ascii="Times New Roman" w:hAnsi="Times New Roman" w:cs="Times New Roman"/>
        </w:rPr>
        <w:t xml:space="preserve"> is limited</w:t>
      </w:r>
      <w:r w:rsidR="00512F39" w:rsidRPr="008D1A87">
        <w:rPr>
          <w:rFonts w:ascii="Times New Roman" w:hAnsi="Times New Roman" w:cs="Times New Roman"/>
        </w:rPr>
        <w:t xml:space="preserve">. In many cases, it is the lack of property that </w:t>
      </w:r>
      <w:r w:rsidR="00085738" w:rsidRPr="008D1A87">
        <w:rPr>
          <w:rFonts w:ascii="Times New Roman" w:hAnsi="Times New Roman" w:cs="Times New Roman"/>
        </w:rPr>
        <w:t>forces</w:t>
      </w:r>
      <w:r w:rsidR="00512F39" w:rsidRPr="008D1A87">
        <w:rPr>
          <w:rFonts w:ascii="Times New Roman" w:hAnsi="Times New Roman" w:cs="Times New Roman"/>
        </w:rPr>
        <w:t xml:space="preserve"> the victim of violence to </w:t>
      </w:r>
      <w:r w:rsidR="001305F5" w:rsidRPr="008D1A87">
        <w:rPr>
          <w:rFonts w:ascii="Times New Roman" w:hAnsi="Times New Roman" w:cs="Times New Roman"/>
        </w:rPr>
        <w:t>stay</w:t>
      </w:r>
      <w:r w:rsidR="00512F39" w:rsidRPr="008D1A87">
        <w:rPr>
          <w:rFonts w:ascii="Times New Roman" w:hAnsi="Times New Roman" w:cs="Times New Roman"/>
        </w:rPr>
        <w:t xml:space="preserve"> w</w:t>
      </w:r>
      <w:r w:rsidR="00085738" w:rsidRPr="008D1A87">
        <w:rPr>
          <w:rFonts w:ascii="Times New Roman" w:hAnsi="Times New Roman" w:cs="Times New Roman"/>
        </w:rPr>
        <w:t xml:space="preserve">ith </w:t>
      </w:r>
      <w:r w:rsidR="001305F5" w:rsidRPr="008D1A87">
        <w:rPr>
          <w:rFonts w:ascii="Times New Roman" w:hAnsi="Times New Roman" w:cs="Times New Roman"/>
        </w:rPr>
        <w:t>the abuser</w:t>
      </w:r>
      <w:r w:rsidR="00512F39" w:rsidRPr="008D1A87">
        <w:rPr>
          <w:rFonts w:ascii="Times New Roman" w:hAnsi="Times New Roman" w:cs="Times New Roman"/>
        </w:rPr>
        <w:t>.</w:t>
      </w:r>
      <w:r w:rsidR="00D403D3" w:rsidRPr="008D1A87">
        <w:rPr>
          <w:rFonts w:ascii="Times New Roman" w:hAnsi="Times New Roman" w:cs="Times New Roman"/>
        </w:rPr>
        <w:t xml:space="preserve"> </w:t>
      </w:r>
      <w:r w:rsidR="00512F39" w:rsidRPr="008D1A87">
        <w:rPr>
          <w:rFonts w:ascii="Times New Roman" w:hAnsi="Times New Roman" w:cs="Times New Roman"/>
        </w:rPr>
        <w:t xml:space="preserve">Such women are mostly employed for low-paid jobs, which later becomes the reason </w:t>
      </w:r>
      <w:r w:rsidR="001305F5" w:rsidRPr="008D1A87">
        <w:rPr>
          <w:rFonts w:ascii="Times New Roman" w:hAnsi="Times New Roman" w:cs="Times New Roman"/>
        </w:rPr>
        <w:t>for</w:t>
      </w:r>
      <w:r w:rsidR="00512F39" w:rsidRPr="008D1A87">
        <w:rPr>
          <w:rFonts w:ascii="Times New Roman" w:hAnsi="Times New Roman" w:cs="Times New Roman"/>
        </w:rPr>
        <w:t xml:space="preserve"> their inappropriate living conditions in older age. Low-income women are unable to buy </w:t>
      </w:r>
      <w:r w:rsidR="008C55DE">
        <w:rPr>
          <w:rFonts w:ascii="Times New Roman" w:hAnsi="Times New Roman" w:cs="Times New Roman"/>
        </w:rPr>
        <w:t xml:space="preserve">the </w:t>
      </w:r>
      <w:r w:rsidR="00512F39" w:rsidRPr="008D1A87">
        <w:rPr>
          <w:rFonts w:ascii="Times New Roman" w:hAnsi="Times New Roman" w:cs="Times New Roman"/>
        </w:rPr>
        <w:t xml:space="preserve">property and/or save money. In addition, </w:t>
      </w:r>
      <w:r w:rsidR="00085738" w:rsidRPr="008D1A87">
        <w:rPr>
          <w:rFonts w:ascii="Times New Roman" w:hAnsi="Times New Roman" w:cs="Times New Roman"/>
        </w:rPr>
        <w:t>the amount of pension</w:t>
      </w:r>
      <w:r w:rsidR="00512F39" w:rsidRPr="008D1A87">
        <w:rPr>
          <w:rFonts w:ascii="Times New Roman" w:hAnsi="Times New Roman" w:cs="Times New Roman"/>
        </w:rPr>
        <w:t xml:space="preserve"> is critically low in Geo</w:t>
      </w:r>
      <w:r w:rsidR="001305F5" w:rsidRPr="008D1A87">
        <w:rPr>
          <w:rFonts w:ascii="Times New Roman" w:hAnsi="Times New Roman" w:cs="Times New Roman"/>
        </w:rPr>
        <w:t xml:space="preserve">rgia, so that in many cases older persons </w:t>
      </w:r>
      <w:r w:rsidR="00512F39" w:rsidRPr="008D1A87">
        <w:rPr>
          <w:rFonts w:ascii="Times New Roman" w:hAnsi="Times New Roman" w:cs="Times New Roman"/>
        </w:rPr>
        <w:t xml:space="preserve">cannot meet </w:t>
      </w:r>
      <w:r w:rsidR="00085738" w:rsidRPr="008D1A87">
        <w:rPr>
          <w:rFonts w:ascii="Times New Roman" w:hAnsi="Times New Roman" w:cs="Times New Roman"/>
        </w:rPr>
        <w:t xml:space="preserve">their </w:t>
      </w:r>
      <w:r w:rsidR="001305F5" w:rsidRPr="008D1A87">
        <w:rPr>
          <w:rFonts w:ascii="Times New Roman" w:hAnsi="Times New Roman" w:cs="Times New Roman"/>
        </w:rPr>
        <w:t>essential</w:t>
      </w:r>
      <w:r w:rsidR="00512F39" w:rsidRPr="008D1A87">
        <w:rPr>
          <w:rFonts w:ascii="Times New Roman" w:hAnsi="Times New Roman" w:cs="Times New Roman"/>
        </w:rPr>
        <w:t xml:space="preserve"> needs</w:t>
      </w:r>
      <w:r w:rsidR="001305F5" w:rsidRPr="008D1A87">
        <w:rPr>
          <w:rFonts w:ascii="Times New Roman" w:hAnsi="Times New Roman" w:cs="Times New Roman"/>
        </w:rPr>
        <w:t>,</w:t>
      </w:r>
      <w:r w:rsidR="00512F39" w:rsidRPr="008D1A87">
        <w:rPr>
          <w:rFonts w:ascii="Times New Roman" w:hAnsi="Times New Roman" w:cs="Times New Roman"/>
        </w:rPr>
        <w:t xml:space="preserve"> </w:t>
      </w:r>
      <w:r w:rsidR="00085738" w:rsidRPr="008D1A87">
        <w:rPr>
          <w:rFonts w:ascii="Times New Roman" w:hAnsi="Times New Roman" w:cs="Times New Roman"/>
        </w:rPr>
        <w:t xml:space="preserve">such </w:t>
      </w:r>
      <w:r w:rsidR="00512F39" w:rsidRPr="008D1A87">
        <w:rPr>
          <w:rFonts w:ascii="Times New Roman" w:hAnsi="Times New Roman" w:cs="Times New Roman"/>
        </w:rPr>
        <w:t>as food, adequate housing or</w:t>
      </w:r>
      <w:r w:rsidR="00D403D3" w:rsidRPr="008D1A87">
        <w:rPr>
          <w:rFonts w:ascii="Times New Roman" w:hAnsi="Times New Roman" w:cs="Times New Roman"/>
        </w:rPr>
        <w:t xml:space="preserve"> medication</w:t>
      </w:r>
      <w:r w:rsidR="00512F39" w:rsidRPr="008D1A87">
        <w:rPr>
          <w:rFonts w:ascii="Times New Roman" w:hAnsi="Times New Roman" w:cs="Times New Roman"/>
        </w:rPr>
        <w:t>.</w:t>
      </w:r>
    </w:p>
    <w:p w14:paraId="7837E9B9" w14:textId="77777777" w:rsidR="00512F39" w:rsidRPr="008D1A87" w:rsidRDefault="00512F39" w:rsidP="00512F39">
      <w:pPr>
        <w:pStyle w:val="ListParagraph"/>
        <w:numPr>
          <w:ilvl w:val="0"/>
          <w:numId w:val="1"/>
        </w:numPr>
        <w:spacing w:line="240" w:lineRule="auto"/>
        <w:jc w:val="both"/>
        <w:rPr>
          <w:rFonts w:ascii="Times New Roman" w:hAnsi="Times New Roman" w:cs="Times New Roman"/>
          <w:i/>
        </w:rPr>
      </w:pPr>
      <w:r w:rsidRPr="008D1A87">
        <w:rPr>
          <w:rFonts w:ascii="Times New Roman" w:hAnsi="Times New Roman" w:cs="Times New Roman"/>
          <w:i/>
        </w:rPr>
        <w:t>Has the COVID-19 pandemic affected older women differently than older men and how?</w:t>
      </w:r>
    </w:p>
    <w:p w14:paraId="140E5D37" w14:textId="31C2ABF7" w:rsidR="00512F39" w:rsidRPr="008D1A87" w:rsidRDefault="00512F39" w:rsidP="00512F39">
      <w:pPr>
        <w:spacing w:line="240" w:lineRule="auto"/>
        <w:jc w:val="both"/>
        <w:rPr>
          <w:rFonts w:ascii="Times New Roman" w:hAnsi="Times New Roman" w:cs="Times New Roman"/>
        </w:rPr>
      </w:pPr>
      <w:r w:rsidRPr="008D1A87">
        <w:rPr>
          <w:rFonts w:ascii="Times New Roman" w:hAnsi="Times New Roman" w:cs="Times New Roman"/>
        </w:rPr>
        <w:t xml:space="preserve">The United Nations </w:t>
      </w:r>
      <w:r w:rsidR="00085738" w:rsidRPr="008D1A87">
        <w:rPr>
          <w:rFonts w:ascii="Times New Roman" w:hAnsi="Times New Roman" w:cs="Times New Roman"/>
        </w:rPr>
        <w:t>Policy Brief: The Impact of COVID-19 on W</w:t>
      </w:r>
      <w:r w:rsidRPr="008D1A87">
        <w:rPr>
          <w:rFonts w:ascii="Times New Roman" w:hAnsi="Times New Roman" w:cs="Times New Roman"/>
        </w:rPr>
        <w:t xml:space="preserve">omen emphasizes </w:t>
      </w:r>
      <w:r w:rsidR="001305F5" w:rsidRPr="008D1A87">
        <w:rPr>
          <w:rFonts w:ascii="Times New Roman" w:hAnsi="Times New Roman" w:cs="Times New Roman"/>
        </w:rPr>
        <w:t xml:space="preserve">that </w:t>
      </w:r>
      <w:r w:rsidRPr="008D1A87">
        <w:rPr>
          <w:rFonts w:ascii="Times New Roman" w:hAnsi="Times New Roman" w:cs="Times New Roman"/>
        </w:rPr>
        <w:t>car</w:t>
      </w:r>
      <w:r w:rsidR="00215639" w:rsidRPr="008D1A87">
        <w:rPr>
          <w:rFonts w:ascii="Times New Roman" w:hAnsi="Times New Roman" w:cs="Times New Roman"/>
        </w:rPr>
        <w:t>e</w:t>
      </w:r>
      <w:r w:rsidRPr="008D1A87">
        <w:rPr>
          <w:rFonts w:ascii="Times New Roman" w:hAnsi="Times New Roman" w:cs="Times New Roman"/>
        </w:rPr>
        <w:t xml:space="preserve"> for </w:t>
      </w:r>
      <w:r w:rsidR="00215639" w:rsidRPr="008D1A87">
        <w:rPr>
          <w:rFonts w:ascii="Times New Roman" w:hAnsi="Times New Roman" w:cs="Times New Roman"/>
        </w:rPr>
        <w:t xml:space="preserve">older persons </w:t>
      </w:r>
      <w:r w:rsidRPr="008D1A87">
        <w:rPr>
          <w:rFonts w:ascii="Times New Roman" w:hAnsi="Times New Roman" w:cs="Times New Roman"/>
        </w:rPr>
        <w:t xml:space="preserve">is </w:t>
      </w:r>
      <w:r w:rsidR="00215639" w:rsidRPr="008D1A87">
        <w:rPr>
          <w:rFonts w:ascii="Times New Roman" w:hAnsi="Times New Roman" w:cs="Times New Roman"/>
        </w:rPr>
        <w:t xml:space="preserve">also </w:t>
      </w:r>
      <w:r w:rsidRPr="008D1A87">
        <w:rPr>
          <w:rFonts w:ascii="Times New Roman" w:hAnsi="Times New Roman" w:cs="Times New Roman"/>
        </w:rPr>
        <w:t xml:space="preserve">a </w:t>
      </w:r>
      <w:r w:rsidR="00215639" w:rsidRPr="008D1A87">
        <w:rPr>
          <w:rFonts w:ascii="Times New Roman" w:hAnsi="Times New Roman" w:cs="Times New Roman"/>
        </w:rPr>
        <w:t>critical</w:t>
      </w:r>
      <w:r w:rsidRPr="008D1A87">
        <w:rPr>
          <w:rFonts w:ascii="Times New Roman" w:hAnsi="Times New Roman" w:cs="Times New Roman"/>
        </w:rPr>
        <w:t xml:space="preserve"> need in the </w:t>
      </w:r>
      <w:r w:rsidR="00215639" w:rsidRPr="008D1A87">
        <w:rPr>
          <w:rFonts w:ascii="Times New Roman" w:hAnsi="Times New Roman" w:cs="Times New Roman"/>
        </w:rPr>
        <w:t>face</w:t>
      </w:r>
      <w:r w:rsidRPr="008D1A87">
        <w:rPr>
          <w:rFonts w:ascii="Times New Roman" w:hAnsi="Times New Roman" w:cs="Times New Roman"/>
        </w:rPr>
        <w:t xml:space="preserve"> of COVID-19.</w:t>
      </w:r>
      <w:r w:rsidRPr="008D1A87">
        <w:rPr>
          <w:rStyle w:val="FootnoteReference"/>
          <w:rFonts w:ascii="Times New Roman" w:hAnsi="Times New Roman" w:cs="Times New Roman"/>
        </w:rPr>
        <w:footnoteReference w:id="7"/>
      </w:r>
      <w:r w:rsidRPr="008D1A87">
        <w:rPr>
          <w:rFonts w:ascii="Times New Roman" w:hAnsi="Times New Roman" w:cs="Times New Roman"/>
        </w:rPr>
        <w:t xml:space="preserve"> In particular, </w:t>
      </w:r>
      <w:r w:rsidR="00215639" w:rsidRPr="008D1A87">
        <w:rPr>
          <w:rFonts w:ascii="Times New Roman" w:hAnsi="Times New Roman" w:cs="Times New Roman"/>
        </w:rPr>
        <w:t>older women tend to face lower life incomes and also lower pensions, with fewer possibilities to access care for themselves. Women of all ages provide the bulk of unpaid care for older persons, male or female; the continuity of this care will depend on their own health and wellbeing as well their ability to minimize the risk of contagion for people in their care</w:t>
      </w:r>
      <w:r w:rsidRPr="008D1A87">
        <w:rPr>
          <w:rFonts w:ascii="Times New Roman" w:hAnsi="Times New Roman" w:cs="Times New Roman"/>
        </w:rPr>
        <w:t>.</w:t>
      </w:r>
    </w:p>
    <w:p w14:paraId="061AB5F7" w14:textId="297CE273" w:rsidR="00512F39" w:rsidRPr="008D1A87" w:rsidRDefault="00512F39" w:rsidP="00512F39">
      <w:pPr>
        <w:spacing w:line="240" w:lineRule="auto"/>
        <w:jc w:val="both"/>
        <w:rPr>
          <w:rFonts w:ascii="Times New Roman" w:hAnsi="Times New Roman" w:cs="Times New Roman"/>
        </w:rPr>
      </w:pPr>
      <w:r w:rsidRPr="008D1A87">
        <w:rPr>
          <w:rFonts w:ascii="Times New Roman" w:hAnsi="Times New Roman" w:cs="Times New Roman"/>
        </w:rPr>
        <w:lastRenderedPageBreak/>
        <w:t>According to the National Center for Disease Control and Public Health,</w:t>
      </w:r>
      <w:r w:rsidRPr="008D1A87">
        <w:rPr>
          <w:rStyle w:val="FootnoteReference"/>
          <w:rFonts w:ascii="Times New Roman" w:hAnsi="Times New Roman" w:cs="Times New Roman"/>
        </w:rPr>
        <w:footnoteReference w:id="8"/>
      </w:r>
      <w:r w:rsidRPr="008D1A87">
        <w:rPr>
          <w:rFonts w:ascii="Times New Roman" w:hAnsi="Times New Roman" w:cs="Times New Roman"/>
        </w:rPr>
        <w:t xml:space="preserve"> 57% of those who tested positive for COVID-19 were women and 43% were men. We are also aware of the </w:t>
      </w:r>
      <w:r w:rsidR="00215639" w:rsidRPr="008D1A87">
        <w:rPr>
          <w:rFonts w:ascii="Times New Roman" w:hAnsi="Times New Roman" w:cs="Times New Roman"/>
        </w:rPr>
        <w:t>percentage</w:t>
      </w:r>
      <w:r w:rsidRPr="008D1A87">
        <w:rPr>
          <w:rFonts w:ascii="Times New Roman" w:hAnsi="Times New Roman" w:cs="Times New Roman"/>
        </w:rPr>
        <w:t xml:space="preserve"> of COVID-19 cases according to age groups</w:t>
      </w:r>
      <w:r w:rsidR="00215639" w:rsidRPr="008D1A87">
        <w:rPr>
          <w:rFonts w:ascii="Times New Roman" w:hAnsi="Times New Roman" w:cs="Times New Roman"/>
        </w:rPr>
        <w:t>, although no sex-</w:t>
      </w:r>
      <w:r w:rsidR="00B66643" w:rsidRPr="008D1A87">
        <w:rPr>
          <w:rFonts w:ascii="Times New Roman" w:hAnsi="Times New Roman" w:cs="Times New Roman"/>
        </w:rPr>
        <w:t>segregated</w:t>
      </w:r>
      <w:r w:rsidRPr="008D1A87">
        <w:rPr>
          <w:rFonts w:ascii="Times New Roman" w:hAnsi="Times New Roman" w:cs="Times New Roman"/>
        </w:rPr>
        <w:t xml:space="preserve"> data </w:t>
      </w:r>
      <w:r w:rsidR="00215639" w:rsidRPr="008D1A87">
        <w:rPr>
          <w:rFonts w:ascii="Times New Roman" w:hAnsi="Times New Roman" w:cs="Times New Roman"/>
        </w:rPr>
        <w:t>are available for</w:t>
      </w:r>
      <w:r w:rsidRPr="008D1A87">
        <w:rPr>
          <w:rFonts w:ascii="Times New Roman" w:hAnsi="Times New Roman" w:cs="Times New Roman"/>
        </w:rPr>
        <w:t xml:space="preserve"> each age category.</w:t>
      </w:r>
    </w:p>
    <w:p w14:paraId="49C373EF" w14:textId="64B5A1A2" w:rsidR="00512F39" w:rsidRPr="008D1A87" w:rsidRDefault="009F2E66" w:rsidP="00512F39">
      <w:pPr>
        <w:spacing w:line="240" w:lineRule="auto"/>
        <w:ind w:left="1440"/>
        <w:jc w:val="both"/>
        <w:rPr>
          <w:rFonts w:ascii="Times New Roman" w:hAnsi="Times New Roman" w:cs="Times New Roman"/>
          <w:b/>
        </w:rPr>
      </w:pPr>
      <w:r w:rsidRPr="008D1A87">
        <w:rPr>
          <w:rFonts w:ascii="Times New Roman" w:hAnsi="Times New Roman" w:cs="Times New Roman"/>
          <w:noProof/>
          <w:lang w:val="en-GB" w:eastAsia="en-GB"/>
        </w:rPr>
        <w:drawing>
          <wp:anchor distT="0" distB="0" distL="114300" distR="114300" simplePos="0" relativeHeight="251658240" behindDoc="0" locked="0" layoutInCell="1" allowOverlap="1" wp14:anchorId="01FFE0A4" wp14:editId="5B6CF516">
            <wp:simplePos x="0" y="0"/>
            <wp:positionH relativeFrom="page">
              <wp:posOffset>1857375</wp:posOffset>
            </wp:positionH>
            <wp:positionV relativeFrom="paragraph">
              <wp:posOffset>412115</wp:posOffset>
            </wp:positionV>
            <wp:extent cx="4172532" cy="1867161"/>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ე.PNG"/>
                    <pic:cNvPicPr/>
                  </pic:nvPicPr>
                  <pic:blipFill>
                    <a:blip r:embed="rId15">
                      <a:extLst>
                        <a:ext uri="{28A0092B-C50C-407E-A947-70E740481C1C}">
                          <a14:useLocalDpi xmlns:a14="http://schemas.microsoft.com/office/drawing/2010/main" val="0"/>
                        </a:ext>
                      </a:extLst>
                    </a:blip>
                    <a:stretch>
                      <a:fillRect/>
                    </a:stretch>
                  </pic:blipFill>
                  <pic:spPr>
                    <a:xfrm>
                      <a:off x="0" y="0"/>
                      <a:ext cx="4172532" cy="1867161"/>
                    </a:xfrm>
                    <a:prstGeom prst="rect">
                      <a:avLst/>
                    </a:prstGeom>
                  </pic:spPr>
                </pic:pic>
              </a:graphicData>
            </a:graphic>
          </wp:anchor>
        </w:drawing>
      </w:r>
      <w:r w:rsidR="00512F39" w:rsidRPr="008D1A87">
        <w:rPr>
          <w:rFonts w:ascii="Times New Roman" w:hAnsi="Times New Roman" w:cs="Times New Roman"/>
          <w:b/>
        </w:rPr>
        <w:t xml:space="preserve">Table N1: Percentage of COVID-19 cases </w:t>
      </w:r>
      <w:r w:rsidR="00215639" w:rsidRPr="008D1A87">
        <w:rPr>
          <w:rFonts w:ascii="Times New Roman" w:hAnsi="Times New Roman" w:cs="Times New Roman"/>
          <w:b/>
        </w:rPr>
        <w:t>according to</w:t>
      </w:r>
      <w:r w:rsidR="00512F39" w:rsidRPr="008D1A87">
        <w:rPr>
          <w:rFonts w:ascii="Times New Roman" w:hAnsi="Times New Roman" w:cs="Times New Roman"/>
          <w:b/>
        </w:rPr>
        <w:t xml:space="preserve"> age groups</w:t>
      </w:r>
      <w:r w:rsidR="00512F39" w:rsidRPr="008D1A87" w:rsidDel="00DB71B7">
        <w:rPr>
          <w:rFonts w:ascii="Times New Roman" w:hAnsi="Times New Roman" w:cs="Times New Roman"/>
          <w:b/>
        </w:rPr>
        <w:t xml:space="preserve"> </w:t>
      </w:r>
    </w:p>
    <w:p w14:paraId="3AEA7BB8" w14:textId="77777777" w:rsidR="00512F39" w:rsidRPr="008D1A87" w:rsidRDefault="00512F39" w:rsidP="00512F39">
      <w:pPr>
        <w:jc w:val="both"/>
        <w:rPr>
          <w:rFonts w:ascii="Times New Roman" w:hAnsi="Times New Roman" w:cs="Times New Roman"/>
        </w:rPr>
      </w:pPr>
    </w:p>
    <w:p w14:paraId="50992114" w14:textId="77777777" w:rsidR="00512F39" w:rsidRPr="008D1A87" w:rsidRDefault="00512F39" w:rsidP="00512F39">
      <w:pPr>
        <w:pStyle w:val="ListParagraph"/>
        <w:numPr>
          <w:ilvl w:val="0"/>
          <w:numId w:val="1"/>
        </w:numPr>
        <w:spacing w:line="240" w:lineRule="auto"/>
        <w:jc w:val="both"/>
        <w:rPr>
          <w:rFonts w:ascii="Times New Roman" w:hAnsi="Times New Roman" w:cs="Times New Roman"/>
          <w:i/>
        </w:rPr>
      </w:pPr>
      <w:r w:rsidRPr="008D1A87">
        <w:rPr>
          <w:rFonts w:ascii="Times New Roman" w:hAnsi="Times New Roman" w:cs="Times New Roman"/>
          <w:i/>
        </w:rPr>
        <w:t>Please share examples of how older women participate in and contribute to economic, social and cultural life, including inter-generational solidarity and support.</w:t>
      </w:r>
    </w:p>
    <w:p w14:paraId="1D96D0F0" w14:textId="7DB36CD7" w:rsidR="00512F39" w:rsidRPr="008D1A87" w:rsidRDefault="00512F39" w:rsidP="00512F39">
      <w:pPr>
        <w:spacing w:line="240" w:lineRule="auto"/>
        <w:jc w:val="both"/>
        <w:rPr>
          <w:rFonts w:ascii="Times New Roman" w:hAnsi="Times New Roman" w:cs="Times New Roman"/>
        </w:rPr>
      </w:pPr>
      <w:r w:rsidRPr="008D1A87">
        <w:rPr>
          <w:rFonts w:ascii="Times New Roman" w:hAnsi="Times New Roman" w:cs="Times New Roman"/>
        </w:rPr>
        <w:t xml:space="preserve">Older people, including women, are less involved in building </w:t>
      </w:r>
      <w:r w:rsidR="003F29D6">
        <w:rPr>
          <w:rFonts w:ascii="Times New Roman" w:hAnsi="Times New Roman" w:cs="Times New Roman"/>
        </w:rPr>
        <w:t xml:space="preserve">the </w:t>
      </w:r>
      <w:r w:rsidRPr="008D1A87">
        <w:rPr>
          <w:rFonts w:ascii="Times New Roman" w:hAnsi="Times New Roman" w:cs="Times New Roman"/>
        </w:rPr>
        <w:t xml:space="preserve">economic wealth </w:t>
      </w:r>
      <w:r w:rsidR="00215639" w:rsidRPr="008D1A87">
        <w:rPr>
          <w:rFonts w:ascii="Times New Roman" w:hAnsi="Times New Roman" w:cs="Times New Roman"/>
        </w:rPr>
        <w:t>of</w:t>
      </w:r>
      <w:r w:rsidRPr="008D1A87">
        <w:rPr>
          <w:rFonts w:ascii="Times New Roman" w:hAnsi="Times New Roman" w:cs="Times New Roman"/>
        </w:rPr>
        <w:t xml:space="preserve"> the country. The Action Plan</w:t>
      </w:r>
      <w:r w:rsidR="00215639" w:rsidRPr="008D1A87">
        <w:rPr>
          <w:rFonts w:ascii="Times New Roman" w:hAnsi="Times New Roman" w:cs="Times New Roman"/>
        </w:rPr>
        <w:t xml:space="preserve"> on Aging</w:t>
      </w:r>
      <w:r w:rsidRPr="008D1A87">
        <w:rPr>
          <w:rStyle w:val="FootnoteReference"/>
          <w:rFonts w:ascii="Times New Roman" w:hAnsi="Times New Roman" w:cs="Times New Roman"/>
        </w:rPr>
        <w:footnoteReference w:id="9"/>
      </w:r>
      <w:r w:rsidRPr="008D1A87">
        <w:rPr>
          <w:rFonts w:ascii="Times New Roman" w:hAnsi="Times New Roman" w:cs="Times New Roman"/>
        </w:rPr>
        <w:t xml:space="preserve"> does not include measures </w:t>
      </w:r>
      <w:r w:rsidR="00215639" w:rsidRPr="008D1A87">
        <w:rPr>
          <w:rFonts w:ascii="Times New Roman" w:hAnsi="Times New Roman" w:cs="Times New Roman"/>
        </w:rPr>
        <w:t>or</w:t>
      </w:r>
      <w:r w:rsidRPr="008D1A87">
        <w:rPr>
          <w:rFonts w:ascii="Times New Roman" w:hAnsi="Times New Roman" w:cs="Times New Roman"/>
        </w:rPr>
        <w:t xml:space="preserve"> activities for the involvement of </w:t>
      </w:r>
      <w:r w:rsidR="003A1B7F" w:rsidRPr="008D1A87">
        <w:rPr>
          <w:rFonts w:ascii="Times New Roman" w:hAnsi="Times New Roman" w:cs="Times New Roman"/>
        </w:rPr>
        <w:t>older persons</w:t>
      </w:r>
      <w:r w:rsidRPr="008D1A87">
        <w:rPr>
          <w:rFonts w:ascii="Times New Roman" w:hAnsi="Times New Roman" w:cs="Times New Roman"/>
        </w:rPr>
        <w:t xml:space="preserve"> in economic, social or cultural life.</w:t>
      </w:r>
    </w:p>
    <w:p w14:paraId="3DDA4468" w14:textId="4D2953D3" w:rsidR="00512F39" w:rsidRPr="008D1A87" w:rsidRDefault="0007181A" w:rsidP="00512F39">
      <w:pPr>
        <w:spacing w:line="240" w:lineRule="auto"/>
        <w:jc w:val="both"/>
        <w:rPr>
          <w:rFonts w:ascii="Times New Roman" w:hAnsi="Times New Roman" w:cs="Times New Roman"/>
        </w:rPr>
      </w:pPr>
      <w:r w:rsidRPr="008D1A87">
        <w:rPr>
          <w:rFonts w:ascii="Times New Roman" w:hAnsi="Times New Roman" w:cs="Times New Roman"/>
        </w:rPr>
        <w:t>As for the s</w:t>
      </w:r>
      <w:r w:rsidR="00512F39" w:rsidRPr="008D1A87">
        <w:rPr>
          <w:rFonts w:ascii="Times New Roman" w:hAnsi="Times New Roman" w:cs="Times New Roman"/>
        </w:rPr>
        <w:t>olidarity between g</w:t>
      </w:r>
      <w:r w:rsidRPr="008D1A87">
        <w:rPr>
          <w:rFonts w:ascii="Times New Roman" w:hAnsi="Times New Roman" w:cs="Times New Roman"/>
        </w:rPr>
        <w:t>enerations it should be noted that v</w:t>
      </w:r>
      <w:r w:rsidR="00512F39" w:rsidRPr="008D1A87">
        <w:rPr>
          <w:rFonts w:ascii="Times New Roman" w:hAnsi="Times New Roman" w:cs="Times New Roman"/>
        </w:rPr>
        <w:t>arious activities and events are held in nursing homes, in which the elderly and the young are equally involved (cleaning, film screening-discussion, tree planting, cultural event</w:t>
      </w:r>
      <w:r w:rsidR="00215639" w:rsidRPr="008D1A87">
        <w:rPr>
          <w:rFonts w:ascii="Times New Roman" w:hAnsi="Times New Roman" w:cs="Times New Roman"/>
        </w:rPr>
        <w:t>s</w:t>
      </w:r>
      <w:r w:rsidR="00512F39" w:rsidRPr="008D1A87">
        <w:rPr>
          <w:rFonts w:ascii="Times New Roman" w:hAnsi="Times New Roman" w:cs="Times New Roman"/>
        </w:rPr>
        <w:t>, board game competition</w:t>
      </w:r>
      <w:r w:rsidR="00215639" w:rsidRPr="008D1A87">
        <w:rPr>
          <w:rFonts w:ascii="Times New Roman" w:hAnsi="Times New Roman" w:cs="Times New Roman"/>
        </w:rPr>
        <w:t>s</w:t>
      </w:r>
      <w:r w:rsidR="00512F39" w:rsidRPr="008D1A87">
        <w:rPr>
          <w:rFonts w:ascii="Times New Roman" w:hAnsi="Times New Roman" w:cs="Times New Roman"/>
        </w:rPr>
        <w:t xml:space="preserve">), however, such events are </w:t>
      </w:r>
      <w:r w:rsidR="00B66643">
        <w:rPr>
          <w:rFonts w:ascii="Times New Roman" w:hAnsi="Times New Roman" w:cs="Times New Roman"/>
        </w:rPr>
        <w:t>not regular</w:t>
      </w:r>
      <w:r w:rsidR="00512F39" w:rsidRPr="008D1A87">
        <w:rPr>
          <w:rFonts w:ascii="Times New Roman" w:hAnsi="Times New Roman" w:cs="Times New Roman"/>
        </w:rPr>
        <w:t xml:space="preserve"> and do not reflect the </w:t>
      </w:r>
      <w:r w:rsidR="004C3ED8" w:rsidRPr="008D1A87">
        <w:rPr>
          <w:rFonts w:ascii="Times New Roman" w:hAnsi="Times New Roman" w:cs="Times New Roman"/>
        </w:rPr>
        <w:t xml:space="preserve">results </w:t>
      </w:r>
      <w:r w:rsidR="00512F39" w:rsidRPr="008D1A87">
        <w:rPr>
          <w:rFonts w:ascii="Times New Roman" w:hAnsi="Times New Roman" w:cs="Times New Roman"/>
        </w:rPr>
        <w:t xml:space="preserve">or </w:t>
      </w:r>
      <w:r w:rsidR="004C3ED8" w:rsidRPr="008D1A87">
        <w:rPr>
          <w:rFonts w:ascii="Times New Roman" w:hAnsi="Times New Roman" w:cs="Times New Roman"/>
        </w:rPr>
        <w:t xml:space="preserve">real goals </w:t>
      </w:r>
      <w:r w:rsidR="00512F39" w:rsidRPr="008D1A87">
        <w:rPr>
          <w:rFonts w:ascii="Times New Roman" w:hAnsi="Times New Roman" w:cs="Times New Roman"/>
        </w:rPr>
        <w:t xml:space="preserve">of solidarity between generations. In addition, the pandemic showed us that </w:t>
      </w:r>
      <w:r w:rsidR="004C3ED8" w:rsidRPr="008D1A87">
        <w:rPr>
          <w:rFonts w:ascii="Times New Roman" w:hAnsi="Times New Roman" w:cs="Times New Roman"/>
        </w:rPr>
        <w:t>when</w:t>
      </w:r>
      <w:r w:rsidR="00512F39" w:rsidRPr="008D1A87">
        <w:rPr>
          <w:rFonts w:ascii="Times New Roman" w:hAnsi="Times New Roman" w:cs="Times New Roman"/>
        </w:rPr>
        <w:t xml:space="preserve"> older people </w:t>
      </w:r>
      <w:r w:rsidR="004C3ED8" w:rsidRPr="008D1A87">
        <w:rPr>
          <w:rFonts w:ascii="Times New Roman" w:hAnsi="Times New Roman" w:cs="Times New Roman"/>
        </w:rPr>
        <w:t xml:space="preserve">were advised </w:t>
      </w:r>
      <w:r w:rsidR="00512F39" w:rsidRPr="008D1A87">
        <w:rPr>
          <w:rFonts w:ascii="Times New Roman" w:hAnsi="Times New Roman" w:cs="Times New Roman"/>
        </w:rPr>
        <w:t xml:space="preserve">to stay home, young volunteers </w:t>
      </w:r>
      <w:r w:rsidR="004C3ED8" w:rsidRPr="008D1A87">
        <w:rPr>
          <w:rFonts w:ascii="Times New Roman" w:hAnsi="Times New Roman" w:cs="Times New Roman"/>
        </w:rPr>
        <w:t>started to</w:t>
      </w:r>
      <w:r w:rsidR="00512F39" w:rsidRPr="008D1A87">
        <w:rPr>
          <w:rFonts w:ascii="Times New Roman" w:hAnsi="Times New Roman" w:cs="Times New Roman"/>
        </w:rPr>
        <w:t xml:space="preserve"> distribute food to lonely </w:t>
      </w:r>
      <w:r w:rsidR="003A1B7F" w:rsidRPr="008D1A87">
        <w:rPr>
          <w:rFonts w:ascii="Times New Roman" w:hAnsi="Times New Roman" w:cs="Times New Roman"/>
        </w:rPr>
        <w:t>older</w:t>
      </w:r>
      <w:r w:rsidR="00512F39" w:rsidRPr="008D1A87">
        <w:rPr>
          <w:rFonts w:ascii="Times New Roman" w:hAnsi="Times New Roman" w:cs="Times New Roman"/>
        </w:rPr>
        <w:t xml:space="preserve"> people in </w:t>
      </w:r>
      <w:r w:rsidR="004C3ED8" w:rsidRPr="008D1A87">
        <w:rPr>
          <w:rFonts w:ascii="Times New Roman" w:hAnsi="Times New Roman" w:cs="Times New Roman"/>
        </w:rPr>
        <w:t>various</w:t>
      </w:r>
      <w:r w:rsidR="00512F39" w:rsidRPr="008D1A87">
        <w:rPr>
          <w:rFonts w:ascii="Times New Roman" w:hAnsi="Times New Roman" w:cs="Times New Roman"/>
        </w:rPr>
        <w:t xml:space="preserve"> municipalities.</w:t>
      </w:r>
      <w:r w:rsidR="004C3ED8" w:rsidRPr="008D1A87">
        <w:rPr>
          <w:rFonts w:ascii="Times New Roman" w:hAnsi="Times New Roman" w:cs="Times New Roman"/>
        </w:rPr>
        <w:t xml:space="preserve"> </w:t>
      </w:r>
    </w:p>
    <w:p w14:paraId="797F0C9D" w14:textId="77777777" w:rsidR="00512F39" w:rsidRPr="008D1A87" w:rsidRDefault="00512F39" w:rsidP="009F2E66">
      <w:pPr>
        <w:pStyle w:val="ListParagraph"/>
        <w:spacing w:line="240" w:lineRule="auto"/>
        <w:rPr>
          <w:rFonts w:ascii="Times New Roman" w:hAnsi="Times New Roman" w:cs="Times New Roman"/>
          <w:b/>
        </w:rPr>
      </w:pPr>
      <w:r w:rsidRPr="008D1A87">
        <w:rPr>
          <w:rFonts w:ascii="Times New Roman" w:hAnsi="Times New Roman" w:cs="Times New Roman"/>
          <w:b/>
        </w:rPr>
        <w:t>Forms of discrimination against older women and gender-specific abuses</w:t>
      </w:r>
    </w:p>
    <w:p w14:paraId="1A13E424" w14:textId="77777777" w:rsidR="00512F39" w:rsidRPr="008D1A87" w:rsidRDefault="00512F39" w:rsidP="00512F39">
      <w:pPr>
        <w:pStyle w:val="ListParagraph"/>
        <w:numPr>
          <w:ilvl w:val="0"/>
          <w:numId w:val="1"/>
        </w:numPr>
        <w:spacing w:line="240" w:lineRule="auto"/>
        <w:jc w:val="both"/>
        <w:rPr>
          <w:rFonts w:ascii="Times New Roman" w:hAnsi="Times New Roman" w:cs="Times New Roman"/>
          <w:i/>
        </w:rPr>
      </w:pPr>
      <w:r w:rsidRPr="008D1A87">
        <w:rPr>
          <w:rFonts w:ascii="Times New Roman" w:hAnsi="Times New Roman" w:cs="Times New Roman"/>
          <w:i/>
        </w:rPr>
        <w:t>What forms of structural and systematic discrimination do older women face (for example through laws, policies, traditional and customary practices, etc.) and what measures have been taken to address them?</w:t>
      </w:r>
    </w:p>
    <w:p w14:paraId="0823EB5C" w14:textId="4581A077" w:rsidR="00512F39" w:rsidRPr="008D1A87" w:rsidRDefault="00512F39" w:rsidP="00512F39">
      <w:pPr>
        <w:spacing w:line="240" w:lineRule="auto"/>
        <w:jc w:val="both"/>
        <w:rPr>
          <w:rFonts w:ascii="Times New Roman" w:hAnsi="Times New Roman" w:cs="Times New Roman"/>
        </w:rPr>
      </w:pPr>
      <w:r w:rsidRPr="008D1A87">
        <w:rPr>
          <w:rFonts w:ascii="Times New Roman" w:hAnsi="Times New Roman" w:cs="Times New Roman"/>
        </w:rPr>
        <w:t xml:space="preserve">Discriminatory practices towards older women may be spotted in employment. For instance, </w:t>
      </w:r>
      <w:r w:rsidR="003F29D6">
        <w:rPr>
          <w:rFonts w:ascii="Times New Roman" w:hAnsi="Times New Roman" w:cs="Times New Roman"/>
        </w:rPr>
        <w:t xml:space="preserve">as </w:t>
      </w:r>
      <w:proofErr w:type="gramStart"/>
      <w:r w:rsidR="003F29D6">
        <w:rPr>
          <w:rFonts w:ascii="Times New Roman" w:hAnsi="Times New Roman" w:cs="Times New Roman"/>
        </w:rPr>
        <w:t xml:space="preserve">the </w:t>
      </w:r>
      <w:r w:rsidRPr="008D1A87">
        <w:rPr>
          <w:rFonts w:ascii="Times New Roman" w:hAnsi="Times New Roman" w:cs="Times New Roman"/>
        </w:rPr>
        <w:t>per</w:t>
      </w:r>
      <w:proofErr w:type="gramEnd"/>
      <w:r w:rsidRPr="008D1A87">
        <w:rPr>
          <w:rFonts w:ascii="Times New Roman" w:hAnsi="Times New Roman" w:cs="Times New Roman"/>
        </w:rPr>
        <w:t xml:space="preserve"> </w:t>
      </w:r>
      <w:r w:rsidR="003F29D6">
        <w:rPr>
          <w:rFonts w:ascii="Times New Roman" w:hAnsi="Times New Roman" w:cs="Times New Roman"/>
        </w:rPr>
        <w:t xml:space="preserve">the </w:t>
      </w:r>
      <w:r w:rsidRPr="008D1A87">
        <w:rPr>
          <w:rFonts w:ascii="Times New Roman" w:hAnsi="Times New Roman" w:cs="Times New Roman"/>
        </w:rPr>
        <w:t xml:space="preserve">practice of Public Defender, in cases, where legislation imposes </w:t>
      </w:r>
      <w:r w:rsidR="00D375AB">
        <w:rPr>
          <w:rFonts w:ascii="Times New Roman" w:hAnsi="Times New Roman" w:cs="Times New Roman"/>
        </w:rPr>
        <w:t xml:space="preserve">an </w:t>
      </w:r>
      <w:r w:rsidRPr="008D1A87">
        <w:rPr>
          <w:rFonts w:ascii="Times New Roman" w:hAnsi="Times New Roman" w:cs="Times New Roman"/>
        </w:rPr>
        <w:t xml:space="preserve">age limit for a certain job, in </w:t>
      </w:r>
      <w:r w:rsidR="00D375AB">
        <w:rPr>
          <w:rFonts w:ascii="Times New Roman" w:hAnsi="Times New Roman" w:cs="Times New Roman"/>
        </w:rPr>
        <w:t xml:space="preserve">the </w:t>
      </w:r>
      <w:r w:rsidRPr="008D1A87">
        <w:rPr>
          <w:rFonts w:ascii="Times New Roman" w:hAnsi="Times New Roman" w:cs="Times New Roman"/>
        </w:rPr>
        <w:t>majority of cases, women are dismissed.</w:t>
      </w:r>
    </w:p>
    <w:p w14:paraId="6508D753" w14:textId="77777777" w:rsidR="00512F39" w:rsidRPr="008D1A87" w:rsidRDefault="00512F39" w:rsidP="00512F39">
      <w:pPr>
        <w:pStyle w:val="ListParagraph"/>
        <w:numPr>
          <w:ilvl w:val="0"/>
          <w:numId w:val="1"/>
        </w:numPr>
        <w:spacing w:line="240" w:lineRule="auto"/>
        <w:jc w:val="both"/>
        <w:rPr>
          <w:rFonts w:ascii="Times New Roman" w:hAnsi="Times New Roman" w:cs="Times New Roman"/>
          <w:i/>
        </w:rPr>
      </w:pPr>
      <w:r w:rsidRPr="008D1A87">
        <w:rPr>
          <w:rFonts w:ascii="Times New Roman" w:hAnsi="Times New Roman" w:cs="Times New Roman"/>
          <w:i/>
        </w:rPr>
        <w:t>How do intersectional factors exacerbate the combined effect of ageism and sexism, including the perspective of older LGBTI women, older women with disabilities, older migrant women, older women belonging to indigenous and minority groups, etc.?</w:t>
      </w:r>
    </w:p>
    <w:p w14:paraId="1F39801E" w14:textId="18F5D4C4" w:rsidR="00512F39" w:rsidRPr="008D1A87" w:rsidRDefault="00512F39" w:rsidP="00512F39">
      <w:pPr>
        <w:spacing w:line="240" w:lineRule="auto"/>
        <w:jc w:val="both"/>
        <w:rPr>
          <w:rFonts w:ascii="Times New Roman" w:hAnsi="Times New Roman" w:cs="Times New Roman"/>
        </w:rPr>
      </w:pPr>
      <w:r w:rsidRPr="008D1A87">
        <w:rPr>
          <w:rFonts w:ascii="Times New Roman" w:hAnsi="Times New Roman" w:cs="Times New Roman"/>
        </w:rPr>
        <w:t xml:space="preserve">Legislation and response mechanisms relating to violence against women and domestic violence are improved in Georgia every year, however, according to the cases studied by the Public Defender of Georgia, there still remain a number of problems. </w:t>
      </w:r>
      <w:r w:rsidR="00B235A0">
        <w:rPr>
          <w:rFonts w:ascii="Times New Roman" w:hAnsi="Times New Roman" w:cs="Times New Roman"/>
        </w:rPr>
        <w:t>In comparison</w:t>
      </w:r>
      <w:r w:rsidRPr="008D1A87">
        <w:rPr>
          <w:rFonts w:ascii="Times New Roman" w:hAnsi="Times New Roman" w:cs="Times New Roman"/>
        </w:rPr>
        <w:t xml:space="preserve"> to the previous reporting year, the </w:t>
      </w:r>
      <w:r w:rsidR="004C3ED8" w:rsidRPr="008D1A87">
        <w:rPr>
          <w:rFonts w:ascii="Times New Roman" w:hAnsi="Times New Roman" w:cs="Times New Roman"/>
        </w:rPr>
        <w:t>identification of</w:t>
      </w:r>
      <w:r w:rsidRPr="008D1A87">
        <w:rPr>
          <w:rFonts w:ascii="Times New Roman" w:hAnsi="Times New Roman" w:cs="Times New Roman"/>
        </w:rPr>
        <w:t xml:space="preserve"> the motive of gender discrimination has slightly increased, however, the above still remains a problem in some cases. The </w:t>
      </w:r>
      <w:r w:rsidRPr="008D1A87">
        <w:rPr>
          <w:rFonts w:ascii="Times New Roman" w:hAnsi="Times New Roman" w:cs="Times New Roman"/>
        </w:rPr>
        <w:lastRenderedPageBreak/>
        <w:t>statutory responsibilities of the Social Service in relati</w:t>
      </w:r>
      <w:r w:rsidR="004C3ED8" w:rsidRPr="008D1A87">
        <w:rPr>
          <w:rFonts w:ascii="Times New Roman" w:hAnsi="Times New Roman" w:cs="Times New Roman"/>
        </w:rPr>
        <w:t>on</w:t>
      </w:r>
      <w:r w:rsidRPr="008D1A87">
        <w:rPr>
          <w:rFonts w:ascii="Times New Roman" w:hAnsi="Times New Roman" w:cs="Times New Roman"/>
        </w:rPr>
        <w:t xml:space="preserve"> to the cases of violence against women and domestic violence are barely implemented. According to the examination of cases, the </w:t>
      </w:r>
      <w:r w:rsidR="00FC529F" w:rsidRPr="008D1A87">
        <w:rPr>
          <w:rFonts w:ascii="Times New Roman" w:hAnsi="Times New Roman" w:cs="Times New Roman"/>
        </w:rPr>
        <w:t>tendency</w:t>
      </w:r>
      <w:r w:rsidRPr="008D1A87">
        <w:rPr>
          <w:rFonts w:ascii="Times New Roman" w:hAnsi="Times New Roman" w:cs="Times New Roman"/>
        </w:rPr>
        <w:t xml:space="preserve"> remains unchanged from year to year, and domestic violence has particularly severe effects on women with low or no income, </w:t>
      </w:r>
      <w:r w:rsidR="00FC529F" w:rsidRPr="008D1A87">
        <w:rPr>
          <w:rFonts w:ascii="Times New Roman" w:hAnsi="Times New Roman" w:cs="Times New Roman"/>
        </w:rPr>
        <w:t xml:space="preserve">as well as </w:t>
      </w:r>
      <w:r w:rsidRPr="008D1A87">
        <w:rPr>
          <w:rFonts w:ascii="Times New Roman" w:hAnsi="Times New Roman" w:cs="Times New Roman"/>
        </w:rPr>
        <w:t xml:space="preserve">uneducated, single, conflict-affected, </w:t>
      </w:r>
      <w:r w:rsidR="00FC529F" w:rsidRPr="008D1A87">
        <w:rPr>
          <w:rFonts w:ascii="Times New Roman" w:hAnsi="Times New Roman" w:cs="Times New Roman"/>
        </w:rPr>
        <w:t>older women, women representing ethnic minorities</w:t>
      </w:r>
      <w:r w:rsidRPr="008D1A87">
        <w:rPr>
          <w:rFonts w:ascii="Times New Roman" w:hAnsi="Times New Roman" w:cs="Times New Roman"/>
        </w:rPr>
        <w:t xml:space="preserve"> and women with many children.</w:t>
      </w:r>
    </w:p>
    <w:p w14:paraId="7BF4C720" w14:textId="5B3E265C" w:rsidR="00512F39" w:rsidRPr="008D1A87" w:rsidRDefault="000C6589" w:rsidP="00512F39">
      <w:pPr>
        <w:spacing w:line="240" w:lineRule="auto"/>
        <w:jc w:val="both"/>
        <w:rPr>
          <w:rFonts w:ascii="Times New Roman" w:hAnsi="Times New Roman" w:cs="Times New Roman"/>
        </w:rPr>
      </w:pPr>
      <w:r>
        <w:rPr>
          <w:rFonts w:ascii="Times New Roman" w:hAnsi="Times New Roman" w:cs="Times New Roman"/>
        </w:rPr>
        <w:t xml:space="preserve">There is a big problem </w:t>
      </w:r>
      <w:r w:rsidR="00FC529F" w:rsidRPr="008D1A87">
        <w:rPr>
          <w:rFonts w:ascii="Times New Roman" w:hAnsi="Times New Roman" w:cs="Times New Roman"/>
        </w:rPr>
        <w:t>for w</w:t>
      </w:r>
      <w:r w:rsidR="00512F39" w:rsidRPr="008D1A87">
        <w:rPr>
          <w:rFonts w:ascii="Times New Roman" w:hAnsi="Times New Roman" w:cs="Times New Roman"/>
        </w:rPr>
        <w:t>omen representing ethnic minorities</w:t>
      </w:r>
      <w:r>
        <w:rPr>
          <w:rFonts w:ascii="Times New Roman" w:hAnsi="Times New Roman" w:cs="Times New Roman"/>
        </w:rPr>
        <w:t xml:space="preserve">, since </w:t>
      </w:r>
      <w:r w:rsidR="00FC529F" w:rsidRPr="008D1A87">
        <w:rPr>
          <w:rFonts w:ascii="Times New Roman" w:hAnsi="Times New Roman" w:cs="Times New Roman"/>
        </w:rPr>
        <w:t xml:space="preserve">they </w:t>
      </w:r>
      <w:r w:rsidR="00512F39" w:rsidRPr="008D1A87">
        <w:rPr>
          <w:rFonts w:ascii="Times New Roman" w:hAnsi="Times New Roman" w:cs="Times New Roman"/>
        </w:rPr>
        <w:t xml:space="preserve">need the service of an interpreter </w:t>
      </w:r>
      <w:r w:rsidR="00FC529F" w:rsidRPr="008D1A87">
        <w:rPr>
          <w:rFonts w:ascii="Times New Roman" w:hAnsi="Times New Roman" w:cs="Times New Roman"/>
        </w:rPr>
        <w:t>during their interviews</w:t>
      </w:r>
      <w:r w:rsidR="00512F39" w:rsidRPr="008D1A87">
        <w:rPr>
          <w:rFonts w:ascii="Times New Roman" w:hAnsi="Times New Roman" w:cs="Times New Roman"/>
        </w:rPr>
        <w:t xml:space="preserve"> </w:t>
      </w:r>
      <w:r w:rsidR="00FC529F" w:rsidRPr="008D1A87">
        <w:rPr>
          <w:rFonts w:ascii="Times New Roman" w:hAnsi="Times New Roman" w:cs="Times New Roman"/>
        </w:rPr>
        <w:t>with the</w:t>
      </w:r>
      <w:r w:rsidR="00512F39" w:rsidRPr="008D1A87">
        <w:rPr>
          <w:rFonts w:ascii="Times New Roman" w:hAnsi="Times New Roman" w:cs="Times New Roman"/>
        </w:rPr>
        <w:t xml:space="preserve"> law enforcement agency, which further prevents them from </w:t>
      </w:r>
      <w:r w:rsidR="00FC529F" w:rsidRPr="008D1A87">
        <w:rPr>
          <w:rFonts w:ascii="Times New Roman" w:hAnsi="Times New Roman" w:cs="Times New Roman"/>
        </w:rPr>
        <w:t>applying to</w:t>
      </w:r>
      <w:r w:rsidR="00512F39" w:rsidRPr="008D1A87">
        <w:rPr>
          <w:rFonts w:ascii="Times New Roman" w:hAnsi="Times New Roman" w:cs="Times New Roman"/>
        </w:rPr>
        <w:t xml:space="preserve"> the law enforcement agencies and </w:t>
      </w:r>
      <w:r w:rsidR="00D80A85">
        <w:rPr>
          <w:rFonts w:ascii="Times New Roman" w:hAnsi="Times New Roman" w:cs="Times New Roman"/>
        </w:rPr>
        <w:t xml:space="preserve">from </w:t>
      </w:r>
      <w:r w:rsidR="00512F39" w:rsidRPr="008D1A87">
        <w:rPr>
          <w:rFonts w:ascii="Times New Roman" w:hAnsi="Times New Roman" w:cs="Times New Roman"/>
        </w:rPr>
        <w:t xml:space="preserve">cooperating with them. The problem </w:t>
      </w:r>
      <w:r w:rsidR="00491C7E" w:rsidRPr="008D1A87">
        <w:rPr>
          <w:rFonts w:ascii="Times New Roman" w:hAnsi="Times New Roman" w:cs="Times New Roman"/>
        </w:rPr>
        <w:t>with</w:t>
      </w:r>
      <w:r w:rsidR="00512F39" w:rsidRPr="008D1A87">
        <w:rPr>
          <w:rFonts w:ascii="Times New Roman" w:hAnsi="Times New Roman" w:cs="Times New Roman"/>
        </w:rPr>
        <w:t xml:space="preserve"> access to various services for women with disabilities should also be underlined. Transport and buildings are not properly accessible or adapted; access to health services is also a problem, which often cause</w:t>
      </w:r>
      <w:r w:rsidR="00FC529F" w:rsidRPr="008D1A87">
        <w:rPr>
          <w:rFonts w:ascii="Times New Roman" w:hAnsi="Times New Roman" w:cs="Times New Roman"/>
        </w:rPr>
        <w:t>s</w:t>
      </w:r>
      <w:r w:rsidR="00512F39" w:rsidRPr="008D1A87">
        <w:rPr>
          <w:rFonts w:ascii="Times New Roman" w:hAnsi="Times New Roman" w:cs="Times New Roman"/>
        </w:rPr>
        <w:t xml:space="preserve"> discriminatory approaches.</w:t>
      </w:r>
    </w:p>
    <w:p w14:paraId="78881AB8" w14:textId="4A95ECE4" w:rsidR="00512F39" w:rsidRPr="008D1A87" w:rsidRDefault="00512F39" w:rsidP="00512F39">
      <w:pPr>
        <w:spacing w:line="240" w:lineRule="auto"/>
        <w:jc w:val="both"/>
        <w:rPr>
          <w:rFonts w:ascii="Times New Roman" w:hAnsi="Times New Roman" w:cs="Times New Roman"/>
        </w:rPr>
      </w:pPr>
      <w:r w:rsidRPr="008D1A87">
        <w:rPr>
          <w:rFonts w:ascii="Times New Roman" w:hAnsi="Times New Roman" w:cs="Times New Roman"/>
        </w:rPr>
        <w:t xml:space="preserve">It is also noteworthy that most of the people migrating from Georgia are women. They have to </w:t>
      </w:r>
      <w:r w:rsidR="00FC529F" w:rsidRPr="008D1A87">
        <w:rPr>
          <w:rFonts w:ascii="Times New Roman" w:hAnsi="Times New Roman" w:cs="Times New Roman"/>
        </w:rPr>
        <w:t xml:space="preserve">live away from family for years, </w:t>
      </w:r>
      <w:r w:rsidRPr="008D1A87">
        <w:rPr>
          <w:rFonts w:ascii="Times New Roman" w:hAnsi="Times New Roman" w:cs="Times New Roman"/>
        </w:rPr>
        <w:t>often do</w:t>
      </w:r>
      <w:r w:rsidR="00FC529F" w:rsidRPr="008D1A87">
        <w:rPr>
          <w:rFonts w:ascii="Times New Roman" w:hAnsi="Times New Roman" w:cs="Times New Roman"/>
        </w:rPr>
        <w:t>ing</w:t>
      </w:r>
      <w:r w:rsidRPr="008D1A87">
        <w:rPr>
          <w:rFonts w:ascii="Times New Roman" w:hAnsi="Times New Roman" w:cs="Times New Roman"/>
        </w:rPr>
        <w:t xml:space="preserve"> hard work. </w:t>
      </w:r>
      <w:r w:rsidR="00FC529F" w:rsidRPr="008D1A87">
        <w:rPr>
          <w:rFonts w:ascii="Times New Roman" w:hAnsi="Times New Roman" w:cs="Times New Roman"/>
        </w:rPr>
        <w:t>M</w:t>
      </w:r>
      <w:r w:rsidRPr="008D1A87">
        <w:rPr>
          <w:rFonts w:ascii="Times New Roman" w:hAnsi="Times New Roman" w:cs="Times New Roman"/>
        </w:rPr>
        <w:t xml:space="preserve">ost of them are women over 40. In 2020, after returning to </w:t>
      </w:r>
      <w:r w:rsidR="00491C7E" w:rsidRPr="008D1A87">
        <w:rPr>
          <w:rFonts w:ascii="Times New Roman" w:hAnsi="Times New Roman" w:cs="Times New Roman"/>
        </w:rPr>
        <w:t>Georgia</w:t>
      </w:r>
      <w:r w:rsidRPr="008D1A87">
        <w:rPr>
          <w:rFonts w:ascii="Times New Roman" w:hAnsi="Times New Roman" w:cs="Times New Roman"/>
        </w:rPr>
        <w:t xml:space="preserve">, 34 migrants applied to the Temporary Governmental Commission for the Needs of Villages </w:t>
      </w:r>
      <w:proofErr w:type="gramStart"/>
      <w:r w:rsidRPr="008D1A87">
        <w:rPr>
          <w:rFonts w:ascii="Times New Roman" w:hAnsi="Times New Roman" w:cs="Times New Roman"/>
        </w:rPr>
        <w:t>Near</w:t>
      </w:r>
      <w:proofErr w:type="gramEnd"/>
      <w:r w:rsidRPr="008D1A87">
        <w:rPr>
          <w:rFonts w:ascii="Times New Roman" w:hAnsi="Times New Roman" w:cs="Times New Roman"/>
        </w:rPr>
        <w:t xml:space="preserve"> </w:t>
      </w:r>
      <w:r w:rsidR="00491C7E" w:rsidRPr="008D1A87">
        <w:rPr>
          <w:rFonts w:ascii="Times New Roman" w:hAnsi="Times New Roman" w:cs="Times New Roman"/>
        </w:rPr>
        <w:t xml:space="preserve">the </w:t>
      </w:r>
      <w:r w:rsidRPr="008D1A87">
        <w:rPr>
          <w:rFonts w:ascii="Times New Roman" w:hAnsi="Times New Roman" w:cs="Times New Roman"/>
        </w:rPr>
        <w:t xml:space="preserve">Dividing Line for retraining and qualification raising. 29 </w:t>
      </w:r>
      <w:r w:rsidR="00FC529F" w:rsidRPr="008D1A87">
        <w:rPr>
          <w:rFonts w:ascii="Times New Roman" w:hAnsi="Times New Roman" w:cs="Times New Roman"/>
        </w:rPr>
        <w:t>of the above</w:t>
      </w:r>
      <w:r w:rsidR="003240F5">
        <w:rPr>
          <w:rFonts w:ascii="Times New Roman" w:hAnsi="Times New Roman" w:cs="Times New Roman"/>
        </w:rPr>
        <w:t>-mentioned</w:t>
      </w:r>
      <w:r w:rsidR="00FC529F" w:rsidRPr="008D1A87">
        <w:rPr>
          <w:rFonts w:ascii="Times New Roman" w:hAnsi="Times New Roman" w:cs="Times New Roman"/>
        </w:rPr>
        <w:t xml:space="preserve"> persons</w:t>
      </w:r>
      <w:r w:rsidRPr="008D1A87">
        <w:rPr>
          <w:rFonts w:ascii="Times New Roman" w:hAnsi="Times New Roman" w:cs="Times New Roman"/>
        </w:rPr>
        <w:t xml:space="preserve"> were women, which makes </w:t>
      </w:r>
      <w:r w:rsidR="003240F5">
        <w:rPr>
          <w:rFonts w:ascii="Times New Roman" w:hAnsi="Times New Roman" w:cs="Times New Roman"/>
        </w:rPr>
        <w:t xml:space="preserve">it </w:t>
      </w:r>
      <w:r w:rsidRPr="008D1A87">
        <w:rPr>
          <w:rFonts w:ascii="Times New Roman" w:hAnsi="Times New Roman" w:cs="Times New Roman"/>
        </w:rPr>
        <w:t xml:space="preserve">85.3% of the total number. This critically low rate indicates </w:t>
      </w:r>
      <w:r w:rsidR="001A4BE3">
        <w:rPr>
          <w:rFonts w:ascii="Times New Roman" w:hAnsi="Times New Roman" w:cs="Times New Roman"/>
        </w:rPr>
        <w:t>a</w:t>
      </w:r>
      <w:r w:rsidR="001A4BE3" w:rsidRPr="008D1A87">
        <w:rPr>
          <w:rFonts w:ascii="Times New Roman" w:hAnsi="Times New Roman" w:cs="Times New Roman"/>
        </w:rPr>
        <w:t xml:space="preserve"> </w:t>
      </w:r>
      <w:r w:rsidRPr="008D1A87">
        <w:rPr>
          <w:rFonts w:ascii="Times New Roman" w:hAnsi="Times New Roman" w:cs="Times New Roman"/>
        </w:rPr>
        <w:t>low level of public awareness.</w:t>
      </w:r>
      <w:r w:rsidRPr="008D1A87" w:rsidDel="00BE67F7">
        <w:rPr>
          <w:rFonts w:ascii="Times New Roman" w:hAnsi="Times New Roman" w:cs="Times New Roman"/>
        </w:rPr>
        <w:t xml:space="preserve"> </w:t>
      </w:r>
    </w:p>
    <w:p w14:paraId="04055F97" w14:textId="55605396" w:rsidR="00512F39" w:rsidRPr="008D1A87" w:rsidRDefault="00512F39" w:rsidP="00D80A85">
      <w:pPr>
        <w:pStyle w:val="ListParagraph"/>
        <w:numPr>
          <w:ilvl w:val="0"/>
          <w:numId w:val="1"/>
        </w:numPr>
        <w:tabs>
          <w:tab w:val="left" w:pos="2520"/>
        </w:tabs>
        <w:spacing w:line="240" w:lineRule="auto"/>
        <w:jc w:val="both"/>
        <w:rPr>
          <w:rFonts w:ascii="Times New Roman" w:hAnsi="Times New Roman" w:cs="Times New Roman"/>
          <w:i/>
        </w:rPr>
      </w:pPr>
      <w:r w:rsidRPr="008D1A87">
        <w:rPr>
          <w:rFonts w:ascii="Times New Roman" w:hAnsi="Times New Roman" w:cs="Times New Roman"/>
          <w:i/>
        </w:rPr>
        <w:t xml:space="preserve">What forms does gender-based violence and abuse against older women take and how is such violence prevalent? Please share available data and statistics, including in relation to </w:t>
      </w:r>
      <w:proofErr w:type="spellStart"/>
      <w:r w:rsidRPr="008D1A87">
        <w:rPr>
          <w:rFonts w:ascii="Times New Roman" w:hAnsi="Times New Roman" w:cs="Times New Roman"/>
          <w:i/>
        </w:rPr>
        <w:t>femicides</w:t>
      </w:r>
      <w:proofErr w:type="spellEnd"/>
      <w:r w:rsidRPr="008D1A87">
        <w:rPr>
          <w:rFonts w:ascii="Times New Roman" w:hAnsi="Times New Roman" w:cs="Times New Roman"/>
          <w:i/>
        </w:rPr>
        <w:t>.</w:t>
      </w:r>
    </w:p>
    <w:p w14:paraId="5D30E20B" w14:textId="548B1D65" w:rsidR="00512F39" w:rsidRPr="008D1A87" w:rsidRDefault="00512F39" w:rsidP="00512F39">
      <w:pPr>
        <w:spacing w:line="240" w:lineRule="auto"/>
        <w:jc w:val="both"/>
        <w:rPr>
          <w:rFonts w:ascii="Times New Roman" w:hAnsi="Times New Roman" w:cs="Times New Roman"/>
        </w:rPr>
      </w:pPr>
      <w:r w:rsidRPr="008D1A87">
        <w:rPr>
          <w:rFonts w:ascii="Times New Roman" w:hAnsi="Times New Roman" w:cs="Times New Roman"/>
        </w:rPr>
        <w:t xml:space="preserve">According to the cases studied by the Public Defender of Georgia in 2019-2020, domestic violence against </w:t>
      </w:r>
      <w:r w:rsidR="00FC529F" w:rsidRPr="008D1A87">
        <w:rPr>
          <w:rFonts w:ascii="Times New Roman" w:hAnsi="Times New Roman" w:cs="Times New Roman"/>
        </w:rPr>
        <w:t>older persons</w:t>
      </w:r>
      <w:r w:rsidRPr="008D1A87">
        <w:rPr>
          <w:rFonts w:ascii="Times New Roman" w:hAnsi="Times New Roman" w:cs="Times New Roman"/>
        </w:rPr>
        <w:t xml:space="preserve"> is mainly of economic and psychological nature, which is manifested in the sole use of co-ownership, forced deprivation of pension, restriction of the supply of necessary medicines or food, etc.</w:t>
      </w:r>
    </w:p>
    <w:p w14:paraId="375CB70F" w14:textId="2230B641" w:rsidR="00512F39" w:rsidRPr="008D1A87" w:rsidRDefault="00512F39" w:rsidP="00512F39">
      <w:pPr>
        <w:spacing w:line="240" w:lineRule="auto"/>
        <w:jc w:val="both"/>
        <w:rPr>
          <w:rFonts w:ascii="Times New Roman" w:hAnsi="Times New Roman" w:cs="Times New Roman"/>
        </w:rPr>
      </w:pPr>
      <w:r w:rsidRPr="008D1A87">
        <w:rPr>
          <w:rFonts w:ascii="Times New Roman" w:hAnsi="Times New Roman" w:cs="Times New Roman"/>
        </w:rPr>
        <w:t xml:space="preserve">In many cases, </w:t>
      </w:r>
      <w:r w:rsidR="00FC529F" w:rsidRPr="008D1A87">
        <w:rPr>
          <w:rFonts w:ascii="Times New Roman" w:hAnsi="Times New Roman" w:cs="Times New Roman"/>
        </w:rPr>
        <w:t xml:space="preserve">older persons </w:t>
      </w:r>
      <w:r w:rsidRPr="008D1A87">
        <w:rPr>
          <w:rFonts w:ascii="Times New Roman" w:hAnsi="Times New Roman" w:cs="Times New Roman"/>
        </w:rPr>
        <w:t xml:space="preserve">suffer from being </w:t>
      </w:r>
      <w:r w:rsidR="003A265E" w:rsidRPr="008D1A87">
        <w:rPr>
          <w:rFonts w:ascii="Times New Roman" w:hAnsi="Times New Roman" w:cs="Times New Roman"/>
        </w:rPr>
        <w:t xml:space="preserve">attached to </w:t>
      </w:r>
      <w:r w:rsidRPr="008D1A87">
        <w:rPr>
          <w:rFonts w:ascii="Times New Roman" w:hAnsi="Times New Roman" w:cs="Times New Roman"/>
        </w:rPr>
        <w:t>the alleged abuser and do not cooperate with the law enforcement agencies. Cases of violence against persons with disabilities are particularly difficult to study. At the same time, property disputes are quite frequent.</w:t>
      </w:r>
    </w:p>
    <w:p w14:paraId="7AE785F9" w14:textId="74ADCDC7" w:rsidR="00512F39" w:rsidRPr="008D1A87" w:rsidRDefault="00512F39" w:rsidP="00512F39">
      <w:pPr>
        <w:spacing w:line="240" w:lineRule="auto"/>
        <w:jc w:val="both"/>
        <w:rPr>
          <w:rFonts w:ascii="Times New Roman" w:hAnsi="Times New Roman" w:cs="Times New Roman"/>
        </w:rPr>
      </w:pPr>
      <w:r w:rsidRPr="008D1A87">
        <w:rPr>
          <w:rFonts w:ascii="Times New Roman" w:hAnsi="Times New Roman" w:cs="Times New Roman"/>
        </w:rPr>
        <w:t xml:space="preserve">The cases of alleged violence against </w:t>
      </w:r>
      <w:r w:rsidR="003A265E" w:rsidRPr="008D1A87">
        <w:rPr>
          <w:rFonts w:ascii="Times New Roman" w:hAnsi="Times New Roman" w:cs="Times New Roman"/>
        </w:rPr>
        <w:t>older persons</w:t>
      </w:r>
      <w:r w:rsidRPr="008D1A87">
        <w:rPr>
          <w:rFonts w:ascii="Times New Roman" w:hAnsi="Times New Roman" w:cs="Times New Roman"/>
        </w:rPr>
        <w:t xml:space="preserve"> are mainly reported to the Public Defender’s Office by third parties (neighbors). However, in many cases, after the launch of the examination of the case, violence cannot be confirmed for various reasons. For example, a person may have dementia, atherosclerosis and </w:t>
      </w:r>
      <w:proofErr w:type="gramStart"/>
      <w:r w:rsidRPr="008D1A87">
        <w:rPr>
          <w:rFonts w:ascii="Times New Roman" w:hAnsi="Times New Roman" w:cs="Times New Roman"/>
        </w:rPr>
        <w:t>may</w:t>
      </w:r>
      <w:proofErr w:type="gramEnd"/>
      <w:r w:rsidRPr="008D1A87">
        <w:rPr>
          <w:rFonts w:ascii="Times New Roman" w:hAnsi="Times New Roman" w:cs="Times New Roman"/>
        </w:rPr>
        <w:t xml:space="preserve"> not adequately perceive either family members or his/her whereabouts </w:t>
      </w:r>
      <w:r w:rsidR="003A265E" w:rsidRPr="008D1A87">
        <w:rPr>
          <w:rFonts w:ascii="Times New Roman" w:hAnsi="Times New Roman" w:cs="Times New Roman"/>
        </w:rPr>
        <w:t>or</w:t>
      </w:r>
      <w:r w:rsidRPr="008D1A87">
        <w:rPr>
          <w:rFonts w:ascii="Times New Roman" w:hAnsi="Times New Roman" w:cs="Times New Roman"/>
        </w:rPr>
        <w:t xml:space="preserve"> m</w:t>
      </w:r>
      <w:r w:rsidR="008D61EB">
        <w:rPr>
          <w:rFonts w:ascii="Times New Roman" w:hAnsi="Times New Roman" w:cs="Times New Roman"/>
        </w:rPr>
        <w:t>ight</w:t>
      </w:r>
      <w:r w:rsidRPr="008D1A87">
        <w:rPr>
          <w:rFonts w:ascii="Times New Roman" w:hAnsi="Times New Roman" w:cs="Times New Roman"/>
        </w:rPr>
        <w:t xml:space="preserve"> be unreasonably irritated.</w:t>
      </w:r>
      <w:r w:rsidR="00491C7E" w:rsidRPr="008D1A87">
        <w:rPr>
          <w:rFonts w:ascii="Times New Roman" w:hAnsi="Times New Roman" w:cs="Times New Roman"/>
        </w:rPr>
        <w:t xml:space="preserve"> </w:t>
      </w:r>
    </w:p>
    <w:p w14:paraId="1F0BA542" w14:textId="4ABC3B29" w:rsidR="00512F39" w:rsidRPr="008D1A87" w:rsidRDefault="00512F39" w:rsidP="00512F39">
      <w:pPr>
        <w:spacing w:line="240" w:lineRule="auto"/>
        <w:jc w:val="both"/>
        <w:rPr>
          <w:rFonts w:ascii="Times New Roman" w:hAnsi="Times New Roman" w:cs="Times New Roman"/>
        </w:rPr>
      </w:pPr>
      <w:r w:rsidRPr="008D1A87">
        <w:rPr>
          <w:rFonts w:ascii="Times New Roman" w:hAnsi="Times New Roman" w:cs="Times New Roman"/>
        </w:rPr>
        <w:t xml:space="preserve">The Ministry of Internal Affairs of Georgia does not produce statistics on cases of violence against </w:t>
      </w:r>
      <w:r w:rsidR="003A265E" w:rsidRPr="008D1A87">
        <w:rPr>
          <w:rFonts w:ascii="Times New Roman" w:hAnsi="Times New Roman" w:cs="Times New Roman"/>
        </w:rPr>
        <w:t>older persons</w:t>
      </w:r>
      <w:r w:rsidRPr="008D1A87">
        <w:rPr>
          <w:rFonts w:ascii="Times New Roman" w:hAnsi="Times New Roman" w:cs="Times New Roman"/>
        </w:rPr>
        <w:t xml:space="preserve">, which limits our ability to see the real picture of offences committed against the elderly. In the available statistics, the data on </w:t>
      </w:r>
      <w:r w:rsidR="003A265E" w:rsidRPr="008D1A87">
        <w:rPr>
          <w:rFonts w:ascii="Times New Roman" w:hAnsi="Times New Roman" w:cs="Times New Roman"/>
        </w:rPr>
        <w:t xml:space="preserve">older persons </w:t>
      </w:r>
      <w:r w:rsidRPr="008D1A87">
        <w:rPr>
          <w:rFonts w:ascii="Times New Roman" w:hAnsi="Times New Roman" w:cs="Times New Roman"/>
        </w:rPr>
        <w:t>are combined with the data on violence committed against people</w:t>
      </w:r>
      <w:r w:rsidR="003A265E" w:rsidRPr="008D1A87">
        <w:rPr>
          <w:rFonts w:ascii="Times New Roman" w:hAnsi="Times New Roman" w:cs="Times New Roman"/>
        </w:rPr>
        <w:t xml:space="preserve"> over 45 years of age. In 2019, </w:t>
      </w:r>
      <w:r w:rsidRPr="008D1A87">
        <w:rPr>
          <w:rFonts w:ascii="Times New Roman" w:hAnsi="Times New Roman" w:cs="Times New Roman"/>
        </w:rPr>
        <w:t xml:space="preserve">a total of 2349 warrants were issued </w:t>
      </w:r>
      <w:r w:rsidR="003A265E" w:rsidRPr="008D1A87">
        <w:rPr>
          <w:rFonts w:ascii="Times New Roman" w:hAnsi="Times New Roman" w:cs="Times New Roman"/>
        </w:rPr>
        <w:t>relating to the</w:t>
      </w:r>
      <w:r w:rsidRPr="008D1A87">
        <w:rPr>
          <w:rFonts w:ascii="Times New Roman" w:hAnsi="Times New Roman" w:cs="Times New Roman"/>
        </w:rPr>
        <w:t xml:space="preserve"> offences committed against persons over </w:t>
      </w:r>
      <w:r w:rsidR="00B175AC">
        <w:rPr>
          <w:rFonts w:ascii="Times New Roman" w:hAnsi="Times New Roman" w:cs="Times New Roman"/>
        </w:rPr>
        <w:t xml:space="preserve">the age of </w:t>
      </w:r>
      <w:r w:rsidRPr="008D1A87">
        <w:rPr>
          <w:rFonts w:ascii="Times New Roman" w:hAnsi="Times New Roman" w:cs="Times New Roman"/>
        </w:rPr>
        <w:t xml:space="preserve">45. During the pandemic, when </w:t>
      </w:r>
      <w:r w:rsidR="003A265E" w:rsidRPr="008D1A87">
        <w:rPr>
          <w:rFonts w:ascii="Times New Roman" w:hAnsi="Times New Roman" w:cs="Times New Roman"/>
        </w:rPr>
        <w:t xml:space="preserve">the risks of violence and neglect </w:t>
      </w:r>
      <w:r w:rsidR="00491C7E" w:rsidRPr="008D1A87">
        <w:rPr>
          <w:rFonts w:ascii="Times New Roman" w:hAnsi="Times New Roman" w:cs="Times New Roman"/>
        </w:rPr>
        <w:t>grew</w:t>
      </w:r>
      <w:r w:rsidR="003A265E" w:rsidRPr="008D1A87">
        <w:rPr>
          <w:rFonts w:ascii="Times New Roman" w:hAnsi="Times New Roman" w:cs="Times New Roman"/>
        </w:rPr>
        <w:t xml:space="preserve"> as a result of </w:t>
      </w:r>
      <w:r w:rsidRPr="008D1A87">
        <w:rPr>
          <w:rFonts w:ascii="Times New Roman" w:hAnsi="Times New Roman" w:cs="Times New Roman"/>
        </w:rPr>
        <w:t xml:space="preserve">the </w:t>
      </w:r>
      <w:r w:rsidR="003A265E" w:rsidRPr="008D1A87">
        <w:rPr>
          <w:rFonts w:ascii="Times New Roman" w:hAnsi="Times New Roman" w:cs="Times New Roman"/>
        </w:rPr>
        <w:t xml:space="preserve">“stay </w:t>
      </w:r>
      <w:r w:rsidR="00491C7E" w:rsidRPr="008D1A87">
        <w:rPr>
          <w:rFonts w:ascii="Times New Roman" w:hAnsi="Times New Roman" w:cs="Times New Roman"/>
        </w:rPr>
        <w:t xml:space="preserve">at </w:t>
      </w:r>
      <w:r w:rsidR="003A265E" w:rsidRPr="008D1A87">
        <w:rPr>
          <w:rFonts w:ascii="Times New Roman" w:hAnsi="Times New Roman" w:cs="Times New Roman"/>
        </w:rPr>
        <w:t>home” advice</w:t>
      </w:r>
      <w:r w:rsidRPr="008D1A87">
        <w:rPr>
          <w:rFonts w:ascii="Times New Roman" w:hAnsi="Times New Roman" w:cs="Times New Roman"/>
        </w:rPr>
        <w:t xml:space="preserve">, the need to produce accurate statistics on violence against </w:t>
      </w:r>
      <w:r w:rsidR="003A265E" w:rsidRPr="008D1A87">
        <w:rPr>
          <w:rFonts w:ascii="Times New Roman" w:hAnsi="Times New Roman" w:cs="Times New Roman"/>
        </w:rPr>
        <w:t xml:space="preserve">older persons further </w:t>
      </w:r>
      <w:r w:rsidRPr="008D1A87">
        <w:rPr>
          <w:rFonts w:ascii="Times New Roman" w:hAnsi="Times New Roman" w:cs="Times New Roman"/>
        </w:rPr>
        <w:t xml:space="preserve">increased, especially given the increase in </w:t>
      </w:r>
      <w:r w:rsidR="003A265E" w:rsidRPr="008D1A87">
        <w:rPr>
          <w:rFonts w:ascii="Times New Roman" w:hAnsi="Times New Roman" w:cs="Times New Roman"/>
        </w:rPr>
        <w:t xml:space="preserve">the number of </w:t>
      </w:r>
      <w:r w:rsidRPr="008D1A87">
        <w:rPr>
          <w:rFonts w:ascii="Times New Roman" w:hAnsi="Times New Roman" w:cs="Times New Roman"/>
        </w:rPr>
        <w:t xml:space="preserve">restraining orders issued </w:t>
      </w:r>
      <w:r w:rsidR="003A265E" w:rsidRPr="008D1A87">
        <w:rPr>
          <w:rFonts w:ascii="Times New Roman" w:hAnsi="Times New Roman" w:cs="Times New Roman"/>
        </w:rPr>
        <w:t>in relation to</w:t>
      </w:r>
      <w:r w:rsidRPr="008D1A87">
        <w:rPr>
          <w:rFonts w:ascii="Times New Roman" w:hAnsi="Times New Roman" w:cs="Times New Roman"/>
        </w:rPr>
        <w:t xml:space="preserve"> domestic violence (persons aged 45+) </w:t>
      </w:r>
      <w:r w:rsidR="003A265E" w:rsidRPr="008D1A87">
        <w:rPr>
          <w:rFonts w:ascii="Times New Roman" w:hAnsi="Times New Roman" w:cs="Times New Roman"/>
        </w:rPr>
        <w:t>since</w:t>
      </w:r>
      <w:r w:rsidRPr="008D1A87">
        <w:rPr>
          <w:rFonts w:ascii="Times New Roman" w:hAnsi="Times New Roman" w:cs="Times New Roman"/>
        </w:rPr>
        <w:t xml:space="preserve"> April 2020</w:t>
      </w:r>
      <w:r w:rsidR="003A265E" w:rsidRPr="008D1A87">
        <w:rPr>
          <w:rFonts w:ascii="Times New Roman" w:hAnsi="Times New Roman" w:cs="Times New Roman"/>
        </w:rPr>
        <w:t>,</w:t>
      </w:r>
      <w:r w:rsidRPr="008D1A87">
        <w:rPr>
          <w:rFonts w:ascii="Times New Roman" w:hAnsi="Times New Roman" w:cs="Times New Roman"/>
        </w:rPr>
        <w:t xml:space="preserve"> </w:t>
      </w:r>
      <w:r w:rsidR="001D4EE2">
        <w:rPr>
          <w:rFonts w:ascii="Times New Roman" w:hAnsi="Times New Roman" w:cs="Times New Roman"/>
        </w:rPr>
        <w:t>in comparison</w:t>
      </w:r>
      <w:r w:rsidR="001D4EE2" w:rsidRPr="008D1A87">
        <w:rPr>
          <w:rFonts w:ascii="Times New Roman" w:hAnsi="Times New Roman" w:cs="Times New Roman"/>
        </w:rPr>
        <w:t xml:space="preserve"> </w:t>
      </w:r>
      <w:r w:rsidRPr="008D1A87">
        <w:rPr>
          <w:rFonts w:ascii="Times New Roman" w:hAnsi="Times New Roman" w:cs="Times New Roman"/>
        </w:rPr>
        <w:t xml:space="preserve">to </w:t>
      </w:r>
      <w:r w:rsidR="008D61EB">
        <w:rPr>
          <w:rFonts w:ascii="Times New Roman" w:hAnsi="Times New Roman" w:cs="Times New Roman"/>
        </w:rPr>
        <w:t xml:space="preserve">the </w:t>
      </w:r>
      <w:r w:rsidRPr="008D1A87">
        <w:rPr>
          <w:rFonts w:ascii="Times New Roman" w:hAnsi="Times New Roman" w:cs="Times New Roman"/>
        </w:rPr>
        <w:t>previous year. In addition</w:t>
      </w:r>
      <w:r w:rsidR="001D4EE2">
        <w:rPr>
          <w:rFonts w:ascii="Times New Roman" w:hAnsi="Times New Roman" w:cs="Times New Roman"/>
        </w:rPr>
        <w:t xml:space="preserve"> to that</w:t>
      </w:r>
      <w:r w:rsidRPr="008D1A87">
        <w:rPr>
          <w:rFonts w:ascii="Times New Roman" w:hAnsi="Times New Roman" w:cs="Times New Roman"/>
        </w:rPr>
        <w:t>, the State does not have separate care or assistance psycho-social services/</w:t>
      </w:r>
      <w:proofErr w:type="spellStart"/>
      <w:r w:rsidRPr="008D1A87">
        <w:rPr>
          <w:rFonts w:ascii="Times New Roman" w:hAnsi="Times New Roman" w:cs="Times New Roman"/>
        </w:rPr>
        <w:t>programmes</w:t>
      </w:r>
      <w:proofErr w:type="spellEnd"/>
      <w:r w:rsidRPr="008D1A87">
        <w:rPr>
          <w:rFonts w:ascii="Times New Roman" w:hAnsi="Times New Roman" w:cs="Times New Roman"/>
        </w:rPr>
        <w:t xml:space="preserve"> tailored to older victims of violence, including at the local municipality level.</w:t>
      </w:r>
    </w:p>
    <w:p w14:paraId="1CCF9BF0" w14:textId="32367514" w:rsidR="00512F39" w:rsidRPr="008D1A87" w:rsidRDefault="00512F39" w:rsidP="00512F39">
      <w:pPr>
        <w:spacing w:line="240" w:lineRule="auto"/>
        <w:jc w:val="both"/>
        <w:rPr>
          <w:rFonts w:ascii="Times New Roman" w:hAnsi="Times New Roman" w:cs="Times New Roman"/>
        </w:rPr>
      </w:pPr>
      <w:r w:rsidRPr="008D1A87">
        <w:rPr>
          <w:rFonts w:ascii="Times New Roman" w:hAnsi="Times New Roman" w:cs="Times New Roman"/>
        </w:rPr>
        <w:t xml:space="preserve">In order to implement the recommendation of the </w:t>
      </w:r>
      <w:r w:rsidR="00D1193B" w:rsidRPr="00D1193B">
        <w:rPr>
          <w:rFonts w:ascii="Times New Roman" w:hAnsi="Times New Roman" w:cs="Times New Roman"/>
        </w:rPr>
        <w:t>United Nations Special Rapporteur on violence against women, its causes and consequences</w:t>
      </w:r>
      <w:r w:rsidRPr="008D1A87">
        <w:rPr>
          <w:rFonts w:ascii="Times New Roman" w:hAnsi="Times New Roman" w:cs="Times New Roman"/>
        </w:rPr>
        <w:t xml:space="preserve">, the Public Defender of Georgia expressed readiness in 2016 to set up a </w:t>
      </w:r>
      <w:proofErr w:type="spellStart"/>
      <w:r w:rsidRPr="008D1A87">
        <w:rPr>
          <w:rFonts w:ascii="Times New Roman" w:hAnsi="Times New Roman" w:cs="Times New Roman"/>
        </w:rPr>
        <w:t>femicide</w:t>
      </w:r>
      <w:proofErr w:type="spellEnd"/>
      <w:r w:rsidRPr="008D1A87">
        <w:rPr>
          <w:rFonts w:ascii="Times New Roman" w:hAnsi="Times New Roman" w:cs="Times New Roman"/>
        </w:rPr>
        <w:t xml:space="preserve"> monitoring mechanism.</w:t>
      </w:r>
      <w:r w:rsidRPr="008D1A87">
        <w:rPr>
          <w:rStyle w:val="FootnoteReference"/>
          <w:rFonts w:ascii="Times New Roman" w:hAnsi="Times New Roman" w:cs="Times New Roman"/>
        </w:rPr>
        <w:footnoteReference w:id="10"/>
      </w:r>
      <w:r w:rsidRPr="008D1A87">
        <w:rPr>
          <w:rFonts w:ascii="Times New Roman" w:hAnsi="Times New Roman" w:cs="Times New Roman"/>
        </w:rPr>
        <w:t xml:space="preserve"> Accordingly, through the mandate granted under this mechanism, the Public Defender annually analyzes cases of gender-based murders, attempted murders and suicides of women in order to identify gaps in the protection mechanism for victims of violence and issue recommendations to the relevant </w:t>
      </w:r>
      <w:r w:rsidRPr="008D1A87">
        <w:rPr>
          <w:rFonts w:ascii="Times New Roman" w:hAnsi="Times New Roman" w:cs="Times New Roman"/>
        </w:rPr>
        <w:lastRenderedPageBreak/>
        <w:t xml:space="preserve">agencies. Unfortunately, the Public Defender's Office does not analyze cases of </w:t>
      </w:r>
      <w:proofErr w:type="spellStart"/>
      <w:r w:rsidRPr="008D1A87">
        <w:rPr>
          <w:rFonts w:ascii="Times New Roman" w:hAnsi="Times New Roman" w:cs="Times New Roman"/>
        </w:rPr>
        <w:t>femicide</w:t>
      </w:r>
      <w:proofErr w:type="spellEnd"/>
      <w:r w:rsidRPr="008D1A87">
        <w:rPr>
          <w:rFonts w:ascii="Times New Roman" w:hAnsi="Times New Roman" w:cs="Times New Roman"/>
        </w:rPr>
        <w:t xml:space="preserve"> </w:t>
      </w:r>
      <w:r w:rsidR="003A265E" w:rsidRPr="008D1A87">
        <w:rPr>
          <w:rFonts w:ascii="Times New Roman" w:hAnsi="Times New Roman" w:cs="Times New Roman"/>
        </w:rPr>
        <w:t>or</w:t>
      </w:r>
      <w:r w:rsidRPr="008D1A87">
        <w:rPr>
          <w:rFonts w:ascii="Times New Roman" w:hAnsi="Times New Roman" w:cs="Times New Roman"/>
        </w:rPr>
        <w:t xml:space="preserve"> </w:t>
      </w:r>
      <w:proofErr w:type="spellStart"/>
      <w:r w:rsidRPr="008D1A87">
        <w:rPr>
          <w:rFonts w:ascii="Times New Roman" w:hAnsi="Times New Roman" w:cs="Times New Roman"/>
        </w:rPr>
        <w:t>femicide</w:t>
      </w:r>
      <w:proofErr w:type="spellEnd"/>
      <w:r w:rsidRPr="008D1A87">
        <w:rPr>
          <w:rFonts w:ascii="Times New Roman" w:hAnsi="Times New Roman" w:cs="Times New Roman"/>
        </w:rPr>
        <w:t xml:space="preserve"> attempts in the context of age.</w:t>
      </w:r>
      <w:r w:rsidRPr="008D1A87" w:rsidDel="009D2BC2">
        <w:rPr>
          <w:rFonts w:ascii="Times New Roman" w:hAnsi="Times New Roman" w:cs="Times New Roman"/>
        </w:rPr>
        <w:t xml:space="preserve"> </w:t>
      </w:r>
      <w:r w:rsidRPr="008D1A87">
        <w:rPr>
          <w:rFonts w:ascii="Times New Roman" w:hAnsi="Times New Roman" w:cs="Times New Roman"/>
        </w:rPr>
        <w:t xml:space="preserve"> </w:t>
      </w:r>
    </w:p>
    <w:p w14:paraId="639DFA30" w14:textId="77777777" w:rsidR="00512F39" w:rsidRPr="008D1A87" w:rsidRDefault="00512F39" w:rsidP="00512F39">
      <w:pPr>
        <w:pStyle w:val="ListParagraph"/>
        <w:numPr>
          <w:ilvl w:val="0"/>
          <w:numId w:val="1"/>
        </w:numPr>
        <w:spacing w:line="240" w:lineRule="auto"/>
        <w:jc w:val="both"/>
        <w:rPr>
          <w:rFonts w:ascii="Times New Roman" w:hAnsi="Times New Roman" w:cs="Times New Roman"/>
          <w:i/>
        </w:rPr>
      </w:pPr>
      <w:r w:rsidRPr="008D1A87">
        <w:rPr>
          <w:rFonts w:ascii="Times New Roman" w:hAnsi="Times New Roman" w:cs="Times New Roman"/>
          <w:i/>
        </w:rPr>
        <w:t xml:space="preserve">Please provide examples of how the life cycle perspective is integrated into policies and </w:t>
      </w:r>
      <w:proofErr w:type="spellStart"/>
      <w:r w:rsidRPr="008D1A87">
        <w:rPr>
          <w:rFonts w:ascii="Times New Roman" w:hAnsi="Times New Roman" w:cs="Times New Roman"/>
          <w:i/>
        </w:rPr>
        <w:t>programmes</w:t>
      </w:r>
      <w:proofErr w:type="spellEnd"/>
      <w:r w:rsidRPr="008D1A87">
        <w:rPr>
          <w:rFonts w:ascii="Times New Roman" w:hAnsi="Times New Roman" w:cs="Times New Roman"/>
          <w:i/>
        </w:rPr>
        <w:t xml:space="preserve"> to prevent and address gender-based violence against women and girls.</w:t>
      </w:r>
    </w:p>
    <w:p w14:paraId="7E03343E" w14:textId="16B54FB7" w:rsidR="009F2E66" w:rsidRPr="008D1A87" w:rsidRDefault="009F2E66" w:rsidP="009F2E66">
      <w:pPr>
        <w:spacing w:line="240" w:lineRule="auto"/>
        <w:jc w:val="both"/>
        <w:rPr>
          <w:rFonts w:ascii="Times New Roman" w:hAnsi="Times New Roman" w:cs="Times New Roman"/>
        </w:rPr>
      </w:pPr>
      <w:r w:rsidRPr="008D1A87">
        <w:rPr>
          <w:rFonts w:ascii="Times New Roman" w:hAnsi="Times New Roman" w:cs="Times New Roman"/>
        </w:rPr>
        <w:t>N/A</w:t>
      </w:r>
    </w:p>
    <w:p w14:paraId="3E93DF86" w14:textId="77777777" w:rsidR="00512F39" w:rsidRPr="008D1A87" w:rsidRDefault="00512F39" w:rsidP="00512F39">
      <w:pPr>
        <w:pStyle w:val="ListParagraph"/>
        <w:numPr>
          <w:ilvl w:val="0"/>
          <w:numId w:val="1"/>
        </w:numPr>
        <w:spacing w:line="240" w:lineRule="auto"/>
        <w:jc w:val="both"/>
        <w:rPr>
          <w:rFonts w:ascii="Times New Roman" w:hAnsi="Times New Roman" w:cs="Times New Roman"/>
          <w:i/>
        </w:rPr>
      </w:pPr>
      <w:r w:rsidRPr="008D1A87">
        <w:rPr>
          <w:rFonts w:ascii="Times New Roman" w:hAnsi="Times New Roman" w:cs="Times New Roman"/>
          <w:i/>
        </w:rPr>
        <w:t>Please share information about reporting, accountability, remedy and protective mechanisms available and targeted to older women victims of gender-based violence and discrimination.</w:t>
      </w:r>
    </w:p>
    <w:p w14:paraId="09841D58" w14:textId="6E364A4B" w:rsidR="00512F39" w:rsidRPr="008D1A87" w:rsidRDefault="00512F39" w:rsidP="00512F39">
      <w:pPr>
        <w:spacing w:after="120" w:line="240" w:lineRule="auto"/>
        <w:jc w:val="both"/>
        <w:rPr>
          <w:rFonts w:ascii="Times New Roman" w:hAnsi="Times New Roman" w:cs="Times New Roman"/>
        </w:rPr>
      </w:pPr>
      <w:r w:rsidRPr="008D1A87">
        <w:rPr>
          <w:rFonts w:ascii="Times New Roman" w:hAnsi="Times New Roman" w:cs="Times New Roman"/>
        </w:rPr>
        <w:t xml:space="preserve">The Public Defender’s Office constantly monitors and evaluates the ongoing processes in the country. At the same time, the Office is actively working to improve the legislative space and </w:t>
      </w:r>
      <w:r w:rsidR="00E35A6D">
        <w:rPr>
          <w:rFonts w:ascii="Times New Roman" w:hAnsi="Times New Roman" w:cs="Times New Roman"/>
        </w:rPr>
        <w:t>draft</w:t>
      </w:r>
      <w:r w:rsidRPr="008D1A87">
        <w:rPr>
          <w:rFonts w:ascii="Times New Roman" w:hAnsi="Times New Roman" w:cs="Times New Roman"/>
        </w:rPr>
        <w:t xml:space="preserve"> recommendations/proposals in order to create additional legal guarantees for the country to achieve gender equality.</w:t>
      </w:r>
    </w:p>
    <w:p w14:paraId="2C666C12" w14:textId="7F6EBC10" w:rsidR="00512F39" w:rsidRPr="008D1A87" w:rsidRDefault="00512F39" w:rsidP="00512F39">
      <w:pPr>
        <w:spacing w:after="120" w:line="240" w:lineRule="auto"/>
        <w:jc w:val="both"/>
        <w:rPr>
          <w:rFonts w:ascii="Times New Roman" w:hAnsi="Times New Roman" w:cs="Times New Roman"/>
        </w:rPr>
      </w:pPr>
      <w:r w:rsidRPr="008D1A87">
        <w:rPr>
          <w:rFonts w:ascii="Times New Roman" w:hAnsi="Times New Roman" w:cs="Times New Roman"/>
        </w:rPr>
        <w:t xml:space="preserve">Following the recommendation of the Public Defender's Office, the Human Rights Protection and Monitoring Department was established at the Ministry of Internal Affairs in 2018, which monitors investigations and administrative proceedings </w:t>
      </w:r>
      <w:r w:rsidR="003A265E" w:rsidRPr="008D1A87">
        <w:rPr>
          <w:rFonts w:ascii="Times New Roman" w:hAnsi="Times New Roman" w:cs="Times New Roman"/>
        </w:rPr>
        <w:t>relating to</w:t>
      </w:r>
      <w:r w:rsidRPr="008D1A87">
        <w:rPr>
          <w:rFonts w:ascii="Times New Roman" w:hAnsi="Times New Roman" w:cs="Times New Roman"/>
        </w:rPr>
        <w:t xml:space="preserve"> domestic crime, violence against women, discrimination and hate crimes, trafficking, </w:t>
      </w:r>
      <w:proofErr w:type="gramStart"/>
      <w:r w:rsidRPr="008D1A87">
        <w:rPr>
          <w:rFonts w:ascii="Times New Roman" w:hAnsi="Times New Roman" w:cs="Times New Roman"/>
        </w:rPr>
        <w:t>crimes</w:t>
      </w:r>
      <w:proofErr w:type="gramEnd"/>
      <w:r w:rsidRPr="008D1A87">
        <w:rPr>
          <w:rFonts w:ascii="Times New Roman" w:hAnsi="Times New Roman" w:cs="Times New Roman"/>
        </w:rPr>
        <w:t xml:space="preserve"> committed against and by juveniles.</w:t>
      </w:r>
    </w:p>
    <w:p w14:paraId="704CC3BB" w14:textId="00E53BAA" w:rsidR="00512F39" w:rsidRPr="008D1A87" w:rsidRDefault="00512F39" w:rsidP="00512F39">
      <w:pPr>
        <w:spacing w:after="120" w:line="240" w:lineRule="auto"/>
        <w:jc w:val="both"/>
        <w:rPr>
          <w:rFonts w:ascii="Times New Roman" w:hAnsi="Times New Roman" w:cs="Times New Roman"/>
        </w:rPr>
      </w:pPr>
      <w:r w:rsidRPr="008D1A87">
        <w:rPr>
          <w:rFonts w:ascii="Times New Roman" w:hAnsi="Times New Roman" w:cs="Times New Roman"/>
        </w:rPr>
        <w:t xml:space="preserve">The Public Defender of Georgia has been underlining the importance of the </w:t>
      </w:r>
      <w:r w:rsidR="003A265E" w:rsidRPr="008D1A87">
        <w:rPr>
          <w:rFonts w:ascii="Times New Roman" w:hAnsi="Times New Roman" w:cs="Times New Roman"/>
        </w:rPr>
        <w:t xml:space="preserve">Council of Europe Convention on </w:t>
      </w:r>
      <w:r w:rsidR="003F5E4D">
        <w:rPr>
          <w:rFonts w:ascii="Times New Roman" w:hAnsi="Times New Roman" w:cs="Times New Roman"/>
          <w:shd w:val="clear" w:color="auto" w:fill="FFFFFF"/>
        </w:rPr>
        <w:t>P</w:t>
      </w:r>
      <w:r w:rsidR="003A265E" w:rsidRPr="008D1A87">
        <w:rPr>
          <w:rFonts w:ascii="Times New Roman" w:hAnsi="Times New Roman" w:cs="Times New Roman"/>
          <w:shd w:val="clear" w:color="auto" w:fill="FFFFFF"/>
        </w:rPr>
        <w:t xml:space="preserve">reventing and </w:t>
      </w:r>
      <w:r w:rsidR="003F5E4D">
        <w:rPr>
          <w:rFonts w:ascii="Times New Roman" w:hAnsi="Times New Roman" w:cs="Times New Roman"/>
          <w:shd w:val="clear" w:color="auto" w:fill="FFFFFF"/>
        </w:rPr>
        <w:t>C</w:t>
      </w:r>
      <w:r w:rsidR="003A265E" w:rsidRPr="008D1A87">
        <w:rPr>
          <w:rFonts w:ascii="Times New Roman" w:hAnsi="Times New Roman" w:cs="Times New Roman"/>
          <w:shd w:val="clear" w:color="auto" w:fill="FFFFFF"/>
        </w:rPr>
        <w:t xml:space="preserve">ombating </w:t>
      </w:r>
      <w:r w:rsidR="003F5E4D">
        <w:rPr>
          <w:rFonts w:ascii="Times New Roman" w:hAnsi="Times New Roman" w:cs="Times New Roman"/>
          <w:shd w:val="clear" w:color="auto" w:fill="FFFFFF"/>
        </w:rPr>
        <w:t>V</w:t>
      </w:r>
      <w:r w:rsidR="003A265E" w:rsidRPr="008D1A87">
        <w:rPr>
          <w:rFonts w:ascii="Times New Roman" w:hAnsi="Times New Roman" w:cs="Times New Roman"/>
          <w:shd w:val="clear" w:color="auto" w:fill="FFFFFF"/>
        </w:rPr>
        <w:t xml:space="preserve">iolence against </w:t>
      </w:r>
      <w:r w:rsidR="003F5E4D">
        <w:rPr>
          <w:rFonts w:ascii="Times New Roman" w:hAnsi="Times New Roman" w:cs="Times New Roman"/>
          <w:shd w:val="clear" w:color="auto" w:fill="FFFFFF"/>
        </w:rPr>
        <w:t>W</w:t>
      </w:r>
      <w:r w:rsidR="003A265E" w:rsidRPr="008D1A87">
        <w:rPr>
          <w:rFonts w:ascii="Times New Roman" w:hAnsi="Times New Roman" w:cs="Times New Roman"/>
          <w:shd w:val="clear" w:color="auto" w:fill="FFFFFF"/>
        </w:rPr>
        <w:t xml:space="preserve">omen and </w:t>
      </w:r>
      <w:r w:rsidR="003F5E4D">
        <w:rPr>
          <w:rFonts w:ascii="Times New Roman" w:hAnsi="Times New Roman" w:cs="Times New Roman"/>
          <w:shd w:val="clear" w:color="auto" w:fill="FFFFFF"/>
        </w:rPr>
        <w:t>D</w:t>
      </w:r>
      <w:r w:rsidR="003A265E" w:rsidRPr="008D1A87">
        <w:rPr>
          <w:rFonts w:ascii="Times New Roman" w:hAnsi="Times New Roman" w:cs="Times New Roman"/>
          <w:shd w:val="clear" w:color="auto" w:fill="FFFFFF"/>
        </w:rPr>
        <w:t xml:space="preserve">omestic </w:t>
      </w:r>
      <w:r w:rsidR="003F5E4D">
        <w:rPr>
          <w:rFonts w:ascii="Times New Roman" w:hAnsi="Times New Roman" w:cs="Times New Roman"/>
          <w:shd w:val="clear" w:color="auto" w:fill="FFFFFF"/>
        </w:rPr>
        <w:t>V</w:t>
      </w:r>
      <w:r w:rsidR="003A265E" w:rsidRPr="008D1A87">
        <w:rPr>
          <w:rFonts w:ascii="Times New Roman" w:hAnsi="Times New Roman" w:cs="Times New Roman"/>
          <w:shd w:val="clear" w:color="auto" w:fill="FFFFFF"/>
        </w:rPr>
        <w:t>iolence</w:t>
      </w:r>
      <w:r w:rsidR="003A265E" w:rsidRPr="008D1A87">
        <w:rPr>
          <w:rFonts w:ascii="Times New Roman" w:hAnsi="Times New Roman" w:cs="Times New Roman"/>
        </w:rPr>
        <w:t xml:space="preserve"> </w:t>
      </w:r>
      <w:r w:rsidRPr="008D1A87">
        <w:rPr>
          <w:rFonts w:ascii="Times New Roman" w:hAnsi="Times New Roman" w:cs="Times New Roman"/>
        </w:rPr>
        <w:t xml:space="preserve">in the </w:t>
      </w:r>
      <w:r w:rsidR="003F5E4D">
        <w:rPr>
          <w:rFonts w:ascii="Times New Roman" w:hAnsi="Times New Roman" w:cs="Times New Roman"/>
        </w:rPr>
        <w:t xml:space="preserve">annual </w:t>
      </w:r>
      <w:r w:rsidRPr="008D1A87">
        <w:rPr>
          <w:rFonts w:ascii="Times New Roman" w:hAnsi="Times New Roman" w:cs="Times New Roman"/>
        </w:rPr>
        <w:t>parliamentary reports since 2012 and has been recommending its ratification.</w:t>
      </w:r>
      <w:r w:rsidRPr="008D1A87" w:rsidDel="00FA43A7">
        <w:rPr>
          <w:rFonts w:ascii="Times New Roman" w:hAnsi="Times New Roman" w:cs="Times New Roman"/>
        </w:rPr>
        <w:t xml:space="preserve"> </w:t>
      </w:r>
    </w:p>
    <w:p w14:paraId="4BFDCAEE" w14:textId="57094DFD" w:rsidR="00512F39" w:rsidRPr="008D1A87" w:rsidRDefault="00512F39" w:rsidP="00512F39">
      <w:pPr>
        <w:spacing w:after="120" w:line="240" w:lineRule="auto"/>
        <w:jc w:val="both"/>
        <w:rPr>
          <w:rFonts w:ascii="Times New Roman" w:hAnsi="Times New Roman" w:cs="Times New Roman"/>
        </w:rPr>
      </w:pPr>
      <w:r w:rsidRPr="008D1A87">
        <w:rPr>
          <w:rFonts w:ascii="Times New Roman" w:hAnsi="Times New Roman" w:cs="Times New Roman"/>
        </w:rPr>
        <w:t xml:space="preserve">It should be noted that the Government of Georgia signed </w:t>
      </w:r>
      <w:r w:rsidR="003F5E4D" w:rsidRPr="008D1A87">
        <w:rPr>
          <w:rFonts w:ascii="Times New Roman" w:hAnsi="Times New Roman" w:cs="Times New Roman"/>
        </w:rPr>
        <w:t xml:space="preserve">the Council of Europe Convention on </w:t>
      </w:r>
      <w:r w:rsidR="003F5E4D">
        <w:rPr>
          <w:rFonts w:ascii="Times New Roman" w:hAnsi="Times New Roman" w:cs="Times New Roman"/>
          <w:shd w:val="clear" w:color="auto" w:fill="FFFFFF"/>
        </w:rPr>
        <w:t>P</w:t>
      </w:r>
      <w:r w:rsidR="003F5E4D" w:rsidRPr="008D1A87">
        <w:rPr>
          <w:rFonts w:ascii="Times New Roman" w:hAnsi="Times New Roman" w:cs="Times New Roman"/>
          <w:shd w:val="clear" w:color="auto" w:fill="FFFFFF"/>
        </w:rPr>
        <w:t xml:space="preserve">reventing and </w:t>
      </w:r>
      <w:r w:rsidR="003F5E4D">
        <w:rPr>
          <w:rFonts w:ascii="Times New Roman" w:hAnsi="Times New Roman" w:cs="Times New Roman"/>
          <w:shd w:val="clear" w:color="auto" w:fill="FFFFFF"/>
        </w:rPr>
        <w:t>C</w:t>
      </w:r>
      <w:r w:rsidR="003F5E4D" w:rsidRPr="008D1A87">
        <w:rPr>
          <w:rFonts w:ascii="Times New Roman" w:hAnsi="Times New Roman" w:cs="Times New Roman"/>
          <w:shd w:val="clear" w:color="auto" w:fill="FFFFFF"/>
        </w:rPr>
        <w:t xml:space="preserve">ombating </w:t>
      </w:r>
      <w:r w:rsidR="003F5E4D">
        <w:rPr>
          <w:rFonts w:ascii="Times New Roman" w:hAnsi="Times New Roman" w:cs="Times New Roman"/>
          <w:shd w:val="clear" w:color="auto" w:fill="FFFFFF"/>
        </w:rPr>
        <w:t>V</w:t>
      </w:r>
      <w:r w:rsidR="003F5E4D" w:rsidRPr="008D1A87">
        <w:rPr>
          <w:rFonts w:ascii="Times New Roman" w:hAnsi="Times New Roman" w:cs="Times New Roman"/>
          <w:shd w:val="clear" w:color="auto" w:fill="FFFFFF"/>
        </w:rPr>
        <w:t xml:space="preserve">iolence against </w:t>
      </w:r>
      <w:r w:rsidR="003F5E4D">
        <w:rPr>
          <w:rFonts w:ascii="Times New Roman" w:hAnsi="Times New Roman" w:cs="Times New Roman"/>
          <w:shd w:val="clear" w:color="auto" w:fill="FFFFFF"/>
        </w:rPr>
        <w:t>W</w:t>
      </w:r>
      <w:r w:rsidR="003F5E4D" w:rsidRPr="008D1A87">
        <w:rPr>
          <w:rFonts w:ascii="Times New Roman" w:hAnsi="Times New Roman" w:cs="Times New Roman"/>
          <w:shd w:val="clear" w:color="auto" w:fill="FFFFFF"/>
        </w:rPr>
        <w:t xml:space="preserve">omen and </w:t>
      </w:r>
      <w:r w:rsidR="003F5E4D">
        <w:rPr>
          <w:rFonts w:ascii="Times New Roman" w:hAnsi="Times New Roman" w:cs="Times New Roman"/>
          <w:shd w:val="clear" w:color="auto" w:fill="FFFFFF"/>
        </w:rPr>
        <w:t>D</w:t>
      </w:r>
      <w:r w:rsidR="003F5E4D" w:rsidRPr="008D1A87">
        <w:rPr>
          <w:rFonts w:ascii="Times New Roman" w:hAnsi="Times New Roman" w:cs="Times New Roman"/>
          <w:shd w:val="clear" w:color="auto" w:fill="FFFFFF"/>
        </w:rPr>
        <w:t xml:space="preserve">omestic </w:t>
      </w:r>
      <w:r w:rsidR="003F5E4D">
        <w:rPr>
          <w:rFonts w:ascii="Times New Roman" w:hAnsi="Times New Roman" w:cs="Times New Roman"/>
          <w:shd w:val="clear" w:color="auto" w:fill="FFFFFF"/>
        </w:rPr>
        <w:t>V</w:t>
      </w:r>
      <w:r w:rsidR="003F5E4D" w:rsidRPr="008D1A87">
        <w:rPr>
          <w:rFonts w:ascii="Times New Roman" w:hAnsi="Times New Roman" w:cs="Times New Roman"/>
          <w:shd w:val="clear" w:color="auto" w:fill="FFFFFF"/>
        </w:rPr>
        <w:t>iolence</w:t>
      </w:r>
      <w:r w:rsidR="003F5E4D" w:rsidRPr="008D1A87">
        <w:rPr>
          <w:rFonts w:ascii="Times New Roman" w:hAnsi="Times New Roman" w:cs="Times New Roman"/>
        </w:rPr>
        <w:t xml:space="preserve"> </w:t>
      </w:r>
      <w:r w:rsidRPr="008D1A87">
        <w:rPr>
          <w:rFonts w:ascii="Times New Roman" w:hAnsi="Times New Roman" w:cs="Times New Roman"/>
        </w:rPr>
        <w:t xml:space="preserve">in 2014. In early 2017, the package of ratification of the Convention was submitted to the Parliament of Georgia, which will provide a number of important guarantees in </w:t>
      </w:r>
      <w:r w:rsidR="003A265E" w:rsidRPr="008D1A87">
        <w:rPr>
          <w:rFonts w:ascii="Times New Roman" w:hAnsi="Times New Roman" w:cs="Times New Roman"/>
        </w:rPr>
        <w:t>terms of</w:t>
      </w:r>
      <w:r w:rsidRPr="008D1A87">
        <w:rPr>
          <w:rFonts w:ascii="Times New Roman" w:hAnsi="Times New Roman" w:cs="Times New Roman"/>
        </w:rPr>
        <w:t xml:space="preserve"> </w:t>
      </w:r>
      <w:r w:rsidR="003A265E" w:rsidRPr="008D1A87">
        <w:rPr>
          <w:rFonts w:ascii="Times New Roman" w:hAnsi="Times New Roman" w:cs="Times New Roman"/>
        </w:rPr>
        <w:t xml:space="preserve">prevention of </w:t>
      </w:r>
      <w:r w:rsidRPr="008D1A87">
        <w:rPr>
          <w:rFonts w:ascii="Times New Roman" w:hAnsi="Times New Roman" w:cs="Times New Roman"/>
        </w:rPr>
        <w:t xml:space="preserve">violence, protection of and assistance to victims. The Public Defender </w:t>
      </w:r>
      <w:r w:rsidR="00491C7E" w:rsidRPr="008D1A87">
        <w:rPr>
          <w:rFonts w:ascii="Times New Roman" w:hAnsi="Times New Roman" w:cs="Times New Roman"/>
        </w:rPr>
        <w:t>will</w:t>
      </w:r>
      <w:r w:rsidRPr="008D1A87">
        <w:rPr>
          <w:rFonts w:ascii="Times New Roman" w:hAnsi="Times New Roman" w:cs="Times New Roman"/>
        </w:rPr>
        <w:t xml:space="preserve"> monitor the implementation of the Convention.</w:t>
      </w:r>
    </w:p>
    <w:p w14:paraId="625ED8D0" w14:textId="1B01B496" w:rsidR="00512F39" w:rsidRPr="008D1A87" w:rsidRDefault="00512F39" w:rsidP="00512F39">
      <w:pPr>
        <w:spacing w:after="120" w:line="240" w:lineRule="auto"/>
        <w:jc w:val="both"/>
        <w:rPr>
          <w:rFonts w:ascii="Times New Roman" w:hAnsi="Times New Roman" w:cs="Times New Roman"/>
          <w:color w:val="000000"/>
        </w:rPr>
      </w:pPr>
      <w:r w:rsidRPr="008D1A87">
        <w:rPr>
          <w:rFonts w:ascii="Times New Roman" w:hAnsi="Times New Roman" w:cs="Times New Roman"/>
        </w:rPr>
        <w:t xml:space="preserve">The Public Defender of Georgia also monitors the implementation of national and international acts </w:t>
      </w:r>
      <w:r w:rsidR="00763AFB">
        <w:rPr>
          <w:rFonts w:ascii="Times New Roman" w:hAnsi="Times New Roman" w:cs="Times New Roman"/>
        </w:rPr>
        <w:t xml:space="preserve">on </w:t>
      </w:r>
      <w:r w:rsidRPr="008D1A87">
        <w:rPr>
          <w:rFonts w:ascii="Times New Roman" w:hAnsi="Times New Roman" w:cs="Times New Roman"/>
        </w:rPr>
        <w:t>gender equality in Georgia.</w:t>
      </w:r>
      <w:r w:rsidRPr="008D1A87">
        <w:rPr>
          <w:rStyle w:val="FootnoteReference"/>
          <w:rFonts w:ascii="Times New Roman" w:hAnsi="Times New Roman" w:cs="Times New Roman"/>
        </w:rPr>
        <w:footnoteReference w:id="11"/>
      </w:r>
      <w:r w:rsidRPr="008D1A87">
        <w:rPr>
          <w:rFonts w:ascii="Times New Roman" w:hAnsi="Times New Roman" w:cs="Times New Roman"/>
        </w:rPr>
        <w:t xml:space="preserve"> According to the Law </w:t>
      </w:r>
      <w:r w:rsidR="003A265E" w:rsidRPr="008D1A87">
        <w:rPr>
          <w:rFonts w:ascii="Times New Roman" w:hAnsi="Times New Roman" w:cs="Times New Roman"/>
        </w:rPr>
        <w:t xml:space="preserve">of Georgia </w:t>
      </w:r>
      <w:r w:rsidRPr="008D1A87">
        <w:rPr>
          <w:rFonts w:ascii="Times New Roman" w:hAnsi="Times New Roman" w:cs="Times New Roman"/>
        </w:rPr>
        <w:t xml:space="preserve">on Gender Equality, the Public Defender of Georgia, within his/her competence, shall monitor the protection of gender equality and respond to </w:t>
      </w:r>
      <w:r w:rsidR="003A265E" w:rsidRPr="008D1A87">
        <w:rPr>
          <w:rFonts w:ascii="Times New Roman" w:hAnsi="Times New Roman" w:cs="Times New Roman"/>
        </w:rPr>
        <w:t xml:space="preserve">the cases of </w:t>
      </w:r>
      <w:r w:rsidRPr="008D1A87">
        <w:rPr>
          <w:rFonts w:ascii="Times New Roman" w:hAnsi="Times New Roman" w:cs="Times New Roman"/>
        </w:rPr>
        <w:t>violation of gender equality. Accordingly, the Public Defender's Office monitors the following action plans:</w:t>
      </w:r>
      <w:r w:rsidRPr="008D1A87" w:rsidDel="00FA43A7">
        <w:rPr>
          <w:rFonts w:ascii="Times New Roman" w:hAnsi="Times New Roman" w:cs="Times New Roman"/>
        </w:rPr>
        <w:t xml:space="preserve"> </w:t>
      </w:r>
    </w:p>
    <w:p w14:paraId="6BB080EC" w14:textId="304683FC" w:rsidR="00512F39" w:rsidRPr="008D1A87" w:rsidRDefault="00512F39" w:rsidP="00512F39">
      <w:pPr>
        <w:pStyle w:val="ListParagraph"/>
        <w:numPr>
          <w:ilvl w:val="0"/>
          <w:numId w:val="6"/>
        </w:numPr>
        <w:spacing w:after="120" w:line="240" w:lineRule="auto"/>
        <w:jc w:val="both"/>
        <w:rPr>
          <w:rFonts w:ascii="Times New Roman" w:hAnsi="Times New Roman" w:cs="Times New Roman"/>
        </w:rPr>
      </w:pPr>
      <w:r w:rsidRPr="008D1A87">
        <w:rPr>
          <w:rFonts w:ascii="Times New Roman" w:hAnsi="Times New Roman" w:cs="Times New Roman"/>
        </w:rPr>
        <w:t>Action plan for the impleme</w:t>
      </w:r>
      <w:r w:rsidR="003A265E" w:rsidRPr="008D1A87">
        <w:rPr>
          <w:rFonts w:ascii="Times New Roman" w:hAnsi="Times New Roman" w:cs="Times New Roman"/>
        </w:rPr>
        <w:t>ntation of the gender equality p</w:t>
      </w:r>
      <w:r w:rsidRPr="008D1A87">
        <w:rPr>
          <w:rFonts w:ascii="Times New Roman" w:hAnsi="Times New Roman" w:cs="Times New Roman"/>
        </w:rPr>
        <w:t>olicy in Georgia;</w:t>
      </w:r>
    </w:p>
    <w:p w14:paraId="6D4EC402" w14:textId="1C421C30" w:rsidR="00512F39" w:rsidRPr="008D1A87" w:rsidRDefault="00512F39" w:rsidP="00512F39">
      <w:pPr>
        <w:pStyle w:val="ListParagraph"/>
        <w:numPr>
          <w:ilvl w:val="0"/>
          <w:numId w:val="6"/>
        </w:numPr>
        <w:spacing w:after="120" w:line="240" w:lineRule="auto"/>
        <w:jc w:val="both"/>
        <w:rPr>
          <w:rFonts w:ascii="Times New Roman" w:hAnsi="Times New Roman" w:cs="Times New Roman"/>
        </w:rPr>
      </w:pPr>
      <w:r w:rsidRPr="008D1A87">
        <w:rPr>
          <w:rFonts w:ascii="Times New Roman" w:hAnsi="Times New Roman" w:cs="Times New Roman"/>
        </w:rPr>
        <w:t xml:space="preserve">Action plan for </w:t>
      </w:r>
      <w:r w:rsidR="003A265E" w:rsidRPr="008D1A87">
        <w:rPr>
          <w:rFonts w:ascii="Times New Roman" w:hAnsi="Times New Roman" w:cs="Times New Roman"/>
        </w:rPr>
        <w:t xml:space="preserve">the </w:t>
      </w:r>
      <w:r w:rsidRPr="008D1A87">
        <w:rPr>
          <w:rFonts w:ascii="Times New Roman" w:hAnsi="Times New Roman" w:cs="Times New Roman"/>
        </w:rPr>
        <w:t>measures to be taken to combat violence against women and domestic violence and to protect victims;</w:t>
      </w:r>
    </w:p>
    <w:p w14:paraId="01C27EAF" w14:textId="77777777" w:rsidR="00512F39" w:rsidRPr="008D1A87" w:rsidRDefault="00512F39" w:rsidP="00512F39">
      <w:pPr>
        <w:pStyle w:val="ListParagraph"/>
        <w:numPr>
          <w:ilvl w:val="0"/>
          <w:numId w:val="5"/>
        </w:numPr>
        <w:spacing w:after="120" w:line="240" w:lineRule="auto"/>
        <w:jc w:val="both"/>
        <w:rPr>
          <w:rFonts w:ascii="Times New Roman" w:hAnsi="Times New Roman" w:cs="Times New Roman"/>
        </w:rPr>
      </w:pPr>
      <w:r w:rsidRPr="008D1A87">
        <w:rPr>
          <w:rFonts w:ascii="Times New Roman" w:hAnsi="Times New Roman" w:cs="Times New Roman"/>
        </w:rPr>
        <w:t xml:space="preserve">National action plan for the UN Security </w:t>
      </w:r>
      <w:r w:rsidRPr="008D1A87">
        <w:rPr>
          <w:rStyle w:val="Emphasis"/>
          <w:rFonts w:ascii="Times New Roman" w:hAnsi="Times New Roman" w:cs="Times New Roman"/>
          <w:bCs/>
          <w:i w:val="0"/>
          <w:shd w:val="clear" w:color="auto" w:fill="FFFFFF"/>
        </w:rPr>
        <w:t>Council Resolution</w:t>
      </w:r>
      <w:r w:rsidRPr="008D1A87">
        <w:rPr>
          <w:rFonts w:ascii="Times New Roman" w:hAnsi="Times New Roman" w:cs="Times New Roman"/>
          <w:i/>
          <w:shd w:val="clear" w:color="auto" w:fill="FFFFFF"/>
        </w:rPr>
        <w:t> </w:t>
      </w:r>
      <w:r w:rsidRPr="008D1A87">
        <w:rPr>
          <w:rFonts w:ascii="Times New Roman" w:hAnsi="Times New Roman" w:cs="Times New Roman"/>
          <w:shd w:val="clear" w:color="auto" w:fill="FFFFFF"/>
        </w:rPr>
        <w:t>on</w:t>
      </w:r>
      <w:r w:rsidRPr="008D1A87">
        <w:rPr>
          <w:rFonts w:ascii="Times New Roman" w:hAnsi="Times New Roman" w:cs="Times New Roman"/>
          <w:i/>
          <w:shd w:val="clear" w:color="auto" w:fill="FFFFFF"/>
        </w:rPr>
        <w:t> </w:t>
      </w:r>
      <w:r w:rsidRPr="008D1A87">
        <w:rPr>
          <w:rStyle w:val="Emphasis"/>
          <w:rFonts w:ascii="Times New Roman" w:hAnsi="Times New Roman" w:cs="Times New Roman"/>
          <w:bCs/>
          <w:i w:val="0"/>
          <w:shd w:val="clear" w:color="auto" w:fill="FFFFFF"/>
        </w:rPr>
        <w:t>Women</w:t>
      </w:r>
      <w:r w:rsidRPr="008D1A87">
        <w:rPr>
          <w:rFonts w:ascii="Times New Roman" w:hAnsi="Times New Roman" w:cs="Times New Roman"/>
          <w:i/>
          <w:shd w:val="clear" w:color="auto" w:fill="FFFFFF"/>
        </w:rPr>
        <w:t>, </w:t>
      </w:r>
      <w:r w:rsidRPr="008D1A87">
        <w:rPr>
          <w:rStyle w:val="Emphasis"/>
          <w:rFonts w:ascii="Times New Roman" w:hAnsi="Times New Roman" w:cs="Times New Roman"/>
          <w:bCs/>
          <w:i w:val="0"/>
          <w:shd w:val="clear" w:color="auto" w:fill="FFFFFF"/>
        </w:rPr>
        <w:t>Peace and Security</w:t>
      </w:r>
      <w:r w:rsidRPr="008D1A87">
        <w:rPr>
          <w:rFonts w:ascii="Times New Roman" w:hAnsi="Times New Roman" w:cs="Times New Roman"/>
          <w:shd w:val="clear" w:color="auto" w:fill="FFFFFF"/>
        </w:rPr>
        <w:t> </w:t>
      </w:r>
      <w:r w:rsidRPr="008D1A87" w:rsidDel="00FA049E">
        <w:rPr>
          <w:rFonts w:ascii="Times New Roman" w:hAnsi="Times New Roman" w:cs="Times New Roman"/>
        </w:rPr>
        <w:t xml:space="preserve"> </w:t>
      </w:r>
    </w:p>
    <w:p w14:paraId="1D82C017" w14:textId="71D0698A" w:rsidR="00512F39" w:rsidRPr="008D1A87" w:rsidRDefault="00512F39" w:rsidP="00512F39">
      <w:pPr>
        <w:spacing w:after="120" w:line="240" w:lineRule="auto"/>
        <w:jc w:val="both"/>
        <w:rPr>
          <w:rFonts w:ascii="Times New Roman" w:hAnsi="Times New Roman" w:cs="Times New Roman"/>
        </w:rPr>
      </w:pPr>
      <w:r w:rsidRPr="008D1A87">
        <w:rPr>
          <w:rFonts w:ascii="Times New Roman" w:hAnsi="Times New Roman" w:cs="Times New Roman"/>
        </w:rPr>
        <w:t xml:space="preserve">One of the </w:t>
      </w:r>
      <w:r w:rsidR="00763AFB">
        <w:rPr>
          <w:rFonts w:ascii="Times New Roman" w:hAnsi="Times New Roman" w:cs="Times New Roman"/>
        </w:rPr>
        <w:t>most important</w:t>
      </w:r>
      <w:r w:rsidR="00763AFB" w:rsidRPr="008D1A87">
        <w:rPr>
          <w:rFonts w:ascii="Times New Roman" w:hAnsi="Times New Roman" w:cs="Times New Roman"/>
        </w:rPr>
        <w:t xml:space="preserve"> </w:t>
      </w:r>
      <w:r w:rsidRPr="008D1A87">
        <w:rPr>
          <w:rFonts w:ascii="Times New Roman" w:hAnsi="Times New Roman" w:cs="Times New Roman"/>
        </w:rPr>
        <w:t xml:space="preserve">directions of the Public Defender’s Office is the prevention and elimination of violence against women and domestic violence. Accordingly, the Gender Department conducts annual monitoring to evaluate public services and mechanisms </w:t>
      </w:r>
      <w:r w:rsidR="003A265E" w:rsidRPr="008D1A87">
        <w:rPr>
          <w:rFonts w:ascii="Times New Roman" w:hAnsi="Times New Roman" w:cs="Times New Roman"/>
        </w:rPr>
        <w:t>relating to</w:t>
      </w:r>
      <w:r w:rsidRPr="008D1A87">
        <w:rPr>
          <w:rFonts w:ascii="Times New Roman" w:hAnsi="Times New Roman" w:cs="Times New Roman"/>
        </w:rPr>
        <w:t xml:space="preserve"> violence against women and domestic violence. That is why the Public Defender's Office monitors all state-owned shelters and assesses the satisfaction of </w:t>
      </w:r>
      <w:r w:rsidR="003A265E" w:rsidRPr="008D1A87">
        <w:rPr>
          <w:rFonts w:ascii="Times New Roman" w:hAnsi="Times New Roman" w:cs="Times New Roman"/>
        </w:rPr>
        <w:t xml:space="preserve">the </w:t>
      </w:r>
      <w:r w:rsidRPr="008D1A87">
        <w:rPr>
          <w:rFonts w:ascii="Times New Roman" w:hAnsi="Times New Roman" w:cs="Times New Roman"/>
        </w:rPr>
        <w:t xml:space="preserve">service users. The operation of the hotline is also evaluated and special recommendations are </w:t>
      </w:r>
      <w:r w:rsidR="00763AFB">
        <w:rPr>
          <w:rFonts w:ascii="Times New Roman" w:hAnsi="Times New Roman" w:cs="Times New Roman"/>
        </w:rPr>
        <w:t>drafted</w:t>
      </w:r>
      <w:r w:rsidRPr="008D1A87">
        <w:rPr>
          <w:rFonts w:ascii="Times New Roman" w:hAnsi="Times New Roman" w:cs="Times New Roman"/>
        </w:rPr>
        <w:t xml:space="preserve"> based on the analysis of the results.</w:t>
      </w:r>
      <w:r w:rsidRPr="008D1A87">
        <w:rPr>
          <w:rStyle w:val="FootnoteReference"/>
          <w:rFonts w:ascii="Times New Roman" w:hAnsi="Times New Roman" w:cs="Times New Roman"/>
        </w:rPr>
        <w:footnoteReference w:id="12"/>
      </w:r>
    </w:p>
    <w:p w14:paraId="2DF615F4" w14:textId="4010CC8C" w:rsidR="00512F39" w:rsidRPr="008D1A87" w:rsidRDefault="00512F39" w:rsidP="00923642">
      <w:pPr>
        <w:spacing w:after="120" w:line="240" w:lineRule="auto"/>
        <w:jc w:val="both"/>
        <w:rPr>
          <w:rFonts w:ascii="Times New Roman" w:hAnsi="Times New Roman" w:cs="Times New Roman"/>
        </w:rPr>
      </w:pPr>
      <w:r w:rsidRPr="008D1A87">
        <w:rPr>
          <w:rFonts w:ascii="Times New Roman" w:hAnsi="Times New Roman" w:cs="Times New Roman"/>
        </w:rPr>
        <w:t>In 2014, the Public Defender of Georgia exercised the powers granted to the national human rights institutions for the first time and submitted an alternative report to the Committee on the Elimination of All Forms of Discrimination against Women.</w:t>
      </w:r>
      <w:r w:rsidRPr="008D1A87">
        <w:rPr>
          <w:rStyle w:val="FootnoteReference"/>
          <w:rFonts w:ascii="Times New Roman" w:hAnsi="Times New Roman" w:cs="Times New Roman"/>
        </w:rPr>
        <w:footnoteReference w:id="13"/>
      </w:r>
      <w:r w:rsidRPr="008D1A87">
        <w:rPr>
          <w:rFonts w:ascii="Times New Roman" w:hAnsi="Times New Roman" w:cs="Times New Roman"/>
        </w:rPr>
        <w:t xml:space="preserve"> The Public Defender’s Office, as a national human rights institution with "A" </w:t>
      </w:r>
      <w:r w:rsidR="00C33A6A">
        <w:rPr>
          <w:rFonts w:ascii="Times New Roman" w:hAnsi="Times New Roman" w:cs="Times New Roman"/>
        </w:rPr>
        <w:lastRenderedPageBreak/>
        <w:t xml:space="preserve">status, </w:t>
      </w:r>
      <w:r w:rsidRPr="008D1A87">
        <w:rPr>
          <w:rFonts w:ascii="Times New Roman" w:hAnsi="Times New Roman" w:cs="Times New Roman"/>
        </w:rPr>
        <w:t>also submit</w:t>
      </w:r>
      <w:r w:rsidR="00C33A6A">
        <w:rPr>
          <w:rFonts w:ascii="Times New Roman" w:hAnsi="Times New Roman" w:cs="Times New Roman"/>
        </w:rPr>
        <w:t>ted</w:t>
      </w:r>
      <w:r w:rsidRPr="008D1A87">
        <w:rPr>
          <w:rFonts w:ascii="Times New Roman" w:hAnsi="Times New Roman" w:cs="Times New Roman"/>
        </w:rPr>
        <w:t xml:space="preserve"> written opinions to the Universal Periodic Review (UPR) Working Group</w:t>
      </w:r>
      <w:r w:rsidR="00F76555" w:rsidRPr="008D1A87">
        <w:rPr>
          <w:rFonts w:ascii="Times New Roman" w:hAnsi="Times New Roman" w:cs="Times New Roman"/>
        </w:rPr>
        <w:t xml:space="preserve"> of the UN Human Rights Council.</w:t>
      </w:r>
      <w:r w:rsidRPr="008D1A87">
        <w:rPr>
          <w:rStyle w:val="FootnoteReference"/>
          <w:rFonts w:ascii="Times New Roman" w:hAnsi="Times New Roman" w:cs="Times New Roman"/>
        </w:rPr>
        <w:footnoteReference w:id="14"/>
      </w:r>
    </w:p>
    <w:sectPr w:rsidR="00512F39" w:rsidRPr="008D1A87">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1FA2E" w14:textId="77777777" w:rsidR="00BB587F" w:rsidRDefault="00BB587F" w:rsidP="00512F39">
      <w:pPr>
        <w:spacing w:after="0" w:line="240" w:lineRule="auto"/>
      </w:pPr>
      <w:r>
        <w:separator/>
      </w:r>
    </w:p>
  </w:endnote>
  <w:endnote w:type="continuationSeparator" w:id="0">
    <w:p w14:paraId="715E9F16" w14:textId="77777777" w:rsidR="00BB587F" w:rsidRDefault="00BB587F" w:rsidP="00512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5239B" w14:textId="77777777" w:rsidR="005622F9" w:rsidRDefault="005622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605224145"/>
      <w:docPartObj>
        <w:docPartGallery w:val="Page Numbers (Bottom of Page)"/>
        <w:docPartUnique/>
      </w:docPartObj>
    </w:sdtPr>
    <w:sdtEndPr>
      <w:rPr>
        <w:noProof/>
      </w:rPr>
    </w:sdtEndPr>
    <w:sdtContent>
      <w:p w14:paraId="3C11053F" w14:textId="77777777" w:rsidR="00B941DD" w:rsidRPr="000D6F14" w:rsidRDefault="00B941DD">
        <w:pPr>
          <w:pStyle w:val="Footer"/>
          <w:jc w:val="right"/>
          <w:rPr>
            <w:rFonts w:ascii="Times New Roman" w:hAnsi="Times New Roman" w:cs="Times New Roman"/>
          </w:rPr>
        </w:pPr>
        <w:r w:rsidRPr="000D6F14">
          <w:rPr>
            <w:rFonts w:ascii="Times New Roman" w:hAnsi="Times New Roman" w:cs="Times New Roman"/>
          </w:rPr>
          <w:fldChar w:fldCharType="begin"/>
        </w:r>
        <w:r w:rsidRPr="000D6F14">
          <w:rPr>
            <w:rFonts w:ascii="Times New Roman" w:hAnsi="Times New Roman" w:cs="Times New Roman"/>
          </w:rPr>
          <w:instrText xml:space="preserve"> PAGE   \* MERGEFORMAT </w:instrText>
        </w:r>
        <w:r w:rsidRPr="000D6F14">
          <w:rPr>
            <w:rFonts w:ascii="Times New Roman" w:hAnsi="Times New Roman" w:cs="Times New Roman"/>
          </w:rPr>
          <w:fldChar w:fldCharType="separate"/>
        </w:r>
        <w:r w:rsidR="005622F9">
          <w:rPr>
            <w:rFonts w:ascii="Times New Roman" w:hAnsi="Times New Roman" w:cs="Times New Roman"/>
            <w:noProof/>
          </w:rPr>
          <w:t>8</w:t>
        </w:r>
        <w:r w:rsidRPr="000D6F14">
          <w:rPr>
            <w:rFonts w:ascii="Times New Roman" w:hAnsi="Times New Roman" w:cs="Times New Roman"/>
            <w:noProof/>
          </w:rPr>
          <w:fldChar w:fldCharType="end"/>
        </w:r>
      </w:p>
    </w:sdtContent>
  </w:sdt>
  <w:p w14:paraId="74030A6A" w14:textId="77777777" w:rsidR="00B941DD" w:rsidRPr="000D6F14" w:rsidRDefault="00B941DD">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1421C" w14:textId="77777777" w:rsidR="005622F9" w:rsidRDefault="00562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006CF" w14:textId="77777777" w:rsidR="00BB587F" w:rsidRDefault="00BB587F" w:rsidP="00512F39">
      <w:pPr>
        <w:spacing w:after="0" w:line="240" w:lineRule="auto"/>
      </w:pPr>
      <w:r>
        <w:separator/>
      </w:r>
    </w:p>
  </w:footnote>
  <w:footnote w:type="continuationSeparator" w:id="0">
    <w:p w14:paraId="2BD8C1C5" w14:textId="77777777" w:rsidR="00BB587F" w:rsidRDefault="00BB587F" w:rsidP="00512F39">
      <w:pPr>
        <w:spacing w:after="0" w:line="240" w:lineRule="auto"/>
      </w:pPr>
      <w:r>
        <w:continuationSeparator/>
      </w:r>
    </w:p>
  </w:footnote>
  <w:footnote w:id="1">
    <w:p w14:paraId="5BB8CF90" w14:textId="797C0188" w:rsidR="00512F39" w:rsidRPr="003D575C" w:rsidRDefault="00512F39" w:rsidP="00512F39">
      <w:pPr>
        <w:pStyle w:val="FootnoteText"/>
        <w:rPr>
          <w:rFonts w:ascii="Times New Roman" w:hAnsi="Times New Roman" w:cs="Times New Roman"/>
          <w:lang w:val="ka-GE"/>
        </w:rPr>
      </w:pPr>
      <w:r w:rsidRPr="003D575C">
        <w:rPr>
          <w:rStyle w:val="FootnoteReference"/>
          <w:rFonts w:ascii="Times New Roman" w:hAnsi="Times New Roman" w:cs="Times New Roman"/>
        </w:rPr>
        <w:footnoteRef/>
      </w:r>
      <w:r w:rsidRPr="003D575C">
        <w:rPr>
          <w:rFonts w:ascii="Times New Roman" w:hAnsi="Times New Roman" w:cs="Times New Roman"/>
        </w:rPr>
        <w:t xml:space="preserve"> Information is available at the following link: </w:t>
      </w:r>
      <w:hyperlink r:id="rId1" w:history="1">
        <w:r w:rsidRPr="003D575C">
          <w:rPr>
            <w:rStyle w:val="Hyperlink"/>
            <w:rFonts w:ascii="Times New Roman" w:hAnsi="Times New Roman" w:cs="Times New Roman"/>
          </w:rPr>
          <w:t>https://www.geostat.ge/en</w:t>
        </w:r>
      </w:hyperlink>
      <w:r w:rsidR="003D575C">
        <w:rPr>
          <w:rFonts w:ascii="Times New Roman" w:hAnsi="Times New Roman" w:cs="Times New Roman"/>
        </w:rPr>
        <w:t>.</w:t>
      </w:r>
      <w:r w:rsidRPr="003D575C">
        <w:rPr>
          <w:rFonts w:ascii="Times New Roman" w:hAnsi="Times New Roman" w:cs="Times New Roman"/>
        </w:rPr>
        <w:t xml:space="preserve"> </w:t>
      </w:r>
    </w:p>
  </w:footnote>
  <w:footnote w:id="2">
    <w:p w14:paraId="5BFFB322" w14:textId="2553B578" w:rsidR="00512F39" w:rsidRPr="003D575C" w:rsidRDefault="00512F39" w:rsidP="00512F39">
      <w:pPr>
        <w:pStyle w:val="FootnoteText"/>
        <w:rPr>
          <w:rFonts w:ascii="Times New Roman" w:hAnsi="Times New Roman" w:cs="Times New Roman"/>
        </w:rPr>
      </w:pPr>
      <w:r w:rsidRPr="003D575C">
        <w:rPr>
          <w:rStyle w:val="FootnoteReference"/>
          <w:rFonts w:ascii="Times New Roman" w:hAnsi="Times New Roman" w:cs="Times New Roman"/>
        </w:rPr>
        <w:footnoteRef/>
      </w:r>
      <w:r w:rsidRPr="003D575C">
        <w:rPr>
          <w:rFonts w:ascii="Times New Roman" w:hAnsi="Times New Roman" w:cs="Times New Roman"/>
        </w:rPr>
        <w:t xml:space="preserve"> Information is available at the following link:</w:t>
      </w:r>
      <w:r w:rsidRPr="003D575C">
        <w:rPr>
          <w:rFonts w:ascii="Times New Roman" w:hAnsi="Times New Roman" w:cs="Times New Roman"/>
          <w:lang w:val="ka-GE"/>
        </w:rPr>
        <w:t xml:space="preserve"> </w:t>
      </w:r>
      <w:hyperlink r:id="rId2" w:history="1">
        <w:r w:rsidRPr="003D575C">
          <w:rPr>
            <w:rStyle w:val="Hyperlink"/>
            <w:rFonts w:ascii="Times New Roman" w:hAnsi="Times New Roman" w:cs="Times New Roman"/>
            <w:lang w:val="ka-GE"/>
          </w:rPr>
          <w:t>https://www.geostat.ge/ka/modules/categories/41/mosakhleoba</w:t>
        </w:r>
      </w:hyperlink>
      <w:r w:rsidR="003D575C">
        <w:rPr>
          <w:rFonts w:ascii="Times New Roman" w:hAnsi="Times New Roman" w:cs="Times New Roman"/>
        </w:rPr>
        <w:t>.</w:t>
      </w:r>
    </w:p>
  </w:footnote>
  <w:footnote w:id="3">
    <w:p w14:paraId="7B8807CC" w14:textId="17658833" w:rsidR="00512F39" w:rsidRPr="003D575C" w:rsidRDefault="00512F39" w:rsidP="00512F39">
      <w:pPr>
        <w:pStyle w:val="FootnoteText"/>
        <w:rPr>
          <w:rFonts w:ascii="Times New Roman" w:hAnsi="Times New Roman" w:cs="Times New Roman"/>
        </w:rPr>
      </w:pPr>
      <w:r w:rsidRPr="003D575C">
        <w:rPr>
          <w:rStyle w:val="FootnoteReference"/>
          <w:rFonts w:ascii="Times New Roman" w:hAnsi="Times New Roman" w:cs="Times New Roman"/>
        </w:rPr>
        <w:footnoteRef/>
      </w:r>
      <w:r w:rsidRPr="003D575C">
        <w:rPr>
          <w:rFonts w:ascii="Times New Roman" w:hAnsi="Times New Roman" w:cs="Times New Roman"/>
        </w:rPr>
        <w:t xml:space="preserve"> Information is available at the following link:</w:t>
      </w:r>
      <w:r w:rsidRPr="003D575C">
        <w:rPr>
          <w:rFonts w:ascii="Times New Roman" w:hAnsi="Times New Roman" w:cs="Times New Roman"/>
          <w:lang w:val="ka-GE"/>
        </w:rPr>
        <w:t xml:space="preserve"> </w:t>
      </w:r>
      <w:hyperlink r:id="rId3" w:history="1">
        <w:r w:rsidRPr="003D575C">
          <w:rPr>
            <w:rStyle w:val="Hyperlink"/>
            <w:rFonts w:ascii="Times New Roman" w:hAnsi="Times New Roman" w:cs="Times New Roman"/>
            <w:lang w:val="ka-GE"/>
          </w:rPr>
          <w:t>https://www.geostat.ge/media/36192/Women-and-Men-in-georgia%2C-2020.pdf</w:t>
        </w:r>
      </w:hyperlink>
      <w:r w:rsidR="003D575C">
        <w:rPr>
          <w:rFonts w:ascii="Times New Roman" w:hAnsi="Times New Roman" w:cs="Times New Roman"/>
        </w:rPr>
        <w:t>.</w:t>
      </w:r>
    </w:p>
  </w:footnote>
  <w:footnote w:id="4">
    <w:p w14:paraId="2CA02541" w14:textId="25F66B38" w:rsidR="00512F39" w:rsidRPr="003D575C" w:rsidRDefault="00512F39" w:rsidP="00512F39">
      <w:pPr>
        <w:pStyle w:val="FootnoteText"/>
        <w:rPr>
          <w:rFonts w:ascii="Times New Roman" w:hAnsi="Times New Roman" w:cs="Times New Roman"/>
          <w:lang w:val="ka-GE"/>
        </w:rPr>
      </w:pPr>
      <w:r w:rsidRPr="003D575C">
        <w:rPr>
          <w:rStyle w:val="FootnoteReference"/>
          <w:rFonts w:ascii="Times New Roman" w:hAnsi="Times New Roman" w:cs="Times New Roman"/>
        </w:rPr>
        <w:footnoteRef/>
      </w:r>
      <w:r w:rsidRPr="003D575C">
        <w:rPr>
          <w:rFonts w:ascii="Times New Roman" w:hAnsi="Times New Roman" w:cs="Times New Roman"/>
        </w:rPr>
        <w:t xml:space="preserve"> Information is available at the following link:</w:t>
      </w:r>
      <w:r w:rsidRPr="003D575C">
        <w:rPr>
          <w:rFonts w:ascii="Times New Roman" w:hAnsi="Times New Roman" w:cs="Times New Roman"/>
          <w:lang w:val="ka-GE"/>
        </w:rPr>
        <w:t xml:space="preserve"> </w:t>
      </w:r>
      <w:hyperlink r:id="rId4" w:history="1">
        <w:r w:rsidRPr="003D575C">
          <w:rPr>
            <w:rStyle w:val="Hyperlink"/>
            <w:rFonts w:ascii="Times New Roman" w:hAnsi="Times New Roman" w:cs="Times New Roman"/>
            <w:lang w:val="ka-GE"/>
          </w:rPr>
          <w:t>https://www.geostat.ge/media/36192/Women-and-Men-in-georgia%2C-2020.pdf</w:t>
        </w:r>
      </w:hyperlink>
      <w:r w:rsidR="003D575C">
        <w:rPr>
          <w:rFonts w:ascii="Times New Roman" w:hAnsi="Times New Roman" w:cs="Times New Roman"/>
        </w:rPr>
        <w:t>.</w:t>
      </w:r>
      <w:r w:rsidRPr="003D575C">
        <w:rPr>
          <w:rFonts w:ascii="Times New Roman" w:hAnsi="Times New Roman" w:cs="Times New Roman"/>
          <w:lang w:val="ka-GE"/>
        </w:rPr>
        <w:t xml:space="preserve"> </w:t>
      </w:r>
    </w:p>
  </w:footnote>
  <w:footnote w:id="5">
    <w:p w14:paraId="16C20A1B" w14:textId="16B12C1F" w:rsidR="00512F39" w:rsidRPr="003D575C" w:rsidRDefault="00512F39" w:rsidP="00512F39">
      <w:pPr>
        <w:pStyle w:val="FootnoteText"/>
        <w:rPr>
          <w:rFonts w:ascii="Times New Roman" w:hAnsi="Times New Roman" w:cs="Times New Roman"/>
          <w:lang w:val="ka-GE"/>
        </w:rPr>
      </w:pPr>
      <w:r w:rsidRPr="003D575C">
        <w:rPr>
          <w:rStyle w:val="FootnoteReference"/>
          <w:rFonts w:ascii="Times New Roman" w:hAnsi="Times New Roman" w:cs="Times New Roman"/>
        </w:rPr>
        <w:footnoteRef/>
      </w:r>
      <w:r w:rsidRPr="003D575C">
        <w:rPr>
          <w:rFonts w:ascii="Times New Roman" w:hAnsi="Times New Roman" w:cs="Times New Roman"/>
        </w:rPr>
        <w:t xml:space="preserve"> Information is available at the following link</w:t>
      </w:r>
      <w:r w:rsidRPr="003D575C">
        <w:rPr>
          <w:rFonts w:ascii="Times New Roman" w:hAnsi="Times New Roman" w:cs="Times New Roman"/>
          <w:lang w:val="ka-GE"/>
        </w:rPr>
        <w:t xml:space="preserve">: </w:t>
      </w:r>
      <w:hyperlink r:id="rId5" w:history="1">
        <w:r w:rsidRPr="003D575C">
          <w:rPr>
            <w:rStyle w:val="Hyperlink"/>
            <w:rFonts w:ascii="Times New Roman" w:hAnsi="Times New Roman" w:cs="Times New Roman"/>
            <w:lang w:val="ka-GE"/>
          </w:rPr>
          <w:t>https://georgia.unfpa.org/sites/default/files/pub-pdf/A3-%28eng%29.pdf</w:t>
        </w:r>
      </w:hyperlink>
      <w:r w:rsidR="003D575C">
        <w:rPr>
          <w:rFonts w:ascii="Times New Roman" w:hAnsi="Times New Roman" w:cs="Times New Roman"/>
        </w:rPr>
        <w:t>.</w:t>
      </w:r>
      <w:r w:rsidRPr="003D575C">
        <w:rPr>
          <w:rFonts w:ascii="Times New Roman" w:hAnsi="Times New Roman" w:cs="Times New Roman"/>
          <w:lang w:val="ka-GE"/>
        </w:rPr>
        <w:t xml:space="preserve"> </w:t>
      </w:r>
    </w:p>
  </w:footnote>
  <w:footnote w:id="6">
    <w:p w14:paraId="2D0A58F8" w14:textId="32B2F6C2" w:rsidR="00512F39" w:rsidRPr="003D575C" w:rsidRDefault="00512F39" w:rsidP="00512F39">
      <w:pPr>
        <w:pStyle w:val="FootnoteText"/>
        <w:rPr>
          <w:rFonts w:ascii="Times New Roman" w:hAnsi="Times New Roman" w:cs="Times New Roman"/>
        </w:rPr>
      </w:pPr>
      <w:r w:rsidRPr="003D575C">
        <w:rPr>
          <w:rStyle w:val="FootnoteReference"/>
          <w:rFonts w:ascii="Times New Roman" w:hAnsi="Times New Roman" w:cs="Times New Roman"/>
        </w:rPr>
        <w:footnoteRef/>
      </w:r>
      <w:r w:rsidRPr="003D575C">
        <w:rPr>
          <w:rFonts w:ascii="Times New Roman" w:hAnsi="Times New Roman" w:cs="Times New Roman"/>
        </w:rPr>
        <w:t xml:space="preserve"> Information is available at the following link:</w:t>
      </w:r>
      <w:r w:rsidRPr="003D575C">
        <w:rPr>
          <w:rFonts w:ascii="Times New Roman" w:hAnsi="Times New Roman" w:cs="Times New Roman"/>
          <w:lang w:val="ka-GE"/>
        </w:rPr>
        <w:t xml:space="preserve"> </w:t>
      </w:r>
      <w:hyperlink r:id="rId6" w:anchor="economy=GEO" w:history="1">
        <w:r w:rsidRPr="003D575C">
          <w:rPr>
            <w:rStyle w:val="Hyperlink"/>
            <w:rFonts w:ascii="Times New Roman" w:hAnsi="Times New Roman" w:cs="Times New Roman"/>
          </w:rPr>
          <w:t>https://reports.weforum.org/global-gender-gap-report-2020/dataexplorer/#economy=GEO</w:t>
        </w:r>
      </w:hyperlink>
      <w:r w:rsidR="003D575C">
        <w:rPr>
          <w:rFonts w:ascii="Times New Roman" w:hAnsi="Times New Roman" w:cs="Times New Roman"/>
        </w:rPr>
        <w:t>.</w:t>
      </w:r>
    </w:p>
  </w:footnote>
  <w:footnote w:id="7">
    <w:p w14:paraId="0103ED8D" w14:textId="4250D973" w:rsidR="00512F39" w:rsidRPr="003D575C" w:rsidRDefault="00512F39" w:rsidP="00512F39">
      <w:pPr>
        <w:pStyle w:val="FootnoteText"/>
        <w:rPr>
          <w:rFonts w:ascii="Times New Roman" w:hAnsi="Times New Roman" w:cs="Times New Roman"/>
        </w:rPr>
      </w:pPr>
      <w:r w:rsidRPr="003D575C">
        <w:rPr>
          <w:rStyle w:val="FootnoteReference"/>
          <w:rFonts w:ascii="Times New Roman" w:hAnsi="Times New Roman" w:cs="Times New Roman"/>
        </w:rPr>
        <w:footnoteRef/>
      </w:r>
      <w:r w:rsidRPr="003D575C">
        <w:rPr>
          <w:rFonts w:ascii="Times New Roman" w:hAnsi="Times New Roman" w:cs="Times New Roman"/>
        </w:rPr>
        <w:t xml:space="preserve"> Information is available at the following link: </w:t>
      </w:r>
      <w:hyperlink r:id="rId7" w:history="1">
        <w:r w:rsidRPr="003D575C">
          <w:rPr>
            <w:rStyle w:val="Hyperlink"/>
            <w:rFonts w:ascii="Times New Roman" w:hAnsi="Times New Roman" w:cs="Times New Roman"/>
          </w:rPr>
          <w:t>https://www.un.org/sites/un2.un.org/files/policy_brief_on_covid_impact_on_women_9_april_2020.pdf</w:t>
        </w:r>
      </w:hyperlink>
      <w:r w:rsidR="003D575C">
        <w:rPr>
          <w:rFonts w:ascii="Times New Roman" w:hAnsi="Times New Roman" w:cs="Times New Roman"/>
        </w:rPr>
        <w:t>.</w:t>
      </w:r>
    </w:p>
  </w:footnote>
  <w:footnote w:id="8">
    <w:p w14:paraId="0EBCEA54" w14:textId="4008331D" w:rsidR="00512F39" w:rsidRPr="003D575C" w:rsidRDefault="00512F39" w:rsidP="00512F39">
      <w:pPr>
        <w:pStyle w:val="FootnoteText"/>
        <w:rPr>
          <w:rFonts w:ascii="Times New Roman" w:hAnsi="Times New Roman" w:cs="Times New Roman"/>
        </w:rPr>
      </w:pPr>
      <w:r w:rsidRPr="003D575C">
        <w:rPr>
          <w:rStyle w:val="FootnoteReference"/>
          <w:rFonts w:ascii="Times New Roman" w:hAnsi="Times New Roman" w:cs="Times New Roman"/>
        </w:rPr>
        <w:footnoteRef/>
      </w:r>
      <w:r w:rsidRPr="003D575C">
        <w:rPr>
          <w:rFonts w:ascii="Times New Roman" w:hAnsi="Times New Roman" w:cs="Times New Roman"/>
        </w:rPr>
        <w:t xml:space="preserve"> Information is available at the following link: </w:t>
      </w:r>
      <w:hyperlink r:id="rId8" w:history="1">
        <w:r w:rsidRPr="003D575C">
          <w:rPr>
            <w:rStyle w:val="Hyperlink"/>
            <w:rFonts w:ascii="Times New Roman" w:hAnsi="Times New Roman" w:cs="Times New Roman"/>
          </w:rPr>
          <w:t>https://www.ncdc.ge/Handlers/GetFile.ashx?ID=20ed3f9c-54bd-42e2-a58a-dffea6169fc6</w:t>
        </w:r>
      </w:hyperlink>
      <w:r w:rsidR="003D575C">
        <w:rPr>
          <w:rFonts w:ascii="Times New Roman" w:hAnsi="Times New Roman" w:cs="Times New Roman"/>
        </w:rPr>
        <w:t>.</w:t>
      </w:r>
    </w:p>
  </w:footnote>
  <w:footnote w:id="9">
    <w:p w14:paraId="00766386" w14:textId="52B18640" w:rsidR="00512F39" w:rsidRPr="003D575C" w:rsidRDefault="00512F39" w:rsidP="00512F39">
      <w:pPr>
        <w:pStyle w:val="FootnoteText"/>
        <w:rPr>
          <w:rFonts w:ascii="Times New Roman" w:hAnsi="Times New Roman" w:cs="Times New Roman"/>
          <w:lang w:val="ka-GE"/>
        </w:rPr>
      </w:pPr>
      <w:r w:rsidRPr="003D575C">
        <w:rPr>
          <w:rStyle w:val="FootnoteReference"/>
          <w:rFonts w:ascii="Times New Roman" w:hAnsi="Times New Roman" w:cs="Times New Roman"/>
        </w:rPr>
        <w:footnoteRef/>
      </w:r>
      <w:r w:rsidRPr="003D575C">
        <w:rPr>
          <w:rFonts w:ascii="Times New Roman" w:hAnsi="Times New Roman" w:cs="Times New Roman"/>
        </w:rPr>
        <w:t xml:space="preserve"> </w:t>
      </w:r>
      <w:r w:rsidRPr="003D575C">
        <w:rPr>
          <w:rFonts w:ascii="Times New Roman" w:hAnsi="Times New Roman" w:cs="Times New Roman"/>
          <w:lang w:val="ka-GE"/>
        </w:rPr>
        <w:t>2017-2018</w:t>
      </w:r>
      <w:r w:rsidR="003D575C">
        <w:rPr>
          <w:rFonts w:ascii="Times New Roman" w:hAnsi="Times New Roman" w:cs="Times New Roman"/>
        </w:rPr>
        <w:t>.</w:t>
      </w:r>
      <w:r w:rsidRPr="003D575C">
        <w:rPr>
          <w:rFonts w:ascii="Times New Roman" w:hAnsi="Times New Roman" w:cs="Times New Roman"/>
          <w:lang w:val="ka-GE"/>
        </w:rPr>
        <w:t xml:space="preserve"> </w:t>
      </w:r>
    </w:p>
  </w:footnote>
  <w:footnote w:id="10">
    <w:p w14:paraId="58D4C3D6" w14:textId="3D3F5947" w:rsidR="00512F39" w:rsidRPr="003D575C" w:rsidRDefault="00512F39" w:rsidP="00512F39">
      <w:pPr>
        <w:pStyle w:val="FootnoteText"/>
        <w:rPr>
          <w:rFonts w:ascii="Times New Roman" w:hAnsi="Times New Roman" w:cs="Times New Roman"/>
          <w:lang w:val="ka-GE"/>
        </w:rPr>
      </w:pPr>
      <w:r w:rsidRPr="003D575C">
        <w:rPr>
          <w:rStyle w:val="FootnoteReference"/>
          <w:rFonts w:ascii="Times New Roman" w:hAnsi="Times New Roman" w:cs="Times New Roman"/>
        </w:rPr>
        <w:footnoteRef/>
      </w:r>
      <w:r w:rsidRPr="003D575C">
        <w:rPr>
          <w:rFonts w:ascii="Times New Roman" w:hAnsi="Times New Roman" w:cs="Times New Roman"/>
        </w:rPr>
        <w:t xml:space="preserve"> Information is available at the following link: </w:t>
      </w:r>
      <w:hyperlink r:id="rId9" w:history="1">
        <w:r w:rsidRPr="003D575C">
          <w:rPr>
            <w:rStyle w:val="Hyperlink"/>
            <w:rFonts w:ascii="Times New Roman" w:hAnsi="Times New Roman" w:cs="Times New Roman"/>
          </w:rPr>
          <w:t>https://ombudsman.ge/eng/femitsidze-zedamkhedvelobis-meqanizmis-sakonsultatsio-sabchos-shesakheb</w:t>
        </w:r>
      </w:hyperlink>
      <w:r w:rsidR="003D575C">
        <w:rPr>
          <w:rFonts w:ascii="Times New Roman" w:hAnsi="Times New Roman" w:cs="Times New Roman"/>
        </w:rPr>
        <w:t>.</w:t>
      </w:r>
      <w:r w:rsidRPr="003D575C">
        <w:rPr>
          <w:rFonts w:ascii="Times New Roman" w:hAnsi="Times New Roman" w:cs="Times New Roman"/>
          <w:lang w:val="ka-GE"/>
        </w:rPr>
        <w:t xml:space="preserve">  </w:t>
      </w:r>
    </w:p>
  </w:footnote>
  <w:footnote w:id="11">
    <w:p w14:paraId="7569DB1E" w14:textId="1C8BE0E4" w:rsidR="00512F39" w:rsidRPr="003D575C" w:rsidRDefault="00512F39" w:rsidP="00512F39">
      <w:pPr>
        <w:pStyle w:val="FootnoteText"/>
        <w:rPr>
          <w:rFonts w:ascii="Times New Roman" w:hAnsi="Times New Roman" w:cs="Times New Roman"/>
        </w:rPr>
      </w:pPr>
      <w:r w:rsidRPr="003D575C">
        <w:rPr>
          <w:rStyle w:val="FootnoteReference"/>
          <w:rFonts w:ascii="Times New Roman" w:hAnsi="Times New Roman" w:cs="Times New Roman"/>
        </w:rPr>
        <w:footnoteRef/>
      </w:r>
      <w:r w:rsidRPr="003D575C">
        <w:rPr>
          <w:rFonts w:ascii="Times New Roman" w:hAnsi="Times New Roman" w:cs="Times New Roman"/>
        </w:rPr>
        <w:t xml:space="preserve"> Information is available at the following link: </w:t>
      </w:r>
      <w:hyperlink r:id="rId10" w:history="1">
        <w:r w:rsidRPr="003D575C">
          <w:rPr>
            <w:rStyle w:val="Hyperlink"/>
            <w:rFonts w:ascii="Times New Roman" w:hAnsi="Times New Roman" w:cs="Times New Roman"/>
          </w:rPr>
          <w:t>https://ombudsman.ge/eng/190306081201spetsialuri-angarishebi</w:t>
        </w:r>
      </w:hyperlink>
      <w:r w:rsidR="003D575C">
        <w:rPr>
          <w:rFonts w:ascii="Times New Roman" w:hAnsi="Times New Roman" w:cs="Times New Roman"/>
        </w:rPr>
        <w:t>.</w:t>
      </w:r>
      <w:r w:rsidRPr="003D575C">
        <w:rPr>
          <w:rFonts w:ascii="Times New Roman" w:hAnsi="Times New Roman" w:cs="Times New Roman"/>
        </w:rPr>
        <w:t xml:space="preserve"> </w:t>
      </w:r>
    </w:p>
  </w:footnote>
  <w:footnote w:id="12">
    <w:p w14:paraId="790810F2" w14:textId="1909804E" w:rsidR="00512F39" w:rsidRPr="003D575C" w:rsidRDefault="00512F39" w:rsidP="00512F39">
      <w:pPr>
        <w:pStyle w:val="FootnoteText"/>
        <w:rPr>
          <w:rFonts w:ascii="Times New Roman" w:hAnsi="Times New Roman" w:cs="Times New Roman"/>
        </w:rPr>
      </w:pPr>
      <w:r w:rsidRPr="003D575C">
        <w:rPr>
          <w:rStyle w:val="FootnoteReference"/>
          <w:rFonts w:ascii="Times New Roman" w:hAnsi="Times New Roman" w:cs="Times New Roman"/>
        </w:rPr>
        <w:footnoteRef/>
      </w:r>
      <w:r w:rsidRPr="003D575C">
        <w:rPr>
          <w:rFonts w:ascii="Times New Roman" w:hAnsi="Times New Roman" w:cs="Times New Roman"/>
        </w:rPr>
        <w:t xml:space="preserve"> Information is available at the following link: </w:t>
      </w:r>
      <w:hyperlink r:id="rId11" w:history="1">
        <w:r w:rsidRPr="003D575C">
          <w:rPr>
            <w:rStyle w:val="Hyperlink"/>
            <w:rFonts w:ascii="Times New Roman" w:hAnsi="Times New Roman" w:cs="Times New Roman"/>
          </w:rPr>
          <w:t>https://ombudsman.ge/res/docs/2020122316265135625.pdf</w:t>
        </w:r>
      </w:hyperlink>
      <w:r w:rsidR="003D575C">
        <w:rPr>
          <w:rFonts w:ascii="Times New Roman" w:hAnsi="Times New Roman" w:cs="Times New Roman"/>
        </w:rPr>
        <w:t>.</w:t>
      </w:r>
      <w:r w:rsidRPr="003D575C">
        <w:rPr>
          <w:rFonts w:ascii="Times New Roman" w:hAnsi="Times New Roman" w:cs="Times New Roman"/>
        </w:rPr>
        <w:t xml:space="preserve"> </w:t>
      </w:r>
    </w:p>
  </w:footnote>
  <w:footnote w:id="13">
    <w:p w14:paraId="457F0847" w14:textId="5BAD0E46" w:rsidR="00512F39" w:rsidRPr="003D575C" w:rsidRDefault="00512F39" w:rsidP="00512F39">
      <w:pPr>
        <w:pStyle w:val="FootnoteText"/>
        <w:rPr>
          <w:rFonts w:ascii="Times New Roman" w:hAnsi="Times New Roman" w:cs="Times New Roman"/>
        </w:rPr>
      </w:pPr>
      <w:r w:rsidRPr="003D575C">
        <w:rPr>
          <w:rStyle w:val="FootnoteReference"/>
          <w:rFonts w:ascii="Times New Roman" w:hAnsi="Times New Roman" w:cs="Times New Roman"/>
        </w:rPr>
        <w:footnoteRef/>
      </w:r>
      <w:r w:rsidRPr="003D575C">
        <w:rPr>
          <w:rFonts w:ascii="Times New Roman" w:hAnsi="Times New Roman" w:cs="Times New Roman"/>
        </w:rPr>
        <w:t xml:space="preserve"> Information is available at the following link: </w:t>
      </w:r>
      <w:hyperlink r:id="rId12" w:history="1">
        <w:r w:rsidRPr="003D575C">
          <w:rPr>
            <w:rStyle w:val="Hyperlink"/>
            <w:rFonts w:ascii="Times New Roman" w:hAnsi="Times New Roman" w:cs="Times New Roman"/>
          </w:rPr>
          <w:t>https://drive.google.com/file/d/0B9BM3M8hbgAUSjYxaFVIZlU0UDQ/view</w:t>
        </w:r>
      </w:hyperlink>
      <w:r w:rsidR="003D575C">
        <w:rPr>
          <w:rFonts w:ascii="Times New Roman" w:hAnsi="Times New Roman" w:cs="Times New Roman"/>
        </w:rPr>
        <w:t>.</w:t>
      </w:r>
    </w:p>
  </w:footnote>
  <w:footnote w:id="14">
    <w:p w14:paraId="356D6914" w14:textId="159DA419" w:rsidR="00512F39" w:rsidRPr="003D575C" w:rsidRDefault="00512F39" w:rsidP="00512F39">
      <w:pPr>
        <w:pStyle w:val="FootnoteText"/>
        <w:rPr>
          <w:rFonts w:ascii="Times New Roman" w:hAnsi="Times New Roman" w:cs="Times New Roman"/>
        </w:rPr>
      </w:pPr>
      <w:r w:rsidRPr="003D575C">
        <w:rPr>
          <w:rStyle w:val="FootnoteReference"/>
          <w:rFonts w:ascii="Times New Roman" w:hAnsi="Times New Roman" w:cs="Times New Roman"/>
        </w:rPr>
        <w:footnoteRef/>
      </w:r>
      <w:r w:rsidRPr="003D575C">
        <w:rPr>
          <w:rFonts w:ascii="Times New Roman" w:hAnsi="Times New Roman" w:cs="Times New Roman"/>
        </w:rPr>
        <w:t xml:space="preserve"> </w:t>
      </w:r>
      <w:hyperlink r:id="rId13" w:history="1">
        <w:r w:rsidRPr="003D575C">
          <w:rPr>
            <w:rStyle w:val="Hyperlink"/>
            <w:rFonts w:ascii="Times New Roman" w:hAnsi="Times New Roman" w:cs="Times New Roman"/>
            <w:lang w:val="ka-GE"/>
          </w:rPr>
          <w:t>https://drive.google.com/file/d/0B9BM3M8hbgAUbjd1Z1ozSnVxWE0/view</w:t>
        </w:r>
      </w:hyperlink>
      <w:r w:rsidR="003D575C">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151E4" w14:textId="77777777" w:rsidR="005622F9" w:rsidRDefault="005622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04719" w14:textId="77777777" w:rsidR="00B941DD" w:rsidRDefault="00B941DD" w:rsidP="00381FC7">
    <w:pPr>
      <w:pStyle w:val="Header"/>
    </w:pPr>
  </w:p>
  <w:p w14:paraId="66A479CC" w14:textId="77777777" w:rsidR="00B941DD" w:rsidRDefault="00B941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0ED79" w14:textId="77777777" w:rsidR="005622F9" w:rsidRDefault="00562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941DB"/>
    <w:multiLevelType w:val="hybridMultilevel"/>
    <w:tmpl w:val="728E4A20"/>
    <w:lvl w:ilvl="0" w:tplc="E1DC67A2">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EF0B7D"/>
    <w:multiLevelType w:val="hybridMultilevel"/>
    <w:tmpl w:val="66CAB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733F78"/>
    <w:multiLevelType w:val="hybridMultilevel"/>
    <w:tmpl w:val="66CAB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4B348A"/>
    <w:multiLevelType w:val="hybridMultilevel"/>
    <w:tmpl w:val="66CAB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260AAF"/>
    <w:multiLevelType w:val="hybridMultilevel"/>
    <w:tmpl w:val="66CAB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F445B4"/>
    <w:multiLevelType w:val="hybridMultilevel"/>
    <w:tmpl w:val="0AE078FE"/>
    <w:lvl w:ilvl="0" w:tplc="E1DC67A2">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39"/>
    <w:rsid w:val="00022C81"/>
    <w:rsid w:val="00031D1A"/>
    <w:rsid w:val="0007181A"/>
    <w:rsid w:val="00085738"/>
    <w:rsid w:val="000C6589"/>
    <w:rsid w:val="000D7990"/>
    <w:rsid w:val="001305F5"/>
    <w:rsid w:val="001A4BE3"/>
    <w:rsid w:val="001C4C10"/>
    <w:rsid w:val="001D4EE2"/>
    <w:rsid w:val="001E78F5"/>
    <w:rsid w:val="00205733"/>
    <w:rsid w:val="002071DA"/>
    <w:rsid w:val="002112A9"/>
    <w:rsid w:val="00215639"/>
    <w:rsid w:val="00293ED9"/>
    <w:rsid w:val="002F730C"/>
    <w:rsid w:val="003240F5"/>
    <w:rsid w:val="003A1B7F"/>
    <w:rsid w:val="003A265E"/>
    <w:rsid w:val="003B568A"/>
    <w:rsid w:val="003D575C"/>
    <w:rsid w:val="003F29D6"/>
    <w:rsid w:val="003F5E4D"/>
    <w:rsid w:val="00421DC7"/>
    <w:rsid w:val="00432C59"/>
    <w:rsid w:val="00470CF3"/>
    <w:rsid w:val="00491C7E"/>
    <w:rsid w:val="004C3ED8"/>
    <w:rsid w:val="004D473C"/>
    <w:rsid w:val="00512F39"/>
    <w:rsid w:val="00514249"/>
    <w:rsid w:val="005144BF"/>
    <w:rsid w:val="005622F9"/>
    <w:rsid w:val="005A03E8"/>
    <w:rsid w:val="00600920"/>
    <w:rsid w:val="006979AF"/>
    <w:rsid w:val="00731D4F"/>
    <w:rsid w:val="00735D45"/>
    <w:rsid w:val="00740C4A"/>
    <w:rsid w:val="00751EA9"/>
    <w:rsid w:val="00763AFB"/>
    <w:rsid w:val="007777C7"/>
    <w:rsid w:val="008403EC"/>
    <w:rsid w:val="008C55DE"/>
    <w:rsid w:val="008D1A87"/>
    <w:rsid w:val="008D61EB"/>
    <w:rsid w:val="00923642"/>
    <w:rsid w:val="009A28ED"/>
    <w:rsid w:val="009E191E"/>
    <w:rsid w:val="009F2E66"/>
    <w:rsid w:val="00A24569"/>
    <w:rsid w:val="00A901C3"/>
    <w:rsid w:val="00AB3AD2"/>
    <w:rsid w:val="00AB5585"/>
    <w:rsid w:val="00B175AC"/>
    <w:rsid w:val="00B235A0"/>
    <w:rsid w:val="00B53AF1"/>
    <w:rsid w:val="00B66643"/>
    <w:rsid w:val="00B941DD"/>
    <w:rsid w:val="00B9652F"/>
    <w:rsid w:val="00BB587F"/>
    <w:rsid w:val="00BF4DA0"/>
    <w:rsid w:val="00BF651B"/>
    <w:rsid w:val="00C31189"/>
    <w:rsid w:val="00C33A6A"/>
    <w:rsid w:val="00C5588C"/>
    <w:rsid w:val="00C777E8"/>
    <w:rsid w:val="00D1193B"/>
    <w:rsid w:val="00D375AB"/>
    <w:rsid w:val="00D403D3"/>
    <w:rsid w:val="00D80A85"/>
    <w:rsid w:val="00D82536"/>
    <w:rsid w:val="00E16C35"/>
    <w:rsid w:val="00E35A6D"/>
    <w:rsid w:val="00E41893"/>
    <w:rsid w:val="00F377B7"/>
    <w:rsid w:val="00F76555"/>
    <w:rsid w:val="00FA29F9"/>
    <w:rsid w:val="00FA6674"/>
    <w:rsid w:val="00FC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EE9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F39"/>
  </w:style>
  <w:style w:type="paragraph" w:styleId="Heading1">
    <w:name w:val="heading 1"/>
    <w:basedOn w:val="Normal"/>
    <w:next w:val="Normal"/>
    <w:link w:val="Heading1Char"/>
    <w:uiPriority w:val="9"/>
    <w:qFormat/>
    <w:rsid w:val="00B941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A03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F39"/>
    <w:pPr>
      <w:ind w:left="720"/>
      <w:contextualSpacing/>
    </w:pPr>
  </w:style>
  <w:style w:type="character" w:styleId="CommentReference">
    <w:name w:val="annotation reference"/>
    <w:basedOn w:val="DefaultParagraphFont"/>
    <w:uiPriority w:val="99"/>
    <w:semiHidden/>
    <w:unhideWhenUsed/>
    <w:rsid w:val="00512F39"/>
    <w:rPr>
      <w:sz w:val="16"/>
      <w:szCs w:val="16"/>
    </w:rPr>
  </w:style>
  <w:style w:type="paragraph" w:styleId="CommentText">
    <w:name w:val="annotation text"/>
    <w:basedOn w:val="Normal"/>
    <w:link w:val="CommentTextChar"/>
    <w:uiPriority w:val="99"/>
    <w:semiHidden/>
    <w:unhideWhenUsed/>
    <w:rsid w:val="00512F39"/>
    <w:pPr>
      <w:spacing w:line="240" w:lineRule="auto"/>
    </w:pPr>
    <w:rPr>
      <w:sz w:val="20"/>
      <w:szCs w:val="20"/>
    </w:rPr>
  </w:style>
  <w:style w:type="character" w:customStyle="1" w:styleId="CommentTextChar">
    <w:name w:val="Comment Text Char"/>
    <w:basedOn w:val="DefaultParagraphFont"/>
    <w:link w:val="CommentText"/>
    <w:uiPriority w:val="99"/>
    <w:semiHidden/>
    <w:rsid w:val="00512F39"/>
    <w:rPr>
      <w:sz w:val="20"/>
      <w:szCs w:val="20"/>
    </w:rPr>
  </w:style>
  <w:style w:type="paragraph" w:styleId="FootnoteText">
    <w:name w:val="footnote text"/>
    <w:aliases w:val="single space,footnote text,ft,fn,FOOTNOTES,ADB,WB-Fußnotentext,Footnote,Fußnote,Geneva 9,Font: Geneva 9,Boston 10,f,12pt,12pt Знак,12pt Знак Знак Знак Знак Знак,12pt Знак Знак Знак Знак,footnotes,Footnote Text Char2 Char,FA Fu,5_GR,Char"/>
    <w:basedOn w:val="Normal"/>
    <w:link w:val="FootnoteTextChar"/>
    <w:uiPriority w:val="99"/>
    <w:unhideWhenUsed/>
    <w:qFormat/>
    <w:rsid w:val="00512F39"/>
    <w:pPr>
      <w:spacing w:after="0" w:line="240" w:lineRule="auto"/>
    </w:pPr>
    <w:rPr>
      <w:sz w:val="20"/>
      <w:szCs w:val="20"/>
    </w:rPr>
  </w:style>
  <w:style w:type="character" w:customStyle="1" w:styleId="FootnoteTextChar">
    <w:name w:val="Footnote Text Char"/>
    <w:aliases w:val="single space Char,footnote text Char,ft Char,fn Char,FOOTNOTES Char,ADB Char,WB-Fußnotentext Char,Footnote Char,Fußnote Char,Geneva 9 Char,Font: Geneva 9 Char,Boston 10 Char,f Char,12pt Char,12pt Знак Char,footnotes Char,FA Fu Char"/>
    <w:basedOn w:val="DefaultParagraphFont"/>
    <w:link w:val="FootnoteText"/>
    <w:uiPriority w:val="99"/>
    <w:qFormat/>
    <w:rsid w:val="00512F39"/>
    <w:rPr>
      <w:sz w:val="20"/>
      <w:szCs w:val="20"/>
    </w:rPr>
  </w:style>
  <w:style w:type="character" w:styleId="FootnoteReference">
    <w:name w:val="footnote reference"/>
    <w:aliases w:val="16 Point,Superscript 6 Point, Char Char, Carattere Char1, Carattere Char Char Carattere Carattere Char Char,ftref,Carattere Char1,Carattere Char Char Carattere Carattere Char Char, BVI fnr,BVI fnr, BVI fnr Car Car,4_GR,BVI fnr Car Car"/>
    <w:basedOn w:val="DefaultParagraphFont"/>
    <w:link w:val="Char2"/>
    <w:uiPriority w:val="99"/>
    <w:unhideWhenUsed/>
    <w:qFormat/>
    <w:rsid w:val="00512F39"/>
    <w:rPr>
      <w:vertAlign w:val="superscript"/>
    </w:rPr>
  </w:style>
  <w:style w:type="paragraph" w:customStyle="1" w:styleId="Char2">
    <w:name w:val="Char2"/>
    <w:basedOn w:val="Normal"/>
    <w:link w:val="FootnoteReference"/>
    <w:uiPriority w:val="99"/>
    <w:rsid w:val="00512F39"/>
    <w:pPr>
      <w:spacing w:line="240" w:lineRule="exact"/>
    </w:pPr>
    <w:rPr>
      <w:vertAlign w:val="superscript"/>
    </w:rPr>
  </w:style>
  <w:style w:type="character" w:styleId="Emphasis">
    <w:name w:val="Emphasis"/>
    <w:basedOn w:val="DefaultParagraphFont"/>
    <w:uiPriority w:val="20"/>
    <w:qFormat/>
    <w:rsid w:val="00512F39"/>
    <w:rPr>
      <w:i/>
      <w:iCs/>
    </w:rPr>
  </w:style>
  <w:style w:type="character" w:styleId="Hyperlink">
    <w:name w:val="Hyperlink"/>
    <w:basedOn w:val="DefaultParagraphFont"/>
    <w:uiPriority w:val="99"/>
    <w:unhideWhenUsed/>
    <w:rsid w:val="00512F39"/>
    <w:rPr>
      <w:color w:val="0563C1" w:themeColor="hyperlink"/>
      <w:u w:val="single"/>
    </w:rPr>
  </w:style>
  <w:style w:type="paragraph" w:styleId="BalloonText">
    <w:name w:val="Balloon Text"/>
    <w:basedOn w:val="Normal"/>
    <w:link w:val="BalloonTextChar"/>
    <w:uiPriority w:val="99"/>
    <w:semiHidden/>
    <w:unhideWhenUsed/>
    <w:rsid w:val="009F2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6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28ED"/>
    <w:rPr>
      <w:b/>
      <w:bCs/>
    </w:rPr>
  </w:style>
  <w:style w:type="character" w:customStyle="1" w:styleId="CommentSubjectChar">
    <w:name w:val="Comment Subject Char"/>
    <w:basedOn w:val="CommentTextChar"/>
    <w:link w:val="CommentSubject"/>
    <w:uiPriority w:val="99"/>
    <w:semiHidden/>
    <w:rsid w:val="009A28ED"/>
    <w:rPr>
      <w:b/>
      <w:bCs/>
      <w:sz w:val="20"/>
      <w:szCs w:val="20"/>
    </w:rPr>
  </w:style>
  <w:style w:type="paragraph" w:styleId="Title">
    <w:name w:val="Title"/>
    <w:basedOn w:val="Normal"/>
    <w:next w:val="Normal"/>
    <w:link w:val="TitleChar"/>
    <w:uiPriority w:val="10"/>
    <w:qFormat/>
    <w:rsid w:val="00B941DD"/>
    <w:pPr>
      <w:keepNext/>
      <w:keepLines/>
      <w:spacing w:before="480" w:after="120" w:line="240" w:lineRule="auto"/>
    </w:pPr>
    <w:rPr>
      <w:rFonts w:ascii="Calibri" w:eastAsia="Calibri" w:hAnsi="Calibri" w:cs="Calibri"/>
      <w:b/>
      <w:sz w:val="72"/>
      <w:szCs w:val="72"/>
      <w:lang w:eastAsia="en-GB"/>
    </w:rPr>
  </w:style>
  <w:style w:type="character" w:customStyle="1" w:styleId="TitleChar">
    <w:name w:val="Title Char"/>
    <w:basedOn w:val="DefaultParagraphFont"/>
    <w:link w:val="Title"/>
    <w:uiPriority w:val="10"/>
    <w:rsid w:val="00B941DD"/>
    <w:rPr>
      <w:rFonts w:ascii="Calibri" w:eastAsia="Calibri" w:hAnsi="Calibri" w:cs="Calibri"/>
      <w:b/>
      <w:sz w:val="72"/>
      <w:szCs w:val="72"/>
      <w:lang w:eastAsia="en-GB"/>
    </w:rPr>
  </w:style>
  <w:style w:type="paragraph" w:styleId="Header">
    <w:name w:val="header"/>
    <w:basedOn w:val="Normal"/>
    <w:link w:val="HeaderChar"/>
    <w:uiPriority w:val="99"/>
    <w:unhideWhenUsed/>
    <w:rsid w:val="00B941DD"/>
    <w:pPr>
      <w:tabs>
        <w:tab w:val="center" w:pos="4513"/>
        <w:tab w:val="right" w:pos="9026"/>
      </w:tabs>
      <w:spacing w:after="0" w:line="240" w:lineRule="auto"/>
    </w:pPr>
    <w:rPr>
      <w:rFonts w:ascii="Calibri" w:eastAsia="Calibri" w:hAnsi="Calibri" w:cs="Calibri"/>
      <w:sz w:val="24"/>
      <w:szCs w:val="24"/>
      <w:lang w:eastAsia="en-GB"/>
    </w:rPr>
  </w:style>
  <w:style w:type="character" w:customStyle="1" w:styleId="HeaderChar">
    <w:name w:val="Header Char"/>
    <w:basedOn w:val="DefaultParagraphFont"/>
    <w:link w:val="Header"/>
    <w:uiPriority w:val="99"/>
    <w:rsid w:val="00B941DD"/>
    <w:rPr>
      <w:rFonts w:ascii="Calibri" w:eastAsia="Calibri" w:hAnsi="Calibri" w:cs="Calibri"/>
      <w:sz w:val="24"/>
      <w:szCs w:val="24"/>
      <w:lang w:eastAsia="en-GB"/>
    </w:rPr>
  </w:style>
  <w:style w:type="paragraph" w:styleId="Footer">
    <w:name w:val="footer"/>
    <w:basedOn w:val="Normal"/>
    <w:link w:val="FooterChar"/>
    <w:uiPriority w:val="99"/>
    <w:unhideWhenUsed/>
    <w:rsid w:val="00B941DD"/>
    <w:pPr>
      <w:tabs>
        <w:tab w:val="center" w:pos="4513"/>
        <w:tab w:val="right" w:pos="9026"/>
      </w:tabs>
      <w:spacing w:after="0" w:line="240" w:lineRule="auto"/>
    </w:pPr>
    <w:rPr>
      <w:rFonts w:ascii="Calibri" w:eastAsia="Calibri" w:hAnsi="Calibri" w:cs="Calibri"/>
      <w:sz w:val="24"/>
      <w:szCs w:val="24"/>
      <w:lang w:eastAsia="en-GB"/>
    </w:rPr>
  </w:style>
  <w:style w:type="character" w:customStyle="1" w:styleId="FooterChar">
    <w:name w:val="Footer Char"/>
    <w:basedOn w:val="DefaultParagraphFont"/>
    <w:link w:val="Footer"/>
    <w:uiPriority w:val="99"/>
    <w:rsid w:val="00B941DD"/>
    <w:rPr>
      <w:rFonts w:ascii="Calibri" w:eastAsia="Calibri" w:hAnsi="Calibri" w:cs="Calibri"/>
      <w:sz w:val="24"/>
      <w:szCs w:val="24"/>
      <w:lang w:eastAsia="en-GB"/>
    </w:rPr>
  </w:style>
  <w:style w:type="character" w:customStyle="1" w:styleId="Heading1Char">
    <w:name w:val="Heading 1 Char"/>
    <w:basedOn w:val="DefaultParagraphFont"/>
    <w:link w:val="Heading1"/>
    <w:uiPriority w:val="9"/>
    <w:rsid w:val="00B941D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941DD"/>
    <w:pPr>
      <w:outlineLvl w:val="9"/>
    </w:pPr>
  </w:style>
  <w:style w:type="character" w:customStyle="1" w:styleId="Heading2Char">
    <w:name w:val="Heading 2 Char"/>
    <w:basedOn w:val="DefaultParagraphFont"/>
    <w:link w:val="Heading2"/>
    <w:uiPriority w:val="9"/>
    <w:semiHidden/>
    <w:rsid w:val="005A03E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7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info@ombudsman.g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cdc.ge/Handlers/GetFile.ashx?ID=20ed3f9c-54bd-42e2-a58a-dffea6169fc6" TargetMode="External"/><Relationship Id="rId13" Type="http://schemas.openxmlformats.org/officeDocument/2006/relationships/hyperlink" Target="https://drive.google.com/file/d/0B9BM3M8hbgAUbjd1Z1ozSnVxWE0/view" TargetMode="External"/><Relationship Id="rId3" Type="http://schemas.openxmlformats.org/officeDocument/2006/relationships/hyperlink" Target="https://www.geostat.ge/media/36192/Women-and-Men-in-georgia%2C-2020.pdf" TargetMode="External"/><Relationship Id="rId7" Type="http://schemas.openxmlformats.org/officeDocument/2006/relationships/hyperlink" Target="https://www.un.org/sites/un2.un.org/files/policy_brief_on_covid_impact_on_women_9_april_2020.pdf" TargetMode="External"/><Relationship Id="rId12" Type="http://schemas.openxmlformats.org/officeDocument/2006/relationships/hyperlink" Target="https://drive.google.com/file/d/0B9BM3M8hbgAUSjYxaFVIZlU0UDQ/view" TargetMode="External"/><Relationship Id="rId2" Type="http://schemas.openxmlformats.org/officeDocument/2006/relationships/hyperlink" Target="https://www.geostat.ge/ka/modules/categories/41/mosakhleoba" TargetMode="External"/><Relationship Id="rId1" Type="http://schemas.openxmlformats.org/officeDocument/2006/relationships/hyperlink" Target="https://www.geostat.ge/en" TargetMode="External"/><Relationship Id="rId6" Type="http://schemas.openxmlformats.org/officeDocument/2006/relationships/hyperlink" Target="https://reports.weforum.org/global-gender-gap-report-2020/dataexplorer/" TargetMode="External"/><Relationship Id="rId11" Type="http://schemas.openxmlformats.org/officeDocument/2006/relationships/hyperlink" Target="https://ombudsman.ge/res/docs/2020122316265135625.pdf" TargetMode="External"/><Relationship Id="rId5" Type="http://schemas.openxmlformats.org/officeDocument/2006/relationships/hyperlink" Target="https://georgia.unfpa.org/sites/default/files/pub-pdf/A3-%28eng%29.pdf" TargetMode="External"/><Relationship Id="rId10" Type="http://schemas.openxmlformats.org/officeDocument/2006/relationships/hyperlink" Target="https://ombudsman.ge/eng/190306081201spetsialuri-angarishebi" TargetMode="External"/><Relationship Id="rId4" Type="http://schemas.openxmlformats.org/officeDocument/2006/relationships/hyperlink" Target="https://www.geostat.ge/media/36192/Women-and-Men-in-georgia%2C-2020.pdf" TargetMode="External"/><Relationship Id="rId9" Type="http://schemas.openxmlformats.org/officeDocument/2006/relationships/hyperlink" Target="https://ombudsman.ge/eng/femitsidze-zedamkhedvelobis-meqanizmis-sakonsultatsio-sabchos-shesakh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85F91C-8125-4DD5-8F44-A8616370492C}"/>
</file>

<file path=customXml/itemProps2.xml><?xml version="1.0" encoding="utf-8"?>
<ds:datastoreItem xmlns:ds="http://schemas.openxmlformats.org/officeDocument/2006/customXml" ds:itemID="{31767CE1-D898-41F1-8AF5-423B995E3070}"/>
</file>

<file path=customXml/itemProps3.xml><?xml version="1.0" encoding="utf-8"?>
<ds:datastoreItem xmlns:ds="http://schemas.openxmlformats.org/officeDocument/2006/customXml" ds:itemID="{77622658-3A24-4B31-AF2A-779D52147EF5}"/>
</file>

<file path=docProps/app.xml><?xml version="1.0" encoding="utf-8"?>
<Properties xmlns="http://schemas.openxmlformats.org/officeDocument/2006/extended-properties" xmlns:vt="http://schemas.openxmlformats.org/officeDocument/2006/docPropsVTypes">
  <Template>Normal.dotm</Template>
  <TotalTime>0</TotalTime>
  <Pages>8</Pages>
  <Words>2733</Words>
  <Characters>15579</Characters>
  <Application>Microsoft Office Word</Application>
  <DocSecurity>0</DocSecurity>
  <Lines>129</Lines>
  <Paragraphs>36</Paragraphs>
  <ScaleCrop>false</ScaleCrop>
  <Company/>
  <LinksUpToDate>false</LinksUpToDate>
  <CharactersWithSpaces>18276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2021-04-26T14:49:00Z</dcterms:created>
  <dcterms:modified xsi:type="dcterms:W3CDTF">2021-04-26T14:49:00Z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