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63" w:rsidRDefault="00CC1663" w:rsidP="00692067">
      <w:pPr>
        <w:pStyle w:val="Default"/>
        <w:jc w:val="both"/>
        <w:rPr>
          <w:sz w:val="23"/>
          <w:szCs w:val="23"/>
        </w:rPr>
      </w:pPr>
    </w:p>
    <w:p w:rsidR="00CC1663" w:rsidRDefault="00CC1663" w:rsidP="00692067">
      <w:pPr>
        <w:pStyle w:val="Default"/>
        <w:jc w:val="both"/>
        <w:rPr>
          <w:sz w:val="23"/>
          <w:szCs w:val="23"/>
        </w:rPr>
      </w:pPr>
    </w:p>
    <w:p w:rsidR="00CC1663" w:rsidRDefault="00CC1663" w:rsidP="00692067">
      <w:pPr>
        <w:pStyle w:val="Default"/>
        <w:jc w:val="both"/>
        <w:rPr>
          <w:sz w:val="23"/>
          <w:szCs w:val="23"/>
        </w:rPr>
      </w:pPr>
    </w:p>
    <w:p w:rsidR="00CC1663" w:rsidRDefault="00CC1663" w:rsidP="00692067">
      <w:pPr>
        <w:pStyle w:val="Default"/>
        <w:jc w:val="both"/>
        <w:rPr>
          <w:b/>
          <w:sz w:val="23"/>
          <w:szCs w:val="23"/>
          <w:u w:val="single"/>
        </w:rPr>
      </w:pPr>
    </w:p>
    <w:p w:rsidR="00CC1663" w:rsidRDefault="00CC1663" w:rsidP="00692067">
      <w:pPr>
        <w:pStyle w:val="Default"/>
        <w:jc w:val="both"/>
        <w:rPr>
          <w:b/>
          <w:sz w:val="23"/>
          <w:szCs w:val="23"/>
          <w:u w:val="single"/>
        </w:rPr>
      </w:pPr>
    </w:p>
    <w:p w:rsidR="00CC1663" w:rsidRDefault="00CC1663" w:rsidP="00692067">
      <w:pPr>
        <w:pStyle w:val="Default"/>
        <w:jc w:val="both"/>
        <w:rPr>
          <w:b/>
          <w:sz w:val="23"/>
          <w:szCs w:val="23"/>
          <w:u w:val="single"/>
        </w:rPr>
      </w:pPr>
    </w:p>
    <w:p w:rsidR="00CC1663" w:rsidRDefault="00CC1663" w:rsidP="00692067">
      <w:pPr>
        <w:pStyle w:val="Default"/>
        <w:jc w:val="both"/>
        <w:rPr>
          <w:b/>
          <w:sz w:val="23"/>
          <w:szCs w:val="23"/>
          <w:u w:val="single"/>
        </w:rPr>
      </w:pPr>
    </w:p>
    <w:p w:rsidR="00CC1663" w:rsidRDefault="00CC1663" w:rsidP="00692067">
      <w:pPr>
        <w:pStyle w:val="Default"/>
        <w:jc w:val="both"/>
        <w:rPr>
          <w:b/>
          <w:sz w:val="23"/>
          <w:szCs w:val="23"/>
          <w:u w:val="single"/>
        </w:rPr>
      </w:pPr>
    </w:p>
    <w:p w:rsidR="00CC1663" w:rsidRDefault="00CC1663" w:rsidP="00692067">
      <w:pPr>
        <w:pStyle w:val="Default"/>
        <w:jc w:val="both"/>
        <w:rPr>
          <w:b/>
          <w:sz w:val="23"/>
          <w:szCs w:val="23"/>
          <w:u w:val="single"/>
        </w:rPr>
      </w:pPr>
    </w:p>
    <w:p w:rsidR="00CC1663" w:rsidRDefault="00CC1663" w:rsidP="00692067">
      <w:pPr>
        <w:pStyle w:val="Default"/>
        <w:jc w:val="both"/>
        <w:rPr>
          <w:b/>
          <w:sz w:val="23"/>
          <w:szCs w:val="23"/>
          <w:u w:val="single"/>
        </w:rPr>
      </w:pPr>
    </w:p>
    <w:p w:rsidR="00CC1663" w:rsidRDefault="00CC1663" w:rsidP="00692067">
      <w:pPr>
        <w:pStyle w:val="Default"/>
        <w:jc w:val="both"/>
        <w:rPr>
          <w:b/>
          <w:sz w:val="23"/>
          <w:szCs w:val="23"/>
          <w:u w:val="single"/>
        </w:rPr>
      </w:pPr>
    </w:p>
    <w:p w:rsidR="00CC1663" w:rsidRDefault="00CC1663" w:rsidP="00692067">
      <w:pPr>
        <w:pStyle w:val="Default"/>
        <w:jc w:val="both"/>
        <w:rPr>
          <w:b/>
          <w:sz w:val="23"/>
          <w:szCs w:val="23"/>
          <w:u w:val="single"/>
        </w:rPr>
      </w:pPr>
    </w:p>
    <w:p w:rsidR="00CC1663" w:rsidRDefault="00CC1663" w:rsidP="00692067">
      <w:pPr>
        <w:pStyle w:val="Default"/>
        <w:jc w:val="both"/>
        <w:rPr>
          <w:b/>
          <w:sz w:val="23"/>
          <w:szCs w:val="23"/>
          <w:u w:val="single"/>
        </w:rPr>
      </w:pPr>
    </w:p>
    <w:p w:rsidR="00CC1663" w:rsidRDefault="00CC1663" w:rsidP="00692067">
      <w:pPr>
        <w:pStyle w:val="Default"/>
        <w:jc w:val="both"/>
        <w:rPr>
          <w:b/>
          <w:sz w:val="23"/>
          <w:szCs w:val="23"/>
          <w:u w:val="single"/>
        </w:rPr>
      </w:pPr>
    </w:p>
    <w:p w:rsidR="00CC1663" w:rsidRPr="00CC1663" w:rsidRDefault="00CC1663" w:rsidP="00692067">
      <w:pPr>
        <w:pStyle w:val="Default"/>
        <w:jc w:val="both"/>
        <w:rPr>
          <w:rFonts w:ascii="Arial" w:hAnsi="Arial" w:cs="Arial"/>
          <w:b/>
          <w:sz w:val="22"/>
          <w:szCs w:val="22"/>
          <w:u w:val="single"/>
        </w:rPr>
      </w:pPr>
      <w:r w:rsidRPr="00CC1663">
        <w:rPr>
          <w:rFonts w:ascii="Arial" w:hAnsi="Arial" w:cs="Arial"/>
          <w:b/>
          <w:sz w:val="22"/>
          <w:szCs w:val="22"/>
          <w:u w:val="single"/>
        </w:rPr>
        <w:t xml:space="preserve">Coordonnées: </w:t>
      </w:r>
    </w:p>
    <w:p w:rsidR="00CC1663" w:rsidRPr="00CC1663" w:rsidRDefault="00CC1663" w:rsidP="00692067">
      <w:pPr>
        <w:pStyle w:val="Default"/>
        <w:jc w:val="both"/>
        <w:rPr>
          <w:rFonts w:ascii="Arial" w:hAnsi="Arial" w:cs="Arial"/>
          <w:sz w:val="22"/>
          <w:szCs w:val="22"/>
        </w:rPr>
      </w:pPr>
      <w:r w:rsidRPr="00CC1663">
        <w:rPr>
          <w:rFonts w:ascii="Arial" w:hAnsi="Arial" w:cs="Arial"/>
          <w:b/>
          <w:sz w:val="22"/>
          <w:szCs w:val="22"/>
        </w:rPr>
        <w:t>Nom:</w:t>
      </w:r>
      <w:r w:rsidRPr="00CC1663">
        <w:rPr>
          <w:rFonts w:ascii="Arial" w:hAnsi="Arial" w:cs="Arial"/>
          <w:sz w:val="22"/>
          <w:szCs w:val="22"/>
        </w:rPr>
        <w:t xml:space="preserve"> </w:t>
      </w:r>
      <w:bookmarkStart w:id="0" w:name="_GoBack"/>
      <w:proofErr w:type="spellStart"/>
      <w:r w:rsidRPr="00CC1663">
        <w:rPr>
          <w:rFonts w:ascii="Arial" w:hAnsi="Arial" w:cs="Arial"/>
          <w:sz w:val="22"/>
          <w:szCs w:val="22"/>
        </w:rPr>
        <w:t>A.s.b.l</w:t>
      </w:r>
      <w:proofErr w:type="spellEnd"/>
      <w:r w:rsidRPr="00CC1663">
        <w:rPr>
          <w:rFonts w:ascii="Arial" w:hAnsi="Arial" w:cs="Arial"/>
          <w:sz w:val="22"/>
          <w:szCs w:val="22"/>
        </w:rPr>
        <w:t>. Respect Seniors</w:t>
      </w:r>
      <w:bookmarkEnd w:id="0"/>
    </w:p>
    <w:p w:rsidR="00CC1663" w:rsidRPr="00CC1663" w:rsidRDefault="00CC1663" w:rsidP="00692067">
      <w:pPr>
        <w:pStyle w:val="Default"/>
        <w:jc w:val="both"/>
        <w:rPr>
          <w:rFonts w:ascii="Arial" w:hAnsi="Arial" w:cs="Arial"/>
          <w:sz w:val="22"/>
          <w:szCs w:val="22"/>
        </w:rPr>
      </w:pPr>
      <w:r w:rsidRPr="00CC1663">
        <w:rPr>
          <w:rFonts w:ascii="Arial" w:hAnsi="Arial" w:cs="Arial"/>
          <w:b/>
          <w:sz w:val="22"/>
          <w:szCs w:val="22"/>
        </w:rPr>
        <w:t>Etat/ Organisation:</w:t>
      </w:r>
      <w:r w:rsidRPr="00CC1663">
        <w:rPr>
          <w:rFonts w:ascii="Arial" w:hAnsi="Arial" w:cs="Arial"/>
          <w:sz w:val="22"/>
          <w:szCs w:val="22"/>
        </w:rPr>
        <w:t xml:space="preserve"> Belgique/ Région Wallonne</w:t>
      </w:r>
    </w:p>
    <w:p w:rsidR="00CC1663" w:rsidRPr="00CC1663" w:rsidRDefault="00CC1663" w:rsidP="00692067">
      <w:pPr>
        <w:pStyle w:val="Default"/>
        <w:jc w:val="both"/>
        <w:rPr>
          <w:rFonts w:ascii="Arial" w:hAnsi="Arial" w:cs="Arial"/>
          <w:sz w:val="22"/>
          <w:szCs w:val="22"/>
        </w:rPr>
      </w:pPr>
      <w:r w:rsidRPr="00CC1663">
        <w:rPr>
          <w:rFonts w:ascii="Arial" w:hAnsi="Arial" w:cs="Arial"/>
          <w:b/>
          <w:sz w:val="22"/>
          <w:szCs w:val="22"/>
        </w:rPr>
        <w:t>Email:</w:t>
      </w:r>
      <w:r w:rsidRPr="00CC1663">
        <w:rPr>
          <w:rFonts w:ascii="Arial" w:hAnsi="Arial" w:cs="Arial"/>
          <w:sz w:val="22"/>
          <w:szCs w:val="22"/>
        </w:rPr>
        <w:t xml:space="preserve"> dominique.langhendries@respectseniors.be</w:t>
      </w:r>
    </w:p>
    <w:p w:rsidR="00CC1663" w:rsidRPr="00CC1663" w:rsidRDefault="00CC1663" w:rsidP="00692067">
      <w:pPr>
        <w:pStyle w:val="Default"/>
        <w:jc w:val="both"/>
        <w:rPr>
          <w:rFonts w:ascii="Arial" w:hAnsi="Arial" w:cs="Arial"/>
          <w:sz w:val="22"/>
          <w:szCs w:val="22"/>
        </w:rPr>
      </w:pPr>
      <w:r w:rsidRPr="00CC1663">
        <w:rPr>
          <w:rFonts w:ascii="Arial" w:hAnsi="Arial" w:cs="Arial"/>
          <w:b/>
          <w:sz w:val="22"/>
          <w:szCs w:val="22"/>
        </w:rPr>
        <w:t xml:space="preserve">Téléphone: </w:t>
      </w:r>
      <w:r w:rsidRPr="00CC1663">
        <w:rPr>
          <w:rFonts w:ascii="Arial" w:hAnsi="Arial" w:cs="Arial"/>
          <w:sz w:val="22"/>
          <w:szCs w:val="22"/>
        </w:rPr>
        <w:t>+3281226332</w:t>
      </w:r>
    </w:p>
    <w:p w:rsidR="00802426" w:rsidRPr="00CC1663" w:rsidRDefault="00CC1663" w:rsidP="00692067">
      <w:pPr>
        <w:jc w:val="both"/>
        <w:rPr>
          <w:rFonts w:ascii="Arial" w:hAnsi="Arial" w:cs="Arial"/>
        </w:rPr>
      </w:pPr>
      <w:r w:rsidRPr="00CC1663">
        <w:rPr>
          <w:rFonts w:ascii="Arial" w:hAnsi="Arial" w:cs="Arial"/>
          <w:b/>
        </w:rPr>
        <w:t>Page web:</w:t>
      </w:r>
      <w:r w:rsidRPr="00CC1663">
        <w:rPr>
          <w:rFonts w:ascii="Arial" w:hAnsi="Arial" w:cs="Arial"/>
        </w:rPr>
        <w:t xml:space="preserve"> </w:t>
      </w:r>
      <w:hyperlink r:id="rId6" w:history="1">
        <w:r w:rsidRPr="00CC1663">
          <w:rPr>
            <w:rStyle w:val="Hyperlink"/>
            <w:rFonts w:ascii="Arial" w:hAnsi="Arial" w:cs="Arial"/>
          </w:rPr>
          <w:t>www.respectseniors.be</w:t>
        </w:r>
      </w:hyperlink>
    </w:p>
    <w:p w:rsidR="00CC1663" w:rsidRDefault="00CC1663" w:rsidP="00692067">
      <w:pPr>
        <w:jc w:val="both"/>
        <w:rPr>
          <w:sz w:val="23"/>
          <w:szCs w:val="23"/>
        </w:rPr>
      </w:pPr>
      <w:r>
        <w:rPr>
          <w:sz w:val="23"/>
          <w:szCs w:val="23"/>
        </w:rPr>
        <w:br w:type="page"/>
      </w:r>
    </w:p>
    <w:p w:rsidR="00CC1663" w:rsidRPr="00CC1663" w:rsidRDefault="00CC1663" w:rsidP="00692067">
      <w:pPr>
        <w:pStyle w:val="Default"/>
        <w:jc w:val="both"/>
        <w:rPr>
          <w:rFonts w:ascii="Arial" w:hAnsi="Arial" w:cs="Arial"/>
        </w:rPr>
      </w:pPr>
      <w:r w:rsidRPr="00CC1663">
        <w:rPr>
          <w:rFonts w:ascii="Arial" w:hAnsi="Arial" w:cs="Arial"/>
          <w:b/>
          <w:bCs/>
        </w:rPr>
        <w:lastRenderedPageBreak/>
        <w:t xml:space="preserve">Questionnaire </w:t>
      </w:r>
    </w:p>
    <w:p w:rsidR="00CC1663" w:rsidRPr="00CC1663" w:rsidRDefault="00CC1663" w:rsidP="00692067">
      <w:pPr>
        <w:pStyle w:val="Default"/>
        <w:jc w:val="both"/>
        <w:rPr>
          <w:rFonts w:ascii="Arial" w:hAnsi="Arial" w:cs="Arial"/>
        </w:rPr>
      </w:pPr>
      <w:r w:rsidRPr="00CC1663">
        <w:rPr>
          <w:rFonts w:ascii="Arial" w:hAnsi="Arial" w:cs="Arial"/>
        </w:rPr>
        <w:t xml:space="preserve">de l'Experte Indépendante chargée de promouvoir l’exercice par les personnes âgées de tous les droits de l’homme sur les meilleures pratiques contenues dans les lois destinées à promouvoir et à protéger les droits des personnes âgées </w:t>
      </w:r>
    </w:p>
    <w:p w:rsidR="00CC1663" w:rsidRPr="00CC1663" w:rsidRDefault="00CC1663" w:rsidP="00692067">
      <w:pPr>
        <w:pStyle w:val="Default"/>
        <w:jc w:val="both"/>
        <w:rPr>
          <w:rFonts w:ascii="Arial" w:hAnsi="Arial" w:cs="Arial"/>
          <w:b/>
          <w:bCs/>
        </w:rPr>
      </w:pPr>
    </w:p>
    <w:p w:rsidR="00CC1663" w:rsidRPr="00CC1663" w:rsidRDefault="00CC1663" w:rsidP="00692067">
      <w:pPr>
        <w:pStyle w:val="Default"/>
        <w:jc w:val="both"/>
        <w:rPr>
          <w:rFonts w:ascii="Arial" w:hAnsi="Arial" w:cs="Arial"/>
          <w:b/>
          <w:bCs/>
        </w:rPr>
      </w:pPr>
    </w:p>
    <w:p w:rsidR="00CC1663" w:rsidRPr="00CC1663" w:rsidRDefault="00CC1663" w:rsidP="00692067">
      <w:pPr>
        <w:pStyle w:val="Default"/>
        <w:jc w:val="both"/>
        <w:rPr>
          <w:rFonts w:ascii="Arial" w:hAnsi="Arial" w:cs="Arial"/>
          <w:b/>
          <w:bCs/>
        </w:rPr>
      </w:pPr>
      <w:r w:rsidRPr="00CC1663">
        <w:rPr>
          <w:rFonts w:ascii="Arial" w:hAnsi="Arial" w:cs="Arial"/>
          <w:b/>
          <w:bCs/>
        </w:rPr>
        <w:t xml:space="preserve">1. Nom de la pratique: </w:t>
      </w:r>
    </w:p>
    <w:p w:rsidR="00CC1663" w:rsidRDefault="00CC1663" w:rsidP="00692067">
      <w:pPr>
        <w:pStyle w:val="Default"/>
        <w:jc w:val="both"/>
        <w:rPr>
          <w:rFonts w:ascii="Arial" w:hAnsi="Arial" w:cs="Arial"/>
          <w:bCs/>
        </w:rPr>
      </w:pPr>
      <w:r w:rsidRPr="00CC1663">
        <w:rPr>
          <w:rFonts w:ascii="Arial" w:hAnsi="Arial" w:cs="Arial"/>
          <w:b/>
          <w:bCs/>
        </w:rPr>
        <w:tab/>
      </w:r>
      <w:r w:rsidRPr="00CC1663">
        <w:rPr>
          <w:rFonts w:ascii="Arial" w:hAnsi="Arial" w:cs="Arial"/>
          <w:bCs/>
        </w:rPr>
        <w:t>Association sans but lucratif (ASBL) Respect Seniors</w:t>
      </w:r>
      <w:r>
        <w:rPr>
          <w:rFonts w:ascii="Arial" w:hAnsi="Arial" w:cs="Arial"/>
          <w:bCs/>
        </w:rPr>
        <w:t xml:space="preserve"> ou Agence wallonne de lutte contre la maltraitance des aînés.</w:t>
      </w:r>
    </w:p>
    <w:p w:rsidR="00CC1663" w:rsidRDefault="00CC1663" w:rsidP="00692067">
      <w:pPr>
        <w:pStyle w:val="Default"/>
        <w:jc w:val="both"/>
      </w:pPr>
    </w:p>
    <w:p w:rsidR="00CC1663" w:rsidRPr="00CC1663" w:rsidRDefault="00CC1663" w:rsidP="00692067">
      <w:pPr>
        <w:pStyle w:val="Default"/>
        <w:jc w:val="both"/>
        <w:rPr>
          <w:rFonts w:ascii="Arial" w:hAnsi="Arial" w:cs="Arial"/>
        </w:rPr>
      </w:pPr>
      <w:r w:rsidRPr="00CC1663">
        <w:rPr>
          <w:rFonts w:ascii="Arial" w:hAnsi="Arial" w:cs="Arial"/>
          <w:b/>
          <w:bCs/>
        </w:rPr>
        <w:t xml:space="preserve">2. Domaine concerné: </w:t>
      </w:r>
    </w:p>
    <w:p w:rsidR="00CC1663" w:rsidRPr="00CC1663" w:rsidRDefault="00CC1663" w:rsidP="00692067">
      <w:pPr>
        <w:pStyle w:val="Default"/>
        <w:jc w:val="both"/>
        <w:rPr>
          <w:rFonts w:ascii="Arial" w:hAnsi="Arial" w:cs="Arial"/>
        </w:rPr>
      </w:pPr>
    </w:p>
    <w:p w:rsidR="00CC1663" w:rsidRPr="00CC1663" w:rsidRDefault="00CC1663" w:rsidP="00692067">
      <w:pPr>
        <w:pStyle w:val="Default"/>
        <w:spacing w:after="9"/>
        <w:jc w:val="both"/>
        <w:rPr>
          <w:rFonts w:ascii="Arial" w:hAnsi="Arial" w:cs="Arial"/>
        </w:rPr>
      </w:pPr>
      <w:r w:rsidRPr="00CC1663">
        <w:rPr>
          <w:rFonts w:ascii="Arial" w:hAnsi="Arial" w:cs="Arial"/>
        </w:rPr>
        <w:t xml:space="preserve"> Discrimination (ex : cadre juridique/institutionnel, accès aux installations et services, etc.) </w:t>
      </w:r>
    </w:p>
    <w:p w:rsidR="00CC1663" w:rsidRPr="00CE437D" w:rsidRDefault="00CE437D" w:rsidP="00692067">
      <w:pPr>
        <w:pStyle w:val="Default"/>
        <w:spacing w:after="9"/>
        <w:jc w:val="both"/>
        <w:rPr>
          <w:rFonts w:ascii="Arial" w:hAnsi="Arial" w:cs="Arial"/>
          <w:b/>
          <w:u w:val="single"/>
        </w:rPr>
      </w:pPr>
      <w:r w:rsidRPr="00CE437D">
        <w:rPr>
          <w:rFonts w:ascii="Arial" w:hAnsi="Arial" w:cs="Arial"/>
          <w:b/>
          <w:noProof/>
          <w:u w:val="single"/>
          <w:lang w:val="en-GB" w:eastAsia="en-GB"/>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79375</wp:posOffset>
                </wp:positionV>
                <wp:extent cx="47625" cy="38100"/>
                <wp:effectExtent l="0" t="0" r="28575" b="19050"/>
                <wp:wrapNone/>
                <wp:docPr id="3" name="Connecteur droit 3"/>
                <wp:cNvGraphicFramePr/>
                <a:graphic xmlns:a="http://schemas.openxmlformats.org/drawingml/2006/main">
                  <a:graphicData uri="http://schemas.microsoft.com/office/word/2010/wordprocessingShape">
                    <wps:wsp>
                      <wps:cNvCnPr/>
                      <wps:spPr>
                        <a:xfrm flipV="1">
                          <a:off x="0" y="0"/>
                          <a:ext cx="476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17D16AB" id="Connecteur droit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pt,6.25pt" to="5.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" strokecolor="#5b9bd5 [3204]" strokeweight=".5pt">
                <v:stroke joinstyle="miter"/>
              </v:line>
            </w:pict>
          </mc:Fallback>
        </mc:AlternateContent>
      </w:r>
      <w:r w:rsidRPr="00CE437D">
        <w:rPr>
          <w:rFonts w:ascii="Arial" w:hAnsi="Arial" w:cs="Arial"/>
          <w:b/>
          <w:noProof/>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50800</wp:posOffset>
                </wp:positionV>
                <wp:extent cx="85725" cy="76200"/>
                <wp:effectExtent l="0" t="0" r="28575" b="19050"/>
                <wp:wrapNone/>
                <wp:docPr id="2" name="Connecteur droit 2"/>
                <wp:cNvGraphicFramePr/>
                <a:graphic xmlns:a="http://schemas.openxmlformats.org/drawingml/2006/main">
                  <a:graphicData uri="http://schemas.microsoft.com/office/word/2010/wordprocessingShape">
                    <wps:wsp>
                      <wps:cNvCnPr/>
                      <wps:spPr>
                        <a:xfrm>
                          <a:off x="0" y="0"/>
                          <a:ext cx="8572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43D015"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4pt" to="7.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" strokecolor="#5b9bd5 [3204]" strokeweight=".5pt">
                <v:stroke joinstyle="miter"/>
              </v:line>
            </w:pict>
          </mc:Fallback>
        </mc:AlternateContent>
      </w:r>
      <w:r w:rsidR="00CC1663" w:rsidRPr="00CE437D">
        <w:rPr>
          <w:rFonts w:ascii="Arial" w:hAnsi="Arial" w:cs="Arial"/>
          <w:b/>
          <w:u w:val="single"/>
        </w:rPr>
        <w:t xml:space="preserve"> Violence et abus </w:t>
      </w:r>
    </w:p>
    <w:p w:rsidR="00CC1663" w:rsidRPr="00CC1663" w:rsidRDefault="00CC1663" w:rsidP="00692067">
      <w:pPr>
        <w:pStyle w:val="Default"/>
        <w:spacing w:after="9"/>
        <w:jc w:val="both"/>
        <w:rPr>
          <w:rFonts w:ascii="Arial" w:hAnsi="Arial" w:cs="Arial"/>
        </w:rPr>
      </w:pPr>
      <w:r w:rsidRPr="00CC1663">
        <w:rPr>
          <w:rFonts w:ascii="Arial" w:hAnsi="Arial" w:cs="Arial"/>
        </w:rPr>
        <w:t xml:space="preserve"> Niveau de vie suffisant (ex : disponibilité des ressources, logement, etc.) </w:t>
      </w:r>
    </w:p>
    <w:p w:rsidR="00CC1663" w:rsidRPr="00CC1663" w:rsidRDefault="00CC1663" w:rsidP="00692067">
      <w:pPr>
        <w:pStyle w:val="Default"/>
        <w:spacing w:after="9"/>
        <w:jc w:val="both"/>
        <w:rPr>
          <w:rFonts w:ascii="Arial" w:hAnsi="Arial" w:cs="Arial"/>
        </w:rPr>
      </w:pPr>
      <w:r w:rsidRPr="00CC1663">
        <w:rPr>
          <w:rFonts w:ascii="Arial" w:hAnsi="Arial" w:cs="Arial"/>
        </w:rPr>
        <w:t xml:space="preserve"> Indépendance et autonomie (ex : tutelle légale, accessibilité, etc.) </w:t>
      </w:r>
    </w:p>
    <w:p w:rsidR="00CC1663" w:rsidRPr="00CC1663" w:rsidRDefault="00CC1663" w:rsidP="00692067">
      <w:pPr>
        <w:pStyle w:val="Default"/>
        <w:spacing w:after="9"/>
        <w:jc w:val="both"/>
        <w:rPr>
          <w:rFonts w:ascii="Arial" w:hAnsi="Arial" w:cs="Arial"/>
        </w:rPr>
      </w:pPr>
      <w:r w:rsidRPr="00CC1663">
        <w:rPr>
          <w:rFonts w:ascii="Arial" w:hAnsi="Arial" w:cs="Arial"/>
        </w:rPr>
        <w:t xml:space="preserve"> Participation </w:t>
      </w:r>
    </w:p>
    <w:p w:rsidR="00CC1663" w:rsidRPr="00CC1663" w:rsidRDefault="00CC1663" w:rsidP="00692067">
      <w:pPr>
        <w:pStyle w:val="Default"/>
        <w:spacing w:after="9"/>
        <w:jc w:val="both"/>
        <w:rPr>
          <w:rFonts w:ascii="Arial" w:hAnsi="Arial" w:cs="Arial"/>
        </w:rPr>
      </w:pPr>
      <w:r w:rsidRPr="00CC1663">
        <w:rPr>
          <w:rFonts w:ascii="Arial" w:hAnsi="Arial" w:cs="Arial"/>
        </w:rPr>
        <w:t xml:space="preserve"> Protection sociale (ex : sécurité sociale, pension de retraite) </w:t>
      </w:r>
    </w:p>
    <w:p w:rsidR="00CC1663" w:rsidRPr="00CC1663" w:rsidRDefault="00CC1663" w:rsidP="00692067">
      <w:pPr>
        <w:pStyle w:val="Default"/>
        <w:spacing w:after="9"/>
        <w:jc w:val="both"/>
        <w:rPr>
          <w:rFonts w:ascii="Arial" w:hAnsi="Arial" w:cs="Arial"/>
        </w:rPr>
      </w:pPr>
      <w:r w:rsidRPr="00CC1663">
        <w:rPr>
          <w:rFonts w:ascii="Arial" w:hAnsi="Arial" w:cs="Arial"/>
        </w:rPr>
        <w:t xml:space="preserve"> Education, formation et apprentissage continu </w:t>
      </w:r>
    </w:p>
    <w:p w:rsidR="00CC1663" w:rsidRPr="00CC1663" w:rsidRDefault="00CC1663" w:rsidP="00692067">
      <w:pPr>
        <w:pStyle w:val="Default"/>
        <w:jc w:val="both"/>
        <w:rPr>
          <w:rFonts w:ascii="Arial" w:hAnsi="Arial" w:cs="Arial"/>
        </w:rPr>
      </w:pPr>
      <w:r w:rsidRPr="00CC1663">
        <w:rPr>
          <w:rFonts w:ascii="Arial" w:hAnsi="Arial" w:cs="Arial"/>
        </w:rPr>
        <w:t xml:space="preserve"> Soins (ex : soins à domicile, familiaux ou institutionnels, soins de longue durée, soins palliatifs, services gériatriques, qualité et disponibilité des services, aides-soignants, etc.) </w:t>
      </w:r>
    </w:p>
    <w:p w:rsidR="00CC1663" w:rsidRPr="00CC1663" w:rsidRDefault="00CC1663" w:rsidP="00692067">
      <w:pPr>
        <w:pStyle w:val="Default"/>
        <w:jc w:val="both"/>
        <w:rPr>
          <w:rFonts w:ascii="Arial" w:hAnsi="Arial" w:cs="Arial"/>
        </w:rPr>
      </w:pPr>
    </w:p>
    <w:p w:rsidR="00CC1663" w:rsidRPr="00CC1663" w:rsidRDefault="00CC1663" w:rsidP="00692067">
      <w:pPr>
        <w:pStyle w:val="Default"/>
        <w:jc w:val="both"/>
        <w:rPr>
          <w:rFonts w:ascii="Arial" w:hAnsi="Arial" w:cs="Arial"/>
        </w:rPr>
      </w:pPr>
      <w:r w:rsidRPr="00CC1663">
        <w:rPr>
          <w:rFonts w:ascii="Arial" w:hAnsi="Arial" w:cs="Arial"/>
          <w:b/>
          <w:bCs/>
        </w:rPr>
        <w:t xml:space="preserve">3. Type de pratique: </w:t>
      </w:r>
    </w:p>
    <w:p w:rsidR="00CC1663" w:rsidRPr="00CC1663" w:rsidRDefault="00CC1663" w:rsidP="00692067">
      <w:pPr>
        <w:pStyle w:val="Default"/>
        <w:jc w:val="both"/>
        <w:rPr>
          <w:rFonts w:ascii="Arial" w:hAnsi="Arial" w:cs="Arial"/>
        </w:rPr>
      </w:pPr>
    </w:p>
    <w:p w:rsidR="00CC1663" w:rsidRPr="00CC1663" w:rsidRDefault="00CC1663" w:rsidP="00692067">
      <w:pPr>
        <w:pStyle w:val="Default"/>
        <w:spacing w:after="9"/>
        <w:jc w:val="both"/>
        <w:rPr>
          <w:rFonts w:ascii="Arial" w:hAnsi="Arial" w:cs="Arial"/>
        </w:rPr>
      </w:pPr>
      <w:r w:rsidRPr="00CC1663">
        <w:rPr>
          <w:rFonts w:ascii="Arial" w:hAnsi="Arial" w:cs="Arial"/>
        </w:rPr>
        <w:t xml:space="preserve"> Légale (ex: Constitution, lois, etc.) </w:t>
      </w:r>
    </w:p>
    <w:p w:rsidR="00CC1663" w:rsidRPr="00CC1663" w:rsidRDefault="00CC1663" w:rsidP="00692067">
      <w:pPr>
        <w:pStyle w:val="Default"/>
        <w:spacing w:after="9"/>
        <w:jc w:val="both"/>
        <w:rPr>
          <w:rFonts w:ascii="Arial" w:hAnsi="Arial" w:cs="Arial"/>
        </w:rPr>
      </w:pPr>
      <w:r w:rsidRPr="00CC1663">
        <w:rPr>
          <w:rFonts w:ascii="Arial" w:hAnsi="Arial" w:cs="Arial"/>
        </w:rPr>
        <w:t xml:space="preserve"> Politique/Programme/Stratégie/Plan d’action sur le vieillissement </w:t>
      </w:r>
    </w:p>
    <w:p w:rsidR="00CC1663" w:rsidRPr="00CC1663" w:rsidRDefault="00CC1663" w:rsidP="00692067">
      <w:pPr>
        <w:pStyle w:val="Default"/>
        <w:spacing w:after="9"/>
        <w:jc w:val="both"/>
        <w:rPr>
          <w:rFonts w:ascii="Arial" w:hAnsi="Arial" w:cs="Arial"/>
        </w:rPr>
      </w:pPr>
      <w:r w:rsidRPr="00CC1663">
        <w:rPr>
          <w:rFonts w:ascii="Arial" w:hAnsi="Arial" w:cs="Arial"/>
        </w:rPr>
        <w:t xml:space="preserve"> Institution </w:t>
      </w:r>
    </w:p>
    <w:p w:rsidR="00CC1663" w:rsidRPr="00CC1663" w:rsidRDefault="00CC1663" w:rsidP="00692067">
      <w:pPr>
        <w:pStyle w:val="Default"/>
        <w:spacing w:after="9"/>
        <w:jc w:val="both"/>
        <w:rPr>
          <w:rFonts w:ascii="Arial" w:hAnsi="Arial" w:cs="Arial"/>
        </w:rPr>
      </w:pPr>
      <w:r w:rsidRPr="00CC1663">
        <w:rPr>
          <w:rFonts w:ascii="Arial" w:hAnsi="Arial" w:cs="Arial"/>
        </w:rPr>
        <w:t xml:space="preserve"> Régulation </w:t>
      </w:r>
    </w:p>
    <w:p w:rsidR="00CC1663" w:rsidRPr="00CC1663" w:rsidRDefault="00CC1663" w:rsidP="00692067">
      <w:pPr>
        <w:pStyle w:val="Default"/>
        <w:spacing w:after="9"/>
        <w:jc w:val="both"/>
        <w:rPr>
          <w:rFonts w:ascii="Arial" w:hAnsi="Arial" w:cs="Arial"/>
        </w:rPr>
      </w:pPr>
      <w:r w:rsidRPr="00CC1663">
        <w:rPr>
          <w:rFonts w:ascii="Arial" w:hAnsi="Arial" w:cs="Arial"/>
        </w:rPr>
        <w:t xml:space="preserve"> Pratique administrative </w:t>
      </w:r>
    </w:p>
    <w:p w:rsidR="00CC1663" w:rsidRPr="00CC1663" w:rsidRDefault="00CC1663" w:rsidP="00692067">
      <w:pPr>
        <w:pStyle w:val="Default"/>
        <w:spacing w:after="9"/>
        <w:jc w:val="both"/>
        <w:rPr>
          <w:rFonts w:ascii="Arial" w:hAnsi="Arial" w:cs="Arial"/>
        </w:rPr>
      </w:pPr>
      <w:r w:rsidRPr="00CC1663">
        <w:rPr>
          <w:rFonts w:ascii="Arial" w:hAnsi="Arial" w:cs="Arial"/>
        </w:rPr>
        <w:t xml:space="preserve"> Jurisprudence </w:t>
      </w:r>
    </w:p>
    <w:p w:rsidR="00CC1663" w:rsidRPr="00CC1663" w:rsidRDefault="00CC1663" w:rsidP="00692067">
      <w:pPr>
        <w:pStyle w:val="Default"/>
        <w:spacing w:after="9"/>
        <w:jc w:val="both"/>
        <w:rPr>
          <w:rFonts w:ascii="Arial" w:hAnsi="Arial" w:cs="Arial"/>
        </w:rPr>
      </w:pPr>
      <w:r w:rsidRPr="00CC1663">
        <w:rPr>
          <w:rFonts w:ascii="Arial" w:hAnsi="Arial" w:cs="Arial"/>
        </w:rPr>
        <w:t xml:space="preserve"> Données statistiques ventilées par âge/genre </w:t>
      </w:r>
    </w:p>
    <w:p w:rsidR="00CC1663" w:rsidRPr="00CC1663" w:rsidRDefault="00CC1663" w:rsidP="00692067">
      <w:pPr>
        <w:pStyle w:val="Default"/>
        <w:spacing w:after="9"/>
        <w:jc w:val="both"/>
        <w:rPr>
          <w:rFonts w:ascii="Arial" w:hAnsi="Arial" w:cs="Arial"/>
        </w:rPr>
      </w:pPr>
      <w:r w:rsidRPr="00CC1663">
        <w:rPr>
          <w:rFonts w:ascii="Arial" w:hAnsi="Arial" w:cs="Arial"/>
        </w:rPr>
        <w:t xml:space="preserve"> Programme de formation </w:t>
      </w:r>
    </w:p>
    <w:p w:rsidR="00CC1663" w:rsidRDefault="00CE437D" w:rsidP="00692067">
      <w:pPr>
        <w:pStyle w:val="Default"/>
        <w:jc w:val="both"/>
        <w:rPr>
          <w:rFonts w:ascii="Arial" w:hAnsi="Arial" w:cs="Arial"/>
          <w:b/>
          <w:u w:val="single"/>
        </w:rPr>
      </w:pPr>
      <w:r>
        <w:rPr>
          <w:rFonts w:ascii="Arial" w:hAnsi="Arial" w:cs="Arial"/>
          <w:b/>
          <w:noProof/>
          <w:u w:val="single"/>
          <w:lang w:val="en-GB" w:eastAsia="en-GB"/>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76200</wp:posOffset>
                </wp:positionV>
                <wp:extent cx="76200" cy="47625"/>
                <wp:effectExtent l="0" t="0" r="19050" b="28575"/>
                <wp:wrapNone/>
                <wp:docPr id="5" name="Connecteur droit 5"/>
                <wp:cNvGraphicFramePr/>
                <a:graphic xmlns:a="http://schemas.openxmlformats.org/drawingml/2006/main">
                  <a:graphicData uri="http://schemas.microsoft.com/office/word/2010/wordprocessingShape">
                    <wps:wsp>
                      <wps:cNvCnPr/>
                      <wps:spPr>
                        <a:xfrm flipV="1">
                          <a:off x="0" y="0"/>
                          <a:ext cx="762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5B8C5F8" id="Connecteur droit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5pt,6pt" to="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" strokecolor="#5b9bd5 [3204]" strokeweight=".5pt">
                <v:stroke joinstyle="miter"/>
              </v:line>
            </w:pict>
          </mc:Fallback>
        </mc:AlternateContent>
      </w:r>
      <w:r>
        <w:rPr>
          <w:rFonts w:ascii="Arial" w:hAnsi="Arial" w:cs="Arial"/>
          <w:b/>
          <w:noProof/>
          <w:u w:val="single"/>
          <w:lang w:val="en-GB" w:eastAsia="en-GB"/>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66675</wp:posOffset>
                </wp:positionV>
                <wp:extent cx="47625" cy="38100"/>
                <wp:effectExtent l="0" t="0" r="28575" b="19050"/>
                <wp:wrapNone/>
                <wp:docPr id="4" name="Connecteur droit 4"/>
                <wp:cNvGraphicFramePr/>
                <a:graphic xmlns:a="http://schemas.openxmlformats.org/drawingml/2006/main">
                  <a:graphicData uri="http://schemas.microsoft.com/office/word/2010/wordprocessingShape">
                    <wps:wsp>
                      <wps:cNvCnPr/>
                      <wps:spPr>
                        <a:xfrm>
                          <a:off x="0" y="0"/>
                          <a:ext cx="476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DE499BB" id="Connecteur droit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pt,5.25pt" to="5.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" strokecolor="#5b9bd5 [3204]" strokeweight=".5pt">
                <v:stroke joinstyle="miter"/>
              </v:line>
            </w:pict>
          </mc:Fallback>
        </mc:AlternateContent>
      </w:r>
      <w:r w:rsidR="00CC1663" w:rsidRPr="00CE437D">
        <w:rPr>
          <w:rFonts w:ascii="Arial" w:hAnsi="Arial" w:cs="Arial"/>
          <w:b/>
          <w:u w:val="single"/>
        </w:rPr>
        <w:t> Autre (veuillez préciser):.</w:t>
      </w:r>
      <w:r w:rsidRPr="00CE437D">
        <w:rPr>
          <w:rFonts w:ascii="Arial" w:hAnsi="Arial" w:cs="Arial"/>
          <w:b/>
          <w:u w:val="single"/>
        </w:rPr>
        <w:t>Psychosociales et prévention</w:t>
      </w:r>
      <w:r w:rsidR="00CC1663" w:rsidRPr="00CE437D">
        <w:rPr>
          <w:rFonts w:ascii="Arial" w:hAnsi="Arial" w:cs="Arial"/>
          <w:b/>
          <w:u w:val="single"/>
        </w:rPr>
        <w:t xml:space="preserve"> </w:t>
      </w:r>
    </w:p>
    <w:p w:rsidR="00CE437D" w:rsidRDefault="00CE437D" w:rsidP="00692067">
      <w:pPr>
        <w:pStyle w:val="Default"/>
        <w:jc w:val="both"/>
        <w:rPr>
          <w:rFonts w:ascii="Arial" w:hAnsi="Arial" w:cs="Arial"/>
          <w:b/>
          <w:u w:val="single"/>
        </w:rPr>
      </w:pPr>
    </w:p>
    <w:p w:rsidR="00CE437D" w:rsidRPr="00CE437D" w:rsidRDefault="00CE437D" w:rsidP="00692067">
      <w:pPr>
        <w:pStyle w:val="Default"/>
        <w:jc w:val="both"/>
        <w:rPr>
          <w:rFonts w:ascii="Arial" w:hAnsi="Arial" w:cs="Arial"/>
        </w:rPr>
      </w:pPr>
      <w:r w:rsidRPr="00CE437D">
        <w:rPr>
          <w:rFonts w:ascii="Arial" w:hAnsi="Arial" w:cs="Arial"/>
          <w:b/>
          <w:bCs/>
        </w:rPr>
        <w:t xml:space="preserve">4. Niveau de mise en place </w:t>
      </w:r>
    </w:p>
    <w:p w:rsidR="00CE437D" w:rsidRPr="00CE437D" w:rsidRDefault="00CE437D" w:rsidP="00692067">
      <w:pPr>
        <w:pStyle w:val="Default"/>
        <w:spacing w:after="9"/>
        <w:jc w:val="both"/>
        <w:rPr>
          <w:rFonts w:ascii="Arial" w:hAnsi="Arial" w:cs="Arial"/>
        </w:rPr>
      </w:pPr>
      <w:r w:rsidRPr="00CE437D">
        <w:rPr>
          <w:rFonts w:ascii="Arial" w:hAnsi="Arial" w:cs="Arial"/>
        </w:rPr>
        <w:t xml:space="preserve"> National </w:t>
      </w:r>
    </w:p>
    <w:p w:rsidR="00CE437D" w:rsidRPr="00CE437D" w:rsidRDefault="00CE437D" w:rsidP="00692067">
      <w:pPr>
        <w:pStyle w:val="Default"/>
        <w:spacing w:after="9"/>
        <w:jc w:val="both"/>
        <w:rPr>
          <w:rFonts w:ascii="Arial" w:hAnsi="Arial" w:cs="Arial"/>
          <w:b/>
          <w:u w:val="single"/>
        </w:rPr>
      </w:pPr>
      <w:r>
        <w:rPr>
          <w:rFonts w:ascii="Arial" w:hAnsi="Arial" w:cs="Arial"/>
          <w:b/>
          <w:noProof/>
          <w:u w:val="single"/>
          <w:lang w:val="en-GB" w:eastAsia="en-GB"/>
        </w:rPr>
        <mc:AlternateContent>
          <mc:Choice Requires="wps">
            <w:drawing>
              <wp:anchor distT="0" distB="0" distL="114300" distR="114300" simplePos="0" relativeHeight="251664384" behindDoc="0" locked="0" layoutInCell="1" allowOverlap="1">
                <wp:simplePos x="0" y="0"/>
                <wp:positionH relativeFrom="column">
                  <wp:posOffset>24130</wp:posOffset>
                </wp:positionH>
                <wp:positionV relativeFrom="paragraph">
                  <wp:posOffset>26670</wp:posOffset>
                </wp:positionV>
                <wp:extent cx="76200" cy="95250"/>
                <wp:effectExtent l="0" t="0" r="19050" b="19050"/>
                <wp:wrapNone/>
                <wp:docPr id="7" name="Connecteur droit 7"/>
                <wp:cNvGraphicFramePr/>
                <a:graphic xmlns:a="http://schemas.openxmlformats.org/drawingml/2006/main">
                  <a:graphicData uri="http://schemas.microsoft.com/office/word/2010/wordprocessingShape">
                    <wps:wsp>
                      <wps:cNvCnPr/>
                      <wps:spPr>
                        <a:xfrm>
                          <a:off x="0" y="0"/>
                          <a:ext cx="7620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1F6D166" id="Connecteur droit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pt,2.1pt" to="7.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" strokecolor="#5b9bd5 [3204]" strokeweight=".5pt">
                <v:stroke joinstyle="miter"/>
              </v:line>
            </w:pict>
          </mc:Fallback>
        </mc:AlternateContent>
      </w:r>
      <w:r>
        <w:rPr>
          <w:rFonts w:ascii="Arial" w:hAnsi="Arial" w:cs="Arial"/>
          <w:b/>
          <w:noProof/>
          <w:u w:val="single"/>
          <w:lang w:val="en-GB" w:eastAsia="en-GB"/>
        </w:rPr>
        <mc:AlternateContent>
          <mc:Choice Requires="wps">
            <w:drawing>
              <wp:anchor distT="0" distB="0" distL="114300" distR="114300" simplePos="0" relativeHeight="251663360" behindDoc="0" locked="0" layoutInCell="1" allowOverlap="1">
                <wp:simplePos x="0" y="0"/>
                <wp:positionH relativeFrom="column">
                  <wp:posOffset>33655</wp:posOffset>
                </wp:positionH>
                <wp:positionV relativeFrom="paragraph">
                  <wp:posOffset>26670</wp:posOffset>
                </wp:positionV>
                <wp:extent cx="66675" cy="85725"/>
                <wp:effectExtent l="0" t="0" r="28575" b="28575"/>
                <wp:wrapNone/>
                <wp:docPr id="6" name="Connecteur droit 6"/>
                <wp:cNvGraphicFramePr/>
                <a:graphic xmlns:a="http://schemas.openxmlformats.org/drawingml/2006/main">
                  <a:graphicData uri="http://schemas.microsoft.com/office/word/2010/wordprocessingShape">
                    <wps:wsp>
                      <wps:cNvCnPr/>
                      <wps:spPr>
                        <a:xfrm flipV="1">
                          <a:off x="0" y="0"/>
                          <a:ext cx="666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CC109DD" id="Connecteur droit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65pt,2.1pt" to="7.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" strokecolor="#5b9bd5 [3204]" strokeweight=".5pt">
                <v:stroke joinstyle="miter"/>
              </v:line>
            </w:pict>
          </mc:Fallback>
        </mc:AlternateContent>
      </w:r>
      <w:r w:rsidRPr="00CE437D">
        <w:rPr>
          <w:rFonts w:ascii="Arial" w:hAnsi="Arial" w:cs="Arial"/>
          <w:b/>
          <w:u w:val="single"/>
        </w:rPr>
        <w:t xml:space="preserve"> Local (Sous-national, communautés, zones rurales/urbaines) </w:t>
      </w:r>
    </w:p>
    <w:p w:rsidR="00CE437D" w:rsidRPr="00CE437D" w:rsidRDefault="00CE437D" w:rsidP="00692067">
      <w:pPr>
        <w:pStyle w:val="Default"/>
        <w:jc w:val="both"/>
        <w:rPr>
          <w:rFonts w:ascii="Arial" w:hAnsi="Arial" w:cs="Arial"/>
        </w:rPr>
      </w:pPr>
      <w:r w:rsidRPr="00CE437D">
        <w:rPr>
          <w:rFonts w:ascii="Arial" w:hAnsi="Arial" w:cs="Arial"/>
        </w:rPr>
        <w:t xml:space="preserve"> Autres (veuillez préciser):.................................... </w:t>
      </w:r>
    </w:p>
    <w:p w:rsidR="00CE437D" w:rsidRPr="00CE437D" w:rsidRDefault="00CE437D" w:rsidP="00692067">
      <w:pPr>
        <w:pStyle w:val="Default"/>
        <w:jc w:val="both"/>
        <w:rPr>
          <w:rFonts w:ascii="Arial" w:hAnsi="Arial" w:cs="Arial"/>
          <w:b/>
          <w:u w:val="single"/>
        </w:rPr>
      </w:pPr>
    </w:p>
    <w:p w:rsidR="00CC1663" w:rsidRPr="00CE437D" w:rsidRDefault="00CC1663" w:rsidP="00692067">
      <w:pPr>
        <w:pStyle w:val="Default"/>
        <w:jc w:val="both"/>
        <w:rPr>
          <w:rFonts w:ascii="Arial" w:hAnsi="Arial" w:cs="Arial"/>
          <w:b/>
          <w:u w:val="single"/>
        </w:rPr>
      </w:pPr>
    </w:p>
    <w:p w:rsidR="00CE437D" w:rsidRDefault="00CE437D" w:rsidP="00692067">
      <w:pPr>
        <w:jc w:val="both"/>
        <w:rPr>
          <w:rFonts w:ascii="Arial" w:hAnsi="Arial" w:cs="Arial"/>
          <w:b/>
          <w:bCs/>
          <w:sz w:val="24"/>
          <w:szCs w:val="24"/>
        </w:rPr>
      </w:pPr>
      <w:r w:rsidRPr="00CE437D">
        <w:rPr>
          <w:rFonts w:ascii="Arial" w:hAnsi="Arial" w:cs="Arial"/>
          <w:b/>
          <w:bCs/>
          <w:sz w:val="24"/>
          <w:szCs w:val="24"/>
        </w:rPr>
        <w:t xml:space="preserve">5. Veuillez décrire la pratique, </w:t>
      </w:r>
    </w:p>
    <w:p w:rsidR="00CE437D" w:rsidRDefault="00CE437D" w:rsidP="00692067">
      <w:pPr>
        <w:jc w:val="both"/>
        <w:rPr>
          <w:rFonts w:ascii="Arial" w:hAnsi="Arial" w:cs="Arial"/>
          <w:b/>
          <w:bCs/>
          <w:sz w:val="24"/>
          <w:szCs w:val="24"/>
        </w:rPr>
      </w:pPr>
      <w:r w:rsidRPr="00CE437D">
        <w:rPr>
          <w:rFonts w:ascii="Arial" w:hAnsi="Arial" w:cs="Arial"/>
          <w:b/>
          <w:bCs/>
          <w:sz w:val="24"/>
          <w:szCs w:val="24"/>
        </w:rPr>
        <w:t>a) son objectif</w:t>
      </w:r>
      <w:r>
        <w:rPr>
          <w:rFonts w:ascii="Arial" w:hAnsi="Arial" w:cs="Arial"/>
          <w:b/>
          <w:bCs/>
          <w:sz w:val="24"/>
          <w:szCs w:val="24"/>
        </w:rPr>
        <w:t> :</w:t>
      </w:r>
    </w:p>
    <w:p w:rsidR="00CE437D" w:rsidRPr="00CE437D" w:rsidRDefault="00CE437D" w:rsidP="00692067">
      <w:pPr>
        <w:shd w:val="clear" w:color="auto" w:fill="FFFFFF"/>
        <w:spacing w:before="100" w:beforeAutospacing="1" w:after="150" w:line="240" w:lineRule="auto"/>
        <w:jc w:val="both"/>
        <w:textAlignment w:val="top"/>
        <w:rPr>
          <w:rFonts w:ascii="Arial" w:eastAsia="Times New Roman" w:hAnsi="Arial" w:cs="Arial"/>
          <w:sz w:val="24"/>
          <w:szCs w:val="24"/>
          <w:lang w:val="fr-FR" w:eastAsia="fr-BE"/>
        </w:rPr>
      </w:pPr>
      <w:r w:rsidRPr="00CE437D">
        <w:rPr>
          <w:rFonts w:ascii="Arial" w:eastAsia="Times New Roman" w:hAnsi="Arial" w:cs="Arial"/>
          <w:sz w:val="24"/>
          <w:szCs w:val="24"/>
          <w:lang w:val="fr-FR" w:eastAsia="fr-BE"/>
        </w:rPr>
        <w:t xml:space="preserve">Les </w:t>
      </w:r>
      <w:r w:rsidRPr="00CE437D">
        <w:rPr>
          <w:rFonts w:ascii="Arial" w:eastAsia="Times New Roman" w:hAnsi="Arial" w:cs="Arial"/>
          <w:b/>
          <w:bCs/>
          <w:color w:val="A72222"/>
          <w:sz w:val="24"/>
          <w:szCs w:val="24"/>
          <w:lang w:val="fr-FR" w:eastAsia="fr-BE"/>
        </w:rPr>
        <w:t>missions</w:t>
      </w:r>
      <w:r w:rsidRPr="00CE437D">
        <w:rPr>
          <w:rFonts w:ascii="Arial" w:eastAsia="Times New Roman" w:hAnsi="Arial" w:cs="Arial"/>
          <w:sz w:val="24"/>
          <w:szCs w:val="24"/>
          <w:lang w:val="fr-FR" w:eastAsia="fr-BE"/>
        </w:rPr>
        <w:t xml:space="preserve"> de Respect Seniors sont, selon l’article 382 du Code wallon de la santé et de l’action sociale</w:t>
      </w:r>
      <w:r w:rsidR="001E2F64">
        <w:rPr>
          <w:rFonts w:ascii="Arial" w:eastAsia="Times New Roman" w:hAnsi="Arial" w:cs="Arial"/>
          <w:sz w:val="24"/>
          <w:szCs w:val="24"/>
          <w:lang w:val="fr-FR" w:eastAsia="fr-BE"/>
        </w:rPr>
        <w:t xml:space="preserve"> (CWASS°</w:t>
      </w:r>
      <w:r w:rsidRPr="00CE437D">
        <w:rPr>
          <w:rFonts w:ascii="Arial" w:eastAsia="Times New Roman" w:hAnsi="Arial" w:cs="Arial"/>
          <w:sz w:val="24"/>
          <w:szCs w:val="24"/>
          <w:lang w:val="fr-FR" w:eastAsia="fr-BE"/>
        </w:rPr>
        <w:t xml:space="preserve"> :</w:t>
      </w:r>
    </w:p>
    <w:p w:rsidR="00CE437D" w:rsidRPr="00CE437D" w:rsidRDefault="00CE437D" w:rsidP="00692067">
      <w:pPr>
        <w:numPr>
          <w:ilvl w:val="0"/>
          <w:numId w:val="1"/>
        </w:numPr>
        <w:shd w:val="clear" w:color="auto" w:fill="FFFFFF"/>
        <w:spacing w:before="100" w:beforeAutospacing="1" w:after="100" w:afterAutospacing="1" w:line="240" w:lineRule="auto"/>
        <w:ind w:left="0"/>
        <w:jc w:val="both"/>
        <w:textAlignment w:val="top"/>
        <w:rPr>
          <w:rFonts w:ascii="Arial" w:eastAsia="Times New Roman" w:hAnsi="Arial" w:cs="Arial"/>
          <w:sz w:val="24"/>
          <w:szCs w:val="24"/>
          <w:lang w:val="fr-FR" w:eastAsia="fr-BE"/>
        </w:rPr>
      </w:pPr>
      <w:r w:rsidRPr="00CE437D">
        <w:rPr>
          <w:rFonts w:ascii="Arial" w:eastAsia="Times New Roman" w:hAnsi="Arial" w:cs="Arial"/>
          <w:sz w:val="24"/>
          <w:szCs w:val="24"/>
          <w:lang w:val="fr-FR" w:eastAsia="fr-BE"/>
        </w:rPr>
        <w:lastRenderedPageBreak/>
        <w:t>« </w:t>
      </w:r>
      <w:r w:rsidRPr="00CE437D">
        <w:rPr>
          <w:rFonts w:ascii="Arial" w:eastAsia="Times New Roman" w:hAnsi="Arial" w:cs="Arial"/>
          <w:i/>
          <w:iCs/>
          <w:sz w:val="24"/>
          <w:szCs w:val="24"/>
          <w:lang w:val="fr-FR" w:eastAsia="fr-BE"/>
        </w:rPr>
        <w:t>une assistance au bénéfice des aînés en matière de maltraitance, notamment par la mise sur pied, la gestion et le suivi d’un numéro d’appel téléphonique gratuit ;</w:t>
      </w:r>
    </w:p>
    <w:p w:rsidR="00CE437D" w:rsidRPr="00CE437D" w:rsidRDefault="00CE437D" w:rsidP="00692067">
      <w:pPr>
        <w:numPr>
          <w:ilvl w:val="0"/>
          <w:numId w:val="2"/>
        </w:numPr>
        <w:shd w:val="clear" w:color="auto" w:fill="FFFFFF"/>
        <w:spacing w:before="100" w:beforeAutospacing="1" w:after="100" w:afterAutospacing="1" w:line="240" w:lineRule="auto"/>
        <w:ind w:left="0"/>
        <w:jc w:val="both"/>
        <w:textAlignment w:val="top"/>
        <w:rPr>
          <w:rFonts w:ascii="Arial" w:eastAsia="Times New Roman" w:hAnsi="Arial" w:cs="Arial"/>
          <w:sz w:val="24"/>
          <w:szCs w:val="24"/>
          <w:lang w:val="fr-FR" w:eastAsia="fr-BE"/>
        </w:rPr>
      </w:pPr>
      <w:r w:rsidRPr="00CE437D">
        <w:rPr>
          <w:rFonts w:ascii="Arial" w:eastAsia="Times New Roman" w:hAnsi="Arial" w:cs="Arial"/>
          <w:i/>
          <w:iCs/>
          <w:sz w:val="24"/>
          <w:szCs w:val="24"/>
          <w:lang w:val="fr-FR" w:eastAsia="fr-BE"/>
        </w:rPr>
        <w:t>l’organisation d’actions, d’information et de sensibilisation de la maltraitance à destination du public, notamment via la création d’un site Internet ;</w:t>
      </w:r>
    </w:p>
    <w:p w:rsidR="00CE437D" w:rsidRPr="00CE437D" w:rsidRDefault="00CE437D" w:rsidP="00692067">
      <w:pPr>
        <w:numPr>
          <w:ilvl w:val="0"/>
          <w:numId w:val="3"/>
        </w:numPr>
        <w:shd w:val="clear" w:color="auto" w:fill="FFFFFF"/>
        <w:spacing w:before="100" w:beforeAutospacing="1" w:after="100" w:afterAutospacing="1" w:line="240" w:lineRule="auto"/>
        <w:ind w:left="0"/>
        <w:jc w:val="both"/>
        <w:textAlignment w:val="top"/>
        <w:rPr>
          <w:rFonts w:ascii="Arial" w:eastAsia="Times New Roman" w:hAnsi="Arial" w:cs="Arial"/>
          <w:sz w:val="24"/>
          <w:szCs w:val="24"/>
          <w:lang w:val="fr-FR" w:eastAsia="fr-BE"/>
        </w:rPr>
      </w:pPr>
      <w:r w:rsidRPr="00CE437D">
        <w:rPr>
          <w:rFonts w:ascii="Arial" w:eastAsia="Times New Roman" w:hAnsi="Arial" w:cs="Arial"/>
          <w:i/>
          <w:iCs/>
          <w:sz w:val="24"/>
          <w:szCs w:val="24"/>
          <w:lang w:val="fr-FR" w:eastAsia="fr-BE"/>
        </w:rPr>
        <w:t xml:space="preserve">l’organisation de formations au bénéfice de professions susceptibles d’être confrontées à des cas de maltraitance ; </w:t>
      </w:r>
    </w:p>
    <w:p w:rsidR="00CE437D" w:rsidRPr="00CE437D" w:rsidRDefault="00CE437D" w:rsidP="00692067">
      <w:pPr>
        <w:numPr>
          <w:ilvl w:val="0"/>
          <w:numId w:val="4"/>
        </w:numPr>
        <w:shd w:val="clear" w:color="auto" w:fill="FFFFFF"/>
        <w:spacing w:before="100" w:beforeAutospacing="1" w:after="100" w:afterAutospacing="1" w:line="240" w:lineRule="auto"/>
        <w:ind w:left="0"/>
        <w:jc w:val="both"/>
        <w:textAlignment w:val="top"/>
        <w:rPr>
          <w:rFonts w:ascii="Arial" w:eastAsia="Times New Roman" w:hAnsi="Arial" w:cs="Arial"/>
          <w:sz w:val="24"/>
          <w:szCs w:val="24"/>
          <w:lang w:val="fr-FR" w:eastAsia="fr-BE"/>
        </w:rPr>
      </w:pPr>
      <w:r w:rsidRPr="00CE437D">
        <w:rPr>
          <w:rFonts w:ascii="Arial" w:eastAsia="Times New Roman" w:hAnsi="Arial" w:cs="Arial"/>
          <w:i/>
          <w:iCs/>
          <w:sz w:val="24"/>
          <w:szCs w:val="24"/>
          <w:lang w:val="fr-FR" w:eastAsia="fr-BE"/>
        </w:rPr>
        <w:t>l’échange d’informations, de statistiques ou de bonnes pratiques avec des associations ou organisations similaires dans les Régions ou Communautés limitrophes ou dans d’autres pays. »</w:t>
      </w:r>
    </w:p>
    <w:p w:rsidR="00CE437D" w:rsidRDefault="00CE437D" w:rsidP="00692067">
      <w:pPr>
        <w:jc w:val="both"/>
        <w:rPr>
          <w:rFonts w:ascii="Arial" w:hAnsi="Arial" w:cs="Arial"/>
          <w:b/>
          <w:bCs/>
          <w:sz w:val="24"/>
          <w:szCs w:val="24"/>
        </w:rPr>
      </w:pPr>
      <w:r w:rsidRPr="00CE437D">
        <w:rPr>
          <w:rFonts w:ascii="Arial" w:hAnsi="Arial" w:cs="Arial"/>
          <w:b/>
          <w:bCs/>
          <w:sz w:val="24"/>
          <w:szCs w:val="24"/>
        </w:rPr>
        <w:t>b) quand et comment a</w:t>
      </w:r>
      <w:r>
        <w:rPr>
          <w:rFonts w:ascii="Arial" w:hAnsi="Arial" w:cs="Arial"/>
          <w:b/>
          <w:bCs/>
          <w:sz w:val="24"/>
          <w:szCs w:val="24"/>
        </w:rPr>
        <w:t>-t</w:t>
      </w:r>
      <w:r w:rsidRPr="00CE437D">
        <w:rPr>
          <w:rFonts w:ascii="Arial" w:hAnsi="Arial" w:cs="Arial"/>
          <w:b/>
          <w:bCs/>
          <w:sz w:val="24"/>
          <w:szCs w:val="24"/>
        </w:rPr>
        <w:t>-elle- été adoptée</w:t>
      </w:r>
      <w:r>
        <w:rPr>
          <w:rFonts w:ascii="Arial" w:hAnsi="Arial" w:cs="Arial"/>
          <w:b/>
          <w:bCs/>
          <w:sz w:val="24"/>
          <w:szCs w:val="24"/>
        </w:rPr>
        <w:t> :</w:t>
      </w:r>
    </w:p>
    <w:p w:rsidR="00CE437D" w:rsidRDefault="00CE437D" w:rsidP="00692067">
      <w:pPr>
        <w:jc w:val="both"/>
        <w:rPr>
          <w:rFonts w:ascii="Arial" w:hAnsi="Arial" w:cs="Arial"/>
          <w:sz w:val="24"/>
          <w:szCs w:val="24"/>
          <w:lang w:val="fr-FR"/>
        </w:rPr>
      </w:pPr>
      <w:r w:rsidRPr="00CE437D">
        <w:rPr>
          <w:rFonts w:ascii="Arial" w:hAnsi="Arial" w:cs="Arial"/>
          <w:sz w:val="24"/>
          <w:szCs w:val="24"/>
          <w:lang w:val="fr-FR"/>
        </w:rPr>
        <w:t xml:space="preserve">Suite à différentes initiatives locales et régionales, la </w:t>
      </w:r>
      <w:hyperlink r:id="rId7" w:tgtFrame="_blank" w:history="1">
        <w:r w:rsidRPr="00CE437D">
          <w:rPr>
            <w:rFonts w:ascii="Arial" w:hAnsi="Arial" w:cs="Arial"/>
            <w:color w:val="80A999"/>
            <w:sz w:val="24"/>
            <w:szCs w:val="24"/>
            <w:u w:val="single"/>
            <w:lang w:val="fr-FR"/>
          </w:rPr>
          <w:t>Région wallonne</w:t>
        </w:r>
      </w:hyperlink>
      <w:r w:rsidRPr="00CE437D">
        <w:rPr>
          <w:rFonts w:ascii="Arial" w:hAnsi="Arial" w:cs="Arial"/>
          <w:sz w:val="24"/>
          <w:szCs w:val="24"/>
          <w:lang w:val="fr-FR"/>
        </w:rPr>
        <w:t xml:space="preserve"> a adopté en 2008 un Décret de lutte contre la maltraitance des personnes âgées (intégré au CWASS).</w:t>
      </w:r>
    </w:p>
    <w:p w:rsidR="001E2F64" w:rsidRDefault="00CE437D" w:rsidP="00692067">
      <w:pPr>
        <w:jc w:val="both"/>
        <w:rPr>
          <w:rFonts w:ascii="Arial" w:hAnsi="Arial" w:cs="Arial"/>
          <w:b/>
          <w:bCs/>
          <w:sz w:val="24"/>
          <w:szCs w:val="24"/>
        </w:rPr>
      </w:pPr>
      <w:r w:rsidRPr="00CE437D">
        <w:rPr>
          <w:rFonts w:ascii="Arial" w:hAnsi="Arial" w:cs="Arial"/>
          <w:b/>
          <w:bCs/>
          <w:sz w:val="24"/>
          <w:szCs w:val="24"/>
        </w:rPr>
        <w:t>c) depuis quand a-t-elle été utilisée/ mise en place;</w:t>
      </w:r>
    </w:p>
    <w:p w:rsidR="001E2F64" w:rsidRPr="001E2F64" w:rsidRDefault="001E2F64" w:rsidP="00692067">
      <w:pPr>
        <w:jc w:val="both"/>
        <w:rPr>
          <w:rFonts w:ascii="Arial" w:hAnsi="Arial" w:cs="Arial"/>
          <w:bCs/>
          <w:sz w:val="24"/>
          <w:szCs w:val="24"/>
        </w:rPr>
      </w:pPr>
      <w:proofErr w:type="gramStart"/>
      <w:r w:rsidRPr="001E2F64">
        <w:rPr>
          <w:rFonts w:ascii="Arial" w:hAnsi="Arial" w:cs="Arial"/>
          <w:bCs/>
          <w:sz w:val="24"/>
          <w:szCs w:val="24"/>
        </w:rPr>
        <w:t>L’ asbl</w:t>
      </w:r>
      <w:proofErr w:type="gramEnd"/>
      <w:r w:rsidRPr="001E2F64">
        <w:rPr>
          <w:rFonts w:ascii="Arial" w:hAnsi="Arial" w:cs="Arial"/>
          <w:bCs/>
          <w:sz w:val="24"/>
          <w:szCs w:val="24"/>
        </w:rPr>
        <w:t xml:space="preserve"> respect Seniors </w:t>
      </w:r>
      <w:r>
        <w:rPr>
          <w:rFonts w:ascii="Arial" w:hAnsi="Arial" w:cs="Arial"/>
          <w:bCs/>
          <w:sz w:val="24"/>
          <w:szCs w:val="24"/>
        </w:rPr>
        <w:t>a débuté ses activités le 12 mai 2009</w:t>
      </w:r>
    </w:p>
    <w:p w:rsidR="00CC1663" w:rsidRPr="00CE437D" w:rsidRDefault="00CE437D" w:rsidP="00692067">
      <w:pPr>
        <w:jc w:val="both"/>
        <w:rPr>
          <w:rFonts w:ascii="Arial" w:hAnsi="Arial" w:cs="Arial"/>
          <w:sz w:val="24"/>
          <w:szCs w:val="24"/>
        </w:rPr>
      </w:pPr>
      <w:r w:rsidRPr="00CE437D">
        <w:rPr>
          <w:rFonts w:ascii="Arial" w:hAnsi="Arial" w:cs="Arial"/>
          <w:b/>
          <w:bCs/>
          <w:sz w:val="24"/>
          <w:szCs w:val="24"/>
        </w:rPr>
        <w:t>d) quelle est sa portée en terme géographique.</w:t>
      </w:r>
    </w:p>
    <w:p w:rsidR="00CC1663" w:rsidRPr="001E2F64" w:rsidRDefault="001E2F64" w:rsidP="00692067">
      <w:pPr>
        <w:jc w:val="both"/>
        <w:rPr>
          <w:rFonts w:ascii="Arial" w:hAnsi="Arial" w:cs="Arial"/>
          <w:sz w:val="24"/>
          <w:szCs w:val="24"/>
        </w:rPr>
      </w:pPr>
      <w:r w:rsidRPr="001E2F64">
        <w:rPr>
          <w:rFonts w:ascii="Arial" w:hAnsi="Arial" w:cs="Arial"/>
          <w:sz w:val="24"/>
          <w:szCs w:val="24"/>
          <w:lang w:val="fr-FR"/>
        </w:rPr>
        <w:t>Respect Seniors est, selon l’article 382 du Code wallon de l’Action Sociale et de la Santé, compétent sur l’ensemble du territoire de la Région wallonne de langue française.</w:t>
      </w:r>
    </w:p>
    <w:p w:rsidR="00CC1663" w:rsidRDefault="001E2F64" w:rsidP="00692067">
      <w:pPr>
        <w:jc w:val="both"/>
        <w:rPr>
          <w:rFonts w:ascii="Arial" w:hAnsi="Arial" w:cs="Arial"/>
          <w:b/>
          <w:bCs/>
          <w:sz w:val="24"/>
          <w:szCs w:val="24"/>
        </w:rPr>
      </w:pPr>
      <w:r w:rsidRPr="001E2F64">
        <w:rPr>
          <w:rFonts w:ascii="Arial" w:hAnsi="Arial" w:cs="Arial"/>
          <w:b/>
          <w:bCs/>
          <w:sz w:val="24"/>
          <w:szCs w:val="24"/>
        </w:rPr>
        <w:t xml:space="preserve">6. Quels sont les acteurs impliqués dans le développement et la mise en œuvre de cette pratique? </w:t>
      </w:r>
    </w:p>
    <w:p w:rsidR="001E2F64" w:rsidRDefault="001E2F64" w:rsidP="00692067">
      <w:pPr>
        <w:jc w:val="both"/>
        <w:rPr>
          <w:rFonts w:ascii="Arial" w:hAnsi="Arial" w:cs="Arial"/>
          <w:bCs/>
          <w:sz w:val="24"/>
          <w:szCs w:val="24"/>
        </w:rPr>
      </w:pPr>
      <w:r w:rsidRPr="001E2F64">
        <w:rPr>
          <w:rFonts w:ascii="Arial" w:hAnsi="Arial" w:cs="Arial"/>
          <w:bCs/>
          <w:sz w:val="24"/>
          <w:szCs w:val="24"/>
        </w:rPr>
        <w:t xml:space="preserve">Le </w:t>
      </w:r>
      <w:r>
        <w:rPr>
          <w:rFonts w:ascii="Arial" w:hAnsi="Arial" w:cs="Arial"/>
          <w:bCs/>
          <w:sz w:val="24"/>
          <w:szCs w:val="24"/>
        </w:rPr>
        <w:t>gouvernement de la R</w:t>
      </w:r>
      <w:r w:rsidRPr="001E2F64">
        <w:rPr>
          <w:rFonts w:ascii="Arial" w:hAnsi="Arial" w:cs="Arial"/>
          <w:bCs/>
          <w:sz w:val="24"/>
          <w:szCs w:val="24"/>
        </w:rPr>
        <w:t xml:space="preserve">égion </w:t>
      </w:r>
      <w:r>
        <w:rPr>
          <w:rFonts w:ascii="Arial" w:hAnsi="Arial" w:cs="Arial"/>
          <w:bCs/>
          <w:sz w:val="24"/>
          <w:szCs w:val="24"/>
        </w:rPr>
        <w:t>W</w:t>
      </w:r>
      <w:r w:rsidRPr="001E2F64">
        <w:rPr>
          <w:rFonts w:ascii="Arial" w:hAnsi="Arial" w:cs="Arial"/>
          <w:bCs/>
          <w:sz w:val="24"/>
          <w:szCs w:val="24"/>
        </w:rPr>
        <w:t>allonne,</w:t>
      </w:r>
      <w:r>
        <w:rPr>
          <w:rFonts w:ascii="Arial" w:hAnsi="Arial" w:cs="Arial"/>
          <w:bCs/>
          <w:sz w:val="24"/>
          <w:szCs w:val="24"/>
        </w:rPr>
        <w:t xml:space="preserve"> des acteurs représentatifs du secteur du 3</w:t>
      </w:r>
      <w:r w:rsidRPr="001E2F64">
        <w:rPr>
          <w:rFonts w:ascii="Arial" w:hAnsi="Arial" w:cs="Arial"/>
          <w:bCs/>
          <w:sz w:val="24"/>
          <w:szCs w:val="24"/>
          <w:vertAlign w:val="superscript"/>
        </w:rPr>
        <w:t>ème</w:t>
      </w:r>
      <w:r>
        <w:rPr>
          <w:rFonts w:ascii="Arial" w:hAnsi="Arial" w:cs="Arial"/>
          <w:bCs/>
          <w:sz w:val="24"/>
          <w:szCs w:val="24"/>
        </w:rPr>
        <w:t xml:space="preserve"> âge (soins à domiciles, maisons de repos) et d’opérateurs régionaux à caractère statistiques.</w:t>
      </w:r>
    </w:p>
    <w:p w:rsidR="001E2F64" w:rsidRDefault="00D04111" w:rsidP="00692067">
      <w:pPr>
        <w:jc w:val="both"/>
        <w:rPr>
          <w:rFonts w:ascii="Arial" w:hAnsi="Arial" w:cs="Arial"/>
          <w:b/>
          <w:bCs/>
          <w:sz w:val="24"/>
          <w:szCs w:val="24"/>
        </w:rPr>
      </w:pPr>
      <w:r w:rsidRPr="00D04111">
        <w:rPr>
          <w:rFonts w:ascii="Arial" w:hAnsi="Arial" w:cs="Arial"/>
          <w:b/>
          <w:bCs/>
          <w:sz w:val="24"/>
          <w:szCs w:val="24"/>
        </w:rPr>
        <w:t>7. Quels droits des personnes âgées sont promus et protégés par cette pratique?</w:t>
      </w:r>
    </w:p>
    <w:p w:rsidR="00D04111" w:rsidRDefault="00D04111" w:rsidP="00692067">
      <w:pPr>
        <w:jc w:val="both"/>
        <w:rPr>
          <w:rFonts w:ascii="Arial" w:hAnsi="Arial" w:cs="Arial"/>
          <w:bCs/>
          <w:sz w:val="24"/>
          <w:szCs w:val="24"/>
        </w:rPr>
      </w:pPr>
      <w:r w:rsidRPr="00D04111">
        <w:rPr>
          <w:rFonts w:ascii="Arial" w:hAnsi="Arial" w:cs="Arial"/>
          <w:bCs/>
          <w:sz w:val="24"/>
          <w:szCs w:val="24"/>
        </w:rPr>
        <w:t>Le respect de la dignité humaine  mais plus particulièrement que l’aîné reste considéré comme un adulte majeur durant toute son existence.</w:t>
      </w:r>
    </w:p>
    <w:p w:rsidR="00D04111" w:rsidRPr="00D04111" w:rsidRDefault="00D04111" w:rsidP="00692067">
      <w:pPr>
        <w:autoSpaceDE w:val="0"/>
        <w:autoSpaceDN w:val="0"/>
        <w:adjustRightInd w:val="0"/>
        <w:spacing w:after="0" w:line="240" w:lineRule="auto"/>
        <w:jc w:val="both"/>
        <w:rPr>
          <w:rFonts w:ascii="Arial" w:hAnsi="Arial" w:cs="Arial"/>
          <w:b/>
          <w:bCs/>
          <w:color w:val="000000"/>
          <w:sz w:val="24"/>
          <w:szCs w:val="24"/>
        </w:rPr>
      </w:pPr>
      <w:r w:rsidRPr="00D04111">
        <w:rPr>
          <w:rFonts w:ascii="Arial" w:hAnsi="Arial" w:cs="Arial"/>
          <w:b/>
          <w:bCs/>
          <w:color w:val="000000"/>
          <w:sz w:val="24"/>
          <w:szCs w:val="24"/>
        </w:rPr>
        <w:t xml:space="preserve">8. Comment est-ce que la pratique promeut et protège ces droits? </w:t>
      </w:r>
    </w:p>
    <w:p w:rsidR="00D04111" w:rsidRPr="00D04111" w:rsidRDefault="00D04111" w:rsidP="00692067">
      <w:pPr>
        <w:shd w:val="clear" w:color="auto" w:fill="FFFFFF"/>
        <w:spacing w:before="100" w:beforeAutospacing="1" w:after="150" w:line="360" w:lineRule="atLeast"/>
        <w:jc w:val="both"/>
        <w:textAlignment w:val="top"/>
        <w:outlineLvl w:val="4"/>
        <w:rPr>
          <w:rFonts w:ascii="Arial" w:eastAsia="Times New Roman" w:hAnsi="Arial" w:cs="Arial"/>
          <w:color w:val="373A41"/>
          <w:sz w:val="24"/>
          <w:szCs w:val="24"/>
          <w:lang w:val="fr-FR" w:eastAsia="fr-BE"/>
        </w:rPr>
      </w:pPr>
      <w:r w:rsidRPr="00D04111">
        <w:rPr>
          <w:rFonts w:ascii="Arial" w:eastAsia="Times New Roman" w:hAnsi="Arial" w:cs="Arial"/>
          <w:color w:val="A72222"/>
          <w:sz w:val="24"/>
          <w:szCs w:val="24"/>
          <w:lang w:val="fr-FR" w:eastAsia="fr-BE"/>
        </w:rPr>
        <w:t>Les missions de Respect Seniors sont à appréhender aux travers des valeurs suivantes qui servent de référentiel et de repère :</w:t>
      </w:r>
    </w:p>
    <w:p w:rsidR="00D04111" w:rsidRPr="00D04111" w:rsidRDefault="00D04111" w:rsidP="00692067">
      <w:pPr>
        <w:numPr>
          <w:ilvl w:val="0"/>
          <w:numId w:val="5"/>
        </w:numPr>
        <w:shd w:val="clear" w:color="auto" w:fill="FFFFFF"/>
        <w:spacing w:before="100" w:beforeAutospacing="1" w:after="100" w:afterAutospacing="1" w:line="240" w:lineRule="auto"/>
        <w:ind w:left="0"/>
        <w:jc w:val="both"/>
        <w:textAlignment w:val="top"/>
        <w:rPr>
          <w:rFonts w:ascii="Arial" w:eastAsia="Times New Roman" w:hAnsi="Arial" w:cs="Arial"/>
          <w:sz w:val="24"/>
          <w:szCs w:val="24"/>
          <w:lang w:val="fr-FR" w:eastAsia="fr-BE"/>
        </w:rPr>
      </w:pPr>
      <w:r w:rsidRPr="00D04111">
        <w:rPr>
          <w:rFonts w:ascii="Arial" w:eastAsia="Times New Roman" w:hAnsi="Arial" w:cs="Arial"/>
          <w:b/>
          <w:bCs/>
          <w:color w:val="7FA999"/>
          <w:sz w:val="24"/>
          <w:szCs w:val="24"/>
          <w:lang w:val="fr-FR" w:eastAsia="fr-BE"/>
        </w:rPr>
        <w:t>Respect</w:t>
      </w:r>
    </w:p>
    <w:p w:rsidR="00D04111" w:rsidRPr="00D04111" w:rsidRDefault="00D04111" w:rsidP="00692067">
      <w:pPr>
        <w:shd w:val="clear" w:color="auto" w:fill="FFFFFF"/>
        <w:spacing w:before="100" w:beforeAutospacing="1" w:after="150" w:line="240" w:lineRule="auto"/>
        <w:jc w:val="both"/>
        <w:textAlignment w:val="top"/>
        <w:rPr>
          <w:rFonts w:ascii="Arial" w:eastAsia="Times New Roman" w:hAnsi="Arial" w:cs="Arial"/>
          <w:sz w:val="24"/>
          <w:szCs w:val="24"/>
          <w:lang w:val="fr-FR" w:eastAsia="fr-BE"/>
        </w:rPr>
      </w:pPr>
      <w:r w:rsidRPr="00D04111">
        <w:rPr>
          <w:rFonts w:ascii="Arial" w:eastAsia="Times New Roman" w:hAnsi="Arial" w:cs="Arial"/>
          <w:sz w:val="24"/>
          <w:szCs w:val="24"/>
          <w:lang w:val="fr-FR" w:eastAsia="fr-BE"/>
        </w:rPr>
        <w:t xml:space="preserve">Accorder de la considération à la personne humaine : l’aîné reste un adulte tout au long de son parcours de vie. Chaque individu a sa personnalité, ses centres d’intérêt, son histoire de vie et son milieu familial qui lui sont propres. Il en va de même pour </w:t>
      </w:r>
      <w:r w:rsidRPr="00D04111">
        <w:rPr>
          <w:rFonts w:ascii="Arial" w:eastAsia="Times New Roman" w:hAnsi="Arial" w:cs="Arial"/>
          <w:sz w:val="24"/>
          <w:szCs w:val="24"/>
          <w:lang w:val="fr-FR" w:eastAsia="fr-BE"/>
        </w:rPr>
        <w:lastRenderedPageBreak/>
        <w:t>ses besoins sociaux et de santé, ses capacités et ses préférences. Il s’agit donc de prendre en compte et de respecter la libre volonté et les choix de vie de l’aîné ; de prendre en compte et de respecter les habitudes du milieu social/de vie, les convictions religieuses et les valeurs morales de l’aîné.</w:t>
      </w:r>
    </w:p>
    <w:p w:rsidR="00D04111" w:rsidRPr="00D04111" w:rsidRDefault="00D04111" w:rsidP="00692067">
      <w:pPr>
        <w:numPr>
          <w:ilvl w:val="0"/>
          <w:numId w:val="6"/>
        </w:numPr>
        <w:shd w:val="clear" w:color="auto" w:fill="FFFFFF"/>
        <w:spacing w:before="100" w:beforeAutospacing="1" w:after="100" w:afterAutospacing="1" w:line="240" w:lineRule="auto"/>
        <w:ind w:left="0"/>
        <w:jc w:val="both"/>
        <w:textAlignment w:val="top"/>
        <w:rPr>
          <w:rFonts w:ascii="Arial" w:eastAsia="Times New Roman" w:hAnsi="Arial" w:cs="Arial"/>
          <w:sz w:val="24"/>
          <w:szCs w:val="24"/>
          <w:lang w:val="fr-FR" w:eastAsia="fr-BE"/>
        </w:rPr>
      </w:pPr>
      <w:r w:rsidRPr="00D04111">
        <w:rPr>
          <w:rFonts w:ascii="Arial" w:eastAsia="Times New Roman" w:hAnsi="Arial" w:cs="Arial"/>
          <w:b/>
          <w:bCs/>
          <w:color w:val="7FA999"/>
          <w:sz w:val="24"/>
          <w:szCs w:val="24"/>
          <w:lang w:val="fr-FR" w:eastAsia="fr-BE"/>
        </w:rPr>
        <w:t>Impartialité</w:t>
      </w:r>
    </w:p>
    <w:p w:rsidR="00D04111" w:rsidRPr="00D04111" w:rsidRDefault="00D04111" w:rsidP="00692067">
      <w:pPr>
        <w:shd w:val="clear" w:color="auto" w:fill="FFFFFF"/>
        <w:spacing w:before="100" w:beforeAutospacing="1" w:after="150" w:line="240" w:lineRule="auto"/>
        <w:jc w:val="both"/>
        <w:textAlignment w:val="top"/>
        <w:rPr>
          <w:rFonts w:ascii="Arial" w:eastAsia="Times New Roman" w:hAnsi="Arial" w:cs="Arial"/>
          <w:sz w:val="24"/>
          <w:szCs w:val="24"/>
          <w:lang w:val="fr-FR" w:eastAsia="fr-BE"/>
        </w:rPr>
      </w:pPr>
      <w:r w:rsidRPr="00D04111">
        <w:rPr>
          <w:rFonts w:ascii="Arial" w:eastAsia="Times New Roman" w:hAnsi="Arial" w:cs="Arial"/>
          <w:sz w:val="24"/>
          <w:szCs w:val="24"/>
          <w:lang w:val="fr-FR" w:eastAsia="fr-BE"/>
        </w:rPr>
        <w:t>Travailler dans le non-jugement de valeur, sans prendre parti. Cela implique de percevoir une situation dans sa globalité.</w:t>
      </w:r>
    </w:p>
    <w:p w:rsidR="00D04111" w:rsidRPr="00D04111" w:rsidRDefault="00D04111" w:rsidP="00692067">
      <w:pPr>
        <w:shd w:val="clear" w:color="auto" w:fill="FFFFFF"/>
        <w:spacing w:before="100" w:beforeAutospacing="1" w:after="150" w:line="240" w:lineRule="auto"/>
        <w:jc w:val="both"/>
        <w:textAlignment w:val="top"/>
        <w:rPr>
          <w:rFonts w:ascii="Arial" w:eastAsia="Times New Roman" w:hAnsi="Arial" w:cs="Arial"/>
          <w:sz w:val="24"/>
          <w:szCs w:val="24"/>
          <w:lang w:val="fr-FR" w:eastAsia="fr-BE"/>
        </w:rPr>
      </w:pPr>
      <w:r w:rsidRPr="00D04111">
        <w:rPr>
          <w:rFonts w:ascii="Arial" w:eastAsia="Times New Roman" w:hAnsi="Arial" w:cs="Arial"/>
          <w:sz w:val="24"/>
          <w:szCs w:val="24"/>
          <w:lang w:val="fr-FR" w:eastAsia="fr-BE"/>
        </w:rPr>
        <w:t>L’Agence refuse de porter un jugement de valeur. Elle considère tous les individus impliqués dans une situation de maltraitance comme des personnes pouvant bénéficier d’une écoute. L’Agence reste attentive à ne pas stigmatiser les situations en une simple relation entre un bourreau et sa victime.</w:t>
      </w:r>
    </w:p>
    <w:p w:rsidR="00D04111" w:rsidRPr="00D04111" w:rsidRDefault="00D04111" w:rsidP="00692067">
      <w:pPr>
        <w:numPr>
          <w:ilvl w:val="0"/>
          <w:numId w:val="7"/>
        </w:numPr>
        <w:shd w:val="clear" w:color="auto" w:fill="FFFFFF"/>
        <w:spacing w:before="100" w:beforeAutospacing="1" w:after="100" w:afterAutospacing="1" w:line="240" w:lineRule="auto"/>
        <w:ind w:left="0"/>
        <w:jc w:val="both"/>
        <w:textAlignment w:val="top"/>
        <w:rPr>
          <w:rFonts w:ascii="Arial" w:eastAsia="Times New Roman" w:hAnsi="Arial" w:cs="Arial"/>
          <w:sz w:val="24"/>
          <w:szCs w:val="24"/>
          <w:lang w:val="fr-FR" w:eastAsia="fr-BE"/>
        </w:rPr>
      </w:pPr>
      <w:r w:rsidRPr="00D04111">
        <w:rPr>
          <w:rFonts w:ascii="Arial" w:eastAsia="Times New Roman" w:hAnsi="Arial" w:cs="Arial"/>
          <w:b/>
          <w:bCs/>
          <w:color w:val="7FA999"/>
          <w:sz w:val="24"/>
          <w:szCs w:val="24"/>
          <w:lang w:val="fr-FR" w:eastAsia="fr-BE"/>
        </w:rPr>
        <w:t>Pluralisme</w:t>
      </w:r>
    </w:p>
    <w:p w:rsidR="00D04111" w:rsidRPr="00D04111" w:rsidRDefault="00D04111" w:rsidP="00692067">
      <w:pPr>
        <w:shd w:val="clear" w:color="auto" w:fill="FFFFFF"/>
        <w:spacing w:before="100" w:beforeAutospacing="1" w:after="150" w:line="240" w:lineRule="auto"/>
        <w:jc w:val="both"/>
        <w:textAlignment w:val="top"/>
        <w:rPr>
          <w:rFonts w:ascii="Arial" w:eastAsia="Times New Roman" w:hAnsi="Arial" w:cs="Arial"/>
          <w:sz w:val="24"/>
          <w:szCs w:val="24"/>
          <w:lang w:val="fr-FR" w:eastAsia="fr-BE"/>
        </w:rPr>
      </w:pPr>
      <w:r w:rsidRPr="00D04111">
        <w:rPr>
          <w:rFonts w:ascii="Arial" w:eastAsia="Times New Roman" w:hAnsi="Arial" w:cs="Arial"/>
          <w:sz w:val="24"/>
          <w:szCs w:val="24"/>
          <w:lang w:val="fr-FR" w:eastAsia="fr-BE"/>
        </w:rPr>
        <w:t>Reconnaître et respecter les différences, les opinions de chacun et les tendances en matières politique, sociale, économique, philosophique, religieuse, etc.</w:t>
      </w:r>
    </w:p>
    <w:p w:rsidR="00D04111" w:rsidRPr="00D04111" w:rsidRDefault="00D04111" w:rsidP="00692067">
      <w:pPr>
        <w:numPr>
          <w:ilvl w:val="0"/>
          <w:numId w:val="8"/>
        </w:numPr>
        <w:shd w:val="clear" w:color="auto" w:fill="FFFFFF"/>
        <w:spacing w:before="100" w:beforeAutospacing="1" w:after="100" w:afterAutospacing="1" w:line="240" w:lineRule="auto"/>
        <w:ind w:left="0"/>
        <w:jc w:val="both"/>
        <w:textAlignment w:val="top"/>
        <w:rPr>
          <w:rFonts w:ascii="Arial" w:eastAsia="Times New Roman" w:hAnsi="Arial" w:cs="Arial"/>
          <w:sz w:val="24"/>
          <w:szCs w:val="24"/>
          <w:lang w:val="fr-FR" w:eastAsia="fr-BE"/>
        </w:rPr>
      </w:pPr>
      <w:r w:rsidRPr="00D04111">
        <w:rPr>
          <w:rFonts w:ascii="Arial" w:eastAsia="Times New Roman" w:hAnsi="Arial" w:cs="Arial"/>
          <w:b/>
          <w:bCs/>
          <w:color w:val="7FA999"/>
          <w:sz w:val="24"/>
          <w:szCs w:val="24"/>
          <w:lang w:val="fr-FR" w:eastAsia="fr-BE"/>
        </w:rPr>
        <w:t>Intégrité</w:t>
      </w:r>
    </w:p>
    <w:p w:rsidR="00D04111" w:rsidRPr="00D04111" w:rsidRDefault="00D04111" w:rsidP="00692067">
      <w:pPr>
        <w:shd w:val="clear" w:color="auto" w:fill="FFFFFF"/>
        <w:spacing w:before="100" w:beforeAutospacing="1" w:after="150" w:line="240" w:lineRule="auto"/>
        <w:jc w:val="both"/>
        <w:textAlignment w:val="top"/>
        <w:rPr>
          <w:rFonts w:ascii="Arial" w:eastAsia="Times New Roman" w:hAnsi="Arial" w:cs="Arial"/>
          <w:sz w:val="24"/>
          <w:szCs w:val="24"/>
          <w:lang w:val="fr-FR" w:eastAsia="fr-BE"/>
        </w:rPr>
      </w:pPr>
      <w:r w:rsidRPr="00D04111">
        <w:rPr>
          <w:rFonts w:ascii="Arial" w:eastAsia="Times New Roman" w:hAnsi="Arial" w:cs="Arial"/>
          <w:sz w:val="24"/>
          <w:szCs w:val="24"/>
          <w:lang w:val="fr-FR" w:eastAsia="fr-BE"/>
        </w:rPr>
        <w:t xml:space="preserve">Être conforme à notre identité et à notre fonctionnement, à savoir le respect rigoureux du cadre posé par nos missions et notre méthodologie. </w:t>
      </w:r>
    </w:p>
    <w:p w:rsidR="00D04111" w:rsidRPr="00D04111" w:rsidRDefault="00D04111" w:rsidP="00692067">
      <w:pPr>
        <w:shd w:val="clear" w:color="auto" w:fill="FFFFFF"/>
        <w:spacing w:before="100" w:beforeAutospacing="1" w:after="150" w:line="360" w:lineRule="atLeast"/>
        <w:jc w:val="both"/>
        <w:textAlignment w:val="top"/>
        <w:outlineLvl w:val="4"/>
        <w:rPr>
          <w:rFonts w:ascii="Arial" w:eastAsia="Times New Roman" w:hAnsi="Arial" w:cs="Arial"/>
          <w:color w:val="373A41"/>
          <w:sz w:val="24"/>
          <w:szCs w:val="24"/>
          <w:lang w:val="fr-FR" w:eastAsia="fr-BE"/>
        </w:rPr>
      </w:pPr>
      <w:r w:rsidRPr="00D04111">
        <w:rPr>
          <w:rFonts w:ascii="Arial" w:eastAsia="Times New Roman" w:hAnsi="Arial" w:cs="Arial"/>
          <w:color w:val="A72222"/>
          <w:sz w:val="24"/>
          <w:szCs w:val="24"/>
          <w:lang w:val="fr-FR" w:eastAsia="fr-BE"/>
        </w:rPr>
        <w:t xml:space="preserve">Notre philosophie est essentiellement basée sur la mise au centre des préoccupations de l’aîné pour toute intervention. </w:t>
      </w:r>
    </w:p>
    <w:p w:rsidR="00D04111" w:rsidRPr="00D04111" w:rsidRDefault="00D04111" w:rsidP="00692067">
      <w:pPr>
        <w:shd w:val="clear" w:color="auto" w:fill="FFFFFF"/>
        <w:spacing w:before="100" w:beforeAutospacing="1" w:after="150" w:line="240" w:lineRule="auto"/>
        <w:jc w:val="both"/>
        <w:textAlignment w:val="top"/>
        <w:rPr>
          <w:rFonts w:ascii="Arial" w:eastAsia="Times New Roman" w:hAnsi="Arial" w:cs="Arial"/>
          <w:sz w:val="24"/>
          <w:szCs w:val="24"/>
          <w:lang w:val="fr-FR" w:eastAsia="fr-BE"/>
        </w:rPr>
      </w:pPr>
      <w:r w:rsidRPr="00D04111">
        <w:rPr>
          <w:rFonts w:ascii="Arial" w:eastAsia="Times New Roman" w:hAnsi="Arial" w:cs="Arial"/>
          <w:sz w:val="24"/>
          <w:szCs w:val="24"/>
          <w:lang w:val="fr-FR" w:eastAsia="fr-BE"/>
        </w:rPr>
        <w:t xml:space="preserve">Dès lors, une attention particulière est apportée au discours de la personne, à ses souhaits, à son rythme, à son histoire ainsi qu’à sa compréhension et à sa présence dans le processus d’accompagnement. Rien ne sera jamais entrepris sans l’accord explicite de la personne âgée, excepté dans les situations prévues dans le contexte de protection adaptée. </w:t>
      </w:r>
    </w:p>
    <w:p w:rsidR="00D04111" w:rsidRPr="00D04111" w:rsidRDefault="00D04111" w:rsidP="00692067">
      <w:pPr>
        <w:autoSpaceDE w:val="0"/>
        <w:autoSpaceDN w:val="0"/>
        <w:adjustRightInd w:val="0"/>
        <w:spacing w:after="0" w:line="240" w:lineRule="auto"/>
        <w:jc w:val="both"/>
        <w:rPr>
          <w:rFonts w:ascii="Times New Roman" w:hAnsi="Times New Roman" w:cs="Times New Roman"/>
          <w:b/>
          <w:bCs/>
          <w:color w:val="000000"/>
          <w:sz w:val="23"/>
          <w:szCs w:val="23"/>
          <w:lang w:val="fr-FR"/>
        </w:rPr>
      </w:pPr>
    </w:p>
    <w:p w:rsidR="00D04111" w:rsidRPr="00D04111" w:rsidRDefault="00D04111" w:rsidP="00692067">
      <w:pPr>
        <w:autoSpaceDE w:val="0"/>
        <w:autoSpaceDN w:val="0"/>
        <w:adjustRightInd w:val="0"/>
        <w:spacing w:after="0" w:line="240" w:lineRule="auto"/>
        <w:jc w:val="both"/>
        <w:rPr>
          <w:rFonts w:ascii="Times New Roman" w:hAnsi="Times New Roman" w:cs="Times New Roman"/>
          <w:color w:val="000000"/>
          <w:sz w:val="23"/>
          <w:szCs w:val="23"/>
        </w:rPr>
      </w:pPr>
    </w:p>
    <w:p w:rsidR="00D04111" w:rsidRDefault="00D04111" w:rsidP="00692067">
      <w:pPr>
        <w:autoSpaceDE w:val="0"/>
        <w:autoSpaceDN w:val="0"/>
        <w:adjustRightInd w:val="0"/>
        <w:spacing w:after="0" w:line="240" w:lineRule="auto"/>
        <w:jc w:val="both"/>
        <w:rPr>
          <w:rFonts w:ascii="Arial" w:hAnsi="Arial" w:cs="Arial"/>
          <w:b/>
          <w:bCs/>
          <w:color w:val="000000"/>
          <w:sz w:val="24"/>
          <w:szCs w:val="24"/>
        </w:rPr>
      </w:pPr>
      <w:r w:rsidRPr="00D04111">
        <w:rPr>
          <w:rFonts w:ascii="Arial" w:hAnsi="Arial" w:cs="Arial"/>
          <w:b/>
          <w:bCs/>
          <w:color w:val="000000"/>
          <w:sz w:val="24"/>
          <w:szCs w:val="24"/>
        </w:rPr>
        <w:t xml:space="preserve">9. Quels sont les groupes de personnes âgées, si c’est le cas, qui bénéficie de cette pratique? </w:t>
      </w:r>
    </w:p>
    <w:p w:rsidR="00D04111" w:rsidRPr="00D04111" w:rsidRDefault="00D04111" w:rsidP="00692067">
      <w:pPr>
        <w:autoSpaceDE w:val="0"/>
        <w:autoSpaceDN w:val="0"/>
        <w:adjustRightInd w:val="0"/>
        <w:spacing w:after="0" w:line="240" w:lineRule="auto"/>
        <w:jc w:val="both"/>
        <w:rPr>
          <w:rFonts w:ascii="Arial" w:hAnsi="Arial" w:cs="Arial"/>
          <w:b/>
          <w:bCs/>
          <w:color w:val="000000"/>
          <w:sz w:val="24"/>
          <w:szCs w:val="24"/>
        </w:rPr>
      </w:pPr>
    </w:p>
    <w:p w:rsidR="00D04111" w:rsidRPr="00D04111" w:rsidRDefault="00D04111" w:rsidP="00692067">
      <w:pPr>
        <w:autoSpaceDE w:val="0"/>
        <w:autoSpaceDN w:val="0"/>
        <w:adjustRightInd w:val="0"/>
        <w:spacing w:after="0" w:line="240" w:lineRule="auto"/>
        <w:jc w:val="both"/>
        <w:rPr>
          <w:rFonts w:ascii="Arial" w:hAnsi="Arial" w:cs="Arial"/>
          <w:color w:val="000000"/>
          <w:sz w:val="24"/>
          <w:szCs w:val="24"/>
        </w:rPr>
      </w:pPr>
      <w:r w:rsidRPr="00D04111">
        <w:rPr>
          <w:rFonts w:ascii="Arial" w:hAnsi="Arial" w:cs="Arial"/>
          <w:color w:val="000000"/>
          <w:sz w:val="24"/>
          <w:szCs w:val="24"/>
        </w:rPr>
        <w:t>Toutes les personnes âgées de plus de  60 ans.</w:t>
      </w:r>
    </w:p>
    <w:p w:rsidR="00D04111" w:rsidRPr="00D04111" w:rsidRDefault="00D04111" w:rsidP="00692067">
      <w:pPr>
        <w:autoSpaceDE w:val="0"/>
        <w:autoSpaceDN w:val="0"/>
        <w:adjustRightInd w:val="0"/>
        <w:spacing w:after="0" w:line="240" w:lineRule="auto"/>
        <w:jc w:val="both"/>
        <w:rPr>
          <w:rFonts w:ascii="Arial" w:hAnsi="Arial" w:cs="Arial"/>
          <w:color w:val="000000"/>
          <w:sz w:val="24"/>
          <w:szCs w:val="24"/>
        </w:rPr>
      </w:pPr>
    </w:p>
    <w:p w:rsidR="00D04111" w:rsidRDefault="00D04111" w:rsidP="00692067">
      <w:pPr>
        <w:autoSpaceDE w:val="0"/>
        <w:autoSpaceDN w:val="0"/>
        <w:adjustRightInd w:val="0"/>
        <w:spacing w:after="0" w:line="240" w:lineRule="auto"/>
        <w:jc w:val="both"/>
        <w:rPr>
          <w:rFonts w:ascii="Arial" w:hAnsi="Arial" w:cs="Arial"/>
          <w:b/>
          <w:bCs/>
          <w:color w:val="000000"/>
          <w:sz w:val="24"/>
          <w:szCs w:val="24"/>
        </w:rPr>
      </w:pPr>
      <w:r w:rsidRPr="00D04111">
        <w:rPr>
          <w:rFonts w:ascii="Arial" w:hAnsi="Arial" w:cs="Arial"/>
          <w:b/>
          <w:bCs/>
          <w:color w:val="000000"/>
          <w:sz w:val="24"/>
          <w:szCs w:val="24"/>
        </w:rPr>
        <w:t xml:space="preserve">10. Comment cette pratique a-t-elle été évaluée et surveillée? Veuillez fournir des informations spécifiques sur l’impact de cette pratique, avec des données, indicateurs, entre autres, s’il y en a. </w:t>
      </w:r>
    </w:p>
    <w:p w:rsidR="00D04111" w:rsidRPr="00D04111" w:rsidRDefault="00D04111" w:rsidP="00692067">
      <w:pPr>
        <w:autoSpaceDE w:val="0"/>
        <w:autoSpaceDN w:val="0"/>
        <w:adjustRightInd w:val="0"/>
        <w:spacing w:after="0" w:line="240" w:lineRule="auto"/>
        <w:jc w:val="both"/>
        <w:rPr>
          <w:rFonts w:ascii="Arial" w:hAnsi="Arial" w:cs="Arial"/>
          <w:b/>
          <w:bCs/>
          <w:color w:val="000000"/>
          <w:sz w:val="24"/>
          <w:szCs w:val="24"/>
        </w:rPr>
      </w:pPr>
    </w:p>
    <w:p w:rsidR="00D04111" w:rsidRPr="00D04111" w:rsidRDefault="00D04111" w:rsidP="00692067">
      <w:pPr>
        <w:autoSpaceDE w:val="0"/>
        <w:autoSpaceDN w:val="0"/>
        <w:adjustRightInd w:val="0"/>
        <w:spacing w:after="0" w:line="240" w:lineRule="auto"/>
        <w:jc w:val="both"/>
        <w:rPr>
          <w:rFonts w:ascii="Arial" w:hAnsi="Arial" w:cs="Arial"/>
          <w:bCs/>
          <w:color w:val="000000"/>
          <w:sz w:val="24"/>
          <w:szCs w:val="24"/>
        </w:rPr>
      </w:pPr>
      <w:r w:rsidRPr="00D04111">
        <w:rPr>
          <w:rFonts w:ascii="Arial" w:hAnsi="Arial" w:cs="Arial"/>
          <w:bCs/>
          <w:color w:val="000000"/>
          <w:sz w:val="24"/>
          <w:szCs w:val="24"/>
        </w:rPr>
        <w:t xml:space="preserve">Annuellement </w:t>
      </w:r>
      <w:proofErr w:type="spellStart"/>
      <w:r w:rsidRPr="00D04111">
        <w:rPr>
          <w:rFonts w:ascii="Arial" w:hAnsi="Arial" w:cs="Arial"/>
          <w:bCs/>
          <w:color w:val="000000"/>
          <w:sz w:val="24"/>
          <w:szCs w:val="24"/>
        </w:rPr>
        <w:t>l’asbl</w:t>
      </w:r>
      <w:proofErr w:type="spellEnd"/>
      <w:r w:rsidRPr="00D04111">
        <w:rPr>
          <w:rFonts w:ascii="Arial" w:hAnsi="Arial" w:cs="Arial"/>
          <w:bCs/>
          <w:color w:val="000000"/>
          <w:sz w:val="24"/>
          <w:szCs w:val="24"/>
        </w:rPr>
        <w:t xml:space="preserve"> Respect Seniors remet au Gouvernement Wallon un rapport annuel  contenant un explicatif des activités de celle-ci et des statistiques de fonctionnement.</w:t>
      </w:r>
    </w:p>
    <w:p w:rsidR="00D04111" w:rsidRDefault="00D04111" w:rsidP="00692067">
      <w:pPr>
        <w:autoSpaceDE w:val="0"/>
        <w:autoSpaceDN w:val="0"/>
        <w:adjustRightInd w:val="0"/>
        <w:spacing w:after="0" w:line="240" w:lineRule="auto"/>
        <w:jc w:val="both"/>
        <w:rPr>
          <w:rFonts w:ascii="Arial" w:hAnsi="Arial" w:cs="Arial"/>
          <w:bCs/>
          <w:color w:val="000000"/>
          <w:sz w:val="24"/>
          <w:szCs w:val="24"/>
        </w:rPr>
      </w:pPr>
      <w:r w:rsidRPr="00D04111">
        <w:rPr>
          <w:rFonts w:ascii="Arial" w:hAnsi="Arial" w:cs="Arial"/>
          <w:bCs/>
          <w:color w:val="000000"/>
          <w:sz w:val="24"/>
          <w:szCs w:val="24"/>
        </w:rPr>
        <w:t>Le Gouvernement doit approuver ce rapport chaque année.</w:t>
      </w:r>
    </w:p>
    <w:p w:rsidR="00692067" w:rsidRPr="00D04111" w:rsidRDefault="00692067" w:rsidP="00692067">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lastRenderedPageBreak/>
        <w:t>Une copie électronique de ce rapport sera annexée au mail adressée à l’experte indépendante.</w:t>
      </w:r>
    </w:p>
    <w:p w:rsidR="00D04111" w:rsidRPr="00D04111" w:rsidRDefault="00D04111" w:rsidP="00692067">
      <w:pPr>
        <w:autoSpaceDE w:val="0"/>
        <w:autoSpaceDN w:val="0"/>
        <w:adjustRightInd w:val="0"/>
        <w:spacing w:after="0" w:line="240" w:lineRule="auto"/>
        <w:jc w:val="both"/>
        <w:rPr>
          <w:rFonts w:ascii="Times New Roman" w:hAnsi="Times New Roman" w:cs="Times New Roman"/>
          <w:color w:val="000000"/>
          <w:sz w:val="23"/>
          <w:szCs w:val="23"/>
        </w:rPr>
      </w:pPr>
    </w:p>
    <w:p w:rsidR="00D04111" w:rsidRPr="00692067" w:rsidRDefault="00D04111" w:rsidP="00692067">
      <w:pPr>
        <w:autoSpaceDE w:val="0"/>
        <w:autoSpaceDN w:val="0"/>
        <w:adjustRightInd w:val="0"/>
        <w:spacing w:after="0" w:line="240" w:lineRule="auto"/>
        <w:jc w:val="both"/>
        <w:rPr>
          <w:rFonts w:ascii="Arial" w:hAnsi="Arial" w:cs="Arial"/>
          <w:b/>
          <w:bCs/>
          <w:color w:val="000000"/>
          <w:sz w:val="24"/>
          <w:szCs w:val="24"/>
        </w:rPr>
      </w:pPr>
      <w:r w:rsidRPr="00D04111">
        <w:rPr>
          <w:rFonts w:ascii="Arial" w:hAnsi="Arial" w:cs="Arial"/>
          <w:b/>
          <w:bCs/>
          <w:color w:val="000000"/>
          <w:sz w:val="24"/>
          <w:szCs w:val="24"/>
        </w:rPr>
        <w:t xml:space="preserve">11. Quelles leçons pouvez-vous apprendre de cette pratique? Comment pourrait-elle être améliorée? </w:t>
      </w:r>
    </w:p>
    <w:p w:rsidR="00692067" w:rsidRDefault="00692067" w:rsidP="00692067">
      <w:pPr>
        <w:autoSpaceDE w:val="0"/>
        <w:autoSpaceDN w:val="0"/>
        <w:adjustRightInd w:val="0"/>
        <w:spacing w:after="0" w:line="240" w:lineRule="auto"/>
        <w:jc w:val="both"/>
        <w:rPr>
          <w:rFonts w:ascii="Arial" w:hAnsi="Arial" w:cs="Arial"/>
          <w:bCs/>
          <w:color w:val="000000"/>
          <w:sz w:val="24"/>
          <w:szCs w:val="24"/>
        </w:rPr>
      </w:pPr>
    </w:p>
    <w:p w:rsidR="00692067" w:rsidRPr="00692067" w:rsidRDefault="00692067" w:rsidP="00692067">
      <w:pPr>
        <w:autoSpaceDE w:val="0"/>
        <w:autoSpaceDN w:val="0"/>
        <w:adjustRightInd w:val="0"/>
        <w:spacing w:after="0" w:line="240" w:lineRule="auto"/>
        <w:jc w:val="both"/>
        <w:rPr>
          <w:rFonts w:ascii="Arial" w:hAnsi="Arial" w:cs="Arial"/>
          <w:bCs/>
          <w:color w:val="000000"/>
          <w:sz w:val="24"/>
          <w:szCs w:val="24"/>
        </w:rPr>
      </w:pPr>
      <w:r w:rsidRPr="00692067">
        <w:rPr>
          <w:rFonts w:ascii="Arial" w:hAnsi="Arial" w:cs="Arial"/>
          <w:bCs/>
          <w:color w:val="000000"/>
          <w:sz w:val="24"/>
          <w:szCs w:val="24"/>
        </w:rPr>
        <w:t xml:space="preserve">Chaque année nous tentons d’améliorer notre fonctionnement par l’intégration d’outils nous permettant d’améliorer le service rendu aux aînés. </w:t>
      </w:r>
      <w:r>
        <w:rPr>
          <w:rFonts w:ascii="Arial" w:hAnsi="Arial" w:cs="Arial"/>
          <w:bCs/>
          <w:color w:val="000000"/>
          <w:sz w:val="24"/>
          <w:szCs w:val="24"/>
        </w:rPr>
        <w:t xml:space="preserve">Cette année nous avons </w:t>
      </w:r>
      <w:proofErr w:type="spellStart"/>
      <w:r>
        <w:rPr>
          <w:rFonts w:ascii="Arial" w:hAnsi="Arial" w:cs="Arial"/>
          <w:bCs/>
          <w:color w:val="000000"/>
          <w:sz w:val="24"/>
          <w:szCs w:val="24"/>
        </w:rPr>
        <w:t>entr’autre</w:t>
      </w:r>
      <w:proofErr w:type="spellEnd"/>
      <w:r>
        <w:rPr>
          <w:rFonts w:ascii="Arial" w:hAnsi="Arial" w:cs="Arial"/>
          <w:bCs/>
          <w:color w:val="000000"/>
          <w:sz w:val="24"/>
          <w:szCs w:val="24"/>
        </w:rPr>
        <w:t xml:space="preserve"> finalisé un outil de réflexion sur l’accompagnement des aînés maltraités, améliorer notre base de données, élaboré un outil didactique pour « penser plus tôt à plus tard »…..</w:t>
      </w:r>
    </w:p>
    <w:p w:rsidR="00692067" w:rsidRPr="00692067" w:rsidRDefault="00692067" w:rsidP="00692067">
      <w:pPr>
        <w:autoSpaceDE w:val="0"/>
        <w:autoSpaceDN w:val="0"/>
        <w:adjustRightInd w:val="0"/>
        <w:spacing w:after="0" w:line="240" w:lineRule="auto"/>
        <w:jc w:val="both"/>
        <w:rPr>
          <w:rFonts w:ascii="Arial" w:hAnsi="Arial" w:cs="Arial"/>
          <w:bCs/>
          <w:color w:val="000000"/>
          <w:sz w:val="24"/>
          <w:szCs w:val="24"/>
        </w:rPr>
      </w:pPr>
    </w:p>
    <w:p w:rsidR="00692067" w:rsidRPr="00D04111" w:rsidRDefault="00692067" w:rsidP="00692067">
      <w:pPr>
        <w:autoSpaceDE w:val="0"/>
        <w:autoSpaceDN w:val="0"/>
        <w:adjustRightInd w:val="0"/>
        <w:spacing w:after="0" w:line="240" w:lineRule="auto"/>
        <w:jc w:val="both"/>
        <w:rPr>
          <w:rFonts w:ascii="Times New Roman" w:hAnsi="Times New Roman" w:cs="Times New Roman"/>
          <w:color w:val="000000"/>
          <w:sz w:val="23"/>
          <w:szCs w:val="23"/>
        </w:rPr>
      </w:pPr>
    </w:p>
    <w:p w:rsidR="00D04111" w:rsidRDefault="00D04111" w:rsidP="00692067">
      <w:pPr>
        <w:jc w:val="both"/>
        <w:rPr>
          <w:rFonts w:ascii="Arial" w:hAnsi="Arial" w:cs="Arial"/>
          <w:b/>
          <w:bCs/>
          <w:color w:val="000000"/>
          <w:sz w:val="24"/>
          <w:szCs w:val="24"/>
        </w:rPr>
      </w:pPr>
      <w:r w:rsidRPr="00692067">
        <w:rPr>
          <w:rFonts w:ascii="Arial" w:hAnsi="Arial" w:cs="Arial"/>
          <w:b/>
          <w:bCs/>
          <w:color w:val="000000"/>
          <w:sz w:val="24"/>
          <w:szCs w:val="24"/>
        </w:rPr>
        <w:t>12. Comment est-ce que cette pratique pourrait être un modèle pour d'autres pays?</w:t>
      </w:r>
    </w:p>
    <w:p w:rsidR="00692067" w:rsidRDefault="00692067" w:rsidP="00692067">
      <w:pPr>
        <w:jc w:val="both"/>
        <w:rPr>
          <w:rFonts w:ascii="Arial" w:hAnsi="Arial" w:cs="Arial"/>
          <w:bCs/>
          <w:color w:val="000000"/>
          <w:sz w:val="24"/>
          <w:szCs w:val="24"/>
        </w:rPr>
      </w:pPr>
      <w:r w:rsidRPr="00692067">
        <w:rPr>
          <w:rFonts w:ascii="Arial" w:hAnsi="Arial" w:cs="Arial"/>
          <w:bCs/>
          <w:color w:val="000000"/>
          <w:sz w:val="24"/>
          <w:szCs w:val="24"/>
        </w:rPr>
        <w:t xml:space="preserve">Le fonctionnement de Respect Seniors permet </w:t>
      </w:r>
      <w:r w:rsidRPr="00692067">
        <w:rPr>
          <w:rFonts w:ascii="Arial" w:hAnsi="Arial" w:cs="Arial"/>
          <w:b/>
          <w:bCs/>
          <w:color w:val="000000"/>
          <w:sz w:val="24"/>
          <w:szCs w:val="24"/>
        </w:rPr>
        <w:t>à la fois</w:t>
      </w:r>
      <w:r w:rsidRPr="00692067">
        <w:rPr>
          <w:rFonts w:ascii="Arial" w:hAnsi="Arial" w:cs="Arial"/>
          <w:bCs/>
          <w:color w:val="000000"/>
          <w:sz w:val="24"/>
          <w:szCs w:val="24"/>
        </w:rPr>
        <w:t xml:space="preserve"> d’accompagner des situations de maltraitance mais également de mettre en œuvre des politiques de préventions à l’égard du grand public et des professionnels.</w:t>
      </w:r>
      <w:r>
        <w:rPr>
          <w:rFonts w:ascii="Arial" w:hAnsi="Arial" w:cs="Arial"/>
          <w:bCs/>
          <w:color w:val="000000"/>
          <w:sz w:val="24"/>
          <w:szCs w:val="24"/>
        </w:rPr>
        <w:t xml:space="preserve"> Cette vision intégrée à un impact important sur notre expertise.</w:t>
      </w:r>
    </w:p>
    <w:p w:rsidR="00692067" w:rsidRPr="00692067" w:rsidRDefault="00043598" w:rsidP="00D04111">
      <w:pPr>
        <w:rPr>
          <w:rFonts w:ascii="Arial" w:hAnsi="Arial" w:cs="Arial"/>
          <w:sz w:val="24"/>
          <w:szCs w:val="24"/>
        </w:rPr>
      </w:pPr>
      <w:r>
        <w:rPr>
          <w:rFonts w:ascii="Arial" w:hAnsi="Arial" w:cs="Arial"/>
          <w:sz w:val="24"/>
          <w:szCs w:val="24"/>
        </w:rPr>
        <w:t>De plus le fonctionnement de notre association est régi par un décret spécifique.</w:t>
      </w:r>
    </w:p>
    <w:sectPr w:rsidR="00692067" w:rsidRPr="00692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52BD"/>
    <w:multiLevelType w:val="multilevel"/>
    <w:tmpl w:val="BD48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E32D20"/>
    <w:multiLevelType w:val="multilevel"/>
    <w:tmpl w:val="D080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DE2D67"/>
    <w:multiLevelType w:val="multilevel"/>
    <w:tmpl w:val="FC4C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1E54DE"/>
    <w:multiLevelType w:val="multilevel"/>
    <w:tmpl w:val="187A468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nsid w:val="52264F25"/>
    <w:multiLevelType w:val="multilevel"/>
    <w:tmpl w:val="FBB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3255F3"/>
    <w:multiLevelType w:val="multilevel"/>
    <w:tmpl w:val="3742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492EAB"/>
    <w:multiLevelType w:val="multilevel"/>
    <w:tmpl w:val="FEFE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645EFA"/>
    <w:multiLevelType w:val="multilevel"/>
    <w:tmpl w:val="D254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63"/>
    <w:rsid w:val="00043598"/>
    <w:rsid w:val="001E2F64"/>
    <w:rsid w:val="004D7202"/>
    <w:rsid w:val="00692067"/>
    <w:rsid w:val="00802426"/>
    <w:rsid w:val="00CC1663"/>
    <w:rsid w:val="00CE437D"/>
    <w:rsid w:val="00D041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6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C1663"/>
    <w:rPr>
      <w:color w:val="0563C1" w:themeColor="hyperlink"/>
      <w:u w:val="single"/>
    </w:rPr>
  </w:style>
  <w:style w:type="paragraph" w:styleId="BalloonText">
    <w:name w:val="Balloon Text"/>
    <w:basedOn w:val="Normal"/>
    <w:link w:val="BalloonTextChar"/>
    <w:uiPriority w:val="99"/>
    <w:semiHidden/>
    <w:unhideWhenUsed/>
    <w:rsid w:val="004D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6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C1663"/>
    <w:rPr>
      <w:color w:val="0563C1" w:themeColor="hyperlink"/>
      <w:u w:val="single"/>
    </w:rPr>
  </w:style>
  <w:style w:type="paragraph" w:styleId="BalloonText">
    <w:name w:val="Balloon Text"/>
    <w:basedOn w:val="Normal"/>
    <w:link w:val="BalloonTextChar"/>
    <w:uiPriority w:val="99"/>
    <w:semiHidden/>
    <w:unhideWhenUsed/>
    <w:rsid w:val="004D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544">
      <w:bodyDiv w:val="1"/>
      <w:marLeft w:val="0"/>
      <w:marRight w:val="0"/>
      <w:marTop w:val="0"/>
      <w:marBottom w:val="0"/>
      <w:divBdr>
        <w:top w:val="none" w:sz="0" w:space="0" w:color="auto"/>
        <w:left w:val="none" w:sz="0" w:space="0" w:color="auto"/>
        <w:bottom w:val="none" w:sz="0" w:space="0" w:color="auto"/>
        <w:right w:val="none" w:sz="0" w:space="0" w:color="auto"/>
      </w:divBdr>
      <w:divsChild>
        <w:div w:id="1475023887">
          <w:marLeft w:val="0"/>
          <w:marRight w:val="0"/>
          <w:marTop w:val="0"/>
          <w:marBottom w:val="0"/>
          <w:divBdr>
            <w:top w:val="none" w:sz="0" w:space="0" w:color="auto"/>
            <w:left w:val="none" w:sz="0" w:space="0" w:color="auto"/>
            <w:bottom w:val="none" w:sz="0" w:space="0" w:color="auto"/>
            <w:right w:val="none" w:sz="0" w:space="0" w:color="auto"/>
          </w:divBdr>
          <w:divsChild>
            <w:div w:id="705301844">
              <w:marLeft w:val="0"/>
              <w:marRight w:val="0"/>
              <w:marTop w:val="0"/>
              <w:marBottom w:val="0"/>
              <w:divBdr>
                <w:top w:val="none" w:sz="0" w:space="0" w:color="auto"/>
                <w:left w:val="none" w:sz="0" w:space="0" w:color="auto"/>
                <w:bottom w:val="none" w:sz="0" w:space="0" w:color="auto"/>
                <w:right w:val="none" w:sz="0" w:space="0" w:color="auto"/>
              </w:divBdr>
              <w:divsChild>
                <w:div w:id="1571694559">
                  <w:marLeft w:val="0"/>
                  <w:marRight w:val="0"/>
                  <w:marTop w:val="0"/>
                  <w:marBottom w:val="0"/>
                  <w:divBdr>
                    <w:top w:val="none" w:sz="0" w:space="0" w:color="auto"/>
                    <w:left w:val="none" w:sz="0" w:space="0" w:color="auto"/>
                    <w:bottom w:val="none" w:sz="0" w:space="0" w:color="auto"/>
                    <w:right w:val="none" w:sz="0" w:space="0" w:color="auto"/>
                  </w:divBdr>
                  <w:divsChild>
                    <w:div w:id="2146315700">
                      <w:marLeft w:val="-300"/>
                      <w:marRight w:val="-300"/>
                      <w:marTop w:val="0"/>
                      <w:marBottom w:val="0"/>
                      <w:divBdr>
                        <w:top w:val="none" w:sz="0" w:space="0" w:color="auto"/>
                        <w:left w:val="none" w:sz="0" w:space="0" w:color="auto"/>
                        <w:bottom w:val="none" w:sz="0" w:space="0" w:color="auto"/>
                        <w:right w:val="none" w:sz="0" w:space="0" w:color="auto"/>
                      </w:divBdr>
                      <w:divsChild>
                        <w:div w:id="264584703">
                          <w:marLeft w:val="0"/>
                          <w:marRight w:val="0"/>
                          <w:marTop w:val="0"/>
                          <w:marBottom w:val="0"/>
                          <w:divBdr>
                            <w:top w:val="none" w:sz="0" w:space="0" w:color="auto"/>
                            <w:left w:val="none" w:sz="0" w:space="0" w:color="auto"/>
                            <w:bottom w:val="none" w:sz="0" w:space="0" w:color="auto"/>
                            <w:right w:val="none" w:sz="0" w:space="0" w:color="auto"/>
                          </w:divBdr>
                          <w:divsChild>
                            <w:div w:id="181094045">
                              <w:marLeft w:val="0"/>
                              <w:marRight w:val="0"/>
                              <w:marTop w:val="0"/>
                              <w:marBottom w:val="0"/>
                              <w:divBdr>
                                <w:top w:val="none" w:sz="0" w:space="0" w:color="auto"/>
                                <w:left w:val="none" w:sz="0" w:space="0" w:color="auto"/>
                                <w:bottom w:val="none" w:sz="0" w:space="0" w:color="auto"/>
                                <w:right w:val="none" w:sz="0" w:space="0" w:color="auto"/>
                              </w:divBdr>
                              <w:divsChild>
                                <w:div w:id="56054913">
                                  <w:marLeft w:val="0"/>
                                  <w:marRight w:val="0"/>
                                  <w:marTop w:val="0"/>
                                  <w:marBottom w:val="0"/>
                                  <w:divBdr>
                                    <w:top w:val="none" w:sz="0" w:space="0" w:color="auto"/>
                                    <w:left w:val="none" w:sz="0" w:space="0" w:color="auto"/>
                                    <w:bottom w:val="none" w:sz="0" w:space="0" w:color="auto"/>
                                    <w:right w:val="none" w:sz="0" w:space="0" w:color="auto"/>
                                  </w:divBdr>
                                  <w:divsChild>
                                    <w:div w:id="23747627">
                                      <w:marLeft w:val="0"/>
                                      <w:marRight w:val="0"/>
                                      <w:marTop w:val="0"/>
                                      <w:marBottom w:val="0"/>
                                      <w:divBdr>
                                        <w:top w:val="none" w:sz="0" w:space="0" w:color="auto"/>
                                        <w:left w:val="none" w:sz="0" w:space="0" w:color="auto"/>
                                        <w:bottom w:val="none" w:sz="0" w:space="0" w:color="auto"/>
                                        <w:right w:val="none" w:sz="0" w:space="0" w:color="auto"/>
                                      </w:divBdr>
                                      <w:divsChild>
                                        <w:div w:id="1004746839">
                                          <w:marLeft w:val="0"/>
                                          <w:marRight w:val="0"/>
                                          <w:marTop w:val="0"/>
                                          <w:marBottom w:val="0"/>
                                          <w:divBdr>
                                            <w:top w:val="none" w:sz="0" w:space="0" w:color="auto"/>
                                            <w:left w:val="none" w:sz="0" w:space="0" w:color="auto"/>
                                            <w:bottom w:val="none" w:sz="0" w:space="0" w:color="auto"/>
                                            <w:right w:val="none" w:sz="0" w:space="0" w:color="auto"/>
                                          </w:divBdr>
                                          <w:divsChild>
                                            <w:div w:id="17670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817017">
      <w:bodyDiv w:val="1"/>
      <w:marLeft w:val="0"/>
      <w:marRight w:val="0"/>
      <w:marTop w:val="0"/>
      <w:marBottom w:val="0"/>
      <w:divBdr>
        <w:top w:val="none" w:sz="0" w:space="0" w:color="auto"/>
        <w:left w:val="none" w:sz="0" w:space="0" w:color="auto"/>
        <w:bottom w:val="none" w:sz="0" w:space="0" w:color="auto"/>
        <w:right w:val="none" w:sz="0" w:space="0" w:color="auto"/>
      </w:divBdr>
      <w:divsChild>
        <w:div w:id="1467620131">
          <w:marLeft w:val="0"/>
          <w:marRight w:val="0"/>
          <w:marTop w:val="0"/>
          <w:marBottom w:val="0"/>
          <w:divBdr>
            <w:top w:val="none" w:sz="0" w:space="0" w:color="auto"/>
            <w:left w:val="none" w:sz="0" w:space="0" w:color="auto"/>
            <w:bottom w:val="none" w:sz="0" w:space="0" w:color="auto"/>
            <w:right w:val="none" w:sz="0" w:space="0" w:color="auto"/>
          </w:divBdr>
          <w:divsChild>
            <w:div w:id="1690527733">
              <w:marLeft w:val="0"/>
              <w:marRight w:val="0"/>
              <w:marTop w:val="0"/>
              <w:marBottom w:val="0"/>
              <w:divBdr>
                <w:top w:val="none" w:sz="0" w:space="0" w:color="auto"/>
                <w:left w:val="none" w:sz="0" w:space="0" w:color="auto"/>
                <w:bottom w:val="none" w:sz="0" w:space="0" w:color="auto"/>
                <w:right w:val="none" w:sz="0" w:space="0" w:color="auto"/>
              </w:divBdr>
              <w:divsChild>
                <w:div w:id="1542011037">
                  <w:marLeft w:val="0"/>
                  <w:marRight w:val="0"/>
                  <w:marTop w:val="0"/>
                  <w:marBottom w:val="0"/>
                  <w:divBdr>
                    <w:top w:val="none" w:sz="0" w:space="0" w:color="auto"/>
                    <w:left w:val="none" w:sz="0" w:space="0" w:color="auto"/>
                    <w:bottom w:val="none" w:sz="0" w:space="0" w:color="auto"/>
                    <w:right w:val="none" w:sz="0" w:space="0" w:color="auto"/>
                  </w:divBdr>
                  <w:divsChild>
                    <w:div w:id="2013414671">
                      <w:marLeft w:val="-300"/>
                      <w:marRight w:val="-300"/>
                      <w:marTop w:val="0"/>
                      <w:marBottom w:val="0"/>
                      <w:divBdr>
                        <w:top w:val="none" w:sz="0" w:space="0" w:color="auto"/>
                        <w:left w:val="none" w:sz="0" w:space="0" w:color="auto"/>
                        <w:bottom w:val="none" w:sz="0" w:space="0" w:color="auto"/>
                        <w:right w:val="none" w:sz="0" w:space="0" w:color="auto"/>
                      </w:divBdr>
                      <w:divsChild>
                        <w:div w:id="500197603">
                          <w:marLeft w:val="0"/>
                          <w:marRight w:val="0"/>
                          <w:marTop w:val="0"/>
                          <w:marBottom w:val="0"/>
                          <w:divBdr>
                            <w:top w:val="none" w:sz="0" w:space="0" w:color="auto"/>
                            <w:left w:val="none" w:sz="0" w:space="0" w:color="auto"/>
                            <w:bottom w:val="none" w:sz="0" w:space="0" w:color="auto"/>
                            <w:right w:val="none" w:sz="0" w:space="0" w:color="auto"/>
                          </w:divBdr>
                          <w:divsChild>
                            <w:div w:id="18825638">
                              <w:marLeft w:val="0"/>
                              <w:marRight w:val="0"/>
                              <w:marTop w:val="0"/>
                              <w:marBottom w:val="0"/>
                              <w:divBdr>
                                <w:top w:val="none" w:sz="0" w:space="0" w:color="auto"/>
                                <w:left w:val="none" w:sz="0" w:space="0" w:color="auto"/>
                                <w:bottom w:val="none" w:sz="0" w:space="0" w:color="auto"/>
                                <w:right w:val="none" w:sz="0" w:space="0" w:color="auto"/>
                              </w:divBdr>
                              <w:divsChild>
                                <w:div w:id="573974207">
                                  <w:marLeft w:val="0"/>
                                  <w:marRight w:val="0"/>
                                  <w:marTop w:val="0"/>
                                  <w:marBottom w:val="0"/>
                                  <w:divBdr>
                                    <w:top w:val="none" w:sz="0" w:space="0" w:color="auto"/>
                                    <w:left w:val="none" w:sz="0" w:space="0" w:color="auto"/>
                                    <w:bottom w:val="none" w:sz="0" w:space="0" w:color="auto"/>
                                    <w:right w:val="none" w:sz="0" w:space="0" w:color="auto"/>
                                  </w:divBdr>
                                  <w:divsChild>
                                    <w:div w:id="1671562114">
                                      <w:marLeft w:val="0"/>
                                      <w:marRight w:val="0"/>
                                      <w:marTop w:val="0"/>
                                      <w:marBottom w:val="0"/>
                                      <w:divBdr>
                                        <w:top w:val="none" w:sz="0" w:space="0" w:color="auto"/>
                                        <w:left w:val="none" w:sz="0" w:space="0" w:color="auto"/>
                                        <w:bottom w:val="none" w:sz="0" w:space="0" w:color="auto"/>
                                        <w:right w:val="none" w:sz="0" w:space="0" w:color="auto"/>
                                      </w:divBdr>
                                      <w:divsChild>
                                        <w:div w:id="1246570401">
                                          <w:marLeft w:val="0"/>
                                          <w:marRight w:val="0"/>
                                          <w:marTop w:val="0"/>
                                          <w:marBottom w:val="0"/>
                                          <w:divBdr>
                                            <w:top w:val="none" w:sz="0" w:space="0" w:color="auto"/>
                                            <w:left w:val="none" w:sz="0" w:space="0" w:color="auto"/>
                                            <w:bottom w:val="none" w:sz="0" w:space="0" w:color="auto"/>
                                            <w:right w:val="none" w:sz="0" w:space="0" w:color="auto"/>
                                          </w:divBdr>
                                          <w:divsChild>
                                            <w:div w:id="10371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832124">
      <w:bodyDiv w:val="1"/>
      <w:marLeft w:val="0"/>
      <w:marRight w:val="0"/>
      <w:marTop w:val="0"/>
      <w:marBottom w:val="0"/>
      <w:divBdr>
        <w:top w:val="none" w:sz="0" w:space="0" w:color="auto"/>
        <w:left w:val="none" w:sz="0" w:space="0" w:color="auto"/>
        <w:bottom w:val="none" w:sz="0" w:space="0" w:color="auto"/>
        <w:right w:val="none" w:sz="0" w:space="0" w:color="auto"/>
      </w:divBdr>
      <w:divsChild>
        <w:div w:id="1324626052">
          <w:marLeft w:val="0"/>
          <w:marRight w:val="0"/>
          <w:marTop w:val="0"/>
          <w:marBottom w:val="0"/>
          <w:divBdr>
            <w:top w:val="none" w:sz="0" w:space="0" w:color="auto"/>
            <w:left w:val="none" w:sz="0" w:space="0" w:color="auto"/>
            <w:bottom w:val="none" w:sz="0" w:space="0" w:color="auto"/>
            <w:right w:val="none" w:sz="0" w:space="0" w:color="auto"/>
          </w:divBdr>
          <w:divsChild>
            <w:div w:id="158079357">
              <w:marLeft w:val="0"/>
              <w:marRight w:val="0"/>
              <w:marTop w:val="0"/>
              <w:marBottom w:val="0"/>
              <w:divBdr>
                <w:top w:val="none" w:sz="0" w:space="0" w:color="auto"/>
                <w:left w:val="none" w:sz="0" w:space="0" w:color="auto"/>
                <w:bottom w:val="none" w:sz="0" w:space="0" w:color="auto"/>
                <w:right w:val="none" w:sz="0" w:space="0" w:color="auto"/>
              </w:divBdr>
              <w:divsChild>
                <w:div w:id="1280644057">
                  <w:marLeft w:val="0"/>
                  <w:marRight w:val="0"/>
                  <w:marTop w:val="0"/>
                  <w:marBottom w:val="0"/>
                  <w:divBdr>
                    <w:top w:val="none" w:sz="0" w:space="0" w:color="auto"/>
                    <w:left w:val="none" w:sz="0" w:space="0" w:color="auto"/>
                    <w:bottom w:val="none" w:sz="0" w:space="0" w:color="auto"/>
                    <w:right w:val="none" w:sz="0" w:space="0" w:color="auto"/>
                  </w:divBdr>
                  <w:divsChild>
                    <w:div w:id="1740400122">
                      <w:marLeft w:val="-300"/>
                      <w:marRight w:val="-300"/>
                      <w:marTop w:val="0"/>
                      <w:marBottom w:val="0"/>
                      <w:divBdr>
                        <w:top w:val="none" w:sz="0" w:space="0" w:color="auto"/>
                        <w:left w:val="none" w:sz="0" w:space="0" w:color="auto"/>
                        <w:bottom w:val="none" w:sz="0" w:space="0" w:color="auto"/>
                        <w:right w:val="none" w:sz="0" w:space="0" w:color="auto"/>
                      </w:divBdr>
                      <w:divsChild>
                        <w:div w:id="2107461313">
                          <w:marLeft w:val="0"/>
                          <w:marRight w:val="0"/>
                          <w:marTop w:val="0"/>
                          <w:marBottom w:val="0"/>
                          <w:divBdr>
                            <w:top w:val="none" w:sz="0" w:space="0" w:color="auto"/>
                            <w:left w:val="none" w:sz="0" w:space="0" w:color="auto"/>
                            <w:bottom w:val="none" w:sz="0" w:space="0" w:color="auto"/>
                            <w:right w:val="none" w:sz="0" w:space="0" w:color="auto"/>
                          </w:divBdr>
                          <w:divsChild>
                            <w:div w:id="713508859">
                              <w:marLeft w:val="0"/>
                              <w:marRight w:val="0"/>
                              <w:marTop w:val="0"/>
                              <w:marBottom w:val="0"/>
                              <w:divBdr>
                                <w:top w:val="none" w:sz="0" w:space="0" w:color="auto"/>
                                <w:left w:val="none" w:sz="0" w:space="0" w:color="auto"/>
                                <w:bottom w:val="none" w:sz="0" w:space="0" w:color="auto"/>
                                <w:right w:val="none" w:sz="0" w:space="0" w:color="auto"/>
                              </w:divBdr>
                              <w:divsChild>
                                <w:div w:id="2030912261">
                                  <w:marLeft w:val="0"/>
                                  <w:marRight w:val="0"/>
                                  <w:marTop w:val="0"/>
                                  <w:marBottom w:val="0"/>
                                  <w:divBdr>
                                    <w:top w:val="none" w:sz="0" w:space="0" w:color="auto"/>
                                    <w:left w:val="none" w:sz="0" w:space="0" w:color="auto"/>
                                    <w:bottom w:val="none" w:sz="0" w:space="0" w:color="auto"/>
                                    <w:right w:val="none" w:sz="0" w:space="0" w:color="auto"/>
                                  </w:divBdr>
                                  <w:divsChild>
                                    <w:div w:id="252400736">
                                      <w:marLeft w:val="0"/>
                                      <w:marRight w:val="0"/>
                                      <w:marTop w:val="0"/>
                                      <w:marBottom w:val="0"/>
                                      <w:divBdr>
                                        <w:top w:val="none" w:sz="0" w:space="0" w:color="auto"/>
                                        <w:left w:val="none" w:sz="0" w:space="0" w:color="auto"/>
                                        <w:bottom w:val="none" w:sz="0" w:space="0" w:color="auto"/>
                                        <w:right w:val="none" w:sz="0" w:space="0" w:color="auto"/>
                                      </w:divBdr>
                                      <w:divsChild>
                                        <w:div w:id="128665729">
                                          <w:marLeft w:val="0"/>
                                          <w:marRight w:val="0"/>
                                          <w:marTop w:val="0"/>
                                          <w:marBottom w:val="0"/>
                                          <w:divBdr>
                                            <w:top w:val="none" w:sz="0" w:space="0" w:color="auto"/>
                                            <w:left w:val="none" w:sz="0" w:space="0" w:color="auto"/>
                                            <w:bottom w:val="none" w:sz="0" w:space="0" w:color="auto"/>
                                            <w:right w:val="none" w:sz="0" w:space="0" w:color="auto"/>
                                          </w:divBdr>
                                          <w:divsChild>
                                            <w:div w:id="6378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llonie.b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pectseniors.be"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2853A4-71A9-483A-BDF3-ECED07110E6F}"/>
</file>

<file path=customXml/itemProps2.xml><?xml version="1.0" encoding="utf-8"?>
<ds:datastoreItem xmlns:ds="http://schemas.openxmlformats.org/officeDocument/2006/customXml" ds:itemID="{F37D3EF2-EC62-47F4-BFDD-1ED5D57A1276}"/>
</file>

<file path=customXml/itemProps3.xml><?xml version="1.0" encoding="utf-8"?>
<ds:datastoreItem xmlns:ds="http://schemas.openxmlformats.org/officeDocument/2006/customXml" ds:itemID="{A995154F-2BDE-4461-94AD-AD93DEBBA991}"/>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SPB Consultant4</cp:lastModifiedBy>
  <cp:revision>2</cp:revision>
  <cp:lastPrinted>2015-12-21T13:01:00Z</cp:lastPrinted>
  <dcterms:created xsi:type="dcterms:W3CDTF">2015-12-21T13:02:00Z</dcterms:created>
  <dcterms:modified xsi:type="dcterms:W3CDTF">2015-12-21T13:02:00Z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