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4B0" w:rsidRPr="00D45277" w:rsidRDefault="001144B0" w:rsidP="001144B0">
      <w:pPr>
        <w:rPr>
          <w:b/>
          <w:i/>
          <w:iCs/>
          <w:sz w:val="24"/>
          <w:szCs w:val="24"/>
        </w:rPr>
      </w:pPr>
      <w:r w:rsidRPr="00D45277">
        <w:rPr>
          <w:b/>
          <w:i/>
          <w:iCs/>
          <w:sz w:val="24"/>
          <w:szCs w:val="24"/>
        </w:rPr>
        <w:t>Education plays a key role in the lives of children and youth in conflict and emergency settings. Can you please explain how education safeguards children and youth and helps them to rebuild their lives in situation</w:t>
      </w:r>
      <w:r w:rsidR="006E00A1" w:rsidRPr="00D45277">
        <w:rPr>
          <w:b/>
          <w:i/>
          <w:iCs/>
          <w:sz w:val="24"/>
          <w:szCs w:val="24"/>
        </w:rPr>
        <w:t>s of conflict and emergencies?</w:t>
      </w:r>
    </w:p>
    <w:p w:rsidR="001144B0" w:rsidRPr="002F5FCA" w:rsidRDefault="002F5FCA">
      <w:pPr>
        <w:rPr>
          <w:b/>
          <w:i/>
        </w:rPr>
      </w:pPr>
      <w:r>
        <w:rPr>
          <w:b/>
          <w:i/>
        </w:rPr>
        <w:t xml:space="preserve">Excellency’s, delegates &amp; distinguished guess; it is indeed an honour to deliver this statement on behalf of Save the Children. </w:t>
      </w:r>
    </w:p>
    <w:p w:rsidR="00CE52A6" w:rsidRDefault="00C44F07" w:rsidP="00CE52A6">
      <w:r>
        <w:t>Children living in co</w:t>
      </w:r>
      <w:r w:rsidR="00131328">
        <w:t>nflict and other emergencies</w:t>
      </w:r>
      <w:r>
        <w:t xml:space="preserve"> </w:t>
      </w:r>
      <w:r w:rsidR="001B5AD0">
        <w:t xml:space="preserve">state </w:t>
      </w:r>
      <w:r>
        <w:t>education as their number one priority</w:t>
      </w:r>
      <w:r w:rsidR="00131328">
        <w:t xml:space="preserve">. Save the Children’s new Education </w:t>
      </w:r>
      <w:proofErr w:type="gramStart"/>
      <w:r w:rsidR="00131328">
        <w:t>Against</w:t>
      </w:r>
      <w:proofErr w:type="gramEnd"/>
      <w:r w:rsidR="00131328">
        <w:t xml:space="preserve"> the Odds report shows that children are </w:t>
      </w:r>
      <w:r w:rsidR="00131328" w:rsidRPr="00131328">
        <w:rPr>
          <w:i/>
        </w:rPr>
        <w:t>twice</w:t>
      </w:r>
      <w:r w:rsidR="00131328">
        <w:t xml:space="preserve"> as likely </w:t>
      </w:r>
      <w:r w:rsidR="00570F54">
        <w:t xml:space="preserve">to rank going to school as their top concern, compared with needs like food, water, shelter or money. </w:t>
      </w:r>
      <w:proofErr w:type="gramStart"/>
      <w:r w:rsidR="00570F54">
        <w:t>However</w:t>
      </w:r>
      <w:proofErr w:type="gramEnd"/>
      <w:r w:rsidR="00570F54">
        <w:t xml:space="preserve"> </w:t>
      </w:r>
      <w:r w:rsidR="00570F54" w:rsidRPr="00570F54">
        <w:t>education interventions receive only 2% of humanitarian funding. This is leaving 75 million school-aged children and young people in urgent need of education support in 35 crisis-affected countries.</w:t>
      </w:r>
      <w:r w:rsidR="00570F54">
        <w:t xml:space="preserve"> </w:t>
      </w:r>
      <w:r w:rsidR="00CE52A6">
        <w:t xml:space="preserve">We know from UNHCR sources that over a third (39%) of refugee children of primary school age are </w:t>
      </w:r>
      <w:r w:rsidR="00CE52A6" w:rsidRPr="001B5AD0">
        <w:rPr>
          <w:i/>
        </w:rPr>
        <w:t>not</w:t>
      </w:r>
      <w:r w:rsidR="00CE52A6">
        <w:t xml:space="preserve"> in primary school and 77% of secondary school age children are </w:t>
      </w:r>
      <w:r w:rsidR="00CE52A6" w:rsidRPr="001B5AD0">
        <w:rPr>
          <w:i/>
        </w:rPr>
        <w:t>not</w:t>
      </w:r>
      <w:r w:rsidR="00CE52A6">
        <w:t xml:space="preserve"> in secondary school.</w:t>
      </w:r>
    </w:p>
    <w:p w:rsidR="004F2E35" w:rsidRPr="00CE52A6" w:rsidRDefault="00570F54">
      <w:r w:rsidRPr="007449FD">
        <w:rPr>
          <w:highlight w:val="lightGray"/>
        </w:rPr>
        <w:t>Nearly one fifth of children worldwide live in a conflict-affected area</w:t>
      </w:r>
      <w:r w:rsidR="00CE52A6" w:rsidRPr="007449FD">
        <w:rPr>
          <w:highlight w:val="lightGray"/>
        </w:rPr>
        <w:t xml:space="preserve"> and of </w:t>
      </w:r>
      <w:r w:rsidRPr="007449FD">
        <w:rPr>
          <w:highlight w:val="lightGray"/>
        </w:rPr>
        <w:t xml:space="preserve">these children, 142 million are living in high-intensity conflict zones. </w:t>
      </w:r>
      <w:r w:rsidR="00CE52A6" w:rsidRPr="007449FD">
        <w:rPr>
          <w:highlight w:val="lightGray"/>
        </w:rPr>
        <w:t>Close to</w:t>
      </w:r>
      <w:r w:rsidR="0087714C" w:rsidRPr="007449FD">
        <w:rPr>
          <w:highlight w:val="lightGray"/>
        </w:rPr>
        <w:t xml:space="preserve"> 31 million children </w:t>
      </w:r>
      <w:r w:rsidR="00CE52A6" w:rsidRPr="007449FD">
        <w:rPr>
          <w:highlight w:val="lightGray"/>
        </w:rPr>
        <w:t xml:space="preserve">worldwide </w:t>
      </w:r>
      <w:proofErr w:type="gramStart"/>
      <w:r w:rsidR="0087714C" w:rsidRPr="007449FD">
        <w:rPr>
          <w:highlight w:val="lightGray"/>
        </w:rPr>
        <w:t>were forcibly displace</w:t>
      </w:r>
      <w:bookmarkStart w:id="0" w:name="_GoBack"/>
      <w:bookmarkEnd w:id="0"/>
      <w:r w:rsidR="0087714C" w:rsidRPr="007449FD">
        <w:rPr>
          <w:highlight w:val="lightGray"/>
        </w:rPr>
        <w:t>d</w:t>
      </w:r>
      <w:proofErr w:type="gramEnd"/>
      <w:r w:rsidR="0087714C" w:rsidRPr="007449FD">
        <w:rPr>
          <w:highlight w:val="lightGray"/>
        </w:rPr>
        <w:t xml:space="preserve"> at the end of 2017. </w:t>
      </w:r>
      <w:r w:rsidR="00CE52A6" w:rsidRPr="007449FD">
        <w:rPr>
          <w:highlight w:val="lightGray"/>
        </w:rPr>
        <w:t xml:space="preserve">These are comprised of </w:t>
      </w:r>
      <w:r w:rsidR="0087714C" w:rsidRPr="007449FD">
        <w:rPr>
          <w:highlight w:val="lightGray"/>
        </w:rPr>
        <w:t>14 million child refugees and asylum-seekers and an estimated 17 million children displaced within their own countries by violence and conflict.</w:t>
      </w:r>
    </w:p>
    <w:p w:rsidR="004F2E35" w:rsidRPr="007449FD" w:rsidRDefault="007449FD">
      <w:r>
        <w:t xml:space="preserve">Attacks on education are one of the </w:t>
      </w:r>
      <w:proofErr w:type="gramStart"/>
      <w:r>
        <w:t>most extreme</w:t>
      </w:r>
      <w:proofErr w:type="gramEnd"/>
      <w:r>
        <w:t xml:space="preserve"> </w:t>
      </w:r>
      <w:r w:rsidR="001B5AD0">
        <w:t>e</w:t>
      </w:r>
      <w:r>
        <w:t xml:space="preserve">ffects </w:t>
      </w:r>
      <w:r w:rsidR="0020031E">
        <w:t xml:space="preserve">of conflict on </w:t>
      </w:r>
      <w:r>
        <w:t xml:space="preserve">education. </w:t>
      </w:r>
      <w:r w:rsidRPr="007449FD">
        <w:t>In 2017, there were 1,432</w:t>
      </w:r>
      <w:r w:rsidR="001B5AD0">
        <w:t xml:space="preserve"> verified attacks on schools. Four</w:t>
      </w:r>
      <w:r w:rsidRPr="007449FD">
        <w:t xml:space="preserve"> milli</w:t>
      </w:r>
      <w:r w:rsidR="001B5AD0">
        <w:t>on children in Syria and Yemen</w:t>
      </w:r>
      <w:r w:rsidRPr="007449FD">
        <w:t xml:space="preserve"> </w:t>
      </w:r>
      <w:proofErr w:type="gramStart"/>
      <w:r w:rsidRPr="007449FD">
        <w:t>are locked</w:t>
      </w:r>
      <w:proofErr w:type="gramEnd"/>
      <w:r w:rsidRPr="007449FD">
        <w:t xml:space="preserve"> out of education as their schools have been destroyed by missiles and bombs or are occupied by armed actors. In Nigeria, the armed group Boko Haram has killed an estimated 2,295 teachers and more than 600,000 children have lost access to education. Nearly 65% of the 920 schools closed in Mali are located in the one region affected by conflict; most have closed due to insecurity, depriving more than 179,000 children of their fundamental right to education</w:t>
      </w:r>
      <w:r>
        <w:t>.</w:t>
      </w:r>
    </w:p>
    <w:p w:rsidR="005D7E79" w:rsidRDefault="005D7E79"/>
    <w:p w:rsidR="00471BD8" w:rsidRDefault="0020031E">
      <w:r>
        <w:t>Apart from direct attacks on education, t</w:t>
      </w:r>
      <w:r w:rsidR="00471BD8">
        <w:t xml:space="preserve">he effects of </w:t>
      </w:r>
      <w:r>
        <w:t xml:space="preserve">conflict and </w:t>
      </w:r>
      <w:r w:rsidR="00471BD8">
        <w:t xml:space="preserve">emergencies </w:t>
      </w:r>
      <w:r w:rsidR="001B5AD0">
        <w:t xml:space="preserve">on education </w:t>
      </w:r>
      <w:r w:rsidR="00471BD8">
        <w:t>are multi-faceted</w:t>
      </w:r>
      <w:r w:rsidR="001B5AD0">
        <w:t xml:space="preserve">. For individual students effects include </w:t>
      </w:r>
      <w:r w:rsidR="00471BD8">
        <w:t xml:space="preserve">injury, displacement, psychological stress, </w:t>
      </w:r>
      <w:proofErr w:type="gramStart"/>
      <w:r w:rsidR="00471BD8">
        <w:t>missing</w:t>
      </w:r>
      <w:proofErr w:type="gramEnd"/>
      <w:r w:rsidR="00471BD8">
        <w:t xml:space="preserve"> ex</w:t>
      </w:r>
      <w:r w:rsidR="001B5AD0">
        <w:t>ams, credits, certificates, loss of</w:t>
      </w:r>
      <w:r w:rsidR="00471BD8">
        <w:t xml:space="preserve"> access to schools, loss of instructional time and learning materials, l</w:t>
      </w:r>
      <w:r w:rsidR="001B5AD0">
        <w:t>oss of family and other support</w:t>
      </w:r>
      <w:r w:rsidR="00471BD8">
        <w:t xml:space="preserve"> and increased risk of abuse and forced recruitment into armed forces. At school and</w:t>
      </w:r>
      <w:r w:rsidR="00BB75F1">
        <w:t xml:space="preserve"> community level there is dama</w:t>
      </w:r>
      <w:r w:rsidR="00471BD8">
        <w:t xml:space="preserve">ge or destruction of learning environments, displacement and dispersal of the school community, greater stress on teachers, disruption to their pay and support, school closures, loss of accesses to information and </w:t>
      </w:r>
      <w:r w:rsidR="001B5AD0">
        <w:t xml:space="preserve">loss of access to </w:t>
      </w:r>
      <w:r w:rsidR="00471BD8">
        <w:t xml:space="preserve">referral </w:t>
      </w:r>
      <w:r w:rsidR="001B5AD0">
        <w:t xml:space="preserve">paths </w:t>
      </w:r>
      <w:r w:rsidR="00471BD8">
        <w:t xml:space="preserve">to other support services. At the </w:t>
      </w:r>
      <w:proofErr w:type="gramStart"/>
      <w:r w:rsidR="00471BD8">
        <w:t>systems</w:t>
      </w:r>
      <w:proofErr w:type="gramEnd"/>
      <w:r w:rsidR="00471BD8">
        <w:t xml:space="preserve"> level there may be loss of </w:t>
      </w:r>
      <w:r w:rsidR="00580B9B">
        <w:t xml:space="preserve">teacher workforce, </w:t>
      </w:r>
      <w:r w:rsidR="00580B9B">
        <w:lastRenderedPageBreak/>
        <w:t>and human resource management system</w:t>
      </w:r>
      <w:r w:rsidR="001B5AD0">
        <w:t>s</w:t>
      </w:r>
      <w:r w:rsidR="00580B9B">
        <w:t xml:space="preserve"> for teachers, loss of data</w:t>
      </w:r>
      <w:r w:rsidR="001B5AD0">
        <w:t>,</w:t>
      </w:r>
      <w:r w:rsidR="00580B9B">
        <w:t xml:space="preserve"> increased cost of reconstruction of schools, politicisation and inequality in support to education, increased school populations due to arrival of girls and boys who are refugees or displaces</w:t>
      </w:r>
      <w:r w:rsidR="001B5AD0">
        <w:t>.</w:t>
      </w:r>
    </w:p>
    <w:p w:rsidR="00580B9B" w:rsidRDefault="00580B9B"/>
    <w:p w:rsidR="006F5C38" w:rsidRDefault="006F5C38" w:rsidP="006F5C38">
      <w:r>
        <w:t xml:space="preserve">Save the Children (in collaboration with partners and other agencies) helps to address this challenge through </w:t>
      </w:r>
      <w:r w:rsidR="00A01B20">
        <w:t xml:space="preserve">the </w:t>
      </w:r>
      <w:r>
        <w:t>e</w:t>
      </w:r>
      <w:r w:rsidR="00A01B20">
        <w:t xml:space="preserve">ducation in emergency </w:t>
      </w:r>
      <w:proofErr w:type="gramStart"/>
      <w:r w:rsidR="00A01B20">
        <w:t>approach</w:t>
      </w:r>
      <w:r>
        <w:t xml:space="preserve"> </w:t>
      </w:r>
      <w:r w:rsidR="00A01B20">
        <w:t>which</w:t>
      </w:r>
      <w:proofErr w:type="gramEnd"/>
      <w:r w:rsidR="00A01B20">
        <w:t xml:space="preserve"> is</w:t>
      </w:r>
      <w:r w:rsidR="007E18DF">
        <w:t xml:space="preserve"> child-focused and holistic, child-rights</w:t>
      </w:r>
      <w:r w:rsidR="0097623F">
        <w:t>-informed, including</w:t>
      </w:r>
      <w:r w:rsidR="007E18DF">
        <w:t xml:space="preserve"> an emphasis on </w:t>
      </w:r>
      <w:r w:rsidR="0097623F">
        <w:t xml:space="preserve">outcomes for </w:t>
      </w:r>
      <w:r w:rsidR="007E18DF">
        <w:t>wellbeing</w:t>
      </w:r>
      <w:r w:rsidR="00F1745A">
        <w:t xml:space="preserve"> as well as numeracy and literacy</w:t>
      </w:r>
      <w:r w:rsidR="0097623F">
        <w:t xml:space="preserve">. The approach </w:t>
      </w:r>
      <w:r w:rsidR="007E18DF">
        <w:t>promotes boys and girls continuity in learning and works to build-back better, not only res</w:t>
      </w:r>
      <w:r w:rsidR="008979E1">
        <w:t>t</w:t>
      </w:r>
      <w:r w:rsidR="007E18DF">
        <w:t xml:space="preserve">oring the previous education system </w:t>
      </w:r>
      <w:proofErr w:type="gramStart"/>
      <w:r w:rsidR="007E18DF">
        <w:t>but</w:t>
      </w:r>
      <w:proofErr w:type="gramEnd"/>
      <w:r w:rsidR="007E18DF">
        <w:t xml:space="preserve"> </w:t>
      </w:r>
      <w:r w:rsidR="0097623F">
        <w:t>improving</w:t>
      </w:r>
      <w:r w:rsidR="007E18DF">
        <w:t xml:space="preserve"> education quality and build</w:t>
      </w:r>
      <w:r w:rsidR="00BB0EAA">
        <w:t>ing</w:t>
      </w:r>
      <w:r w:rsidR="007E18DF">
        <w:t xml:space="preserve"> resilience </w:t>
      </w:r>
      <w:r w:rsidR="00BB0EAA">
        <w:t xml:space="preserve">in girls and boys and </w:t>
      </w:r>
      <w:r w:rsidR="007E18DF">
        <w:t>community and systems level.</w:t>
      </w:r>
    </w:p>
    <w:p w:rsidR="00D5641D" w:rsidRDefault="000730B9" w:rsidP="006F5C38">
      <w:r>
        <w:t>Our</w:t>
      </w:r>
      <w:r w:rsidR="00D5641D">
        <w:t xml:space="preserve"> approach adapts the Quality Learning Framework</w:t>
      </w:r>
      <w:r w:rsidR="00344133">
        <w:t xml:space="preserve"> working to</w:t>
      </w:r>
      <w:r w:rsidR="00D5641D">
        <w:t xml:space="preserve"> </w:t>
      </w:r>
      <w:r w:rsidR="001419B5">
        <w:t>achieve</w:t>
      </w:r>
      <w:r w:rsidR="00D5641D">
        <w:t xml:space="preserve"> outcomes in term of wellbeing, literacy and numeracy through adapting five fo</w:t>
      </w:r>
      <w:r w:rsidR="004D17BA">
        <w:t>undations to emergency settings.</w:t>
      </w:r>
      <w:r w:rsidR="00D5641D">
        <w:t xml:space="preserve"> </w:t>
      </w:r>
      <w:r w:rsidR="004D17BA">
        <w:t xml:space="preserve">These foundations </w:t>
      </w:r>
      <w:proofErr w:type="gramStart"/>
      <w:r w:rsidR="004D17BA">
        <w:t>are:</w:t>
      </w:r>
      <w:proofErr w:type="gramEnd"/>
      <w:r w:rsidR="004D17BA">
        <w:t xml:space="preserve"> </w:t>
      </w:r>
      <w:r w:rsidR="00344133">
        <w:t>emotional and psychosocial protection, physical protection, teaching and learni</w:t>
      </w:r>
      <w:r w:rsidR="004D17BA">
        <w:t>ng, parents and community and</w:t>
      </w:r>
      <w:r w:rsidR="00344133">
        <w:t xml:space="preserve"> school leadership and </w:t>
      </w:r>
      <w:r w:rsidR="000F78D7">
        <w:t>managem</w:t>
      </w:r>
      <w:r w:rsidR="00344133">
        <w:t>e</w:t>
      </w:r>
      <w:r w:rsidR="000F78D7">
        <w:t>n</w:t>
      </w:r>
      <w:r w:rsidR="00344133">
        <w:t>t.</w:t>
      </w:r>
      <w:r w:rsidR="00BB75F1">
        <w:t xml:space="preserve"> </w:t>
      </w:r>
      <w:proofErr w:type="gramStart"/>
      <w:r w:rsidR="00BB75F1">
        <w:t>Furthermore</w:t>
      </w:r>
      <w:proofErr w:type="gramEnd"/>
      <w:r w:rsidR="00BB75F1">
        <w:t xml:space="preserve"> we have developed our Common Approa</w:t>
      </w:r>
      <w:r w:rsidR="006B3208">
        <w:t>c</w:t>
      </w:r>
      <w:r w:rsidR="00BB75F1">
        <w:t xml:space="preserve">h on Safe Schools </w:t>
      </w:r>
      <w:r w:rsidR="0097623F">
        <w:t>which is a multi-pronged</w:t>
      </w:r>
      <w:r w:rsidR="004D17BA">
        <w:t>,</w:t>
      </w:r>
      <w:r w:rsidR="0097623F">
        <w:t xml:space="preserve"> integrated approach </w:t>
      </w:r>
      <w:r w:rsidR="00BB75F1">
        <w:t>to ensur</w:t>
      </w:r>
      <w:r w:rsidR="0097623F">
        <w:t>ing</w:t>
      </w:r>
      <w:r w:rsidR="00BB75F1">
        <w:t xml:space="preserve"> that schools are kept safe from attacks and other hazards and provide an environme</w:t>
      </w:r>
      <w:r w:rsidR="006B3208">
        <w:t>nt free from violence.</w:t>
      </w:r>
    </w:p>
    <w:p w:rsidR="004D44B4" w:rsidRPr="003237D3" w:rsidRDefault="004D44B4" w:rsidP="004D44B4">
      <w:pPr>
        <w:autoSpaceDE w:val="0"/>
        <w:autoSpaceDN w:val="0"/>
        <w:adjustRightInd w:val="0"/>
        <w:spacing w:after="0" w:line="240" w:lineRule="auto"/>
      </w:pPr>
      <w:r>
        <w:t>Through our work in education and emergencies and our collaboration with Education Cannot Wait we have seen how education, w</w:t>
      </w:r>
      <w:r w:rsidRPr="003237D3">
        <w:t xml:space="preserve">hen well delivered, can offer girls and boys a safe, stable environment, and help restore a sense of normality, dignity, and hope. From our </w:t>
      </w:r>
      <w:r>
        <w:t xml:space="preserve">deep dive </w:t>
      </w:r>
      <w:r w:rsidRPr="003237D3">
        <w:t xml:space="preserve">research in </w:t>
      </w:r>
      <w:proofErr w:type="gramStart"/>
      <w:r w:rsidRPr="003237D3">
        <w:t>Iraq</w:t>
      </w:r>
      <w:proofErr w:type="gramEnd"/>
      <w:r w:rsidRPr="003237D3">
        <w:t xml:space="preserve"> we found children still have hope and they associate school with “future success” and have a clear understanding that education is key to their futures.</w:t>
      </w:r>
      <w:r w:rsidR="00C035F5">
        <w:t xml:space="preserve"> </w:t>
      </w:r>
      <w:proofErr w:type="gramStart"/>
      <w:r w:rsidR="00C035F5">
        <w:t>There are a number of ways education can help to keep children safe and h</w:t>
      </w:r>
      <w:r w:rsidR="004D17BA">
        <w:t>elp them to rebuild their lives</w:t>
      </w:r>
      <w:r w:rsidR="00C035F5">
        <w:t>.</w:t>
      </w:r>
      <w:proofErr w:type="gramEnd"/>
    </w:p>
    <w:p w:rsidR="004D44B4" w:rsidRDefault="004D44B4" w:rsidP="006F5C38"/>
    <w:p w:rsidR="006B3208" w:rsidRDefault="00B42738" w:rsidP="006F5C38">
      <w:r>
        <w:t xml:space="preserve">In terms of </w:t>
      </w:r>
      <w:r>
        <w:rPr>
          <w:i/>
        </w:rPr>
        <w:t xml:space="preserve">physical </w:t>
      </w:r>
      <w:proofErr w:type="gramStart"/>
      <w:r>
        <w:rPr>
          <w:i/>
        </w:rPr>
        <w:t>protection</w:t>
      </w:r>
      <w:proofErr w:type="gramEnd"/>
      <w:r>
        <w:t xml:space="preserve"> we know from our learning through INEE that </w:t>
      </w:r>
      <w:r w:rsidR="006B3208">
        <w:t xml:space="preserve">there are a number of ways </w:t>
      </w:r>
      <w:r w:rsidR="003927AF">
        <w:t xml:space="preserve">for </w:t>
      </w:r>
      <w:r w:rsidR="006B3208">
        <w:t xml:space="preserve">education </w:t>
      </w:r>
      <w:r w:rsidR="003927AF">
        <w:t>to safeguard girls and boys</w:t>
      </w:r>
      <w:r w:rsidR="00C035F5">
        <w:t>,</w:t>
      </w:r>
      <w:r w:rsidR="003927AF">
        <w:t xml:space="preserve"> </w:t>
      </w:r>
      <w:r w:rsidR="000C352D">
        <w:t xml:space="preserve">keep </w:t>
      </w:r>
      <w:r w:rsidR="00C035F5">
        <w:t>them</w:t>
      </w:r>
      <w:r w:rsidR="000C352D">
        <w:t xml:space="preserve"> safe from a range of physical threats and health hazards</w:t>
      </w:r>
      <w:r w:rsidR="00C035F5">
        <w:t>.</w:t>
      </w:r>
    </w:p>
    <w:p w:rsidR="003927AF" w:rsidRDefault="000C352D" w:rsidP="000C352D">
      <w:pPr>
        <w:spacing w:line="252" w:lineRule="auto"/>
        <w:contextualSpacing/>
      </w:pPr>
      <w:r w:rsidRPr="003237D3">
        <w:t xml:space="preserve">During conflict and displacement, girls and boys accessing education – whether formal or non-formal </w:t>
      </w:r>
      <w:r>
        <w:t>–</w:t>
      </w:r>
      <w:r w:rsidRPr="003237D3">
        <w:t xml:space="preserve"> often have </w:t>
      </w:r>
      <w:r>
        <w:t>better</w:t>
      </w:r>
      <w:r w:rsidRPr="003237D3">
        <w:t xml:space="preserve"> access to life-saving information and survival skills, including awareness of hazards such as landmines, better nutrition, avoidance of HIV infection and other diseases. </w:t>
      </w:r>
      <w:r>
        <w:t xml:space="preserve">Education can </w:t>
      </w:r>
      <w:r w:rsidRPr="003237D3">
        <w:t xml:space="preserve">enable girls and boys to access information about prevention of sexual abuse and other harm. Children and adolescents who are </w:t>
      </w:r>
      <w:r w:rsidRPr="000C352D">
        <w:rPr>
          <w:i/>
        </w:rPr>
        <w:t>not</w:t>
      </w:r>
      <w:r w:rsidRPr="003237D3">
        <w:t xml:space="preserve"> in school are more vulnerable to violent attacks and rape, and to </w:t>
      </w:r>
      <w:proofErr w:type="gramStart"/>
      <w:r w:rsidRPr="003237D3">
        <w:t>being recruited</w:t>
      </w:r>
      <w:proofErr w:type="gramEnd"/>
      <w:r w:rsidRPr="003237D3">
        <w:t xml:space="preserve"> into prostitution, into armed forces, criminal activities and other life-threatening activities.</w:t>
      </w:r>
      <w:r>
        <w:t xml:space="preserve"> While con</w:t>
      </w:r>
      <w:r w:rsidR="003B69EE">
        <w:t xml:space="preserve">flict and other emergencies </w:t>
      </w:r>
      <w:r>
        <w:t>lead</w:t>
      </w:r>
      <w:r w:rsidR="003B69EE">
        <w:t>s</w:t>
      </w:r>
      <w:r>
        <w:t xml:space="preserve"> to increased child marriage in some </w:t>
      </w:r>
      <w:r>
        <w:lastRenderedPageBreak/>
        <w:t xml:space="preserve">settings, girls with secondary education are less likely to </w:t>
      </w:r>
      <w:r w:rsidR="00C035F5">
        <w:t>be married under the age of 18.</w:t>
      </w:r>
    </w:p>
    <w:p w:rsidR="000C352D" w:rsidRDefault="000C352D" w:rsidP="000C352D">
      <w:pPr>
        <w:spacing w:line="252" w:lineRule="auto"/>
        <w:contextualSpacing/>
      </w:pPr>
    </w:p>
    <w:p w:rsidR="000C352D" w:rsidRDefault="003B69EE" w:rsidP="000C352D">
      <w:pPr>
        <w:spacing w:line="252" w:lineRule="auto"/>
        <w:contextualSpacing/>
      </w:pPr>
      <w:r>
        <w:t xml:space="preserve">To achieve these benefits Save the Children </w:t>
      </w:r>
      <w:r w:rsidR="00C035F5">
        <w:t xml:space="preserve">works with </w:t>
      </w:r>
      <w:r w:rsidR="008C238B">
        <w:t>our Safe Schools approach to create safe spaces for learning and we use</w:t>
      </w:r>
      <w:r>
        <w:t xml:space="preserve"> a menu of strategies to ensure </w:t>
      </w:r>
      <w:r w:rsidRPr="000730B9">
        <w:rPr>
          <w:i/>
        </w:rPr>
        <w:t>physical protection</w:t>
      </w:r>
      <w:r>
        <w:t xml:space="preserve"> through education. We rehabilitate and refurbish existing spaces to make them safe and resilient. We also establish safe, temporary learning spaces, establish gender sensitive WASH facilities, integrate health and nutri</w:t>
      </w:r>
      <w:r w:rsidR="000730B9">
        <w:t>tion messages and interventions</w:t>
      </w:r>
      <w:r>
        <w:t>, such as vaccinations and school feeding, and develop and implement comprehensive school safety and security plans. For example i</w:t>
      </w:r>
      <w:r w:rsidRPr="008F4803">
        <w:t>n</w:t>
      </w:r>
      <w:r w:rsidRPr="007C1C2D">
        <w:rPr>
          <w:i/>
        </w:rPr>
        <w:t xml:space="preserve"> </w:t>
      </w:r>
      <w:r w:rsidRPr="00771B7B">
        <w:t>Mali, Save the Children provides protection support to conflict-affected children through mechanisms for community preparedness, alertness and reaction to different levels of threat to the local education system.</w:t>
      </w:r>
    </w:p>
    <w:p w:rsidR="003927AF" w:rsidRDefault="003927AF" w:rsidP="006F5C38"/>
    <w:p w:rsidR="00B42738" w:rsidRDefault="00B42738" w:rsidP="006F5C38">
      <w:proofErr w:type="gramStart"/>
      <w:r>
        <w:t>Furthermore</w:t>
      </w:r>
      <w:proofErr w:type="gramEnd"/>
      <w:r>
        <w:t xml:space="preserve"> we collaborate and advocate to protect education facilities from attacks. We collaborate in support of the </w:t>
      </w:r>
      <w:r w:rsidRPr="004D17BA">
        <w:t>Safe Schools Declaration</w:t>
      </w:r>
      <w:r>
        <w:t xml:space="preserve"> now signed by 95 states.</w:t>
      </w:r>
      <w:r w:rsidR="007B1A29">
        <w:t xml:space="preserve"> T</w:t>
      </w:r>
      <w:r w:rsidR="007B1A29" w:rsidRPr="007B1A29">
        <w:t>he Declaration appears to be having a positive effect</w:t>
      </w:r>
      <w:r w:rsidR="007B1A29">
        <w:t>.</w:t>
      </w:r>
      <w:r>
        <w:t xml:space="preserve"> </w:t>
      </w:r>
      <w:r w:rsidR="007B1A29">
        <w:t xml:space="preserve">In Save the Children’s new report </w:t>
      </w:r>
      <w:r w:rsidR="007B1A29">
        <w:rPr>
          <w:i/>
        </w:rPr>
        <w:t xml:space="preserve">Education </w:t>
      </w:r>
      <w:proofErr w:type="gramStart"/>
      <w:r w:rsidR="007B1A29">
        <w:rPr>
          <w:i/>
        </w:rPr>
        <w:t>Against</w:t>
      </w:r>
      <w:proofErr w:type="gramEnd"/>
      <w:r w:rsidR="007B1A29">
        <w:rPr>
          <w:i/>
        </w:rPr>
        <w:t xml:space="preserve"> the Odds</w:t>
      </w:r>
      <w:r w:rsidRPr="007B1A29">
        <w:t xml:space="preserve"> </w:t>
      </w:r>
      <w:r w:rsidR="007B1A29">
        <w:t xml:space="preserve">we have pulled together data on incidents of military use of schools. </w:t>
      </w:r>
      <w:r w:rsidR="007B1A29" w:rsidRPr="007B1A29">
        <w:t xml:space="preserve">In countries that </w:t>
      </w:r>
      <w:r w:rsidR="007B1A29" w:rsidRPr="00C035F5">
        <w:rPr>
          <w:i/>
        </w:rPr>
        <w:t xml:space="preserve">have </w:t>
      </w:r>
      <w:r w:rsidR="007B1A29" w:rsidRPr="007B1A29">
        <w:t xml:space="preserve">endorsed the Declaration, the number of incidents of military use of schools has </w:t>
      </w:r>
      <w:r w:rsidR="007B1A29" w:rsidRPr="00C035F5">
        <w:rPr>
          <w:i/>
        </w:rPr>
        <w:t xml:space="preserve">dropped </w:t>
      </w:r>
      <w:r w:rsidR="007B1A29" w:rsidRPr="007B1A29">
        <w:t>by half</w:t>
      </w:r>
      <w:r w:rsidR="00C035F5">
        <w:t xml:space="preserve"> </w:t>
      </w:r>
      <w:r w:rsidR="00C035F5" w:rsidRPr="007B1A29">
        <w:t>since 2014</w:t>
      </w:r>
      <w:r w:rsidR="007B1A29" w:rsidRPr="007B1A29">
        <w:t xml:space="preserve">. In </w:t>
      </w:r>
      <w:r w:rsidRPr="007B1A29">
        <w:t xml:space="preserve">countries that have </w:t>
      </w:r>
      <w:r w:rsidRPr="00C035F5">
        <w:rPr>
          <w:i/>
        </w:rPr>
        <w:t>not</w:t>
      </w:r>
      <w:r w:rsidRPr="007B1A29">
        <w:t xml:space="preserve"> endorsed the Declaration, </w:t>
      </w:r>
      <w:r w:rsidR="007B1A29" w:rsidRPr="007B1A29">
        <w:t xml:space="preserve">the </w:t>
      </w:r>
      <w:r w:rsidRPr="007B1A29">
        <w:t xml:space="preserve">reported incidents of military use of schools </w:t>
      </w:r>
      <w:r w:rsidR="007B1A29" w:rsidRPr="007B1A29">
        <w:t xml:space="preserve">has almost </w:t>
      </w:r>
      <w:r w:rsidR="007B1A29" w:rsidRPr="00C035F5">
        <w:rPr>
          <w:i/>
        </w:rPr>
        <w:t>doubled</w:t>
      </w:r>
      <w:r w:rsidR="007B1A29" w:rsidRPr="007B1A29">
        <w:t xml:space="preserve"> in the same period</w:t>
      </w:r>
      <w:r w:rsidR="007B1A29">
        <w:t>.</w:t>
      </w:r>
    </w:p>
    <w:p w:rsidR="00C035F5" w:rsidRDefault="00C035F5" w:rsidP="00F370BF">
      <w:pPr>
        <w:autoSpaceDE w:val="0"/>
        <w:autoSpaceDN w:val="0"/>
        <w:adjustRightInd w:val="0"/>
        <w:spacing w:after="0" w:line="240" w:lineRule="auto"/>
      </w:pPr>
    </w:p>
    <w:p w:rsidR="00AD4D3B" w:rsidRDefault="00C035F5" w:rsidP="00F370BF">
      <w:pPr>
        <w:autoSpaceDE w:val="0"/>
        <w:autoSpaceDN w:val="0"/>
        <w:adjustRightInd w:val="0"/>
        <w:spacing w:after="0" w:line="240" w:lineRule="auto"/>
      </w:pPr>
      <w:r>
        <w:t xml:space="preserve">Apart from physical protection, </w:t>
      </w:r>
      <w:r w:rsidR="003B69EE" w:rsidRPr="005B39A9">
        <w:rPr>
          <w:i/>
        </w:rPr>
        <w:t>emotional and social</w:t>
      </w:r>
      <w:r w:rsidR="003B69EE">
        <w:t xml:space="preserve"> protection </w:t>
      </w:r>
      <w:r>
        <w:t xml:space="preserve">of girls and boys in emergencies is also key and </w:t>
      </w:r>
      <w:r w:rsidR="003B69EE">
        <w:t>education can contribute in a number of ways.</w:t>
      </w:r>
      <w:r w:rsidR="00F370BF">
        <w:t xml:space="preserve"> A</w:t>
      </w:r>
      <w:r w:rsidR="00F370BF" w:rsidRPr="003237D3">
        <w:t xml:space="preserve">ppropriate quality education can provide basic psychosocial support to enable children to recover from trauma. In conflict and other </w:t>
      </w:r>
      <w:proofErr w:type="gramStart"/>
      <w:r w:rsidR="00F370BF" w:rsidRPr="003237D3">
        <w:t>crises</w:t>
      </w:r>
      <w:proofErr w:type="gramEnd"/>
      <w:r w:rsidR="00F370BF" w:rsidRPr="003237D3">
        <w:t xml:space="preserve"> the links between social, emotional, and academic learning become stronger as girls and boys of all ages struggle to cope and survive in unstable environments. Studies have shown that children who feel safe, su</w:t>
      </w:r>
      <w:r w:rsidR="005B39A9">
        <w:t xml:space="preserve">pported and protected </w:t>
      </w:r>
      <w:r w:rsidR="00F370BF" w:rsidRPr="003237D3">
        <w:t xml:space="preserve">can learn better. </w:t>
      </w:r>
      <w:proofErr w:type="gramStart"/>
      <w:r w:rsidR="00F370BF" w:rsidRPr="003237D3">
        <w:t xml:space="preserve">There is </w:t>
      </w:r>
      <w:r w:rsidR="005B39A9">
        <w:t xml:space="preserve">a </w:t>
      </w:r>
      <w:r w:rsidR="00F370BF" w:rsidRPr="003237D3">
        <w:t>statistically significant link between children’s reading abilities and their involvement in classrooms that support social and emotional wellbeing.</w:t>
      </w:r>
      <w:proofErr w:type="gramEnd"/>
    </w:p>
    <w:p w:rsidR="00AD4D3B" w:rsidRDefault="00AD4D3B" w:rsidP="00F370BF">
      <w:pPr>
        <w:autoSpaceDE w:val="0"/>
        <w:autoSpaceDN w:val="0"/>
        <w:adjustRightInd w:val="0"/>
        <w:spacing w:after="0" w:line="240" w:lineRule="auto"/>
      </w:pPr>
    </w:p>
    <w:p w:rsidR="00F370BF" w:rsidRDefault="00F370BF" w:rsidP="00F370BF">
      <w:pPr>
        <w:autoSpaceDE w:val="0"/>
        <w:autoSpaceDN w:val="0"/>
        <w:adjustRightInd w:val="0"/>
        <w:spacing w:after="0" w:line="240" w:lineRule="auto"/>
      </w:pPr>
      <w:r w:rsidRPr="003237D3">
        <w:t xml:space="preserve">Moreover, we have drawn on research that shows that social and emotional learning can decrease aggression and emotional distress, and improve children’s interpersonal skills, how they view themselves, </w:t>
      </w:r>
      <w:r w:rsidR="00B37D37">
        <w:t>and their academic achievement.</w:t>
      </w:r>
    </w:p>
    <w:p w:rsidR="009A6E07" w:rsidRDefault="009A6E07" w:rsidP="00F370BF">
      <w:pPr>
        <w:autoSpaceDE w:val="0"/>
        <w:autoSpaceDN w:val="0"/>
        <w:adjustRightInd w:val="0"/>
        <w:spacing w:after="0" w:line="240" w:lineRule="auto"/>
      </w:pPr>
    </w:p>
    <w:p w:rsidR="00F370BF" w:rsidRPr="003237D3" w:rsidRDefault="009A6E07" w:rsidP="00F370BF">
      <w:pPr>
        <w:autoSpaceDE w:val="0"/>
        <w:autoSpaceDN w:val="0"/>
        <w:adjustRightInd w:val="0"/>
        <w:spacing w:after="0" w:line="240" w:lineRule="auto"/>
      </w:pPr>
      <w:r>
        <w:t>Save the Children provides a</w:t>
      </w:r>
      <w:r w:rsidR="00B37D37">
        <w:t xml:space="preserve"> menu of strategies </w:t>
      </w:r>
      <w:r w:rsidR="0068424A">
        <w:t xml:space="preserve">for emotional and social protection </w:t>
      </w:r>
      <w:r w:rsidR="00B37D37">
        <w:t xml:space="preserve">– for example </w:t>
      </w:r>
      <w:r>
        <w:t xml:space="preserve">we provide safe spaces for play and learning, </w:t>
      </w:r>
      <w:r w:rsidR="00B37D37">
        <w:t>est</w:t>
      </w:r>
      <w:r>
        <w:t>ablish child safeguarding policies</w:t>
      </w:r>
      <w:r w:rsidR="00B37D37">
        <w:t xml:space="preserve">, </w:t>
      </w:r>
      <w:r w:rsidR="00900B8B">
        <w:t>teacher code</w:t>
      </w:r>
      <w:r w:rsidR="0068424A">
        <w:t>s</w:t>
      </w:r>
      <w:r w:rsidR="00900B8B">
        <w:t xml:space="preserve"> of conduct and </w:t>
      </w:r>
      <w:r w:rsidR="00B37D37">
        <w:t>accountability mechanism</w:t>
      </w:r>
      <w:r w:rsidR="0068424A">
        <w:t>s</w:t>
      </w:r>
      <w:r w:rsidR="00B37D37">
        <w:t xml:space="preserve"> and train teachers </w:t>
      </w:r>
      <w:r w:rsidR="0068424A">
        <w:t>in establishing</w:t>
      </w:r>
      <w:r w:rsidR="00B37D37">
        <w:t xml:space="preserve"> a violence free environment, </w:t>
      </w:r>
      <w:r w:rsidR="0068424A">
        <w:t xml:space="preserve">in </w:t>
      </w:r>
      <w:r w:rsidR="00B37D37">
        <w:t xml:space="preserve">gender sensitivity, child protection, emotional first aid and social and emotional learning. </w:t>
      </w:r>
      <w:r w:rsidR="00F370BF" w:rsidRPr="003237D3">
        <w:t xml:space="preserve">For </w:t>
      </w:r>
      <w:proofErr w:type="gramStart"/>
      <w:r w:rsidR="00F370BF" w:rsidRPr="003237D3">
        <w:t>example</w:t>
      </w:r>
      <w:proofErr w:type="gramEnd"/>
      <w:r w:rsidR="00F370BF" w:rsidRPr="003237D3">
        <w:t xml:space="preserve"> in Syria Save the Children </w:t>
      </w:r>
      <w:r w:rsidR="00F370BF" w:rsidRPr="003237D3">
        <w:lastRenderedPageBreak/>
        <w:t>partners have trained teachers in our education programmes to provide children with basic psychological first aid, including the use of simple techniques such as stretching and breathing that</w:t>
      </w:r>
      <w:r w:rsidR="0068424A">
        <w:t xml:space="preserve"> can reduce stress in children.</w:t>
      </w:r>
    </w:p>
    <w:p w:rsidR="008B7FBE" w:rsidRPr="003237D3" w:rsidRDefault="008B7FBE" w:rsidP="008B7FBE">
      <w:pPr>
        <w:autoSpaceDE w:val="0"/>
        <w:autoSpaceDN w:val="0"/>
        <w:adjustRightInd w:val="0"/>
        <w:spacing w:after="0" w:line="240" w:lineRule="auto"/>
      </w:pPr>
    </w:p>
    <w:p w:rsidR="008F4803" w:rsidRDefault="00E37FE9" w:rsidP="008F4803">
      <w:pPr>
        <w:spacing w:line="252" w:lineRule="auto"/>
        <w:contextualSpacing/>
      </w:pPr>
      <w:r w:rsidRPr="003237D3">
        <w:t>Providing a quality education during a conflict can also help to counteract some of the causes of violence by promoting values of inclusion, tolerance, human rights, and conflict resolution. While conflict situations are complex, some reports on the role of education indicate that more education leads to higher civic engagement, including the understanding of and support for democracy and conflict resolution, participation in civic life and tolerance for people of different ethnicities or religions. Further, some research suggests that greater education equality between male and female students decreases the likelihood of violent conflict.</w:t>
      </w:r>
    </w:p>
    <w:p w:rsidR="00B42738" w:rsidRDefault="00B42738" w:rsidP="008F4803">
      <w:pPr>
        <w:spacing w:line="252" w:lineRule="auto"/>
        <w:contextualSpacing/>
      </w:pPr>
    </w:p>
    <w:p w:rsidR="00111BA5" w:rsidRDefault="001D43AC">
      <w:r>
        <w:t xml:space="preserve">Given the crucial role of education in supporting children and communities in conflicts and other </w:t>
      </w:r>
      <w:proofErr w:type="gramStart"/>
      <w:r w:rsidR="000E6E0E">
        <w:t>crises</w:t>
      </w:r>
      <w:proofErr w:type="gramEnd"/>
      <w:r>
        <w:t xml:space="preserve"> we call on governments and other actors to</w:t>
      </w:r>
      <w:r w:rsidR="00111BA5">
        <w:t>:</w:t>
      </w:r>
      <w:r>
        <w:t xml:space="preserve"> </w:t>
      </w:r>
    </w:p>
    <w:p w:rsidR="00111BA5" w:rsidRDefault="00E05A2E" w:rsidP="00111BA5">
      <w:r w:rsidRPr="00E05A2E">
        <w:rPr>
          <w:b/>
        </w:rPr>
        <w:t>Agree a global plan of action on education</w:t>
      </w:r>
      <w:r>
        <w:t xml:space="preserve"> </w:t>
      </w:r>
      <w:r w:rsidR="00111BA5">
        <w:t>focusing on securing learning outcomes in pre-primary and basic educati</w:t>
      </w:r>
      <w:r>
        <w:t xml:space="preserve">on. In line with the Leave </w:t>
      </w:r>
      <w:r w:rsidR="00111BA5">
        <w:t xml:space="preserve">No One </w:t>
      </w:r>
      <w:proofErr w:type="gramStart"/>
      <w:r w:rsidR="00111BA5">
        <w:t>Be</w:t>
      </w:r>
      <w:r>
        <w:t>hind</w:t>
      </w:r>
      <w:proofErr w:type="gramEnd"/>
      <w:r>
        <w:t xml:space="preserve"> principle, the plan </w:t>
      </w:r>
      <w:r w:rsidR="00111BA5">
        <w:t>should focus on action for the furthest-behind countries and for the poorest an</w:t>
      </w:r>
      <w:r>
        <w:t xml:space="preserve">d most marginalised children. </w:t>
      </w:r>
      <w:r w:rsidR="00111BA5">
        <w:t xml:space="preserve">The action plan must align and accelerate efforts towards SDG4 and allocate responsibilities for its delivery and accountabilities to developing countries and </w:t>
      </w:r>
      <w:r w:rsidR="00F61CCD">
        <w:t>to the international community.</w:t>
      </w:r>
    </w:p>
    <w:p w:rsidR="00111BA5" w:rsidRDefault="00F61CCD" w:rsidP="00111BA5">
      <w:r w:rsidRPr="00F61CCD">
        <w:rPr>
          <w:b/>
        </w:rPr>
        <w:t>Commit to more and better funding for education</w:t>
      </w:r>
      <w:r>
        <w:t xml:space="preserve"> </w:t>
      </w:r>
      <w:r w:rsidR="00111BA5">
        <w:t xml:space="preserve">Low- and middle-income countries should allocate </w:t>
      </w:r>
      <w:r>
        <w:t xml:space="preserve">an average of 6% of GDP and/or </w:t>
      </w:r>
      <w:r w:rsidR="00111BA5">
        <w:t>at least 15–20% of public expenditure to education through growth and im</w:t>
      </w:r>
      <w:r>
        <w:t xml:space="preserve">proved resource mobilisation. </w:t>
      </w:r>
      <w:r w:rsidR="00111BA5">
        <w:t xml:space="preserve">Donors should increase education’s share </w:t>
      </w:r>
      <w:proofErr w:type="gramStart"/>
      <w:r w:rsidR="00111BA5">
        <w:t>of  development</w:t>
      </w:r>
      <w:proofErr w:type="gramEnd"/>
      <w:r w:rsidR="00111BA5">
        <w:t xml:space="preserve"> aid to 15% and its share of humanitarian funding to 4–10%, and should ensure more of this funding is channelled through multilateral mechanisms in multi-year increme</w:t>
      </w:r>
      <w:r>
        <w:t xml:space="preserve">nts to ensure maximum impact. </w:t>
      </w:r>
      <w:r w:rsidR="00111BA5">
        <w:t>Governments, private-sector companies</w:t>
      </w:r>
      <w:r>
        <w:t xml:space="preserve"> and foundations should</w:t>
      </w:r>
      <w:r w:rsidR="00111BA5">
        <w:t xml:space="preserve"> increase funding for Education Cannot Wait (the global fund for education in emergencies), to support efforts to </w:t>
      </w:r>
      <w:r>
        <w:t>raise</w:t>
      </w:r>
      <w:r w:rsidR="00111BA5">
        <w:t xml:space="preserve"> $1.8 billion in funding for education in crisis settings by 2021. This investment will support the delivery of quality education to nearly 9 million children affected by some of the world’s worst humanitarian crises each year.</w:t>
      </w:r>
    </w:p>
    <w:p w:rsidR="00111BA5" w:rsidRDefault="00F61CCD" w:rsidP="00111BA5">
      <w:r w:rsidRPr="00F61CCD">
        <w:rPr>
          <w:b/>
        </w:rPr>
        <w:t xml:space="preserve">Deliver the education commitments in the global compact on refugees </w:t>
      </w:r>
      <w:proofErr w:type="gramStart"/>
      <w:r w:rsidR="00111BA5">
        <w:t>To</w:t>
      </w:r>
      <w:proofErr w:type="gramEnd"/>
      <w:r w:rsidR="00111BA5">
        <w:t xml:space="preserve"> deliver quality education to the world’s 7.4 million school-aged refugee children, we urge governments and international organisations to support the development of a needs-based global plan of action for refugee education in advance of the world’s first Global Refugee Forum in December 2019.</w:t>
      </w:r>
    </w:p>
    <w:p w:rsidR="00111BA5" w:rsidRDefault="00F61CCD" w:rsidP="00111BA5">
      <w:r w:rsidRPr="00F61CCD">
        <w:rPr>
          <w:b/>
        </w:rPr>
        <w:t xml:space="preserve">Endorse and fully </w:t>
      </w:r>
      <w:proofErr w:type="gramStart"/>
      <w:r w:rsidRPr="00F61CCD">
        <w:rPr>
          <w:b/>
        </w:rPr>
        <w:t>implement  the</w:t>
      </w:r>
      <w:proofErr w:type="gramEnd"/>
      <w:r w:rsidRPr="00F61CCD">
        <w:rPr>
          <w:b/>
        </w:rPr>
        <w:t xml:space="preserve"> safe schools declaration</w:t>
      </w:r>
      <w:r>
        <w:t xml:space="preserve"> </w:t>
      </w:r>
      <w:r w:rsidR="00111BA5">
        <w:t xml:space="preserve">Endorse, implement and support the Safe Schools Declaration to ensure that all students and educators, male </w:t>
      </w:r>
      <w:r w:rsidR="00111BA5">
        <w:lastRenderedPageBreak/>
        <w:t xml:space="preserve">and female, can </w:t>
      </w:r>
      <w:r>
        <w:t xml:space="preserve">learn and teach in safety. </w:t>
      </w:r>
      <w:r w:rsidR="00111BA5">
        <w:t xml:space="preserve">Avoid using schools and universities for military purposes, including by implementing the Guidelines for Protecting Schools and Universities from Military Use during Armed Conflict. Strengthen monitoring and reporting of attacks on education, </w:t>
      </w:r>
      <w:r w:rsidR="00F8602E">
        <w:t>systematically investigate them</w:t>
      </w:r>
      <w:r w:rsidR="00111BA5">
        <w:t xml:space="preserve"> and ensure perpetrators </w:t>
      </w:r>
      <w:proofErr w:type="gramStart"/>
      <w:r w:rsidR="00111BA5">
        <w:t>are prosecuted</w:t>
      </w:r>
      <w:proofErr w:type="gramEnd"/>
      <w:r w:rsidR="00111BA5">
        <w:t>.</w:t>
      </w:r>
    </w:p>
    <w:p w:rsidR="002F5FCA" w:rsidRDefault="002F5FCA" w:rsidP="00111BA5"/>
    <w:p w:rsidR="002F5FCA" w:rsidRPr="002F5FCA" w:rsidRDefault="002F5FCA" w:rsidP="00111BA5">
      <w:pPr>
        <w:rPr>
          <w:b/>
          <w:i/>
        </w:rPr>
      </w:pPr>
      <w:r>
        <w:rPr>
          <w:b/>
          <w:i/>
        </w:rPr>
        <w:t xml:space="preserve">Thank you very much! </w:t>
      </w:r>
    </w:p>
    <w:sectPr w:rsidR="002F5FCA" w:rsidRPr="002F5FC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B09" w:rsidRDefault="00C12B09" w:rsidP="00157484">
      <w:pPr>
        <w:spacing w:after="0" w:line="240" w:lineRule="auto"/>
      </w:pPr>
      <w:r>
        <w:separator/>
      </w:r>
    </w:p>
  </w:endnote>
  <w:endnote w:type="continuationSeparator" w:id="0">
    <w:p w:rsidR="00C12B09" w:rsidRDefault="00C12B09" w:rsidP="00157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IN Next W01 Ligh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160817"/>
      <w:docPartObj>
        <w:docPartGallery w:val="Page Numbers (Bottom of Page)"/>
        <w:docPartUnique/>
      </w:docPartObj>
    </w:sdtPr>
    <w:sdtEndPr>
      <w:rPr>
        <w:noProof/>
      </w:rPr>
    </w:sdtEndPr>
    <w:sdtContent>
      <w:p w:rsidR="00157484" w:rsidRDefault="00157484">
        <w:pPr>
          <w:pStyle w:val="Footer"/>
          <w:jc w:val="right"/>
        </w:pPr>
        <w:r>
          <w:fldChar w:fldCharType="begin"/>
        </w:r>
        <w:r>
          <w:instrText xml:space="preserve"> PAGE   \* MERGEFORMAT </w:instrText>
        </w:r>
        <w:r>
          <w:fldChar w:fldCharType="separate"/>
        </w:r>
        <w:r w:rsidR="00AA135E">
          <w:rPr>
            <w:noProof/>
          </w:rPr>
          <w:t>4</w:t>
        </w:r>
        <w:r>
          <w:rPr>
            <w:noProof/>
          </w:rPr>
          <w:fldChar w:fldCharType="end"/>
        </w:r>
      </w:p>
    </w:sdtContent>
  </w:sdt>
  <w:p w:rsidR="00157484" w:rsidRDefault="00157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B09" w:rsidRDefault="00C12B09" w:rsidP="00157484">
      <w:pPr>
        <w:spacing w:after="0" w:line="240" w:lineRule="auto"/>
      </w:pPr>
      <w:r>
        <w:separator/>
      </w:r>
    </w:p>
  </w:footnote>
  <w:footnote w:type="continuationSeparator" w:id="0">
    <w:p w:rsidR="00C12B09" w:rsidRDefault="00C12B09" w:rsidP="001574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971ED"/>
    <w:multiLevelType w:val="hybridMultilevel"/>
    <w:tmpl w:val="B4F25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0BF"/>
    <w:rsid w:val="0004274C"/>
    <w:rsid w:val="000730B9"/>
    <w:rsid w:val="00085038"/>
    <w:rsid w:val="000C352D"/>
    <w:rsid w:val="000E6E0E"/>
    <w:rsid w:val="000F78D7"/>
    <w:rsid w:val="00111BA5"/>
    <w:rsid w:val="001144B0"/>
    <w:rsid w:val="00131328"/>
    <w:rsid w:val="00135F83"/>
    <w:rsid w:val="001419B5"/>
    <w:rsid w:val="00157484"/>
    <w:rsid w:val="001700FD"/>
    <w:rsid w:val="001B5AD0"/>
    <w:rsid w:val="001C4EF3"/>
    <w:rsid w:val="001D43AC"/>
    <w:rsid w:val="001E3CBC"/>
    <w:rsid w:val="0020031E"/>
    <w:rsid w:val="00244723"/>
    <w:rsid w:val="00247292"/>
    <w:rsid w:val="0026154A"/>
    <w:rsid w:val="0028052C"/>
    <w:rsid w:val="002F5FCA"/>
    <w:rsid w:val="003237D3"/>
    <w:rsid w:val="00344133"/>
    <w:rsid w:val="003800BF"/>
    <w:rsid w:val="003927AF"/>
    <w:rsid w:val="003A5E9C"/>
    <w:rsid w:val="003A6177"/>
    <w:rsid w:val="003B69EE"/>
    <w:rsid w:val="003E3370"/>
    <w:rsid w:val="003E4C81"/>
    <w:rsid w:val="00406684"/>
    <w:rsid w:val="00471BD8"/>
    <w:rsid w:val="00486524"/>
    <w:rsid w:val="004A4746"/>
    <w:rsid w:val="004D17BA"/>
    <w:rsid w:val="004D44B4"/>
    <w:rsid w:val="004F2E35"/>
    <w:rsid w:val="00570F54"/>
    <w:rsid w:val="00580B9B"/>
    <w:rsid w:val="005A1246"/>
    <w:rsid w:val="005B39A9"/>
    <w:rsid w:val="005D7E79"/>
    <w:rsid w:val="00637BEC"/>
    <w:rsid w:val="00651DDE"/>
    <w:rsid w:val="00680FEC"/>
    <w:rsid w:val="0068424A"/>
    <w:rsid w:val="006A0307"/>
    <w:rsid w:val="006B3208"/>
    <w:rsid w:val="006E00A1"/>
    <w:rsid w:val="006E6265"/>
    <w:rsid w:val="006F2F11"/>
    <w:rsid w:val="006F5C38"/>
    <w:rsid w:val="006F6B28"/>
    <w:rsid w:val="0070464F"/>
    <w:rsid w:val="00705745"/>
    <w:rsid w:val="00715F97"/>
    <w:rsid w:val="007449FD"/>
    <w:rsid w:val="00771B7B"/>
    <w:rsid w:val="00784EB4"/>
    <w:rsid w:val="007B0EA7"/>
    <w:rsid w:val="007B1A29"/>
    <w:rsid w:val="007C1C2D"/>
    <w:rsid w:val="007E18DF"/>
    <w:rsid w:val="00827A12"/>
    <w:rsid w:val="00870B28"/>
    <w:rsid w:val="0087714C"/>
    <w:rsid w:val="008979E1"/>
    <w:rsid w:val="008B5B62"/>
    <w:rsid w:val="008B7996"/>
    <w:rsid w:val="008B7FBE"/>
    <w:rsid w:val="008C238B"/>
    <w:rsid w:val="008D5FC0"/>
    <w:rsid w:val="008F4803"/>
    <w:rsid w:val="00900B8B"/>
    <w:rsid w:val="009244E0"/>
    <w:rsid w:val="00932997"/>
    <w:rsid w:val="0097623F"/>
    <w:rsid w:val="00985356"/>
    <w:rsid w:val="00985B0C"/>
    <w:rsid w:val="009A6E07"/>
    <w:rsid w:val="00A01B20"/>
    <w:rsid w:val="00A30E1E"/>
    <w:rsid w:val="00A32876"/>
    <w:rsid w:val="00A4775A"/>
    <w:rsid w:val="00AA135E"/>
    <w:rsid w:val="00AD4D3B"/>
    <w:rsid w:val="00B32886"/>
    <w:rsid w:val="00B37D37"/>
    <w:rsid w:val="00B42738"/>
    <w:rsid w:val="00B76010"/>
    <w:rsid w:val="00B93BCB"/>
    <w:rsid w:val="00BA7BE0"/>
    <w:rsid w:val="00BB0EAA"/>
    <w:rsid w:val="00BB75F1"/>
    <w:rsid w:val="00BF667F"/>
    <w:rsid w:val="00C035F5"/>
    <w:rsid w:val="00C12B09"/>
    <w:rsid w:val="00C44F07"/>
    <w:rsid w:val="00C909CE"/>
    <w:rsid w:val="00C94E1B"/>
    <w:rsid w:val="00CE52A6"/>
    <w:rsid w:val="00D2126A"/>
    <w:rsid w:val="00D45277"/>
    <w:rsid w:val="00D5641D"/>
    <w:rsid w:val="00D65714"/>
    <w:rsid w:val="00DA67AE"/>
    <w:rsid w:val="00DF41B2"/>
    <w:rsid w:val="00E024EF"/>
    <w:rsid w:val="00E05A2E"/>
    <w:rsid w:val="00E16116"/>
    <w:rsid w:val="00E30FDB"/>
    <w:rsid w:val="00E37FE9"/>
    <w:rsid w:val="00F0532B"/>
    <w:rsid w:val="00F1745A"/>
    <w:rsid w:val="00F370BF"/>
    <w:rsid w:val="00F61CCD"/>
    <w:rsid w:val="00F8602E"/>
    <w:rsid w:val="00FB2477"/>
    <w:rsid w:val="00FC605F"/>
    <w:rsid w:val="00FF7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2A40EA-7CF2-4617-BCF0-7AD57DAAC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7A12"/>
    <w:rPr>
      <w:rFonts w:ascii="DIN Next W01 Light" w:hAnsi="DIN Next W01 Light" w:hint="default"/>
      <w:color w:val="000000"/>
      <w:sz w:val="27"/>
      <w:szCs w:val="27"/>
      <w:u w:val="single"/>
    </w:rPr>
  </w:style>
  <w:style w:type="paragraph" w:styleId="Header">
    <w:name w:val="header"/>
    <w:basedOn w:val="Normal"/>
    <w:link w:val="HeaderChar"/>
    <w:uiPriority w:val="99"/>
    <w:unhideWhenUsed/>
    <w:rsid w:val="001574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484"/>
  </w:style>
  <w:style w:type="paragraph" w:styleId="Footer">
    <w:name w:val="footer"/>
    <w:basedOn w:val="Normal"/>
    <w:link w:val="FooterChar"/>
    <w:uiPriority w:val="99"/>
    <w:unhideWhenUsed/>
    <w:rsid w:val="001574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503324">
      <w:bodyDiv w:val="1"/>
      <w:marLeft w:val="0"/>
      <w:marRight w:val="0"/>
      <w:marTop w:val="0"/>
      <w:marBottom w:val="0"/>
      <w:divBdr>
        <w:top w:val="none" w:sz="0" w:space="0" w:color="auto"/>
        <w:left w:val="none" w:sz="0" w:space="0" w:color="auto"/>
        <w:bottom w:val="none" w:sz="0" w:space="0" w:color="auto"/>
        <w:right w:val="none" w:sz="0" w:space="0" w:color="auto"/>
      </w:divBdr>
    </w:div>
    <w:div w:id="172158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1C0111-0006-4C6B-97CF-9F420443572B}"/>
</file>

<file path=customXml/itemProps2.xml><?xml version="1.0" encoding="utf-8"?>
<ds:datastoreItem xmlns:ds="http://schemas.openxmlformats.org/officeDocument/2006/customXml" ds:itemID="{0F35F896-FF5A-4117-A08F-A1D62C216C49}"/>
</file>

<file path=customXml/itemProps3.xml><?xml version="1.0" encoding="utf-8"?>
<ds:datastoreItem xmlns:ds="http://schemas.openxmlformats.org/officeDocument/2006/customXml" ds:itemID="{60AB13EA-E8B9-436E-80BB-A0CFC0653756}"/>
</file>

<file path=docProps/app.xml><?xml version="1.0" encoding="utf-8"?>
<Properties xmlns="http://schemas.openxmlformats.org/officeDocument/2006/extended-properties" xmlns:vt="http://schemas.openxmlformats.org/officeDocument/2006/docPropsVTypes">
  <Template>Normal.dotm</Template>
  <TotalTime>1</TotalTime>
  <Pages>4</Pages>
  <Words>1779</Words>
  <Characters>10142</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Mya</dc:creator>
  <cp:keywords/>
  <dc:description/>
  <cp:lastModifiedBy>GRIFFITHS Helen</cp:lastModifiedBy>
  <cp:revision>2</cp:revision>
  <dcterms:created xsi:type="dcterms:W3CDTF">2019-10-08T06:19:00Z</dcterms:created>
  <dcterms:modified xsi:type="dcterms:W3CDTF">2019-10-08T06:19:00Z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