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06C2" w14:textId="7FA5CAD4" w:rsidR="007F6B24" w:rsidRDefault="00ED6A51" w:rsidP="00F4088E">
      <w:pPr>
        <w:jc w:val="center"/>
      </w:pPr>
      <w:r>
        <w:t>S</w:t>
      </w:r>
      <w:r w:rsidR="00433A6F">
        <w:t xml:space="preserve">tatement </w:t>
      </w:r>
      <w:r w:rsidR="0093180D">
        <w:t>to HRC Social Forum</w:t>
      </w:r>
    </w:p>
    <w:p w14:paraId="08FD4CFA" w14:textId="3B2CCF48" w:rsidR="0093180D" w:rsidRPr="00F4088E" w:rsidRDefault="0093180D" w:rsidP="00F4088E">
      <w:pPr>
        <w:jc w:val="center"/>
        <w:rPr>
          <w:b/>
          <w:i/>
          <w:sz w:val="24"/>
          <w:szCs w:val="24"/>
        </w:rPr>
      </w:pPr>
      <w:r w:rsidRPr="00F4088E">
        <w:rPr>
          <w:b/>
          <w:i/>
          <w:sz w:val="24"/>
          <w:szCs w:val="24"/>
        </w:rPr>
        <w:t xml:space="preserve">Inclusive and </w:t>
      </w:r>
      <w:r w:rsidR="009D5B66" w:rsidRPr="00F4088E">
        <w:rPr>
          <w:b/>
          <w:i/>
          <w:sz w:val="24"/>
          <w:szCs w:val="24"/>
        </w:rPr>
        <w:t xml:space="preserve">equitable </w:t>
      </w:r>
      <w:r w:rsidRPr="00F4088E">
        <w:rPr>
          <w:b/>
          <w:i/>
          <w:sz w:val="24"/>
          <w:szCs w:val="24"/>
        </w:rPr>
        <w:t>quality education</w:t>
      </w:r>
      <w:r w:rsidR="009D5B66" w:rsidRPr="00F4088E">
        <w:rPr>
          <w:b/>
          <w:i/>
          <w:sz w:val="24"/>
          <w:szCs w:val="24"/>
        </w:rPr>
        <w:t xml:space="preserve">: a key ingredient for strengthening </w:t>
      </w:r>
      <w:r w:rsidR="005E7458" w:rsidRPr="00F4088E">
        <w:rPr>
          <w:b/>
          <w:i/>
          <w:sz w:val="24"/>
          <w:szCs w:val="24"/>
        </w:rPr>
        <w:t>future opportunities for all</w:t>
      </w:r>
    </w:p>
    <w:p w14:paraId="4118DEA3" w14:textId="26D8F72E" w:rsidR="005E7458" w:rsidRDefault="005E7458" w:rsidP="00F4088E">
      <w:pPr>
        <w:jc w:val="center"/>
      </w:pPr>
      <w:r>
        <w:t xml:space="preserve">Bobby Soobrayan, Regional Education Adviser, UNICEF, Europe and Central Asia </w:t>
      </w:r>
      <w:r w:rsidR="00F4088E">
        <w:t>Region</w:t>
      </w:r>
    </w:p>
    <w:p w14:paraId="6C8F6039" w14:textId="0318F44A" w:rsidR="00F4088E" w:rsidRPr="005E7458" w:rsidRDefault="00F4088E" w:rsidP="00EB2BC6">
      <w:pPr>
        <w:pStyle w:val="ListParagraph"/>
        <w:numPr>
          <w:ilvl w:val="0"/>
          <w:numId w:val="8"/>
        </w:numPr>
        <w:jc w:val="center"/>
      </w:pPr>
      <w:r>
        <w:t>October 2019</w:t>
      </w:r>
    </w:p>
    <w:p w14:paraId="24CA1925" w14:textId="391269B5" w:rsidR="003F4753" w:rsidRDefault="003F4753" w:rsidP="003F4753"/>
    <w:p w14:paraId="0D3E2C18" w14:textId="138C7BF7" w:rsidR="009313D2" w:rsidRDefault="00E33189" w:rsidP="00EB2BC6">
      <w:pPr>
        <w:jc w:val="both"/>
      </w:pPr>
      <w:r>
        <w:t>This session calls on us to pose the overriding questions</w:t>
      </w:r>
      <w:r w:rsidR="00403B59">
        <w:t xml:space="preserve">: “what </w:t>
      </w:r>
      <w:r w:rsidR="008D4F86">
        <w:t>is</w:t>
      </w:r>
      <w:r w:rsidR="00403B59">
        <w:t xml:space="preserve"> </w:t>
      </w:r>
      <w:r w:rsidR="008D4F86">
        <w:t>it to be human and what society do we want in the future</w:t>
      </w:r>
      <w:r w:rsidR="00403B59">
        <w:t>”</w:t>
      </w:r>
      <w:r w:rsidR="008D4F86">
        <w:t xml:space="preserve"> and then to ask</w:t>
      </w:r>
      <w:r w:rsidR="000508D0">
        <w:t>,</w:t>
      </w:r>
      <w:r w:rsidR="008D4F86">
        <w:t xml:space="preserve"> </w:t>
      </w:r>
      <w:r w:rsidR="000508D0">
        <w:t>“</w:t>
      </w:r>
      <w:r w:rsidR="008D4F86">
        <w:t>what kind of education and training will get us there</w:t>
      </w:r>
      <w:r w:rsidR="000508D0">
        <w:t>”</w:t>
      </w:r>
      <w:r w:rsidR="008D4F86">
        <w:t>.</w:t>
      </w:r>
      <w:r w:rsidR="00433A6F">
        <w:t xml:space="preserve"> </w:t>
      </w:r>
      <w:r w:rsidR="00625179">
        <w:t>A dominant perspective</w:t>
      </w:r>
      <w:r w:rsidR="00645DF0">
        <w:t xml:space="preserve"> on an ideal future</w:t>
      </w:r>
      <w:r w:rsidR="00625179">
        <w:t xml:space="preserve"> </w:t>
      </w:r>
      <w:r w:rsidR="00645DF0">
        <w:t>derives from</w:t>
      </w:r>
      <w:r w:rsidR="00625179">
        <w:t xml:space="preserve"> a </w:t>
      </w:r>
      <w:r w:rsidR="000508D0">
        <w:t>perception</w:t>
      </w:r>
      <w:r w:rsidR="00625179">
        <w:t xml:space="preserve"> of prosperity and happiness</w:t>
      </w:r>
      <w:r w:rsidR="005E6A13">
        <w:t>; o</w:t>
      </w:r>
      <w:r w:rsidR="00625179">
        <w:t xml:space="preserve">ne imbued with </w:t>
      </w:r>
      <w:r w:rsidR="0012470B">
        <w:t>high consumption and material possessions. The exte</w:t>
      </w:r>
      <w:r w:rsidR="00A065F7">
        <w:t>ns</w:t>
      </w:r>
      <w:r w:rsidR="0012470B">
        <w:t xml:space="preserve">ion of this perspective is that </w:t>
      </w:r>
      <w:r w:rsidR="00A065F7">
        <w:t>this should be available to all people.</w:t>
      </w:r>
    </w:p>
    <w:p w14:paraId="02E197D7" w14:textId="2B004D0C" w:rsidR="005E71EA" w:rsidRDefault="007D132B" w:rsidP="00EB2BC6">
      <w:pPr>
        <w:jc w:val="both"/>
      </w:pPr>
      <w:r>
        <w:t>But this is not realistic or sustainable</w:t>
      </w:r>
      <w:r w:rsidR="00527502">
        <w:t xml:space="preserve"> for humanity and the planet</w:t>
      </w:r>
      <w:r>
        <w:t xml:space="preserve">. </w:t>
      </w:r>
      <w:r w:rsidR="000C5395">
        <w:t xml:space="preserve">Yet, our education systems are designed to </w:t>
      </w:r>
      <w:r w:rsidR="00DD26DD">
        <w:t xml:space="preserve">produce </w:t>
      </w:r>
      <w:r w:rsidR="00433A6F">
        <w:t xml:space="preserve">a </w:t>
      </w:r>
      <w:r w:rsidR="00DD26DD">
        <w:t>supply of</w:t>
      </w:r>
      <w:r w:rsidR="000C5395">
        <w:t xml:space="preserve"> human capital </w:t>
      </w:r>
      <w:r w:rsidR="00DD26DD">
        <w:t>to build and maintain</w:t>
      </w:r>
      <w:r w:rsidR="00645DF0">
        <w:t xml:space="preserve"> economic systems </w:t>
      </w:r>
      <w:r w:rsidR="00527502">
        <w:t>that are intended to deliver</w:t>
      </w:r>
      <w:r w:rsidR="00DD26DD">
        <w:t xml:space="preserve"> this future. </w:t>
      </w:r>
      <w:r w:rsidR="005E71EA">
        <w:t xml:space="preserve">Our curricular and teaching practices are designed to favour children of a particular socio-economic background, with </w:t>
      </w:r>
      <w:r w:rsidR="00244500">
        <w:t>particular type of learning style and cognitive ability</w:t>
      </w:r>
      <w:r w:rsidR="00527502">
        <w:t xml:space="preserve">; </w:t>
      </w:r>
      <w:r w:rsidR="00244500">
        <w:t xml:space="preserve">who come from a </w:t>
      </w:r>
      <w:r w:rsidR="00E33189">
        <w:t xml:space="preserve">particular </w:t>
      </w:r>
      <w:r w:rsidR="000508D0">
        <w:t>socio-cultural-linguistic</w:t>
      </w:r>
      <w:r w:rsidR="002830F3">
        <w:t xml:space="preserve"> milieu</w:t>
      </w:r>
      <w:r w:rsidR="00527502">
        <w:t>; and</w:t>
      </w:r>
      <w:r w:rsidR="002830F3">
        <w:t xml:space="preserve"> who have a particular range of function</w:t>
      </w:r>
      <w:r w:rsidR="006805D1">
        <w:t xml:space="preserve">ing capabilities. </w:t>
      </w:r>
    </w:p>
    <w:p w14:paraId="4FD3285B" w14:textId="502F1DD8" w:rsidR="006805D1" w:rsidRDefault="006805D1" w:rsidP="00EB2BC6">
      <w:pPr>
        <w:jc w:val="both"/>
      </w:pPr>
      <w:r>
        <w:t>As a result</w:t>
      </w:r>
      <w:r w:rsidR="00527502">
        <w:t>,</w:t>
      </w:r>
      <w:r>
        <w:t xml:space="preserve"> only a small proportion of children – even in the</w:t>
      </w:r>
      <w:r w:rsidR="009D676A">
        <w:t xml:space="preserve"> highest achieving schools – </w:t>
      </w:r>
      <w:r w:rsidR="00F5089F">
        <w:t>can</w:t>
      </w:r>
      <w:r w:rsidR="00433A6F">
        <w:t xml:space="preserve"> achieve the levels of learning intended by the curriculum. </w:t>
      </w:r>
      <w:r w:rsidR="00C86171">
        <w:t xml:space="preserve">Yet </w:t>
      </w:r>
      <w:r w:rsidR="005E6A13">
        <w:t xml:space="preserve">the </w:t>
      </w:r>
      <w:r w:rsidR="00433A6F">
        <w:t>dominant focus</w:t>
      </w:r>
      <w:r w:rsidR="00C86171">
        <w:t xml:space="preserve"> of our education improvement strategies </w:t>
      </w:r>
      <w:r w:rsidR="000508D0">
        <w:t>tries</w:t>
      </w:r>
      <w:r w:rsidR="00C86171">
        <w:t xml:space="preserve"> to improve learning outcomes </w:t>
      </w:r>
      <w:r w:rsidR="00A93160">
        <w:t xml:space="preserve">within the same structural </w:t>
      </w:r>
      <w:r w:rsidR="00E33189">
        <w:t xml:space="preserve">and policy </w:t>
      </w:r>
      <w:r w:rsidR="00A93160">
        <w:t xml:space="preserve">settings that tend towards excluding children with diverse needs. </w:t>
      </w:r>
      <w:r w:rsidR="00F92609">
        <w:t>So</w:t>
      </w:r>
      <w:r w:rsidR="00433A6F">
        <w:t>,</w:t>
      </w:r>
      <w:r w:rsidR="00F92609">
        <w:t xml:space="preserve"> millions of children are left behind.</w:t>
      </w:r>
    </w:p>
    <w:p w14:paraId="0DE88FED" w14:textId="0840C185" w:rsidR="00F51D1D" w:rsidRDefault="00F51D1D" w:rsidP="00EB2BC6">
      <w:pPr>
        <w:pStyle w:val="ListParagraph"/>
        <w:jc w:val="both"/>
      </w:pPr>
    </w:p>
    <w:p w14:paraId="0182D598" w14:textId="3810284D" w:rsidR="004378A9" w:rsidRDefault="00076C94" w:rsidP="00EB2BC6">
      <w:pPr>
        <w:jc w:val="both"/>
      </w:pPr>
      <w:r>
        <w:t xml:space="preserve">Numerous speakers </w:t>
      </w:r>
      <w:r w:rsidR="00433A6F">
        <w:t xml:space="preserve">in this forum </w:t>
      </w:r>
      <w:r>
        <w:t>have highlighted data</w:t>
      </w:r>
      <w:r w:rsidR="00724083">
        <w:t xml:space="preserve"> about the extent of exclusion, inequality and marginalization in education. These data confirm that w</w:t>
      </w:r>
      <w:r w:rsidR="000508D0" w:rsidRPr="00076C94">
        <w:t>e</w:t>
      </w:r>
      <w:r w:rsidR="00531DA0" w:rsidRPr="00076C94">
        <w:t xml:space="preserve"> have a crisis at hand…</w:t>
      </w:r>
      <w:r w:rsidR="000508D0" w:rsidRPr="00076C94">
        <w:t>this</w:t>
      </w:r>
      <w:r w:rsidR="00531DA0" w:rsidRPr="00076C94">
        <w:t xml:space="preserve"> is a global crisis. Demographic factors and </w:t>
      </w:r>
      <w:r w:rsidR="005E6A13">
        <w:t xml:space="preserve">the </w:t>
      </w:r>
      <w:r w:rsidR="00531DA0" w:rsidRPr="00076C94">
        <w:t>permeability of national borders makes it a global crisis.</w:t>
      </w:r>
    </w:p>
    <w:p w14:paraId="01426A84" w14:textId="77777777" w:rsidR="00D959C3" w:rsidRDefault="00D959C3" w:rsidP="00EB2BC6">
      <w:pPr>
        <w:jc w:val="both"/>
      </w:pPr>
    </w:p>
    <w:p w14:paraId="1B8BF53F" w14:textId="52A43998" w:rsidR="0085775A" w:rsidRPr="00F5089F" w:rsidRDefault="00F56D57" w:rsidP="00EB2BC6">
      <w:pPr>
        <w:jc w:val="both"/>
        <w:rPr>
          <w:b/>
        </w:rPr>
      </w:pPr>
      <w:r w:rsidRPr="00F5089F">
        <w:rPr>
          <w:b/>
        </w:rPr>
        <w:t>What is driving the crisis in education?</w:t>
      </w:r>
    </w:p>
    <w:p w14:paraId="1F067C81" w14:textId="318FC5F5" w:rsidR="00430FE6" w:rsidRDefault="00430FE6" w:rsidP="00EB2BC6">
      <w:pPr>
        <w:jc w:val="both"/>
      </w:pPr>
      <w:r>
        <w:t xml:space="preserve">The solutions we propose today, </w:t>
      </w:r>
      <w:r w:rsidR="00FB76B0">
        <w:t>are</w:t>
      </w:r>
      <w:r>
        <w:t xml:space="preserve"> predicated on what we understand will be needed in the future. Our predictions invariably revolve around an analysis of the skills required to do the jobs of the future</w:t>
      </w:r>
      <w:r w:rsidR="00DB0974">
        <w:t xml:space="preserve"> that are de</w:t>
      </w:r>
      <w:r w:rsidR="001D3DB0">
        <w:t>fined very narrowly</w:t>
      </w:r>
      <w:r>
        <w:t xml:space="preserve">. This is of course extremely important to maintain a momentum of development. However, there is something important that is missing in this analysis. We rarely account for the fact that future success depends very much on the social dimensions of development – the importance of social norms and social capital. </w:t>
      </w:r>
      <w:r w:rsidR="00433A6F">
        <w:t xml:space="preserve">We need people who </w:t>
      </w:r>
      <w:r w:rsidR="00F5089F">
        <w:t>can</w:t>
      </w:r>
      <w:r>
        <w:t xml:space="preserve"> develo</w:t>
      </w:r>
      <w:r w:rsidR="00433A6F">
        <w:t>p</w:t>
      </w:r>
      <w:r>
        <w:t xml:space="preserve"> and maintain inclusive and equitable public policy and access to services</w:t>
      </w:r>
      <w:r w:rsidR="005E6A13">
        <w:t xml:space="preserve">. We need people who can </w:t>
      </w:r>
      <w:r>
        <w:t xml:space="preserve">develop and maintain a social compact. We need collective agency to mitigate climate change. All of these suggest that the development of socio-emotional </w:t>
      </w:r>
      <w:r w:rsidR="00807002">
        <w:t xml:space="preserve">and problem-solving </w:t>
      </w:r>
      <w:r>
        <w:t>skills are critical for the future.</w:t>
      </w:r>
    </w:p>
    <w:p w14:paraId="09011874" w14:textId="3AF578CA" w:rsidR="008D4F86" w:rsidRPr="005F1CAD" w:rsidRDefault="00807002" w:rsidP="00EB2BC6">
      <w:pPr>
        <w:jc w:val="both"/>
      </w:pPr>
      <w:r>
        <w:t>Yet i</w:t>
      </w:r>
      <w:r w:rsidR="002E27CE">
        <w:t xml:space="preserve">n most countries, the learning process serves to exclude </w:t>
      </w:r>
      <w:r w:rsidR="000508D0">
        <w:t>most</w:t>
      </w:r>
      <w:r w:rsidR="002E27CE">
        <w:t xml:space="preserve"> children</w:t>
      </w:r>
      <w:r w:rsidR="00A55072">
        <w:t xml:space="preserve"> and serves to reproduce inequality</w:t>
      </w:r>
      <w:r w:rsidR="002E27CE">
        <w:t>. One of the reasons</w:t>
      </w:r>
      <w:r>
        <w:t xml:space="preserve"> for this</w:t>
      </w:r>
      <w:r w:rsidR="002E27CE">
        <w:t xml:space="preserve"> derive from </w:t>
      </w:r>
      <w:r w:rsidR="00FB7D2C">
        <w:t xml:space="preserve">ineffective </w:t>
      </w:r>
      <w:r w:rsidR="002E27CE">
        <w:t xml:space="preserve">school management and teaching practice. </w:t>
      </w:r>
      <w:r w:rsidR="002E27CE">
        <w:lastRenderedPageBreak/>
        <w:t xml:space="preserve">But the greatest impact on exclusion </w:t>
      </w:r>
      <w:r w:rsidR="00E442D6">
        <w:t>are related to factors</w:t>
      </w:r>
      <w:r w:rsidR="002E27CE">
        <w:t xml:space="preserve">, such as disability, gender, poverty, ethnicity, geographic location, </w:t>
      </w:r>
      <w:r w:rsidR="00F5089F">
        <w:t>etc.</w:t>
      </w:r>
      <w:r w:rsidR="00F5089F" w:rsidRPr="005F1CAD">
        <w:t xml:space="preserve"> In</w:t>
      </w:r>
      <w:r w:rsidR="0037016D" w:rsidRPr="005F1CAD">
        <w:t xml:space="preserve"> fact</w:t>
      </w:r>
      <w:r w:rsidR="00E442D6" w:rsidRPr="005F1CAD">
        <w:t>,</w:t>
      </w:r>
      <w:r w:rsidR="0037016D" w:rsidRPr="005F1CAD">
        <w:t xml:space="preserve"> education policy, the way schools are </w:t>
      </w:r>
      <w:r w:rsidR="000508D0" w:rsidRPr="005F1CAD">
        <w:t>run,</w:t>
      </w:r>
      <w:r w:rsidR="0037016D" w:rsidRPr="005F1CAD">
        <w:t xml:space="preserve"> and </w:t>
      </w:r>
      <w:r w:rsidR="001860D3" w:rsidRPr="005F1CAD">
        <w:t xml:space="preserve">the </w:t>
      </w:r>
      <w:r w:rsidR="0037016D" w:rsidRPr="005F1CAD">
        <w:t xml:space="preserve">pedagogy of learning and teaching is what often pushes children out of the mainstream. </w:t>
      </w:r>
    </w:p>
    <w:p w14:paraId="1B9DEB62" w14:textId="1FA7EE58" w:rsidR="008D4F86" w:rsidRDefault="008D4F86" w:rsidP="00EB2BC6">
      <w:pPr>
        <w:jc w:val="both"/>
      </w:pPr>
      <w:r>
        <w:t>The current</w:t>
      </w:r>
      <w:r w:rsidR="00433A6F">
        <w:t xml:space="preserve"> practice of learning and teaching is not working for most learners</w:t>
      </w:r>
      <w:r>
        <w:t xml:space="preserve">. We need a practice that </w:t>
      </w:r>
      <w:r w:rsidR="000A106B">
        <w:t xml:space="preserve">is </w:t>
      </w:r>
      <w:r>
        <w:t xml:space="preserve">grounded in Inclusive </w:t>
      </w:r>
      <w:r w:rsidR="00F5089F">
        <w:t xml:space="preserve">Quality </w:t>
      </w:r>
      <w:r>
        <w:t xml:space="preserve">Education. In this </w:t>
      </w:r>
      <w:r w:rsidR="006A0C19">
        <w:t>approach</w:t>
      </w:r>
      <w:r>
        <w:t>, teaching and learning is based on a universal design for learning</w:t>
      </w:r>
      <w:r w:rsidR="005E6A13">
        <w:t>; o</w:t>
      </w:r>
      <w:r>
        <w:t xml:space="preserve">ne that puts the learner at the centre and adopts a multitude of learning strategies that respond to the diverse needs and learning styles of different learners. In this way the learning potential of all learners can be optimally </w:t>
      </w:r>
      <w:r w:rsidR="00F5089F">
        <w:t>realised</w:t>
      </w:r>
      <w:r>
        <w:t>. Through learning in such settings</w:t>
      </w:r>
      <w:r w:rsidR="005E6A13">
        <w:t>,</w:t>
      </w:r>
      <w:r>
        <w:t xml:space="preserve"> children acquire social norms and </w:t>
      </w:r>
      <w:r w:rsidR="000A106B">
        <w:t xml:space="preserve">an </w:t>
      </w:r>
      <w:r>
        <w:t xml:space="preserve">orientation to embrace diversity and inclusion. The engineers and scientists and policy makers to emerge from such settings will invoke an inclusive mindset in the practice of their future vocations. </w:t>
      </w:r>
    </w:p>
    <w:p w14:paraId="04CC1A81" w14:textId="77777777" w:rsidR="00F5089F" w:rsidRDefault="00F5089F" w:rsidP="00EB2BC6">
      <w:pPr>
        <w:jc w:val="both"/>
      </w:pPr>
    </w:p>
    <w:p w14:paraId="7269B412" w14:textId="7261F986" w:rsidR="004378A9" w:rsidRPr="00F5089F" w:rsidRDefault="007F15DE" w:rsidP="00EB2BC6">
      <w:pPr>
        <w:jc w:val="both"/>
        <w:rPr>
          <w:b/>
        </w:rPr>
      </w:pPr>
      <w:r w:rsidRPr="00F5089F">
        <w:rPr>
          <w:b/>
        </w:rPr>
        <w:t xml:space="preserve">What do we need to do to </w:t>
      </w:r>
      <w:r w:rsidR="007E3865" w:rsidRPr="00F5089F">
        <w:rPr>
          <w:b/>
        </w:rPr>
        <w:t>realise the future we seek</w:t>
      </w:r>
      <w:r w:rsidR="004378A9" w:rsidRPr="00F5089F">
        <w:rPr>
          <w:b/>
        </w:rPr>
        <w:t>?</w:t>
      </w:r>
    </w:p>
    <w:p w14:paraId="0BAE72C0" w14:textId="77777777" w:rsidR="00F5089F" w:rsidRDefault="00FF13F9" w:rsidP="00EB2BC6">
      <w:pPr>
        <w:jc w:val="both"/>
      </w:pPr>
      <w:r>
        <w:t xml:space="preserve">There </w:t>
      </w:r>
      <w:r w:rsidR="000508D0">
        <w:t>are</w:t>
      </w:r>
      <w:r>
        <w:t xml:space="preserve"> considerable evidence that inclusive and mainstream classes produce positive results for all children. There </w:t>
      </w:r>
      <w:r w:rsidR="004201C2">
        <w:t xml:space="preserve">has been much progress and success on </w:t>
      </w:r>
      <w:r w:rsidR="00654D99">
        <w:t xml:space="preserve">how </w:t>
      </w:r>
      <w:r w:rsidR="00062600">
        <w:t>effective teacher training</w:t>
      </w:r>
      <w:r w:rsidR="00654D99">
        <w:t xml:space="preserve"> has promoted</w:t>
      </w:r>
      <w:r w:rsidR="00062600">
        <w:t xml:space="preserve"> Inclusive education practices </w:t>
      </w:r>
      <w:r w:rsidR="00654D99">
        <w:t>in learning settings.</w:t>
      </w:r>
      <w:r w:rsidR="00F5089F">
        <w:t xml:space="preserve"> </w:t>
      </w:r>
    </w:p>
    <w:p w14:paraId="257D36E6" w14:textId="77777777" w:rsidR="00F5089F" w:rsidRDefault="00F5089F" w:rsidP="00EB2BC6">
      <w:pPr>
        <w:jc w:val="both"/>
      </w:pPr>
    </w:p>
    <w:p w14:paraId="08D61C01" w14:textId="48862104" w:rsidR="009C0653" w:rsidRDefault="00A5690F" w:rsidP="00EB2BC6">
      <w:pPr>
        <w:jc w:val="both"/>
      </w:pPr>
      <w:r>
        <w:t xml:space="preserve">Inclusion </w:t>
      </w:r>
      <w:r w:rsidR="002921E8">
        <w:t>is a necessary condition to overcome the factors that drive social discord</w:t>
      </w:r>
      <w:r w:rsidR="00EE6D9B">
        <w:t xml:space="preserve"> and conflict that retards development and leads to immense human suffering. </w:t>
      </w:r>
      <w:r w:rsidR="00F5089F">
        <w:t>There</w:t>
      </w:r>
      <w:r w:rsidR="005D5780">
        <w:t xml:space="preserve"> is incontrovertible</w:t>
      </w:r>
      <w:r w:rsidR="00F5089F">
        <w:t xml:space="preserve"> evidence</w:t>
      </w:r>
      <w:r w:rsidR="005D5780">
        <w:t xml:space="preserve"> that </w:t>
      </w:r>
      <w:r w:rsidR="0037016D">
        <w:t xml:space="preserve">countries with high levels of inequality have much poorer development </w:t>
      </w:r>
      <w:r w:rsidR="00596D33">
        <w:t>trajectories</w:t>
      </w:r>
      <w:r w:rsidR="0037016D">
        <w:t xml:space="preserve"> compared to countries that are less unequal. Equality and inclusion </w:t>
      </w:r>
      <w:r w:rsidR="000508D0">
        <w:t>are</w:t>
      </w:r>
      <w:r w:rsidR="0037016D">
        <w:t xml:space="preserve"> good for growth and development. It is good for our humanity and it is critical </w:t>
      </w:r>
      <w:r w:rsidR="005E6A13">
        <w:t>for</w:t>
      </w:r>
      <w:r w:rsidR="0037016D">
        <w:t xml:space="preserve"> creating the future we seek. To build an inclusive and equal society, a society that is economically prosperous and that is technologically capable to support humanity </w:t>
      </w:r>
      <w:r w:rsidR="00626080">
        <w:t>and the environment</w:t>
      </w:r>
      <w:r w:rsidR="005E6A13">
        <w:t>,</w:t>
      </w:r>
      <w:bookmarkStart w:id="0" w:name="_GoBack"/>
      <w:bookmarkEnd w:id="0"/>
      <w:r w:rsidR="0037016D">
        <w:t xml:space="preserve"> we need to design learning episodes, schools and education system</w:t>
      </w:r>
      <w:r w:rsidR="00745E86">
        <w:t>s</w:t>
      </w:r>
      <w:r w:rsidR="0037016D">
        <w:t xml:space="preserve"> to be inclusive and to embrace diversity. </w:t>
      </w:r>
      <w:r w:rsidR="007353B8">
        <w:t xml:space="preserve">We need to </w:t>
      </w:r>
      <w:r w:rsidR="00C819DC">
        <w:t>organize learning to reali</w:t>
      </w:r>
      <w:r w:rsidR="005D5780">
        <w:t>z</w:t>
      </w:r>
      <w:r w:rsidR="00C819DC">
        <w:t xml:space="preserve">e </w:t>
      </w:r>
      <w:r w:rsidR="007353B8">
        <w:t xml:space="preserve">our collective potential as much as we focus on </w:t>
      </w:r>
      <w:r w:rsidR="00C819DC">
        <w:t xml:space="preserve">realizing </w:t>
      </w:r>
      <w:r w:rsidR="007353B8">
        <w:t xml:space="preserve">individual </w:t>
      </w:r>
      <w:r w:rsidR="00745B02">
        <w:t xml:space="preserve">potential. </w:t>
      </w:r>
      <w:r w:rsidR="003463F0">
        <w:t xml:space="preserve">Our commitment to </w:t>
      </w:r>
      <w:r w:rsidR="00F028D8">
        <w:t xml:space="preserve">a human rights agenda enjoins us to do this. But there is a compelling economic and development justification for doing it. </w:t>
      </w:r>
    </w:p>
    <w:sectPr w:rsidR="009C0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F69"/>
    <w:multiLevelType w:val="hybridMultilevel"/>
    <w:tmpl w:val="8C681540"/>
    <w:lvl w:ilvl="0" w:tplc="9BE08F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E7C06"/>
    <w:multiLevelType w:val="hybridMultilevel"/>
    <w:tmpl w:val="898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15877"/>
    <w:multiLevelType w:val="hybridMultilevel"/>
    <w:tmpl w:val="41B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26213"/>
    <w:multiLevelType w:val="hybridMultilevel"/>
    <w:tmpl w:val="9272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D2825"/>
    <w:multiLevelType w:val="hybridMultilevel"/>
    <w:tmpl w:val="C1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34662"/>
    <w:multiLevelType w:val="hybridMultilevel"/>
    <w:tmpl w:val="C260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415A8"/>
    <w:multiLevelType w:val="hybridMultilevel"/>
    <w:tmpl w:val="1BD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F6392"/>
    <w:multiLevelType w:val="hybridMultilevel"/>
    <w:tmpl w:val="D0E6C6F0"/>
    <w:lvl w:ilvl="0" w:tplc="FD9298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51"/>
    <w:rsid w:val="00034A14"/>
    <w:rsid w:val="0004037C"/>
    <w:rsid w:val="000508D0"/>
    <w:rsid w:val="00062600"/>
    <w:rsid w:val="00076C94"/>
    <w:rsid w:val="000A106B"/>
    <w:rsid w:val="000A7E55"/>
    <w:rsid w:val="000C5395"/>
    <w:rsid w:val="000D4D2A"/>
    <w:rsid w:val="000D5084"/>
    <w:rsid w:val="0010782B"/>
    <w:rsid w:val="0012470B"/>
    <w:rsid w:val="00140FEC"/>
    <w:rsid w:val="001600A1"/>
    <w:rsid w:val="001730D6"/>
    <w:rsid w:val="00173211"/>
    <w:rsid w:val="00176E94"/>
    <w:rsid w:val="001860D3"/>
    <w:rsid w:val="001A613D"/>
    <w:rsid w:val="001D3DB0"/>
    <w:rsid w:val="001E1FE6"/>
    <w:rsid w:val="001F5B70"/>
    <w:rsid w:val="00244500"/>
    <w:rsid w:val="002830F3"/>
    <w:rsid w:val="002853AB"/>
    <w:rsid w:val="002921E8"/>
    <w:rsid w:val="002D479D"/>
    <w:rsid w:val="002E27CE"/>
    <w:rsid w:val="002E7F43"/>
    <w:rsid w:val="002F120F"/>
    <w:rsid w:val="002F1B4B"/>
    <w:rsid w:val="003463F0"/>
    <w:rsid w:val="003631B4"/>
    <w:rsid w:val="0037016D"/>
    <w:rsid w:val="003A0594"/>
    <w:rsid w:val="003A2F1B"/>
    <w:rsid w:val="003F1F3D"/>
    <w:rsid w:val="003F4753"/>
    <w:rsid w:val="00401E70"/>
    <w:rsid w:val="00403B59"/>
    <w:rsid w:val="00417C87"/>
    <w:rsid w:val="004201C2"/>
    <w:rsid w:val="00420D05"/>
    <w:rsid w:val="00430FE6"/>
    <w:rsid w:val="00433A6F"/>
    <w:rsid w:val="004378A9"/>
    <w:rsid w:val="004939A6"/>
    <w:rsid w:val="004D37B6"/>
    <w:rsid w:val="004F3C9B"/>
    <w:rsid w:val="004F70AE"/>
    <w:rsid w:val="00527502"/>
    <w:rsid w:val="00530946"/>
    <w:rsid w:val="00531C05"/>
    <w:rsid w:val="00531DA0"/>
    <w:rsid w:val="005672D6"/>
    <w:rsid w:val="00567313"/>
    <w:rsid w:val="00576D89"/>
    <w:rsid w:val="00596D33"/>
    <w:rsid w:val="005D5780"/>
    <w:rsid w:val="005E6A13"/>
    <w:rsid w:val="005E71EA"/>
    <w:rsid w:val="005E7458"/>
    <w:rsid w:val="005F1CAD"/>
    <w:rsid w:val="00606700"/>
    <w:rsid w:val="00617193"/>
    <w:rsid w:val="00625179"/>
    <w:rsid w:val="00626080"/>
    <w:rsid w:val="00635843"/>
    <w:rsid w:val="00635F8A"/>
    <w:rsid w:val="00645223"/>
    <w:rsid w:val="00645DF0"/>
    <w:rsid w:val="00654D99"/>
    <w:rsid w:val="006572A8"/>
    <w:rsid w:val="00660CA8"/>
    <w:rsid w:val="006805D1"/>
    <w:rsid w:val="00683F7A"/>
    <w:rsid w:val="006A0C19"/>
    <w:rsid w:val="006D0108"/>
    <w:rsid w:val="006D7F2B"/>
    <w:rsid w:val="00724083"/>
    <w:rsid w:val="007353B8"/>
    <w:rsid w:val="0074078B"/>
    <w:rsid w:val="00745B02"/>
    <w:rsid w:val="00745E86"/>
    <w:rsid w:val="00763D02"/>
    <w:rsid w:val="00765D11"/>
    <w:rsid w:val="00782573"/>
    <w:rsid w:val="007B33C7"/>
    <w:rsid w:val="007B3E2F"/>
    <w:rsid w:val="007C4CFF"/>
    <w:rsid w:val="007D132B"/>
    <w:rsid w:val="007E3865"/>
    <w:rsid w:val="007F15DE"/>
    <w:rsid w:val="007F6B24"/>
    <w:rsid w:val="00807002"/>
    <w:rsid w:val="00832EE8"/>
    <w:rsid w:val="0085775A"/>
    <w:rsid w:val="008A154A"/>
    <w:rsid w:val="008A21F6"/>
    <w:rsid w:val="008D4F86"/>
    <w:rsid w:val="008D5DAA"/>
    <w:rsid w:val="008E362C"/>
    <w:rsid w:val="009313D2"/>
    <w:rsid w:val="0093180D"/>
    <w:rsid w:val="00940D10"/>
    <w:rsid w:val="00946914"/>
    <w:rsid w:val="009A5529"/>
    <w:rsid w:val="009C0653"/>
    <w:rsid w:val="009D5B66"/>
    <w:rsid w:val="009D676A"/>
    <w:rsid w:val="009E1210"/>
    <w:rsid w:val="00A065F7"/>
    <w:rsid w:val="00A07CC4"/>
    <w:rsid w:val="00A1048F"/>
    <w:rsid w:val="00A11B3F"/>
    <w:rsid w:val="00A2080E"/>
    <w:rsid w:val="00A3161C"/>
    <w:rsid w:val="00A34A84"/>
    <w:rsid w:val="00A47A57"/>
    <w:rsid w:val="00A55072"/>
    <w:rsid w:val="00A5690F"/>
    <w:rsid w:val="00A72FFC"/>
    <w:rsid w:val="00A80CD8"/>
    <w:rsid w:val="00A93160"/>
    <w:rsid w:val="00AF099D"/>
    <w:rsid w:val="00B25C0A"/>
    <w:rsid w:val="00B65562"/>
    <w:rsid w:val="00B66502"/>
    <w:rsid w:val="00B779AE"/>
    <w:rsid w:val="00BD7FF3"/>
    <w:rsid w:val="00BE738B"/>
    <w:rsid w:val="00C4004F"/>
    <w:rsid w:val="00C67731"/>
    <w:rsid w:val="00C819DC"/>
    <w:rsid w:val="00C82620"/>
    <w:rsid w:val="00C86171"/>
    <w:rsid w:val="00CE274F"/>
    <w:rsid w:val="00D40593"/>
    <w:rsid w:val="00D4565B"/>
    <w:rsid w:val="00D7430D"/>
    <w:rsid w:val="00D80BAA"/>
    <w:rsid w:val="00D959C3"/>
    <w:rsid w:val="00DA2631"/>
    <w:rsid w:val="00DB0974"/>
    <w:rsid w:val="00DB2FE9"/>
    <w:rsid w:val="00DD26DD"/>
    <w:rsid w:val="00E20E43"/>
    <w:rsid w:val="00E33189"/>
    <w:rsid w:val="00E442D6"/>
    <w:rsid w:val="00E8516B"/>
    <w:rsid w:val="00E857C7"/>
    <w:rsid w:val="00EB2BC6"/>
    <w:rsid w:val="00ED6A51"/>
    <w:rsid w:val="00EE6D9B"/>
    <w:rsid w:val="00F028D8"/>
    <w:rsid w:val="00F15294"/>
    <w:rsid w:val="00F366E0"/>
    <w:rsid w:val="00F4088E"/>
    <w:rsid w:val="00F5089F"/>
    <w:rsid w:val="00F51D1D"/>
    <w:rsid w:val="00F56D57"/>
    <w:rsid w:val="00F66559"/>
    <w:rsid w:val="00F92609"/>
    <w:rsid w:val="00FB2A12"/>
    <w:rsid w:val="00FB76B0"/>
    <w:rsid w:val="00FB7D2C"/>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7340"/>
  <w15:chartTrackingRefBased/>
  <w15:docId w15:val="{82B852D1-9F63-4A3D-B62D-55B3C9D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51"/>
    <w:pPr>
      <w:ind w:left="720"/>
      <w:contextualSpacing/>
    </w:pPr>
  </w:style>
  <w:style w:type="character" w:styleId="Hyperlink">
    <w:name w:val="Hyperlink"/>
    <w:basedOn w:val="DefaultParagraphFont"/>
    <w:uiPriority w:val="99"/>
    <w:semiHidden/>
    <w:unhideWhenUsed/>
    <w:rsid w:val="002F1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FCCA75-8A63-40F9-845E-C45D9CE78C6D}"/>
</file>

<file path=customXml/itemProps2.xml><?xml version="1.0" encoding="utf-8"?>
<ds:datastoreItem xmlns:ds="http://schemas.openxmlformats.org/officeDocument/2006/customXml" ds:itemID="{1F8DC780-B0F2-4AC9-83C4-0951A60BF62A}">
  <ds:schemaRefs>
    <ds:schemaRef ds:uri="http://schemas.microsoft.com/sharepoint/v3/contenttype/forms"/>
  </ds:schemaRefs>
</ds:datastoreItem>
</file>

<file path=customXml/itemProps3.xml><?xml version="1.0" encoding="utf-8"?>
<ds:datastoreItem xmlns:ds="http://schemas.openxmlformats.org/officeDocument/2006/customXml" ds:itemID="{7E156D7C-B109-438D-8C1A-F2EA74514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Parmosivea Soobrayan</dc:creator>
  <cp:keywords/>
  <dc:description/>
  <cp:lastModifiedBy>Parmosivea Soobrayan</cp:lastModifiedBy>
  <cp:revision>13</cp:revision>
  <dcterms:created xsi:type="dcterms:W3CDTF">2019-10-02T09:03:00Z</dcterms:created>
  <dcterms:modified xsi:type="dcterms:W3CDTF">2019-10-14T15:06:00Z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