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1965" w14:textId="43DA4114" w:rsidR="003A42CA" w:rsidRPr="00CA1A41" w:rsidRDefault="00FD56E9" w:rsidP="001845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1BC23A" wp14:editId="20D8961C">
            <wp:simplePos x="0" y="0"/>
            <wp:positionH relativeFrom="column">
              <wp:posOffset>2571941</wp:posOffset>
            </wp:positionH>
            <wp:positionV relativeFrom="paragraph">
              <wp:posOffset>-798830</wp:posOffset>
            </wp:positionV>
            <wp:extent cx="771525" cy="6548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4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A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45AB" w:rsidRPr="00CA1A41">
        <w:rPr>
          <w:rFonts w:asciiTheme="majorBidi" w:hAnsiTheme="majorBidi" w:cstheme="majorBidi"/>
          <w:b/>
          <w:bCs/>
          <w:sz w:val="28"/>
          <w:szCs w:val="28"/>
        </w:rPr>
        <w:t xml:space="preserve">Remarks by Ms. Tatiana </w:t>
      </w:r>
      <w:proofErr w:type="spellStart"/>
      <w:r w:rsidR="001845AB" w:rsidRPr="00CA1A41">
        <w:rPr>
          <w:rFonts w:asciiTheme="majorBidi" w:hAnsiTheme="majorBidi" w:cstheme="majorBidi"/>
          <w:b/>
          <w:bCs/>
          <w:sz w:val="28"/>
          <w:szCs w:val="28"/>
        </w:rPr>
        <w:t>Valovaya</w:t>
      </w:r>
      <w:proofErr w:type="spellEnd"/>
    </w:p>
    <w:p w14:paraId="0BD8EDA5" w14:textId="77777777" w:rsidR="001845AB" w:rsidRPr="001845AB" w:rsidRDefault="001845AB" w:rsidP="001845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45AB">
        <w:rPr>
          <w:rFonts w:asciiTheme="majorBidi" w:hAnsiTheme="majorBidi" w:cstheme="majorBidi"/>
          <w:b/>
          <w:bCs/>
          <w:sz w:val="28"/>
          <w:szCs w:val="28"/>
        </w:rPr>
        <w:t>United Nations Under-Secretary-General</w:t>
      </w:r>
    </w:p>
    <w:p w14:paraId="1C217E07" w14:textId="77777777" w:rsidR="001845AB" w:rsidRPr="001845AB" w:rsidRDefault="001845AB" w:rsidP="001845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845AB">
        <w:rPr>
          <w:rFonts w:asciiTheme="majorBidi" w:hAnsiTheme="majorBidi" w:cstheme="majorBidi"/>
          <w:b/>
          <w:bCs/>
          <w:sz w:val="28"/>
          <w:szCs w:val="28"/>
        </w:rPr>
        <w:t>Director-General of the United Nations Office at Geneva</w:t>
      </w:r>
    </w:p>
    <w:p w14:paraId="34A652E8" w14:textId="77777777" w:rsidR="00F17353" w:rsidRDefault="00F17353" w:rsidP="00F17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2879407" w14:textId="1416401D" w:rsidR="00F17353" w:rsidRPr="00F17353" w:rsidRDefault="00F17353" w:rsidP="00F17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7353">
        <w:rPr>
          <w:rFonts w:asciiTheme="majorBidi" w:hAnsiTheme="majorBidi" w:cstheme="majorBidi"/>
          <w:b/>
          <w:bCs/>
          <w:sz w:val="28"/>
          <w:szCs w:val="28"/>
        </w:rPr>
        <w:t>The 2019 Social Forum</w:t>
      </w:r>
    </w:p>
    <w:p w14:paraId="4E6AC221" w14:textId="5AB97281" w:rsidR="001845AB" w:rsidRPr="001845AB" w:rsidRDefault="00F17353" w:rsidP="00F17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Tuesday</w:t>
      </w:r>
      <w:r w:rsidR="001845AB" w:rsidRPr="001845A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</w:rPr>
        <w:t>1 October</w:t>
      </w:r>
      <w:r w:rsidR="001845AB" w:rsidRPr="001845AB">
        <w:rPr>
          <w:rFonts w:asciiTheme="majorBidi" w:hAnsiTheme="majorBidi" w:cstheme="majorBidi"/>
          <w:b/>
          <w:bCs/>
          <w:sz w:val="28"/>
          <w:szCs w:val="28"/>
        </w:rPr>
        <w:t xml:space="preserve"> 2019, at</w:t>
      </w:r>
      <w:r w:rsidR="00D516B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D516B2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D516B2">
        <w:rPr>
          <w:rFonts w:asciiTheme="majorBidi" w:hAnsiTheme="majorBidi" w:cstheme="majorBidi"/>
          <w:b/>
          <w:bCs/>
          <w:sz w:val="28"/>
          <w:szCs w:val="28"/>
        </w:rPr>
        <w:t xml:space="preserve"> a.m.</w:t>
      </w:r>
    </w:p>
    <w:p w14:paraId="70A65CFA" w14:textId="26FCC973" w:rsidR="001845AB" w:rsidRPr="00463710" w:rsidRDefault="00F17353" w:rsidP="00F173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3710">
        <w:rPr>
          <w:rFonts w:asciiTheme="majorBidi" w:hAnsiTheme="majorBidi" w:cstheme="majorBidi"/>
          <w:b/>
          <w:bCs/>
          <w:sz w:val="28"/>
          <w:szCs w:val="28"/>
        </w:rPr>
        <w:t>Room XX</w:t>
      </w:r>
      <w:r w:rsidR="001845AB" w:rsidRPr="00463710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360F09" w:rsidRPr="004637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471D" w:rsidRPr="00463710">
        <w:rPr>
          <w:rFonts w:asciiTheme="majorBidi" w:hAnsiTheme="majorBidi" w:cstheme="majorBidi"/>
          <w:b/>
          <w:bCs/>
          <w:sz w:val="28"/>
          <w:szCs w:val="28"/>
        </w:rPr>
        <w:t>Palais des Nations</w:t>
      </w:r>
    </w:p>
    <w:p w14:paraId="3949DFBA" w14:textId="77777777" w:rsidR="001845AB" w:rsidRPr="00463710" w:rsidRDefault="001845AB" w:rsidP="001845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218B49D" w14:textId="77777777" w:rsidR="001845AB" w:rsidRPr="00463710" w:rsidRDefault="001845AB" w:rsidP="001845A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C78987E" w14:textId="33318A95" w:rsidR="00942AA4" w:rsidRPr="002837D8" w:rsidRDefault="00942AA4" w:rsidP="00F17353">
      <w:pPr>
        <w:spacing w:after="0" w:line="312" w:lineRule="auto"/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  <w:lang w:val="en-GB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Ambassador Hassan </w:t>
      </w:r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</w:rPr>
        <w:t>[</w:t>
      </w:r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  <w:lang w:val="en-GB"/>
        </w:rPr>
        <w:t>Chairperson-Rapporteur of the Social Forum</w:t>
      </w:r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</w:rPr>
        <w:t>]</w:t>
      </w:r>
      <w:r w:rsidR="002837D8">
        <w:rPr>
          <w:rFonts w:asciiTheme="majorBidi" w:hAnsiTheme="majorBidi" w:cstheme="majorBidi"/>
          <w:b/>
          <w:bCs/>
          <w:i/>
          <w:iCs/>
          <w:sz w:val="36"/>
          <w:szCs w:val="36"/>
        </w:rPr>
        <w:t>,</w:t>
      </w:r>
    </w:p>
    <w:p w14:paraId="0805C99A" w14:textId="18D4F6AA" w:rsidR="00F17353" w:rsidRPr="00F17353" w:rsidRDefault="00942AA4" w:rsidP="00F17353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Ambassador </w:t>
      </w:r>
      <w:proofErr w:type="spellStart"/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Seck</w:t>
      </w:r>
      <w:proofErr w:type="spellEnd"/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</w:rPr>
        <w:t>[</w:t>
      </w:r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  <w:lang w:val="en-GB"/>
        </w:rPr>
        <w:t>President of the Human Rights Council</w:t>
      </w:r>
      <w:proofErr w:type="gramStart"/>
      <w:r w:rsidR="00F17353" w:rsidRPr="002837D8">
        <w:rPr>
          <w:rFonts w:asciiTheme="majorBidi" w:hAnsiTheme="majorBidi" w:cstheme="majorBidi"/>
          <w:b/>
          <w:bCs/>
          <w:i/>
          <w:iCs/>
          <w:sz w:val="36"/>
          <w:szCs w:val="36"/>
        </w:rPr>
        <w:t>]</w:t>
      </w:r>
      <w:r w:rsidR="00F17353" w:rsidRPr="00F1735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837D8">
        <w:rPr>
          <w:rFonts w:asciiTheme="majorBidi" w:hAnsiTheme="majorBidi" w:cstheme="majorBidi"/>
          <w:b/>
          <w:bCs/>
          <w:sz w:val="36"/>
          <w:szCs w:val="36"/>
        </w:rPr>
        <w:t>,</w:t>
      </w:r>
      <w:proofErr w:type="gramEnd"/>
    </w:p>
    <w:p w14:paraId="12D0E830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Excellencies, </w:t>
      </w:r>
    </w:p>
    <w:p w14:paraId="73684470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</w:rPr>
        <w:t>Ladies and Gentlemen,</w:t>
      </w:r>
    </w:p>
    <w:p w14:paraId="02167613" w14:textId="6CD9080D" w:rsidR="00942AA4" w:rsidRPr="00942AA4" w:rsidRDefault="00942AA4" w:rsidP="00F17353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</w:rPr>
        <w:t>Children and young people</w:t>
      </w:r>
      <w:r w:rsidR="00F17353" w:rsidRPr="00F17353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32BC7445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65FB609A" w14:textId="42F8516F" w:rsidR="00942AA4" w:rsidRPr="00942AA4" w:rsidRDefault="00F17353" w:rsidP="00E3488B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F17353">
        <w:rPr>
          <w:rFonts w:asciiTheme="majorBidi" w:hAnsiTheme="majorBidi" w:cstheme="majorBidi"/>
          <w:b/>
          <w:bCs/>
          <w:sz w:val="36"/>
          <w:szCs w:val="36"/>
        </w:rPr>
        <w:t xml:space="preserve">I am delighted to be with you today for the opening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of the 2019 Social Forum</w:t>
      </w:r>
      <w:r w:rsidR="00E3488B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. This platform is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a unique tool of the Human Rights Council</w:t>
      </w:r>
      <w:r w:rsidR="00AC1AFA">
        <w:rPr>
          <w:rFonts w:asciiTheme="majorBidi" w:hAnsiTheme="majorBidi" w:cstheme="majorBidi"/>
          <w:b/>
          <w:bCs/>
          <w:sz w:val="36"/>
          <w:szCs w:val="36"/>
          <w:lang w:val="en-GB"/>
        </w:rPr>
        <w:t>. It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E3488B">
        <w:rPr>
          <w:rFonts w:asciiTheme="majorBidi" w:hAnsiTheme="majorBidi" w:cstheme="majorBidi"/>
          <w:b/>
          <w:bCs/>
          <w:sz w:val="36"/>
          <w:szCs w:val="36"/>
          <w:lang w:val="en-GB"/>
        </w:rPr>
        <w:t>enables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E3488B">
        <w:rPr>
          <w:rFonts w:asciiTheme="majorBidi" w:hAnsiTheme="majorBidi" w:cstheme="majorBidi"/>
          <w:b/>
          <w:bCs/>
          <w:sz w:val="36"/>
          <w:szCs w:val="36"/>
          <w:lang w:val="en-GB"/>
        </w:rPr>
        <w:t>S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tates, </w:t>
      </w:r>
      <w:r w:rsid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International Organizations,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civil society, and concerned groups, such as children and youth</w:t>
      </w:r>
      <w:r w:rsidR="00E3488B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today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, to </w:t>
      </w:r>
      <w:r w:rsidR="00E3488B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offer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creative solutions to the different human rights and development challenges facing us. </w:t>
      </w:r>
    </w:p>
    <w:p w14:paraId="77B5EA8E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36215035" w14:textId="69CAEE15" w:rsidR="00143E9F" w:rsidRDefault="00E3488B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lastRenderedPageBreak/>
        <w:t>T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his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edition of the Social Forum</w:t>
      </w:r>
      <w:r w:rsidR="00463710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will focus </w:t>
      </w:r>
      <w:r w:rsidR="00143E9F"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on </w:t>
      </w:r>
      <w:bookmarkStart w:id="1" w:name="_Hlk20684793"/>
      <w:r w:rsidR="00143E9F"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>the promotion and protection of the rights of children and youth through education</w:t>
      </w:r>
      <w:bookmarkEnd w:id="1"/>
      <w:r w:rsidR="00143E9F"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</w:p>
    <w:p w14:paraId="45E9DEFE" w14:textId="77777777" w:rsidR="00143E9F" w:rsidRDefault="00143E9F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AC98F3C" w14:textId="62AE88E3" w:rsidR="00143E9F" w:rsidRDefault="00143E9F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Education </w:t>
      </w:r>
      <w:r w:rsidR="002A58AD" w:rsidRPr="002A58A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for all has always been an integral part of the </w:t>
      </w:r>
      <w:r w:rsidR="002A58A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United Nations </w:t>
      </w:r>
      <w:r w:rsidR="002A58AD" w:rsidRPr="002A58AD">
        <w:rPr>
          <w:rFonts w:asciiTheme="majorBidi" w:hAnsiTheme="majorBidi" w:cstheme="majorBidi"/>
          <w:b/>
          <w:bCs/>
          <w:sz w:val="36"/>
          <w:szCs w:val="36"/>
          <w:lang w:val="en-GB"/>
        </w:rPr>
        <w:t>agenda</w:t>
      </w:r>
      <w:r w:rsidR="009A013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as an</w:t>
      </w:r>
      <w:r w:rsid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essential </w:t>
      </w:r>
      <w:r w:rsidR="009A013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tool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to bring about transformational change</w:t>
      </w:r>
      <w:r w:rsid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in areas of peace and security, human rights and sustainable development.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</w:p>
    <w:p w14:paraId="4600BB28" w14:textId="2518C2A7" w:rsidR="0020256E" w:rsidRDefault="0020256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A92B74E" w14:textId="5130E5CA" w:rsidR="005D310E" w:rsidRDefault="0020256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In the past decade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s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, major 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gains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ha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>ve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been made towards increasing access to education at all levels and increasing enrolment rates in schools</w:t>
      </w:r>
      <w:r w:rsidR="009A013D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>Notably, e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quality in primary education between girls and boys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has been achieve</w:t>
      </w:r>
      <w:r w:rsidR="009A013D">
        <w:rPr>
          <w:rFonts w:asciiTheme="majorBidi" w:hAnsiTheme="majorBidi" w:cstheme="majorBidi"/>
          <w:b/>
          <w:bCs/>
          <w:sz w:val="36"/>
          <w:szCs w:val="36"/>
          <w:lang w:val="en-GB"/>
        </w:rPr>
        <w:t>d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worldwide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. Basic literacy skills have 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also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improved tremendously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</w:p>
    <w:p w14:paraId="7EF73ED1" w14:textId="0A2EB0E0" w:rsidR="005D310E" w:rsidRDefault="005D310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1F04155" w14:textId="5C262F43" w:rsidR="0020256E" w:rsidRDefault="005D310E" w:rsidP="005D310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Despite the considerable progress, o</w:t>
      </w:r>
      <w:r w:rsidRP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ver 265 million children are currently </w:t>
      </w:r>
      <w:r w:rsidR="00801441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still </w:t>
      </w:r>
      <w:r w:rsidRP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out of school and 22% of them are of primary school age. </w:t>
      </w:r>
      <w:r w:rsidR="004804D1">
        <w:rPr>
          <w:rFonts w:asciiTheme="majorBidi" w:hAnsiTheme="majorBidi" w:cstheme="majorBidi"/>
          <w:b/>
          <w:bCs/>
          <w:sz w:val="36"/>
          <w:szCs w:val="36"/>
          <w:lang w:val="en-GB"/>
        </w:rPr>
        <w:t>In addition</w:t>
      </w:r>
      <w:r w:rsidRP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>, even the children who attend schools are lacking basic skills in reading and math.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Therefore, </w:t>
      </w:r>
      <w:r w:rsidR="0020256E"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bolder efforts are needed to achiev</w:t>
      </w:r>
      <w:r w:rsidR="00AC1AFA">
        <w:rPr>
          <w:rFonts w:asciiTheme="majorBidi" w:hAnsiTheme="majorBidi" w:cstheme="majorBidi"/>
          <w:b/>
          <w:bCs/>
          <w:sz w:val="36"/>
          <w:szCs w:val="36"/>
          <w:lang w:val="en-GB"/>
        </w:rPr>
        <w:t>e</w:t>
      </w:r>
      <w:r w:rsidR="0020256E"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universal education goals. </w:t>
      </w:r>
    </w:p>
    <w:p w14:paraId="671A08B9" w14:textId="6EFDFC61" w:rsidR="0020256E" w:rsidRDefault="0020256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20C7F7B2" w14:textId="4C853131" w:rsidR="00E81AC2" w:rsidRDefault="00E81AC2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Ladies and Gentlemen,</w:t>
      </w:r>
    </w:p>
    <w:p w14:paraId="2CBCF833" w14:textId="77777777" w:rsidR="00E81AC2" w:rsidRDefault="00E81AC2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71AA0E1" w14:textId="1499BC5D" w:rsidR="0020256E" w:rsidRDefault="0020256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The 2030 Agenda for Sustainable Development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defines a holistic vision for education under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the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S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ustainable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D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evelopment 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G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oal</w:t>
      </w:r>
      <w:r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4, emphasizing the need to ensure lifelong learning and to activate the key role of education in realizing sustainability and human rights.</w:t>
      </w:r>
      <w:r w:rsidR="005D310E" w:rsidRP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This Goal will not be achieved if we fail </w:t>
      </w:r>
      <w:r w:rsidR="005D310E" w:rsidRPr="0020256E">
        <w:rPr>
          <w:rFonts w:asciiTheme="majorBidi" w:hAnsiTheme="majorBidi" w:cstheme="majorBidi"/>
          <w:b/>
          <w:bCs/>
          <w:sz w:val="36"/>
          <w:szCs w:val="36"/>
          <w:lang w:val="en-GB"/>
        </w:rPr>
        <w:t>to reach those left behind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>–</w:t>
      </w:r>
      <w:r w:rsidR="005D310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children and young people who are hungry, sick or in danger; or those suffering because of their </w:t>
      </w:r>
      <w:r w:rsidR="009D7CFE" w:rsidRP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gender, 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ethnicity, religion, </w:t>
      </w:r>
      <w:r w:rsidR="009D7CFE" w:rsidRP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family income level, disability or other 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reason. </w:t>
      </w:r>
    </w:p>
    <w:p w14:paraId="4BEBFEA2" w14:textId="77777777" w:rsidR="0020256E" w:rsidRDefault="0020256E" w:rsidP="0020256E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68231D43" w14:textId="52C0D621" w:rsidR="00143E9F" w:rsidRDefault="00143E9F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Making education </w:t>
      </w:r>
      <w:r w:rsidR="009D7CFE"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>inclusive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>,</w:t>
      </w:r>
      <w:r w:rsidR="009D7CFE"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equitable </w:t>
      </w:r>
      <w:r w:rsidR="009D7CFE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and </w:t>
      </w:r>
      <w:r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>more relevant is crucial to achieving sustainable development.</w:t>
      </w:r>
      <w:r w:rsidR="007845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Pr="00143E9F">
        <w:rPr>
          <w:rFonts w:asciiTheme="majorBidi" w:hAnsiTheme="majorBidi" w:cstheme="majorBidi"/>
          <w:b/>
          <w:bCs/>
          <w:sz w:val="36"/>
          <w:szCs w:val="36"/>
          <w:lang w:val="en-GB"/>
        </w:rPr>
        <w:t>Education plays a pivotal role in accelerating progress across all 17 Goals, be it poverty eradication, good health, gender equality, decent work and growth, reduced inequalities, action on climate or building peaceful societies.</w:t>
      </w:r>
    </w:p>
    <w:p w14:paraId="6C12AC54" w14:textId="60F31E79" w:rsidR="00143E9F" w:rsidRDefault="00143E9F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8BC506E" w14:textId="28F1650C" w:rsidR="00E81AC2" w:rsidRDefault="009D7CFE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lastRenderedPageBreak/>
        <w:t>This year</w:t>
      </w:r>
      <w:r w:rsid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7845A4">
        <w:rPr>
          <w:rFonts w:asciiTheme="majorBidi" w:hAnsiTheme="majorBidi" w:cstheme="majorBidi"/>
          <w:b/>
          <w:bCs/>
          <w:sz w:val="36"/>
          <w:szCs w:val="36"/>
          <w:lang w:val="en-GB"/>
        </w:rPr>
        <w:t>education has been high on the agenda of the international community</w:t>
      </w:r>
      <w:r w:rsid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>: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</w:p>
    <w:p w14:paraId="7171DAF9" w14:textId="146E0F2C" w:rsidR="00E81AC2" w:rsidRDefault="007845A4" w:rsidP="00E81AC2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Notably</w:t>
      </w:r>
      <w:r w:rsidR="009D7CFE"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, education has been </w:t>
      </w:r>
      <w:r w:rsidR="00AC1AFA">
        <w:rPr>
          <w:rFonts w:asciiTheme="majorBidi" w:hAnsiTheme="majorBidi" w:cstheme="majorBidi"/>
          <w:b/>
          <w:bCs/>
          <w:sz w:val="36"/>
          <w:szCs w:val="36"/>
          <w:lang w:val="en-GB"/>
        </w:rPr>
        <w:t>the</w:t>
      </w:r>
      <w:r w:rsidR="009D7CFE"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focus of the international community this year through the High-Level Political Forum on Sustainable Development, which reviewed Goal 4 in depth. </w:t>
      </w:r>
    </w:p>
    <w:p w14:paraId="39810C47" w14:textId="29E04463" w:rsidR="00E81AC2" w:rsidRDefault="009D7CFE" w:rsidP="00E81AC2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We </w:t>
      </w:r>
      <w:r w:rsidR="007845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also </w:t>
      </w: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marked 30 years of the Convention on the Rights of the Child – a landmark achievement, which explicitly recognized that children have the same rights as adults as well as specific additional rights </w:t>
      </w:r>
      <w:r w:rsidR="007845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due to </w:t>
      </w: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their special status as dependants – including their seat in a classroom. </w:t>
      </w:r>
    </w:p>
    <w:p w14:paraId="69E4EA56" w14:textId="3DB8E78E" w:rsidR="009D7CFE" w:rsidRPr="00E81AC2" w:rsidRDefault="00E81AC2" w:rsidP="00E81AC2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In August, </w:t>
      </w: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>International Youth Day 2019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on </w:t>
      </w: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>“Transforming education” highlight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ed</w:t>
      </w:r>
      <w:r w:rsidRPr="00E81AC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efforts to make education more relevant, equitable and inclusive for all youth, including efforts by youth themselves.</w:t>
      </w:r>
    </w:p>
    <w:p w14:paraId="285E237E" w14:textId="79980740" w:rsidR="009D7CFE" w:rsidRDefault="009D7CFE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585B2C31" w14:textId="560C4E93" w:rsidR="00E81AC2" w:rsidRDefault="00E81AC2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Ladies and Gentlemen,</w:t>
      </w:r>
    </w:p>
    <w:p w14:paraId="312F40AF" w14:textId="77777777" w:rsidR="00E81AC2" w:rsidRDefault="00E81AC2" w:rsidP="008655E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54A02C4A" w14:textId="58D9CD96" w:rsidR="00402DC4" w:rsidRPr="00402DC4" w:rsidRDefault="00E81AC2" w:rsidP="00402DC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It is fitting that the Social Forum takes place in Geneva</w:t>
      </w:r>
      <w:r w:rsidR="000C4B74"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02DC4" w:rsidRPr="00402DC4">
        <w:rPr>
          <w:rFonts w:asciiTheme="majorBidi" w:hAnsiTheme="majorBidi" w:cstheme="majorBidi"/>
          <w:b/>
          <w:bCs/>
          <w:sz w:val="36"/>
          <w:szCs w:val="36"/>
        </w:rPr>
        <w:t>Home to international organizations, NGOs</w:t>
      </w:r>
      <w:r w:rsidR="00705E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05EA6">
        <w:rPr>
          <w:rFonts w:asciiTheme="majorBidi" w:hAnsiTheme="majorBidi" w:cstheme="majorBidi"/>
          <w:b/>
          <w:bCs/>
          <w:sz w:val="36"/>
          <w:szCs w:val="36"/>
        </w:rPr>
        <w:lastRenderedPageBreak/>
        <w:t>and civil society actors</w:t>
      </w:r>
      <w:r w:rsidR="00402DC4" w:rsidRPr="00402DC4">
        <w:rPr>
          <w:rFonts w:asciiTheme="majorBidi" w:hAnsiTheme="majorBidi" w:cstheme="majorBidi"/>
          <w:b/>
          <w:bCs/>
          <w:sz w:val="36"/>
          <w:szCs w:val="36"/>
        </w:rPr>
        <w:t xml:space="preserve">, representatives of States, a rich private sector and academic institutions, International Geneva is the operational hub of the multilateral system and the best place to </w:t>
      </w:r>
      <w:r w:rsidR="000C4B74">
        <w:rPr>
          <w:rFonts w:asciiTheme="majorBidi" w:hAnsiTheme="majorBidi" w:cstheme="majorBidi"/>
          <w:b/>
          <w:bCs/>
          <w:sz w:val="36"/>
          <w:szCs w:val="36"/>
        </w:rPr>
        <w:t>design and test collaborative and innovative solutions.</w:t>
      </w:r>
      <w:r w:rsidR="00402DC4" w:rsidRPr="00402DC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1FCFE6BB" w14:textId="77777777" w:rsidR="00402DC4" w:rsidRPr="00402DC4" w:rsidRDefault="00402DC4" w:rsidP="00402DC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7B401034" w14:textId="0C27B2E6" w:rsidR="00705EA6" w:rsidRDefault="000C4B74" w:rsidP="000C4B7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Having arrived 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"/>
        </w:rPr>
        <w:t>in</w:t>
      </w:r>
      <w:r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 Geneva </w:t>
      </w:r>
      <w:r w:rsidR="00AC1AFA"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only </w:t>
      </w:r>
      <w:r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a few weeks ago, I </w:t>
      </w:r>
      <w:r w:rsidR="00AC1AFA">
        <w:rPr>
          <w:rFonts w:asciiTheme="majorBidi" w:hAnsiTheme="majorBidi" w:cstheme="majorBidi"/>
          <w:b/>
          <w:bCs/>
          <w:sz w:val="36"/>
          <w:szCs w:val="36"/>
          <w:lang w:val="en"/>
        </w:rPr>
        <w:t>am</w:t>
      </w:r>
      <w:r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 impressed by the spirit of 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"/>
        </w:rPr>
        <w:t>International Geneva</w:t>
      </w:r>
      <w:r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 and 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"/>
        </w:rPr>
        <w:t xml:space="preserve">the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strong </w:t>
      </w:r>
      <w:r w:rsidR="008214FD">
        <w:rPr>
          <w:rFonts w:asciiTheme="majorBidi" w:hAnsiTheme="majorBidi" w:cstheme="majorBidi"/>
          <w:b/>
          <w:bCs/>
          <w:sz w:val="36"/>
          <w:szCs w:val="36"/>
          <w:lang w:val="en-GB"/>
        </w:rPr>
        <w:t>focus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8214F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on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the 2030 Sustainable</w:t>
      </w:r>
      <w:r w:rsidR="008214FD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="00942AA4"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>Development Agenda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, which has been of 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-GB"/>
        </w:rPr>
        <w:t>importance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to my predecessor and will remain one of my 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key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priorities</w:t>
      </w:r>
      <w:r w:rsidR="00705EA6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as Director-General. </w:t>
      </w:r>
    </w:p>
    <w:p w14:paraId="09A5F06B" w14:textId="676C1BB5" w:rsidR="00705EA6" w:rsidRDefault="00705EA6" w:rsidP="000C4B7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4396E4C" w14:textId="163D56B4" w:rsidR="008214FD" w:rsidRPr="00942AA4" w:rsidRDefault="008214FD" w:rsidP="008214FD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E</w:t>
      </w:r>
      <w:r w:rsidRPr="00E81AC2">
        <w:rPr>
          <w:rFonts w:asciiTheme="majorBidi" w:hAnsiTheme="majorBidi" w:cstheme="majorBidi"/>
          <w:b/>
          <w:bCs/>
          <w:sz w:val="36"/>
          <w:szCs w:val="36"/>
        </w:rPr>
        <w:t xml:space="preserve">ngagement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of children and young people themselves </w:t>
      </w:r>
      <w:r w:rsidRPr="00E81AC2">
        <w:rPr>
          <w:rFonts w:asciiTheme="majorBidi" w:hAnsiTheme="majorBidi" w:cstheme="majorBidi"/>
          <w:b/>
          <w:bCs/>
          <w:sz w:val="36"/>
          <w:szCs w:val="36"/>
        </w:rPr>
        <w:t>is crucial to bringing about more relevant, equitable and inclusive education.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214FD">
        <w:rPr>
          <w:rFonts w:asciiTheme="majorBidi" w:hAnsiTheme="majorBidi" w:cstheme="majorBidi"/>
          <w:b/>
          <w:bCs/>
          <w:sz w:val="36"/>
          <w:szCs w:val="36"/>
        </w:rPr>
        <w:t xml:space="preserve">Today, </w:t>
      </w:r>
      <w:r>
        <w:rPr>
          <w:rFonts w:asciiTheme="majorBidi" w:hAnsiTheme="majorBidi" w:cstheme="majorBidi"/>
          <w:b/>
          <w:bCs/>
          <w:sz w:val="36"/>
          <w:szCs w:val="36"/>
        </w:rPr>
        <w:t>I am encouraged to see</w:t>
      </w:r>
      <w:r w:rsidRPr="008214FD">
        <w:rPr>
          <w:rFonts w:asciiTheme="majorBidi" w:hAnsiTheme="majorBidi" w:cstheme="majorBidi"/>
          <w:b/>
          <w:bCs/>
          <w:sz w:val="36"/>
          <w:szCs w:val="36"/>
        </w:rPr>
        <w:t xml:space="preserve"> children from local schools and university students present in the room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5D510D">
        <w:rPr>
          <w:rFonts w:asciiTheme="majorBidi" w:hAnsiTheme="majorBidi" w:cstheme="majorBidi"/>
          <w:b/>
          <w:bCs/>
          <w:sz w:val="36"/>
          <w:szCs w:val="36"/>
        </w:rPr>
        <w:t>which brings Internat</w:t>
      </w:r>
      <w:r>
        <w:rPr>
          <w:rFonts w:asciiTheme="majorBidi" w:hAnsiTheme="majorBidi" w:cstheme="majorBidi"/>
          <w:b/>
          <w:bCs/>
          <w:sz w:val="36"/>
          <w:szCs w:val="36"/>
        </w:rPr>
        <w:t>ional and local Geneva</w:t>
      </w:r>
      <w:r w:rsidR="00AC1AFA">
        <w:rPr>
          <w:rFonts w:asciiTheme="majorBidi" w:hAnsiTheme="majorBidi" w:cstheme="majorBidi"/>
          <w:b/>
          <w:bCs/>
          <w:sz w:val="36"/>
          <w:szCs w:val="36"/>
        </w:rPr>
        <w:t xml:space="preserve"> closer still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. In fact, the UN Office at Geneva has </w:t>
      </w:r>
      <w:r w:rsidR="00AC1AFA">
        <w:rPr>
          <w:rFonts w:asciiTheme="majorBidi" w:hAnsiTheme="majorBidi" w:cstheme="majorBidi"/>
          <w:b/>
          <w:bCs/>
          <w:sz w:val="36"/>
          <w:szCs w:val="36"/>
        </w:rPr>
        <w:t xml:space="preserve">already had </w:t>
      </w:r>
      <w:r>
        <w:rPr>
          <w:rFonts w:asciiTheme="majorBidi" w:hAnsiTheme="majorBidi" w:cstheme="majorBidi"/>
          <w:b/>
          <w:bCs/>
          <w:sz w:val="36"/>
          <w:szCs w:val="36"/>
        </w:rPr>
        <w:t>strong connection</w:t>
      </w:r>
      <w:r w:rsidR="00AC1AFA">
        <w:rPr>
          <w:rFonts w:asciiTheme="majorBidi" w:hAnsiTheme="majorBidi" w:cstheme="majorBidi"/>
          <w:b/>
          <w:bCs/>
          <w:sz w:val="36"/>
          <w:szCs w:val="36"/>
        </w:rPr>
        <w:t>s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with schools in Geneva</w:t>
      </w:r>
      <w:r w:rsidR="005D510D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AC1AFA">
        <w:rPr>
          <w:rFonts w:asciiTheme="majorBidi" w:hAnsiTheme="majorBidi" w:cstheme="majorBidi"/>
          <w:b/>
          <w:bCs/>
          <w:sz w:val="36"/>
          <w:szCs w:val="36"/>
        </w:rPr>
        <w:t>One hundred years ago</w:t>
      </w:r>
      <w:r w:rsidR="005D510D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5D510D" w:rsidRPr="005D510D">
        <w:rPr>
          <w:rFonts w:asciiTheme="majorBidi" w:hAnsiTheme="majorBidi" w:cstheme="majorBidi"/>
          <w:b/>
          <w:bCs/>
          <w:sz w:val="36"/>
          <w:szCs w:val="36"/>
        </w:rPr>
        <w:t xml:space="preserve">the International School of Geneva was founded by local educators and by officials of the </w:t>
      </w:r>
      <w:r w:rsidR="005D510D" w:rsidRPr="005D510D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League of Nations and </w:t>
      </w:r>
      <w:r w:rsidR="00AC1AFA">
        <w:rPr>
          <w:rFonts w:asciiTheme="majorBidi" w:hAnsiTheme="majorBidi" w:cstheme="majorBidi"/>
          <w:b/>
          <w:bCs/>
          <w:sz w:val="36"/>
          <w:szCs w:val="36"/>
        </w:rPr>
        <w:t xml:space="preserve">pf the </w:t>
      </w:r>
      <w:r w:rsidR="005D510D" w:rsidRPr="005D510D">
        <w:rPr>
          <w:rFonts w:asciiTheme="majorBidi" w:hAnsiTheme="majorBidi" w:cstheme="majorBidi"/>
          <w:b/>
          <w:bCs/>
          <w:sz w:val="36"/>
          <w:szCs w:val="36"/>
        </w:rPr>
        <w:t xml:space="preserve">International </w:t>
      </w:r>
      <w:proofErr w:type="spellStart"/>
      <w:r w:rsidR="005D510D" w:rsidRPr="005D510D">
        <w:rPr>
          <w:rFonts w:asciiTheme="majorBidi" w:hAnsiTheme="majorBidi" w:cstheme="majorBidi"/>
          <w:b/>
          <w:bCs/>
          <w:sz w:val="36"/>
          <w:szCs w:val="36"/>
        </w:rPr>
        <w:t>Labour</w:t>
      </w:r>
      <w:proofErr w:type="spellEnd"/>
      <w:r w:rsidR="005D510D" w:rsidRPr="005D510D">
        <w:rPr>
          <w:rFonts w:asciiTheme="majorBidi" w:hAnsiTheme="majorBidi" w:cstheme="majorBidi"/>
          <w:b/>
          <w:bCs/>
          <w:sz w:val="36"/>
          <w:szCs w:val="36"/>
        </w:rPr>
        <w:t xml:space="preserve"> Organization</w:t>
      </w:r>
      <w:r w:rsidR="005D510D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396FDCE6" w14:textId="5AEE0FA5" w:rsidR="008214FD" w:rsidRDefault="008214FD" w:rsidP="000C4B7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9DB0A00" w14:textId="11447A89" w:rsidR="00636267" w:rsidRDefault="00636267" w:rsidP="000C4B7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Ladies and Gentlemen,</w:t>
      </w:r>
    </w:p>
    <w:p w14:paraId="6B19EC35" w14:textId="5C878CB6" w:rsidR="00636267" w:rsidRDefault="00636267" w:rsidP="000C4B7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F410E0B" w14:textId="189D6FC1" w:rsidR="00636267" w:rsidRPr="00942AA4" w:rsidRDefault="006E00C7" w:rsidP="003B1F1C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Gathered here</w:t>
      </w:r>
      <w:r w:rsidR="00636267" w:rsidRPr="00636267">
        <w:rPr>
          <w:rFonts w:asciiTheme="majorBidi" w:hAnsiTheme="majorBidi" w:cstheme="majorBidi"/>
          <w:b/>
          <w:bCs/>
          <w:sz w:val="36"/>
          <w:szCs w:val="36"/>
          <w:lang w:val="en-GB"/>
        </w:rPr>
        <w:t>, you will have a unique opportunity to exchange ideas and best practices from around the world and from diverse perspectives on how to empower children and youth through education</w:t>
      </w:r>
      <w:r w:rsidR="00636267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. With the wealth of relevant international, national and local actors around this room, I am convinced that the recommendations developed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during</w:t>
      </w:r>
      <w:r w:rsidR="00D34332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the next two days </w:t>
      </w:r>
      <w:r w:rsidR="00636267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will serve to further advance the global agenda </w:t>
      </w:r>
      <w:r w:rsidR="003B1F1C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aiming at </w:t>
      </w:r>
      <w:r w:rsidRPr="006E00C7">
        <w:rPr>
          <w:rFonts w:asciiTheme="majorBidi" w:hAnsiTheme="majorBidi" w:cstheme="majorBidi"/>
          <w:b/>
          <w:bCs/>
          <w:sz w:val="36"/>
          <w:szCs w:val="36"/>
          <w:lang w:val="en-GB"/>
        </w:rPr>
        <w:t>promoti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ng</w:t>
      </w:r>
      <w:r w:rsidRPr="006E00C7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and protecti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ng</w:t>
      </w:r>
      <w:r w:rsidRPr="006E00C7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the rights of children and youth through education</w:t>
      </w:r>
    </w:p>
    <w:p w14:paraId="0DC48D26" w14:textId="77777777" w:rsidR="00636267" w:rsidRPr="00942AA4" w:rsidRDefault="00636267" w:rsidP="00636267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pt-BR"/>
        </w:rPr>
      </w:pPr>
    </w:p>
    <w:p w14:paraId="64BF47FA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I wish you a successful Social Forum. </w:t>
      </w:r>
    </w:p>
    <w:p w14:paraId="19392507" w14:textId="77777777" w:rsidR="00942AA4" w:rsidRPr="00942AA4" w:rsidRDefault="00942AA4" w:rsidP="00942AA4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9924201" w14:textId="6AD5089E" w:rsidR="00942AA4" w:rsidRDefault="00942AA4" w:rsidP="006E00C7">
      <w:pPr>
        <w:spacing w:after="0" w:line="312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942AA4">
        <w:rPr>
          <w:rFonts w:asciiTheme="majorBidi" w:hAnsiTheme="majorBidi" w:cstheme="majorBidi"/>
          <w:b/>
          <w:bCs/>
          <w:sz w:val="36"/>
          <w:szCs w:val="36"/>
        </w:rPr>
        <w:t xml:space="preserve">Thank you. </w:t>
      </w:r>
    </w:p>
    <w:sectPr w:rsidR="00942AA4" w:rsidSect="00FD56E9">
      <w:headerReference w:type="default" r:id="rId9"/>
      <w:footerReference w:type="default" r:id="rId10"/>
      <w:pgSz w:w="12240" w:h="15840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96BF" w14:textId="77777777" w:rsidR="00D11062" w:rsidRDefault="00D11062" w:rsidP="001845AB">
      <w:pPr>
        <w:spacing w:after="0" w:line="240" w:lineRule="auto"/>
      </w:pPr>
      <w:r>
        <w:separator/>
      </w:r>
    </w:p>
  </w:endnote>
  <w:endnote w:type="continuationSeparator" w:id="0">
    <w:p w14:paraId="1B913452" w14:textId="77777777" w:rsidR="00D11062" w:rsidRDefault="00D11062" w:rsidP="0018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0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14E81" w14:textId="7C6E6373" w:rsidR="00816CA4" w:rsidRPr="00816CA4" w:rsidRDefault="00816CA4">
        <w:pPr>
          <w:pStyle w:val="Footer"/>
          <w:jc w:val="right"/>
        </w:pPr>
        <w:r w:rsidRPr="00816CA4">
          <w:fldChar w:fldCharType="begin"/>
        </w:r>
        <w:r w:rsidRPr="00816CA4">
          <w:instrText xml:space="preserve"> PAGE   \* MERGEFORMAT </w:instrText>
        </w:r>
        <w:r w:rsidRPr="00816CA4">
          <w:fldChar w:fldCharType="separate"/>
        </w:r>
        <w:r w:rsidR="008E7CB0">
          <w:rPr>
            <w:noProof/>
          </w:rPr>
          <w:t>5</w:t>
        </w:r>
        <w:r w:rsidRPr="00816CA4">
          <w:rPr>
            <w:noProof/>
          </w:rPr>
          <w:fldChar w:fldCharType="end"/>
        </w:r>
      </w:p>
    </w:sdtContent>
  </w:sdt>
  <w:p w14:paraId="19A7725C" w14:textId="77777777" w:rsidR="00816CA4" w:rsidRDefault="0081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8D37" w14:textId="77777777" w:rsidR="00D11062" w:rsidRDefault="00D11062" w:rsidP="001845AB">
      <w:pPr>
        <w:spacing w:after="0" w:line="240" w:lineRule="auto"/>
      </w:pPr>
      <w:r>
        <w:separator/>
      </w:r>
    </w:p>
  </w:footnote>
  <w:footnote w:type="continuationSeparator" w:id="0">
    <w:p w14:paraId="1559B416" w14:textId="77777777" w:rsidR="00D11062" w:rsidRDefault="00D11062" w:rsidP="0018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7317" w14:textId="223C4A3F" w:rsidR="00E05CAB" w:rsidRDefault="00E05CAB" w:rsidP="001845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0D2"/>
    <w:multiLevelType w:val="hybridMultilevel"/>
    <w:tmpl w:val="53904ABC"/>
    <w:lvl w:ilvl="0" w:tplc="F66AD164">
      <w:numFmt w:val="bullet"/>
      <w:lvlText w:val="̶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D6984"/>
    <w:multiLevelType w:val="hybridMultilevel"/>
    <w:tmpl w:val="8968ED3E"/>
    <w:lvl w:ilvl="0" w:tplc="8AC07CE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7A4F"/>
    <w:multiLevelType w:val="hybridMultilevel"/>
    <w:tmpl w:val="00425B32"/>
    <w:lvl w:ilvl="0" w:tplc="F66AD164">
      <w:numFmt w:val="bullet"/>
      <w:lvlText w:val="̶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46C"/>
    <w:multiLevelType w:val="hybridMultilevel"/>
    <w:tmpl w:val="B2A2A254"/>
    <w:lvl w:ilvl="0" w:tplc="6F162E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F79"/>
    <w:multiLevelType w:val="hybridMultilevel"/>
    <w:tmpl w:val="569E69F2"/>
    <w:lvl w:ilvl="0" w:tplc="5456E1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37F7"/>
    <w:multiLevelType w:val="hybridMultilevel"/>
    <w:tmpl w:val="9B72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031575"/>
    <w:rsid w:val="00037C73"/>
    <w:rsid w:val="00044C14"/>
    <w:rsid w:val="00056633"/>
    <w:rsid w:val="000A038D"/>
    <w:rsid w:val="000C046B"/>
    <w:rsid w:val="000C4B74"/>
    <w:rsid w:val="000E2038"/>
    <w:rsid w:val="001011CF"/>
    <w:rsid w:val="001013A6"/>
    <w:rsid w:val="00117D32"/>
    <w:rsid w:val="00127F6D"/>
    <w:rsid w:val="00143E9F"/>
    <w:rsid w:val="001516B7"/>
    <w:rsid w:val="001845AB"/>
    <w:rsid w:val="001A29C8"/>
    <w:rsid w:val="001A39BD"/>
    <w:rsid w:val="001B5C42"/>
    <w:rsid w:val="001C3C8C"/>
    <w:rsid w:val="001E0583"/>
    <w:rsid w:val="0020256E"/>
    <w:rsid w:val="00216A7D"/>
    <w:rsid w:val="00222005"/>
    <w:rsid w:val="00256ED0"/>
    <w:rsid w:val="002837D8"/>
    <w:rsid w:val="002A58AD"/>
    <w:rsid w:val="002B1F27"/>
    <w:rsid w:val="002C11FD"/>
    <w:rsid w:val="00315337"/>
    <w:rsid w:val="00322467"/>
    <w:rsid w:val="00322D2C"/>
    <w:rsid w:val="00360F09"/>
    <w:rsid w:val="00371DA3"/>
    <w:rsid w:val="00393DA8"/>
    <w:rsid w:val="003A3F3B"/>
    <w:rsid w:val="003A42CA"/>
    <w:rsid w:val="003B1106"/>
    <w:rsid w:val="003B1F1C"/>
    <w:rsid w:val="003C2870"/>
    <w:rsid w:val="003E0682"/>
    <w:rsid w:val="003E1DE6"/>
    <w:rsid w:val="003F36C2"/>
    <w:rsid w:val="00402DC4"/>
    <w:rsid w:val="00410517"/>
    <w:rsid w:val="0041587F"/>
    <w:rsid w:val="0042078C"/>
    <w:rsid w:val="00421BAE"/>
    <w:rsid w:val="00447284"/>
    <w:rsid w:val="0045774D"/>
    <w:rsid w:val="00463710"/>
    <w:rsid w:val="004804D1"/>
    <w:rsid w:val="00481AB2"/>
    <w:rsid w:val="004911B6"/>
    <w:rsid w:val="004A50EE"/>
    <w:rsid w:val="004C6097"/>
    <w:rsid w:val="004E0C4A"/>
    <w:rsid w:val="00514498"/>
    <w:rsid w:val="005178C6"/>
    <w:rsid w:val="00523433"/>
    <w:rsid w:val="005352B1"/>
    <w:rsid w:val="005354F6"/>
    <w:rsid w:val="00562D80"/>
    <w:rsid w:val="00565304"/>
    <w:rsid w:val="00571944"/>
    <w:rsid w:val="00594966"/>
    <w:rsid w:val="005A6191"/>
    <w:rsid w:val="005C37B3"/>
    <w:rsid w:val="005D310E"/>
    <w:rsid w:val="005D510D"/>
    <w:rsid w:val="006012CD"/>
    <w:rsid w:val="00636267"/>
    <w:rsid w:val="006367AD"/>
    <w:rsid w:val="00644756"/>
    <w:rsid w:val="00672C0D"/>
    <w:rsid w:val="0069506C"/>
    <w:rsid w:val="006C5B6E"/>
    <w:rsid w:val="006C79B0"/>
    <w:rsid w:val="006D0F4F"/>
    <w:rsid w:val="006E00C7"/>
    <w:rsid w:val="006E7F04"/>
    <w:rsid w:val="006F0BE6"/>
    <w:rsid w:val="00705536"/>
    <w:rsid w:val="00705EA6"/>
    <w:rsid w:val="00720FC2"/>
    <w:rsid w:val="00736576"/>
    <w:rsid w:val="00747111"/>
    <w:rsid w:val="00755BBB"/>
    <w:rsid w:val="00760E51"/>
    <w:rsid w:val="0076491C"/>
    <w:rsid w:val="007845A4"/>
    <w:rsid w:val="00784756"/>
    <w:rsid w:val="007D052C"/>
    <w:rsid w:val="007E09A0"/>
    <w:rsid w:val="007E19F7"/>
    <w:rsid w:val="007E3116"/>
    <w:rsid w:val="00800E0C"/>
    <w:rsid w:val="00801441"/>
    <w:rsid w:val="00814E13"/>
    <w:rsid w:val="00816CA4"/>
    <w:rsid w:val="00817134"/>
    <w:rsid w:val="008214FD"/>
    <w:rsid w:val="00860646"/>
    <w:rsid w:val="008655ED"/>
    <w:rsid w:val="00872A02"/>
    <w:rsid w:val="0089324B"/>
    <w:rsid w:val="008A6E76"/>
    <w:rsid w:val="008C0C71"/>
    <w:rsid w:val="008D03E8"/>
    <w:rsid w:val="008E7CB0"/>
    <w:rsid w:val="008F3331"/>
    <w:rsid w:val="00904924"/>
    <w:rsid w:val="00905ABD"/>
    <w:rsid w:val="00942AA4"/>
    <w:rsid w:val="00944698"/>
    <w:rsid w:val="009514F9"/>
    <w:rsid w:val="00955219"/>
    <w:rsid w:val="0098010F"/>
    <w:rsid w:val="00985A4F"/>
    <w:rsid w:val="00991131"/>
    <w:rsid w:val="009A013D"/>
    <w:rsid w:val="009B00EF"/>
    <w:rsid w:val="009D4233"/>
    <w:rsid w:val="009D7CFE"/>
    <w:rsid w:val="00A02643"/>
    <w:rsid w:val="00A0615E"/>
    <w:rsid w:val="00A10780"/>
    <w:rsid w:val="00A14D10"/>
    <w:rsid w:val="00A44EA6"/>
    <w:rsid w:val="00A56E7D"/>
    <w:rsid w:val="00A60015"/>
    <w:rsid w:val="00A63F08"/>
    <w:rsid w:val="00A71397"/>
    <w:rsid w:val="00AB5958"/>
    <w:rsid w:val="00AC1AFA"/>
    <w:rsid w:val="00AD384D"/>
    <w:rsid w:val="00AD40C7"/>
    <w:rsid w:val="00AE11BE"/>
    <w:rsid w:val="00B00601"/>
    <w:rsid w:val="00B01769"/>
    <w:rsid w:val="00B1318F"/>
    <w:rsid w:val="00B33DC8"/>
    <w:rsid w:val="00B53518"/>
    <w:rsid w:val="00B715D3"/>
    <w:rsid w:val="00B76186"/>
    <w:rsid w:val="00B80471"/>
    <w:rsid w:val="00B855F8"/>
    <w:rsid w:val="00BA2155"/>
    <w:rsid w:val="00BC778B"/>
    <w:rsid w:val="00BE3AA8"/>
    <w:rsid w:val="00CA1A41"/>
    <w:rsid w:val="00CA27F0"/>
    <w:rsid w:val="00CC439C"/>
    <w:rsid w:val="00CD6DD8"/>
    <w:rsid w:val="00D11062"/>
    <w:rsid w:val="00D209FF"/>
    <w:rsid w:val="00D26365"/>
    <w:rsid w:val="00D34332"/>
    <w:rsid w:val="00D516B2"/>
    <w:rsid w:val="00D7496A"/>
    <w:rsid w:val="00D92C01"/>
    <w:rsid w:val="00DA0896"/>
    <w:rsid w:val="00DA36C5"/>
    <w:rsid w:val="00DB116F"/>
    <w:rsid w:val="00DC732D"/>
    <w:rsid w:val="00DD7691"/>
    <w:rsid w:val="00E032F2"/>
    <w:rsid w:val="00E05CAB"/>
    <w:rsid w:val="00E14829"/>
    <w:rsid w:val="00E20C81"/>
    <w:rsid w:val="00E3488B"/>
    <w:rsid w:val="00E418AA"/>
    <w:rsid w:val="00E81AC2"/>
    <w:rsid w:val="00E866CE"/>
    <w:rsid w:val="00EB4FBC"/>
    <w:rsid w:val="00EB6BF3"/>
    <w:rsid w:val="00EC471D"/>
    <w:rsid w:val="00ED0B70"/>
    <w:rsid w:val="00EF7898"/>
    <w:rsid w:val="00F17353"/>
    <w:rsid w:val="00F3458A"/>
    <w:rsid w:val="00F75AB5"/>
    <w:rsid w:val="00F8567E"/>
    <w:rsid w:val="00FA45E3"/>
    <w:rsid w:val="00FA7582"/>
    <w:rsid w:val="00FC661D"/>
    <w:rsid w:val="00FC79EE"/>
    <w:rsid w:val="00FD56E9"/>
    <w:rsid w:val="00FE1E42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75A2CC"/>
  <w15:chartTrackingRefBased/>
  <w15:docId w15:val="{ADA80E99-B79D-421F-9966-EE55448D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AB"/>
  </w:style>
  <w:style w:type="paragraph" w:styleId="Footer">
    <w:name w:val="footer"/>
    <w:basedOn w:val="Normal"/>
    <w:link w:val="FooterChar"/>
    <w:uiPriority w:val="99"/>
    <w:unhideWhenUsed/>
    <w:rsid w:val="0018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AB"/>
  </w:style>
  <w:style w:type="paragraph" w:styleId="BodyText3">
    <w:name w:val="Body Text 3"/>
    <w:basedOn w:val="Normal"/>
    <w:link w:val="BodyText3Char"/>
    <w:unhideWhenUsed/>
    <w:rsid w:val="007E19F7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7E19F7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540800-128A-4F15-B81B-A94EBD2D5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20032-8468-48E1-B4D1-D091DAFE2D59}"/>
</file>

<file path=customXml/itemProps3.xml><?xml version="1.0" encoding="utf-8"?>
<ds:datastoreItem xmlns:ds="http://schemas.openxmlformats.org/officeDocument/2006/customXml" ds:itemID="{410EE6F5-BCE7-4A00-AB33-94B7D3418739}"/>
</file>

<file path=customXml/itemProps4.xml><?xml version="1.0" encoding="utf-8"?>
<ds:datastoreItem xmlns:ds="http://schemas.openxmlformats.org/officeDocument/2006/customXml" ds:itemID="{03734A79-681E-4781-9199-3973CFC7A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Hennessey</dc:creator>
  <cp:keywords/>
  <dc:description/>
  <cp:lastModifiedBy>GRIFFITHS Helen</cp:lastModifiedBy>
  <cp:revision>2</cp:revision>
  <cp:lastPrinted>2019-09-30T16:31:00Z</cp:lastPrinted>
  <dcterms:created xsi:type="dcterms:W3CDTF">2019-09-30T16:31:00Z</dcterms:created>
  <dcterms:modified xsi:type="dcterms:W3CDTF">2019-09-30T16:31:00Z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