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889" w:rsidRPr="00E12927" w:rsidRDefault="00670889" w:rsidP="007016B9">
      <w:pPr>
        <w:spacing w:line="276" w:lineRule="auto"/>
        <w:rPr>
          <w:b/>
          <w:spacing w:val="20"/>
          <w:szCs w:val="24"/>
          <w:lang w:val="en-US"/>
        </w:rPr>
      </w:pPr>
      <w:r w:rsidRPr="00E12927">
        <w:rPr>
          <w:b/>
          <w:spacing w:val="20"/>
          <w:szCs w:val="24"/>
          <w:lang w:val="en-US"/>
        </w:rPr>
        <w:t>Date: 28.03.2014</w:t>
      </w:r>
    </w:p>
    <w:p w:rsidR="00670889" w:rsidRPr="00E12927" w:rsidRDefault="00670889" w:rsidP="007016B9">
      <w:pPr>
        <w:spacing w:line="276" w:lineRule="auto"/>
        <w:rPr>
          <w:b/>
          <w:spacing w:val="20"/>
          <w:szCs w:val="24"/>
          <w:lang w:val="en-US"/>
        </w:rPr>
      </w:pPr>
      <w:r w:rsidRPr="00E12927">
        <w:rPr>
          <w:b/>
          <w:spacing w:val="20"/>
          <w:szCs w:val="24"/>
          <w:lang w:val="en-US"/>
        </w:rPr>
        <w:t>Number:</w:t>
      </w:r>
      <w:r w:rsidR="008B03DF" w:rsidRPr="00E12927">
        <w:rPr>
          <w:b/>
          <w:spacing w:val="20"/>
          <w:szCs w:val="24"/>
          <w:lang w:val="en-US"/>
        </w:rPr>
        <w:t xml:space="preserve"> Oi-K-32/14</w:t>
      </w:r>
    </w:p>
    <w:p w:rsidR="00F43A7F" w:rsidRPr="00153C24" w:rsidRDefault="00F43A7F" w:rsidP="007016B9">
      <w:pPr>
        <w:spacing w:line="276" w:lineRule="auto"/>
        <w:rPr>
          <w:spacing w:val="20"/>
          <w:szCs w:val="24"/>
          <w:lang w:val="en-US"/>
        </w:rPr>
      </w:pPr>
    </w:p>
    <w:p w:rsidR="00F43A7F" w:rsidRPr="00153C24" w:rsidRDefault="00E07274" w:rsidP="000F5A4C">
      <w:pPr>
        <w:pStyle w:val="ListParagraph"/>
        <w:numPr>
          <w:ilvl w:val="0"/>
          <w:numId w:val="5"/>
        </w:numPr>
        <w:spacing w:line="276" w:lineRule="auto"/>
        <w:rPr>
          <w:b/>
          <w:spacing w:val="20"/>
          <w:szCs w:val="24"/>
          <w:lang w:val="en-US"/>
        </w:rPr>
      </w:pPr>
      <w:r w:rsidRPr="00153C24">
        <w:rPr>
          <w:b/>
          <w:szCs w:val="24"/>
          <w:lang w:val="en-US"/>
        </w:rPr>
        <w:t>Measures</w:t>
      </w:r>
      <w:r w:rsidRPr="00153C24">
        <w:rPr>
          <w:b/>
          <w:spacing w:val="-9"/>
          <w:szCs w:val="24"/>
          <w:lang w:val="en-US"/>
        </w:rPr>
        <w:t xml:space="preserve"> </w:t>
      </w:r>
      <w:r w:rsidRPr="00153C24">
        <w:rPr>
          <w:b/>
          <w:szCs w:val="24"/>
          <w:lang w:val="en-US"/>
        </w:rPr>
        <w:t>taken</w:t>
      </w:r>
      <w:r w:rsidRPr="00153C24">
        <w:rPr>
          <w:b/>
          <w:spacing w:val="-2"/>
          <w:szCs w:val="24"/>
          <w:lang w:val="en-US"/>
        </w:rPr>
        <w:t xml:space="preserve"> </w:t>
      </w:r>
      <w:r w:rsidRPr="00153C24">
        <w:rPr>
          <w:b/>
          <w:szCs w:val="24"/>
          <w:lang w:val="en-US"/>
        </w:rPr>
        <w:t>at</w:t>
      </w:r>
      <w:r w:rsidRPr="00153C24">
        <w:rPr>
          <w:b/>
          <w:spacing w:val="9"/>
          <w:szCs w:val="24"/>
          <w:lang w:val="en-US"/>
        </w:rPr>
        <w:t xml:space="preserve"> </w:t>
      </w:r>
      <w:r w:rsidRPr="00153C24">
        <w:rPr>
          <w:b/>
          <w:szCs w:val="24"/>
          <w:lang w:val="en-US"/>
        </w:rPr>
        <w:t>national</w:t>
      </w:r>
      <w:r w:rsidRPr="00153C24">
        <w:rPr>
          <w:b/>
          <w:spacing w:val="-2"/>
          <w:szCs w:val="24"/>
          <w:lang w:val="en-US"/>
        </w:rPr>
        <w:t xml:space="preserve"> </w:t>
      </w:r>
      <w:r w:rsidRPr="00153C24">
        <w:rPr>
          <w:b/>
          <w:szCs w:val="24"/>
          <w:lang w:val="en-US"/>
        </w:rPr>
        <w:t>level</w:t>
      </w:r>
      <w:r w:rsidRPr="00153C24">
        <w:rPr>
          <w:b/>
          <w:spacing w:val="2"/>
          <w:szCs w:val="24"/>
          <w:lang w:val="en-US"/>
        </w:rPr>
        <w:t xml:space="preserve"> </w:t>
      </w:r>
      <w:r w:rsidRPr="00153C24">
        <w:rPr>
          <w:b/>
          <w:szCs w:val="24"/>
          <w:lang w:val="en-US"/>
        </w:rPr>
        <w:t>to</w:t>
      </w:r>
      <w:r w:rsidRPr="00153C24">
        <w:rPr>
          <w:b/>
          <w:spacing w:val="12"/>
          <w:szCs w:val="24"/>
          <w:lang w:val="en-US"/>
        </w:rPr>
        <w:t xml:space="preserve"> </w:t>
      </w:r>
      <w:r w:rsidRPr="00153C24">
        <w:rPr>
          <w:b/>
          <w:szCs w:val="24"/>
          <w:lang w:val="en-US"/>
        </w:rPr>
        <w:t>ensure</w:t>
      </w:r>
      <w:r w:rsidRPr="00153C24">
        <w:rPr>
          <w:b/>
          <w:spacing w:val="1"/>
          <w:szCs w:val="24"/>
          <w:lang w:val="en-US"/>
        </w:rPr>
        <w:t xml:space="preserve"> </w:t>
      </w:r>
      <w:r w:rsidRPr="00153C24">
        <w:rPr>
          <w:b/>
          <w:szCs w:val="24"/>
          <w:lang w:val="en-US"/>
        </w:rPr>
        <w:t>respect</w:t>
      </w:r>
      <w:r w:rsidRPr="00153C24">
        <w:rPr>
          <w:b/>
          <w:spacing w:val="-4"/>
          <w:szCs w:val="24"/>
          <w:lang w:val="en-US"/>
        </w:rPr>
        <w:t xml:space="preserve"> </w:t>
      </w:r>
      <w:r w:rsidRPr="00153C24">
        <w:rPr>
          <w:b/>
          <w:szCs w:val="24"/>
          <w:lang w:val="en-US"/>
        </w:rPr>
        <w:t>for</w:t>
      </w:r>
      <w:r w:rsidRPr="00153C24">
        <w:rPr>
          <w:b/>
          <w:spacing w:val="4"/>
          <w:szCs w:val="24"/>
          <w:lang w:val="en-US"/>
        </w:rPr>
        <w:t xml:space="preserve"> </w:t>
      </w:r>
      <w:r w:rsidRPr="00153C24">
        <w:rPr>
          <w:b/>
          <w:szCs w:val="24"/>
          <w:lang w:val="en-US"/>
        </w:rPr>
        <w:t>and</w:t>
      </w:r>
      <w:r w:rsidRPr="00153C24">
        <w:rPr>
          <w:b/>
          <w:spacing w:val="1"/>
          <w:szCs w:val="24"/>
          <w:lang w:val="en-US"/>
        </w:rPr>
        <w:t xml:space="preserve"> </w:t>
      </w:r>
      <w:r w:rsidRPr="00153C24">
        <w:rPr>
          <w:b/>
          <w:szCs w:val="24"/>
          <w:lang w:val="en-US"/>
        </w:rPr>
        <w:t>protection</w:t>
      </w:r>
      <w:r w:rsidRPr="00153C24">
        <w:rPr>
          <w:b/>
          <w:spacing w:val="-9"/>
          <w:szCs w:val="24"/>
          <w:lang w:val="en-US"/>
        </w:rPr>
        <w:t xml:space="preserve"> </w:t>
      </w:r>
      <w:r w:rsidRPr="00153C24">
        <w:rPr>
          <w:b/>
          <w:szCs w:val="24"/>
          <w:lang w:val="en-US"/>
        </w:rPr>
        <w:t>of</w:t>
      </w:r>
      <w:r w:rsidRPr="00153C24">
        <w:rPr>
          <w:b/>
          <w:spacing w:val="4"/>
          <w:szCs w:val="24"/>
          <w:lang w:val="en-US"/>
        </w:rPr>
        <w:t xml:space="preserve"> </w:t>
      </w:r>
      <w:r w:rsidRPr="00153C24">
        <w:rPr>
          <w:b/>
          <w:szCs w:val="24"/>
          <w:lang w:val="en-US"/>
        </w:rPr>
        <w:t>the</w:t>
      </w:r>
      <w:r w:rsidRPr="00153C24">
        <w:rPr>
          <w:b/>
          <w:spacing w:val="-5"/>
          <w:szCs w:val="24"/>
          <w:lang w:val="en-US"/>
        </w:rPr>
        <w:t xml:space="preserve"> </w:t>
      </w:r>
      <w:r w:rsidRPr="00153C24">
        <w:rPr>
          <w:b/>
          <w:szCs w:val="24"/>
          <w:lang w:val="en-US"/>
        </w:rPr>
        <w:t>right to</w:t>
      </w:r>
      <w:r w:rsidRPr="00153C24">
        <w:rPr>
          <w:b/>
          <w:spacing w:val="1"/>
          <w:szCs w:val="24"/>
          <w:lang w:val="en-US"/>
        </w:rPr>
        <w:t xml:space="preserve"> </w:t>
      </w:r>
      <w:r w:rsidRPr="00153C24">
        <w:rPr>
          <w:b/>
          <w:szCs w:val="24"/>
          <w:lang w:val="en-US"/>
        </w:rPr>
        <w:t>privacy,</w:t>
      </w:r>
      <w:r w:rsidRPr="00153C24">
        <w:rPr>
          <w:b/>
          <w:spacing w:val="-15"/>
          <w:szCs w:val="24"/>
          <w:lang w:val="en-US"/>
        </w:rPr>
        <w:t xml:space="preserve"> </w:t>
      </w:r>
      <w:r w:rsidRPr="00153C24">
        <w:rPr>
          <w:b/>
          <w:szCs w:val="24"/>
          <w:lang w:val="en-US"/>
        </w:rPr>
        <w:t>including</w:t>
      </w:r>
      <w:r w:rsidRPr="00153C24">
        <w:rPr>
          <w:b/>
          <w:spacing w:val="-15"/>
          <w:szCs w:val="24"/>
          <w:lang w:val="en-US"/>
        </w:rPr>
        <w:t xml:space="preserve"> </w:t>
      </w:r>
      <w:r w:rsidRPr="00153C24">
        <w:rPr>
          <w:b/>
          <w:szCs w:val="24"/>
          <w:lang w:val="en-US"/>
        </w:rPr>
        <w:t>in</w:t>
      </w:r>
      <w:r w:rsidRPr="00153C24">
        <w:rPr>
          <w:b/>
          <w:spacing w:val="2"/>
          <w:szCs w:val="24"/>
          <w:lang w:val="en-US"/>
        </w:rPr>
        <w:t xml:space="preserve"> </w:t>
      </w:r>
      <w:r w:rsidRPr="00153C24">
        <w:rPr>
          <w:b/>
          <w:szCs w:val="24"/>
          <w:lang w:val="en-US"/>
        </w:rPr>
        <w:t>the</w:t>
      </w:r>
      <w:r w:rsidRPr="00153C24">
        <w:rPr>
          <w:b/>
          <w:spacing w:val="2"/>
          <w:szCs w:val="24"/>
          <w:lang w:val="en-US"/>
        </w:rPr>
        <w:t xml:space="preserve"> </w:t>
      </w:r>
      <w:r w:rsidRPr="00153C24">
        <w:rPr>
          <w:b/>
          <w:szCs w:val="24"/>
          <w:lang w:val="en-US"/>
        </w:rPr>
        <w:t>context</w:t>
      </w:r>
      <w:r w:rsidRPr="00153C24">
        <w:rPr>
          <w:b/>
          <w:spacing w:val="-17"/>
          <w:szCs w:val="24"/>
          <w:lang w:val="en-US"/>
        </w:rPr>
        <w:t xml:space="preserve"> </w:t>
      </w:r>
      <w:r w:rsidRPr="00153C24">
        <w:rPr>
          <w:b/>
          <w:szCs w:val="24"/>
          <w:lang w:val="en-US"/>
        </w:rPr>
        <w:t>of</w:t>
      </w:r>
      <w:r w:rsidRPr="00153C24">
        <w:rPr>
          <w:b/>
          <w:spacing w:val="-3"/>
          <w:szCs w:val="24"/>
          <w:lang w:val="en-US"/>
        </w:rPr>
        <w:t xml:space="preserve"> </w:t>
      </w:r>
      <w:r w:rsidRPr="00153C24">
        <w:rPr>
          <w:b/>
          <w:szCs w:val="24"/>
          <w:lang w:val="en-US"/>
        </w:rPr>
        <w:t>digital</w:t>
      </w:r>
      <w:r w:rsidRPr="00153C24">
        <w:rPr>
          <w:b/>
          <w:spacing w:val="-11"/>
          <w:szCs w:val="24"/>
          <w:lang w:val="en-US"/>
        </w:rPr>
        <w:t xml:space="preserve"> </w:t>
      </w:r>
      <w:r w:rsidRPr="00153C24">
        <w:rPr>
          <w:b/>
          <w:szCs w:val="24"/>
          <w:lang w:val="en-US"/>
        </w:rPr>
        <w:t>communication</w:t>
      </w:r>
    </w:p>
    <w:p w:rsidR="00406E94" w:rsidRPr="00153C24" w:rsidRDefault="00406E94" w:rsidP="007016B9">
      <w:pPr>
        <w:spacing w:line="276" w:lineRule="auto"/>
        <w:rPr>
          <w:spacing w:val="20"/>
          <w:szCs w:val="24"/>
          <w:lang w:val="en-US"/>
        </w:rPr>
      </w:pPr>
    </w:p>
    <w:p w:rsidR="00406E94" w:rsidRPr="00153C24" w:rsidRDefault="00406E94" w:rsidP="007016B9">
      <w:pPr>
        <w:spacing w:line="276" w:lineRule="auto"/>
        <w:rPr>
          <w:spacing w:val="20"/>
          <w:szCs w:val="24"/>
          <w:lang w:val="en-US"/>
        </w:rPr>
      </w:pPr>
    </w:p>
    <w:p w:rsidR="00153C24" w:rsidRPr="00153C24" w:rsidRDefault="00153C24" w:rsidP="007016B9">
      <w:pPr>
        <w:spacing w:line="276" w:lineRule="auto"/>
        <w:rPr>
          <w:spacing w:val="20"/>
          <w:szCs w:val="24"/>
          <w:lang w:val="en-US"/>
        </w:rPr>
      </w:pPr>
      <w:r w:rsidRPr="00153C24">
        <w:rPr>
          <w:spacing w:val="20"/>
          <w:szCs w:val="24"/>
          <w:lang w:val="en-US"/>
        </w:rPr>
        <w:t xml:space="preserve">Prior to responding to this and other questions, it is necessary to briefly present the current constitutional structure of Bosnia and Herzegovina, in order to make our answers given to you as accurate as possible, and to enable you to have a clearer idea of ​​the current situation in this regard in Bosnia and Herzegovina. </w:t>
      </w:r>
    </w:p>
    <w:p w:rsidR="00785CEC" w:rsidRPr="00153C24" w:rsidRDefault="00785CEC" w:rsidP="007016B9">
      <w:pPr>
        <w:spacing w:line="276" w:lineRule="auto"/>
        <w:rPr>
          <w:spacing w:val="20"/>
          <w:szCs w:val="24"/>
          <w:lang w:val="en-US"/>
        </w:rPr>
      </w:pPr>
    </w:p>
    <w:p w:rsidR="00153C24" w:rsidRPr="00153C24" w:rsidRDefault="00153C24" w:rsidP="007016B9">
      <w:pPr>
        <w:spacing w:line="276" w:lineRule="auto"/>
        <w:rPr>
          <w:spacing w:val="20"/>
          <w:szCs w:val="24"/>
          <w:lang w:val="en-US"/>
        </w:rPr>
      </w:pPr>
      <w:r w:rsidRPr="00153C24">
        <w:rPr>
          <w:spacing w:val="20"/>
          <w:szCs w:val="24"/>
          <w:lang w:val="en-US"/>
        </w:rPr>
        <w:t xml:space="preserve">According to Article I/3. </w:t>
      </w:r>
      <w:r>
        <w:rPr>
          <w:spacing w:val="20"/>
          <w:szCs w:val="24"/>
          <w:lang w:val="en-US"/>
        </w:rPr>
        <w:t>o</w:t>
      </w:r>
      <w:r w:rsidRPr="00153C24">
        <w:rPr>
          <w:spacing w:val="20"/>
          <w:szCs w:val="24"/>
          <w:lang w:val="en-US"/>
        </w:rPr>
        <w:t xml:space="preserve">f </w:t>
      </w:r>
      <w:r>
        <w:rPr>
          <w:spacing w:val="20"/>
          <w:szCs w:val="24"/>
          <w:lang w:val="en-US"/>
        </w:rPr>
        <w:t xml:space="preserve">the </w:t>
      </w:r>
      <w:r w:rsidRPr="00153C24">
        <w:rPr>
          <w:spacing w:val="20"/>
          <w:szCs w:val="24"/>
          <w:lang w:val="en-US"/>
        </w:rPr>
        <w:t xml:space="preserve">Constitution of Bosnia and Herzegovina, Bosnia and Herzegovina consists of two entities: the Federation of Bosnia and Herzegovina and </w:t>
      </w:r>
      <w:r>
        <w:rPr>
          <w:spacing w:val="20"/>
          <w:szCs w:val="24"/>
          <w:lang w:val="en-US"/>
        </w:rPr>
        <w:t>the Republic of Srpska</w:t>
      </w:r>
      <w:r w:rsidRPr="00153C24">
        <w:rPr>
          <w:spacing w:val="20"/>
          <w:szCs w:val="24"/>
          <w:lang w:val="en-US"/>
        </w:rPr>
        <w:t xml:space="preserve">. A special role in Bosnia and Herzegovina has the Brcko District of Bosnia and Herzegovina which is </w:t>
      </w:r>
      <w:r>
        <w:rPr>
          <w:spacing w:val="20"/>
          <w:szCs w:val="24"/>
          <w:lang w:val="en-US"/>
        </w:rPr>
        <w:t xml:space="preserve">defined as </w:t>
      </w:r>
      <w:r w:rsidRPr="00153C24">
        <w:rPr>
          <w:spacing w:val="20"/>
          <w:szCs w:val="24"/>
          <w:lang w:val="en-US"/>
        </w:rPr>
        <w:t xml:space="preserve">joint ownership </w:t>
      </w:r>
      <w:r w:rsidR="00E37095" w:rsidRPr="00153C24">
        <w:rPr>
          <w:spacing w:val="20"/>
          <w:szCs w:val="24"/>
          <w:lang w:val="en-US"/>
        </w:rPr>
        <w:t>(</w:t>
      </w:r>
      <w:r w:rsidR="00E37095">
        <w:rPr>
          <w:spacing w:val="20"/>
          <w:szCs w:val="24"/>
          <w:lang w:val="en-US"/>
        </w:rPr>
        <w:t>condominium</w:t>
      </w:r>
      <w:r w:rsidR="00E37095" w:rsidRPr="00153C24">
        <w:rPr>
          <w:spacing w:val="20"/>
          <w:szCs w:val="24"/>
          <w:lang w:val="en-US"/>
        </w:rPr>
        <w:t xml:space="preserve">) </w:t>
      </w:r>
      <w:r w:rsidR="00E37095">
        <w:rPr>
          <w:spacing w:val="20"/>
          <w:szCs w:val="24"/>
          <w:lang w:val="en-US"/>
        </w:rPr>
        <w:t xml:space="preserve">of the entities pursuant to </w:t>
      </w:r>
      <w:r w:rsidRPr="00153C24">
        <w:rPr>
          <w:spacing w:val="20"/>
          <w:szCs w:val="24"/>
          <w:lang w:val="en-US"/>
        </w:rPr>
        <w:t>Amendment I to the Constitution of Bosnia and Herzegovina</w:t>
      </w:r>
      <w:r w:rsidR="00E37095">
        <w:rPr>
          <w:spacing w:val="20"/>
          <w:szCs w:val="24"/>
          <w:lang w:val="en-US"/>
        </w:rPr>
        <w:t xml:space="preserve">, that is, </w:t>
      </w:r>
      <w:r w:rsidRPr="00153C24">
        <w:rPr>
          <w:spacing w:val="20"/>
          <w:szCs w:val="24"/>
          <w:lang w:val="en-US"/>
        </w:rPr>
        <w:t xml:space="preserve">a unit of local government with its own institutions, laws and regulations. </w:t>
      </w:r>
      <w:r w:rsidR="00E37095">
        <w:rPr>
          <w:spacing w:val="20"/>
          <w:szCs w:val="24"/>
          <w:lang w:val="en-US"/>
        </w:rPr>
        <w:t xml:space="preserve">Without going into </w:t>
      </w:r>
      <w:r w:rsidRPr="00153C24">
        <w:rPr>
          <w:spacing w:val="20"/>
          <w:szCs w:val="24"/>
          <w:lang w:val="en-US"/>
        </w:rPr>
        <w:t>more detail</w:t>
      </w:r>
      <w:r w:rsidR="00E37095">
        <w:rPr>
          <w:spacing w:val="20"/>
          <w:szCs w:val="24"/>
          <w:lang w:val="en-US"/>
        </w:rPr>
        <w:t xml:space="preserve">s about </w:t>
      </w:r>
      <w:r w:rsidRPr="00153C24">
        <w:rPr>
          <w:spacing w:val="20"/>
          <w:szCs w:val="24"/>
          <w:lang w:val="en-US"/>
        </w:rPr>
        <w:t>the constitutional structure of Bosnia and Herzegovina</w:t>
      </w:r>
      <w:r w:rsidR="00E37095">
        <w:rPr>
          <w:spacing w:val="20"/>
          <w:szCs w:val="24"/>
          <w:lang w:val="en-US"/>
        </w:rPr>
        <w:t>,</w:t>
      </w:r>
      <w:r w:rsidRPr="00153C24">
        <w:rPr>
          <w:spacing w:val="20"/>
          <w:szCs w:val="24"/>
          <w:lang w:val="en-US"/>
        </w:rPr>
        <w:t xml:space="preserve"> it is worth noting that </w:t>
      </w:r>
      <w:r w:rsidR="00E37095">
        <w:rPr>
          <w:spacing w:val="20"/>
          <w:szCs w:val="24"/>
          <w:lang w:val="en-US"/>
        </w:rPr>
        <w:t>it</w:t>
      </w:r>
      <w:r w:rsidRPr="00153C24">
        <w:rPr>
          <w:spacing w:val="20"/>
          <w:szCs w:val="24"/>
          <w:lang w:val="en-US"/>
        </w:rPr>
        <w:t xml:space="preserve"> consists of multiple </w:t>
      </w:r>
      <w:r w:rsidR="00E37095">
        <w:rPr>
          <w:spacing w:val="20"/>
          <w:szCs w:val="24"/>
          <w:lang w:val="en-US"/>
        </w:rPr>
        <w:t xml:space="preserve">authority </w:t>
      </w:r>
      <w:r w:rsidRPr="00153C24">
        <w:rPr>
          <w:spacing w:val="20"/>
          <w:szCs w:val="24"/>
          <w:lang w:val="en-US"/>
        </w:rPr>
        <w:t xml:space="preserve">levels </w:t>
      </w:r>
      <w:r w:rsidR="00E37095">
        <w:rPr>
          <w:spacing w:val="20"/>
          <w:szCs w:val="24"/>
          <w:lang w:val="en-US"/>
        </w:rPr>
        <w:t>with their</w:t>
      </w:r>
      <w:r w:rsidRPr="00153C24">
        <w:rPr>
          <w:spacing w:val="20"/>
          <w:szCs w:val="24"/>
          <w:lang w:val="en-US"/>
        </w:rPr>
        <w:t xml:space="preserve"> powers and functions, which will certainly be clearer from </w:t>
      </w:r>
      <w:r w:rsidR="00E37095">
        <w:rPr>
          <w:spacing w:val="20"/>
          <w:szCs w:val="24"/>
          <w:lang w:val="en-US"/>
        </w:rPr>
        <w:t>the</w:t>
      </w:r>
      <w:r w:rsidRPr="00153C24">
        <w:rPr>
          <w:spacing w:val="20"/>
          <w:szCs w:val="24"/>
          <w:lang w:val="en-US"/>
        </w:rPr>
        <w:t xml:space="preserve"> response</w:t>
      </w:r>
      <w:r w:rsidR="00E37095">
        <w:rPr>
          <w:spacing w:val="20"/>
          <w:szCs w:val="24"/>
          <w:lang w:val="en-US"/>
        </w:rPr>
        <w:t>s that follow.</w:t>
      </w:r>
    </w:p>
    <w:p w:rsidR="00153C24" w:rsidRPr="00153C24" w:rsidRDefault="00153C24" w:rsidP="007016B9">
      <w:pPr>
        <w:spacing w:line="276" w:lineRule="auto"/>
        <w:rPr>
          <w:rStyle w:val="hps"/>
          <w:lang w:val="en-US"/>
        </w:rPr>
      </w:pPr>
    </w:p>
    <w:p w:rsidR="00FB2E57" w:rsidRPr="00FB2E57" w:rsidRDefault="00FB2E57" w:rsidP="007016B9">
      <w:pPr>
        <w:spacing w:line="276" w:lineRule="auto"/>
        <w:rPr>
          <w:spacing w:val="20"/>
          <w:szCs w:val="24"/>
          <w:lang w:val="en-US"/>
        </w:rPr>
      </w:pPr>
      <w:r w:rsidRPr="00FB2E57">
        <w:rPr>
          <w:spacing w:val="20"/>
          <w:szCs w:val="24"/>
          <w:lang w:val="en-US"/>
        </w:rPr>
        <w:t xml:space="preserve">According to Article </w:t>
      </w:r>
      <w:r w:rsidRPr="00153C24">
        <w:rPr>
          <w:spacing w:val="20"/>
          <w:szCs w:val="24"/>
          <w:lang w:val="en-US"/>
        </w:rPr>
        <w:t xml:space="preserve">III/1. </w:t>
      </w:r>
      <w:r w:rsidR="00596662">
        <w:rPr>
          <w:spacing w:val="20"/>
          <w:szCs w:val="24"/>
          <w:lang w:val="en-US"/>
        </w:rPr>
        <w:t xml:space="preserve">Of the </w:t>
      </w:r>
      <w:r w:rsidRPr="00FB2E57">
        <w:rPr>
          <w:spacing w:val="20"/>
          <w:szCs w:val="24"/>
          <w:lang w:val="en-US"/>
        </w:rPr>
        <w:t xml:space="preserve">Constitution of Bosnia and Herzegovina </w:t>
      </w:r>
      <w:r w:rsidR="00596662">
        <w:rPr>
          <w:spacing w:val="20"/>
          <w:szCs w:val="24"/>
          <w:lang w:val="en-US"/>
        </w:rPr>
        <w:t xml:space="preserve">establishment </w:t>
      </w:r>
      <w:r w:rsidR="00596662" w:rsidRPr="00FB2E57">
        <w:rPr>
          <w:spacing w:val="20"/>
          <w:szCs w:val="24"/>
          <w:lang w:val="en-US"/>
        </w:rPr>
        <w:t xml:space="preserve"> and operation of </w:t>
      </w:r>
      <w:r w:rsidR="00596662">
        <w:rPr>
          <w:spacing w:val="20"/>
          <w:szCs w:val="24"/>
          <w:lang w:val="en-US"/>
        </w:rPr>
        <w:t>joint</w:t>
      </w:r>
      <w:r w:rsidR="00596662" w:rsidRPr="00FB2E57">
        <w:rPr>
          <w:spacing w:val="20"/>
          <w:szCs w:val="24"/>
          <w:lang w:val="en-US"/>
        </w:rPr>
        <w:t xml:space="preserve"> and international communications facilities </w:t>
      </w:r>
      <w:r w:rsidR="00596662">
        <w:rPr>
          <w:spacing w:val="20"/>
          <w:szCs w:val="24"/>
          <w:lang w:val="en-US"/>
        </w:rPr>
        <w:t>falls within the</w:t>
      </w:r>
      <w:r w:rsidRPr="00FB2E57">
        <w:rPr>
          <w:spacing w:val="20"/>
          <w:szCs w:val="24"/>
          <w:lang w:val="en-US"/>
        </w:rPr>
        <w:t xml:space="preserve"> jurisdiction the institutions of Bosnia and Herzegovina (state level)</w:t>
      </w:r>
      <w:r w:rsidR="00596662">
        <w:rPr>
          <w:spacing w:val="20"/>
          <w:szCs w:val="24"/>
          <w:lang w:val="en-US"/>
        </w:rPr>
        <w:t xml:space="preserve">. Therefore, </w:t>
      </w:r>
      <w:r w:rsidR="00596662" w:rsidRPr="00FB2E57">
        <w:rPr>
          <w:spacing w:val="20"/>
          <w:szCs w:val="24"/>
          <w:lang w:val="en-US"/>
        </w:rPr>
        <w:t>the Ministry of Transport and Communications of Bosnia and Herzegovina</w:t>
      </w:r>
      <w:r w:rsidRPr="00FB2E57">
        <w:rPr>
          <w:spacing w:val="20"/>
          <w:szCs w:val="24"/>
          <w:lang w:val="en-US"/>
        </w:rPr>
        <w:t xml:space="preserve"> </w:t>
      </w:r>
      <w:r w:rsidR="00596662">
        <w:rPr>
          <w:spacing w:val="20"/>
          <w:szCs w:val="24"/>
          <w:lang w:val="en-US"/>
        </w:rPr>
        <w:t>is established at</w:t>
      </w:r>
      <w:r w:rsidRPr="00FB2E57">
        <w:rPr>
          <w:spacing w:val="20"/>
          <w:szCs w:val="24"/>
          <w:lang w:val="en-US"/>
        </w:rPr>
        <w:t xml:space="preserve"> the state level within the Council of Ministers of Bosnia and </w:t>
      </w:r>
      <w:r w:rsidR="00596662">
        <w:rPr>
          <w:spacing w:val="20"/>
          <w:szCs w:val="24"/>
          <w:lang w:val="en-US"/>
        </w:rPr>
        <w:t xml:space="preserve">Herzegovina. </w:t>
      </w:r>
    </w:p>
    <w:p w:rsidR="00E67D66" w:rsidRPr="00153C24" w:rsidRDefault="00E67D66" w:rsidP="007016B9">
      <w:pPr>
        <w:spacing w:line="276" w:lineRule="auto"/>
        <w:rPr>
          <w:spacing w:val="20"/>
          <w:szCs w:val="24"/>
          <w:lang w:val="en-US"/>
        </w:rPr>
      </w:pPr>
    </w:p>
    <w:p w:rsidR="00E67D66" w:rsidRPr="00153C24" w:rsidRDefault="00596662" w:rsidP="007016B9">
      <w:pPr>
        <w:spacing w:line="276" w:lineRule="auto"/>
        <w:rPr>
          <w:spacing w:val="20"/>
          <w:szCs w:val="24"/>
          <w:lang w:val="en-US"/>
        </w:rPr>
      </w:pPr>
      <w:r>
        <w:rPr>
          <w:spacing w:val="20"/>
          <w:szCs w:val="24"/>
          <w:lang w:val="en-US"/>
        </w:rPr>
        <w:t>Also, it is important to point out that the Parliamentary Assembly of Bosnia and Herzegovina has adopted the Law on Communications gove</w:t>
      </w:r>
      <w:r w:rsidR="008C1B10">
        <w:rPr>
          <w:spacing w:val="20"/>
          <w:szCs w:val="24"/>
          <w:lang w:val="en-US"/>
        </w:rPr>
        <w:t xml:space="preserve">rning this area in more details, as it also established a special agency to monitor and oversight these activities, this is the Communications Regulatory Agency of Bosnia and Herzegovina. </w:t>
      </w:r>
    </w:p>
    <w:p w:rsidR="00E67D66" w:rsidRPr="00153C24" w:rsidRDefault="00E67D66" w:rsidP="007016B9">
      <w:pPr>
        <w:spacing w:line="276" w:lineRule="auto"/>
        <w:rPr>
          <w:spacing w:val="20"/>
          <w:szCs w:val="24"/>
          <w:lang w:val="en-US"/>
        </w:rPr>
      </w:pPr>
    </w:p>
    <w:p w:rsidR="00E375BE" w:rsidRPr="00153C24" w:rsidRDefault="008C1B10" w:rsidP="007016B9">
      <w:pPr>
        <w:spacing w:line="276" w:lineRule="auto"/>
        <w:rPr>
          <w:spacing w:val="20"/>
          <w:szCs w:val="24"/>
          <w:lang w:val="en-US"/>
        </w:rPr>
      </w:pPr>
      <w:r>
        <w:rPr>
          <w:spacing w:val="20"/>
          <w:szCs w:val="24"/>
          <w:lang w:val="en-US"/>
        </w:rPr>
        <w:t xml:space="preserve">While governing this area, measures are taken to harmonize it with Article </w:t>
      </w:r>
      <w:r w:rsidR="00212A80" w:rsidRPr="00153C24">
        <w:rPr>
          <w:spacing w:val="20"/>
          <w:szCs w:val="24"/>
          <w:lang w:val="en-US"/>
        </w:rPr>
        <w:t xml:space="preserve">II/3.f </w:t>
      </w:r>
      <w:r>
        <w:rPr>
          <w:spacing w:val="20"/>
          <w:szCs w:val="24"/>
          <w:lang w:val="en-US"/>
        </w:rPr>
        <w:t xml:space="preserve">of the Constitution of Bosnia and Herzegovina enshrining the right to the private </w:t>
      </w:r>
      <w:r>
        <w:rPr>
          <w:spacing w:val="20"/>
          <w:szCs w:val="24"/>
          <w:lang w:val="en-US"/>
        </w:rPr>
        <w:lastRenderedPageBreak/>
        <w:t xml:space="preserve">and family life, home and </w:t>
      </w:r>
      <w:r w:rsidR="002C7170">
        <w:rPr>
          <w:spacing w:val="20"/>
          <w:szCs w:val="24"/>
          <w:lang w:val="en-US"/>
        </w:rPr>
        <w:t xml:space="preserve">correspondence, and with Article 8 of European Convention for the Protection of Human Rights and Fundamental Freedoms. </w:t>
      </w:r>
    </w:p>
    <w:p w:rsidR="002C7170" w:rsidRDefault="002C7170" w:rsidP="007016B9">
      <w:pPr>
        <w:spacing w:line="276" w:lineRule="auto"/>
        <w:rPr>
          <w:spacing w:val="20"/>
          <w:szCs w:val="24"/>
          <w:lang w:val="en-US"/>
        </w:rPr>
      </w:pPr>
      <w:r>
        <w:rPr>
          <w:spacing w:val="20"/>
          <w:szCs w:val="24"/>
          <w:lang w:val="en-US"/>
        </w:rPr>
        <w:t xml:space="preserve">Furthermore, the Parliamentary Assembly of Bosnia and Herzegovina in 2004 has adopted the </w:t>
      </w:r>
      <w:r w:rsidRPr="002C7170">
        <w:rPr>
          <w:spacing w:val="20"/>
          <w:szCs w:val="24"/>
          <w:lang w:val="en-US"/>
        </w:rPr>
        <w:t>Law on Intelligence and Security Agency of Bosnia and Herzegovina</w:t>
      </w:r>
      <w:r>
        <w:rPr>
          <w:spacing w:val="20"/>
          <w:szCs w:val="24"/>
          <w:lang w:val="en-US"/>
        </w:rPr>
        <w:t xml:space="preserve"> which provided legal grounds for the establishment of the </w:t>
      </w:r>
      <w:r w:rsidRPr="002C7170">
        <w:rPr>
          <w:spacing w:val="20"/>
          <w:szCs w:val="24"/>
          <w:lang w:val="en-US"/>
        </w:rPr>
        <w:t>Intelligence and Security Agency</w:t>
      </w:r>
      <w:r w:rsidRPr="00153C24">
        <w:rPr>
          <w:spacing w:val="20"/>
          <w:szCs w:val="24"/>
          <w:lang w:val="en-US"/>
        </w:rPr>
        <w:t xml:space="preserve"> </w:t>
      </w:r>
      <w:r>
        <w:rPr>
          <w:spacing w:val="20"/>
          <w:szCs w:val="24"/>
          <w:lang w:val="en-US"/>
        </w:rPr>
        <w:t xml:space="preserve">of Bosnia and Herzegovina jurisdiction of which covers the collection of data related to the security threats to Bosnia and Herzegovina, and co-operation with other intelligence and security agencies in other states. </w:t>
      </w:r>
    </w:p>
    <w:p w:rsidR="002F7848" w:rsidRDefault="002F7848" w:rsidP="007016B9">
      <w:pPr>
        <w:spacing w:line="276" w:lineRule="auto"/>
        <w:rPr>
          <w:spacing w:val="20"/>
          <w:szCs w:val="24"/>
          <w:lang w:val="en-US"/>
        </w:rPr>
      </w:pPr>
    </w:p>
    <w:p w:rsidR="002F7848" w:rsidRDefault="002F7848" w:rsidP="007016B9">
      <w:pPr>
        <w:spacing w:line="276" w:lineRule="auto"/>
        <w:rPr>
          <w:spacing w:val="20"/>
          <w:szCs w:val="24"/>
          <w:lang w:val="en-US"/>
        </w:rPr>
      </w:pPr>
      <w:r w:rsidRPr="002F7848">
        <w:rPr>
          <w:spacing w:val="20"/>
          <w:szCs w:val="24"/>
          <w:lang w:val="en-US"/>
        </w:rPr>
        <w:t xml:space="preserve">The establishment of this agency is a major advance because it enabled more effective parliamentary oversight in relation to the previous period when there were two entity agencies that </w:t>
      </w:r>
      <w:r>
        <w:rPr>
          <w:spacing w:val="20"/>
          <w:szCs w:val="24"/>
          <w:lang w:val="en-US"/>
        </w:rPr>
        <w:t xml:space="preserve">carried out the mentioned tasks. </w:t>
      </w:r>
    </w:p>
    <w:p w:rsidR="002F7848" w:rsidRPr="00153C24" w:rsidRDefault="002F7848" w:rsidP="007016B9">
      <w:pPr>
        <w:spacing w:line="276" w:lineRule="auto"/>
        <w:rPr>
          <w:spacing w:val="20"/>
          <w:szCs w:val="24"/>
          <w:lang w:val="en-US"/>
        </w:rPr>
      </w:pPr>
    </w:p>
    <w:p w:rsidR="002F7848" w:rsidRPr="002F7848" w:rsidRDefault="002F7848" w:rsidP="007016B9">
      <w:pPr>
        <w:spacing w:line="276" w:lineRule="auto"/>
        <w:rPr>
          <w:spacing w:val="20"/>
          <w:szCs w:val="24"/>
          <w:lang w:val="en-US"/>
        </w:rPr>
      </w:pPr>
      <w:r w:rsidRPr="002F7848">
        <w:rPr>
          <w:spacing w:val="20"/>
          <w:szCs w:val="24"/>
          <w:lang w:val="en-US"/>
        </w:rPr>
        <w:t>Furthermore</w:t>
      </w:r>
      <w:r>
        <w:rPr>
          <w:spacing w:val="20"/>
          <w:szCs w:val="24"/>
          <w:lang w:val="en-US"/>
        </w:rPr>
        <w:t xml:space="preserve">, </w:t>
      </w:r>
      <w:r w:rsidRPr="002F7848">
        <w:rPr>
          <w:spacing w:val="20"/>
          <w:szCs w:val="24"/>
          <w:lang w:val="en-US"/>
        </w:rPr>
        <w:t>the reform of defense sector</w:t>
      </w:r>
      <w:r>
        <w:rPr>
          <w:spacing w:val="20"/>
          <w:szCs w:val="24"/>
          <w:lang w:val="en-US"/>
        </w:rPr>
        <w:t xml:space="preserve"> took place in Bosnia and Herzegovina</w:t>
      </w:r>
      <w:r w:rsidRPr="002F7848">
        <w:rPr>
          <w:spacing w:val="20"/>
          <w:szCs w:val="24"/>
          <w:lang w:val="en-US"/>
        </w:rPr>
        <w:t xml:space="preserve">, </w:t>
      </w:r>
      <w:r>
        <w:rPr>
          <w:spacing w:val="20"/>
          <w:szCs w:val="24"/>
          <w:lang w:val="en-US"/>
        </w:rPr>
        <w:t xml:space="preserve">that is, the </w:t>
      </w:r>
      <w:r w:rsidRPr="002F7848">
        <w:rPr>
          <w:spacing w:val="20"/>
          <w:szCs w:val="24"/>
          <w:lang w:val="en-US"/>
        </w:rPr>
        <w:t>establish</w:t>
      </w:r>
      <w:r>
        <w:rPr>
          <w:spacing w:val="20"/>
          <w:szCs w:val="24"/>
          <w:lang w:val="en-US"/>
        </w:rPr>
        <w:t>ment of</w:t>
      </w:r>
      <w:r w:rsidRPr="002F7848">
        <w:rPr>
          <w:spacing w:val="20"/>
          <w:szCs w:val="24"/>
          <w:lang w:val="en-US"/>
        </w:rPr>
        <w:t xml:space="preserve"> the Armed Forces of Bosnia and Herzegovina, </w:t>
      </w:r>
      <w:r>
        <w:rPr>
          <w:spacing w:val="20"/>
          <w:szCs w:val="24"/>
          <w:lang w:val="en-US"/>
        </w:rPr>
        <w:t>operations of which include</w:t>
      </w:r>
      <w:r w:rsidRPr="002F7848">
        <w:rPr>
          <w:spacing w:val="20"/>
          <w:szCs w:val="24"/>
          <w:lang w:val="en-US"/>
        </w:rPr>
        <w:t xml:space="preserve"> certain </w:t>
      </w:r>
      <w:r>
        <w:rPr>
          <w:spacing w:val="20"/>
          <w:szCs w:val="24"/>
          <w:lang w:val="en-US"/>
        </w:rPr>
        <w:t>oversight</w:t>
      </w:r>
      <w:r w:rsidRPr="002F7848">
        <w:rPr>
          <w:spacing w:val="20"/>
          <w:szCs w:val="24"/>
          <w:lang w:val="en-US"/>
        </w:rPr>
        <w:t xml:space="preserve"> of communications and information </w:t>
      </w:r>
      <w:r>
        <w:rPr>
          <w:spacing w:val="20"/>
          <w:szCs w:val="24"/>
          <w:lang w:val="en-US"/>
        </w:rPr>
        <w:t>collection</w:t>
      </w:r>
      <w:r w:rsidRPr="002F7848">
        <w:rPr>
          <w:spacing w:val="20"/>
          <w:szCs w:val="24"/>
          <w:lang w:val="en-US"/>
        </w:rPr>
        <w:t xml:space="preserve">. In this way, in the </w:t>
      </w:r>
      <w:r>
        <w:rPr>
          <w:spacing w:val="20"/>
          <w:szCs w:val="24"/>
          <w:lang w:val="en-US"/>
        </w:rPr>
        <w:t>opinion</w:t>
      </w:r>
      <w:r w:rsidRPr="002F7848">
        <w:rPr>
          <w:spacing w:val="20"/>
          <w:szCs w:val="24"/>
          <w:lang w:val="en-US"/>
        </w:rPr>
        <w:t xml:space="preserve"> of </w:t>
      </w:r>
      <w:r>
        <w:rPr>
          <w:spacing w:val="20"/>
          <w:szCs w:val="24"/>
          <w:lang w:val="en-US"/>
        </w:rPr>
        <w:t xml:space="preserve">the </w:t>
      </w:r>
      <w:r w:rsidRPr="002F7848">
        <w:rPr>
          <w:spacing w:val="20"/>
          <w:szCs w:val="24"/>
          <w:lang w:val="en-US"/>
        </w:rPr>
        <w:t xml:space="preserve">most experts, the level of civilian oversight </w:t>
      </w:r>
      <w:r>
        <w:rPr>
          <w:spacing w:val="20"/>
          <w:szCs w:val="24"/>
          <w:lang w:val="en-US"/>
        </w:rPr>
        <w:t xml:space="preserve">is raised compared </w:t>
      </w:r>
      <w:r w:rsidRPr="002F7848">
        <w:rPr>
          <w:spacing w:val="20"/>
          <w:szCs w:val="24"/>
          <w:lang w:val="en-US"/>
        </w:rPr>
        <w:t>to the period when defense was the responsibility of the entities.</w:t>
      </w:r>
    </w:p>
    <w:p w:rsidR="002F7848" w:rsidRDefault="002F7848" w:rsidP="007016B9">
      <w:pPr>
        <w:spacing w:line="276" w:lineRule="auto"/>
      </w:pPr>
    </w:p>
    <w:p w:rsidR="0019527D" w:rsidRPr="00153C24" w:rsidRDefault="00E41552" w:rsidP="007016B9">
      <w:pPr>
        <w:spacing w:line="276" w:lineRule="auto"/>
        <w:rPr>
          <w:spacing w:val="20"/>
          <w:szCs w:val="24"/>
          <w:lang w:val="en-US"/>
        </w:rPr>
      </w:pPr>
      <w:r>
        <w:rPr>
          <w:spacing w:val="20"/>
          <w:szCs w:val="24"/>
          <w:lang w:val="en-US"/>
        </w:rPr>
        <w:t>Bosnia and Herzegovina is also, for a quite long period now, harmonizing its legislation with regulations of the European Union</w:t>
      </w:r>
      <w:r w:rsidR="0019527D" w:rsidRPr="00153C24">
        <w:rPr>
          <w:spacing w:val="20"/>
          <w:szCs w:val="24"/>
          <w:lang w:val="en-US"/>
        </w:rPr>
        <w:t xml:space="preserve"> </w:t>
      </w:r>
      <w:r>
        <w:rPr>
          <w:spacing w:val="20"/>
          <w:szCs w:val="24"/>
          <w:lang w:val="en-US"/>
        </w:rPr>
        <w:t xml:space="preserve">in the framework of its accession process. In this regard Bosnia and Herzegovina has adopted the  Personal Data Protection </w:t>
      </w:r>
      <w:r w:rsidR="00CC0201">
        <w:rPr>
          <w:spacing w:val="20"/>
          <w:szCs w:val="24"/>
          <w:lang w:val="en-US"/>
        </w:rPr>
        <w:t>Act</w:t>
      </w:r>
      <w:r w:rsidR="0019527D" w:rsidRPr="00153C24">
        <w:rPr>
          <w:spacing w:val="20"/>
          <w:szCs w:val="24"/>
          <w:lang w:val="en-US"/>
        </w:rPr>
        <w:t xml:space="preserve"> </w:t>
      </w:r>
      <w:r w:rsidR="00CC0201">
        <w:rPr>
          <w:spacing w:val="20"/>
          <w:szCs w:val="24"/>
          <w:lang w:val="en-US"/>
        </w:rPr>
        <w:t xml:space="preserve">harmonized with relevant directives of the European, and established the appropriate Personal Data Protection Agency of Bosnia and Herzegovina which </w:t>
      </w:r>
      <w:r w:rsidR="009A7039">
        <w:rPr>
          <w:spacing w:val="20"/>
          <w:szCs w:val="24"/>
          <w:lang w:val="en-US"/>
        </w:rPr>
        <w:t>had acted</w:t>
      </w:r>
      <w:r w:rsidR="00CC0201">
        <w:rPr>
          <w:spacing w:val="20"/>
          <w:szCs w:val="24"/>
          <w:lang w:val="en-US"/>
        </w:rPr>
        <w:t xml:space="preserve"> in the previous period </w:t>
      </w:r>
      <w:r w:rsidR="009A7039">
        <w:rPr>
          <w:spacing w:val="20"/>
          <w:szCs w:val="24"/>
          <w:lang w:val="en-US"/>
        </w:rPr>
        <w:t xml:space="preserve">in cases involving the unauthorized audio-visual recording, that is, using this method for data collection. </w:t>
      </w:r>
      <w:r w:rsidR="0019527D" w:rsidRPr="00153C24">
        <w:rPr>
          <w:spacing w:val="20"/>
          <w:szCs w:val="24"/>
          <w:lang w:val="en-US"/>
        </w:rPr>
        <w:t xml:space="preserve"> </w:t>
      </w:r>
    </w:p>
    <w:p w:rsidR="002913F7" w:rsidRPr="00153C24" w:rsidRDefault="002913F7" w:rsidP="007016B9">
      <w:pPr>
        <w:spacing w:line="276" w:lineRule="auto"/>
        <w:rPr>
          <w:spacing w:val="20"/>
          <w:szCs w:val="24"/>
          <w:lang w:val="en-US"/>
        </w:rPr>
      </w:pPr>
    </w:p>
    <w:p w:rsidR="001C1137" w:rsidRPr="009A7039" w:rsidRDefault="009A7039" w:rsidP="007016B9">
      <w:pPr>
        <w:pStyle w:val="NoSpacing"/>
        <w:spacing w:line="276" w:lineRule="auto"/>
        <w:jc w:val="both"/>
        <w:rPr>
          <w:rFonts w:ascii="Times New Roman" w:hAnsi="Times New Roman" w:cs="Times New Roman"/>
          <w:spacing w:val="20"/>
          <w:sz w:val="24"/>
          <w:szCs w:val="24"/>
          <w:lang w:val="en-US"/>
        </w:rPr>
      </w:pPr>
      <w:r w:rsidRPr="009A7039">
        <w:rPr>
          <w:rFonts w:ascii="Times New Roman" w:hAnsi="Times New Roman" w:cs="Times New Roman"/>
          <w:spacing w:val="20"/>
          <w:sz w:val="24"/>
          <w:szCs w:val="24"/>
          <w:lang w:val="en-US"/>
        </w:rPr>
        <w:t xml:space="preserve">Although the </w:t>
      </w:r>
      <w:r>
        <w:rPr>
          <w:rFonts w:ascii="Times New Roman" w:hAnsi="Times New Roman" w:cs="Times New Roman"/>
          <w:spacing w:val="20"/>
          <w:sz w:val="24"/>
          <w:szCs w:val="24"/>
          <w:lang w:val="en-US"/>
        </w:rPr>
        <w:t xml:space="preserve">matters falling within the realm of </w:t>
      </w:r>
      <w:r w:rsidRPr="009A7039">
        <w:rPr>
          <w:rFonts w:ascii="Times New Roman" w:hAnsi="Times New Roman" w:cs="Times New Roman"/>
          <w:spacing w:val="20"/>
          <w:sz w:val="24"/>
          <w:szCs w:val="24"/>
          <w:lang w:val="en-US"/>
        </w:rPr>
        <w:t xml:space="preserve">criminal law </w:t>
      </w:r>
      <w:r>
        <w:rPr>
          <w:rFonts w:ascii="Times New Roman" w:hAnsi="Times New Roman" w:cs="Times New Roman"/>
          <w:spacing w:val="20"/>
          <w:sz w:val="24"/>
          <w:szCs w:val="24"/>
          <w:lang w:val="en-US"/>
        </w:rPr>
        <w:t xml:space="preserve">in </w:t>
      </w:r>
      <w:r w:rsidRPr="009A7039">
        <w:rPr>
          <w:rFonts w:ascii="Times New Roman" w:hAnsi="Times New Roman" w:cs="Times New Roman"/>
          <w:spacing w:val="20"/>
          <w:sz w:val="24"/>
          <w:szCs w:val="24"/>
          <w:lang w:val="en-US"/>
        </w:rPr>
        <w:t xml:space="preserve">BiH </w:t>
      </w:r>
      <w:r>
        <w:rPr>
          <w:rFonts w:ascii="Times New Roman" w:hAnsi="Times New Roman" w:cs="Times New Roman"/>
          <w:spacing w:val="20"/>
          <w:sz w:val="24"/>
          <w:szCs w:val="24"/>
          <w:lang w:val="en-US"/>
        </w:rPr>
        <w:t xml:space="preserve">are </w:t>
      </w:r>
      <w:r w:rsidRPr="009A7039">
        <w:rPr>
          <w:rFonts w:ascii="Times New Roman" w:hAnsi="Times New Roman" w:cs="Times New Roman"/>
          <w:spacing w:val="20"/>
          <w:sz w:val="24"/>
          <w:szCs w:val="24"/>
          <w:lang w:val="en-US"/>
        </w:rPr>
        <w:t xml:space="preserve">governed by the Criminal Code of BiH and entity </w:t>
      </w:r>
      <w:r>
        <w:rPr>
          <w:rFonts w:ascii="Times New Roman" w:hAnsi="Times New Roman" w:cs="Times New Roman"/>
          <w:spacing w:val="20"/>
          <w:sz w:val="24"/>
          <w:szCs w:val="24"/>
          <w:lang w:val="en-US"/>
        </w:rPr>
        <w:t xml:space="preserve">regulations related to </w:t>
      </w:r>
      <w:r w:rsidRPr="009A7039">
        <w:rPr>
          <w:rFonts w:ascii="Times New Roman" w:hAnsi="Times New Roman" w:cs="Times New Roman"/>
          <w:spacing w:val="20"/>
          <w:sz w:val="24"/>
          <w:szCs w:val="24"/>
          <w:lang w:val="en-US"/>
        </w:rPr>
        <w:t>criminal law</w:t>
      </w:r>
      <w:r>
        <w:rPr>
          <w:rFonts w:ascii="Times New Roman" w:hAnsi="Times New Roman" w:cs="Times New Roman"/>
          <w:spacing w:val="20"/>
          <w:sz w:val="24"/>
          <w:szCs w:val="24"/>
          <w:lang w:val="en-US"/>
        </w:rPr>
        <w:t>,</w:t>
      </w:r>
      <w:r w:rsidRPr="009A7039">
        <w:rPr>
          <w:rFonts w:ascii="Times New Roman" w:hAnsi="Times New Roman" w:cs="Times New Roman"/>
          <w:spacing w:val="20"/>
          <w:sz w:val="24"/>
          <w:szCs w:val="24"/>
          <w:lang w:val="en-US"/>
        </w:rPr>
        <w:t xml:space="preserve"> provisions in this area are quite similarly incorporated </w:t>
      </w:r>
      <w:r>
        <w:rPr>
          <w:rFonts w:ascii="Times New Roman" w:hAnsi="Times New Roman" w:cs="Times New Roman"/>
          <w:spacing w:val="20"/>
          <w:sz w:val="24"/>
          <w:szCs w:val="24"/>
          <w:lang w:val="en-US"/>
        </w:rPr>
        <w:t>in</w:t>
      </w:r>
      <w:r w:rsidRPr="009A7039">
        <w:rPr>
          <w:rFonts w:ascii="Times New Roman" w:hAnsi="Times New Roman" w:cs="Times New Roman"/>
          <w:spacing w:val="20"/>
          <w:sz w:val="24"/>
          <w:szCs w:val="24"/>
          <w:lang w:val="en-US"/>
        </w:rPr>
        <w:t xml:space="preserve"> the law. Thus, both </w:t>
      </w:r>
      <w:r>
        <w:rPr>
          <w:rFonts w:ascii="Times New Roman" w:hAnsi="Times New Roman" w:cs="Times New Roman"/>
          <w:spacing w:val="20"/>
          <w:sz w:val="24"/>
          <w:szCs w:val="24"/>
          <w:lang w:val="en-US"/>
        </w:rPr>
        <w:t xml:space="preserve">the </w:t>
      </w:r>
      <w:r w:rsidRPr="009A7039">
        <w:rPr>
          <w:rFonts w:ascii="Times New Roman" w:hAnsi="Times New Roman" w:cs="Times New Roman"/>
          <w:spacing w:val="20"/>
          <w:sz w:val="24"/>
          <w:szCs w:val="24"/>
          <w:lang w:val="en-US"/>
        </w:rPr>
        <w:t xml:space="preserve">state and </w:t>
      </w:r>
      <w:r>
        <w:rPr>
          <w:rFonts w:ascii="Times New Roman" w:hAnsi="Times New Roman" w:cs="Times New Roman"/>
          <w:spacing w:val="20"/>
          <w:sz w:val="24"/>
          <w:szCs w:val="24"/>
          <w:lang w:val="en-US"/>
        </w:rPr>
        <w:t xml:space="preserve">the </w:t>
      </w:r>
      <w:r w:rsidRPr="009A7039">
        <w:rPr>
          <w:rFonts w:ascii="Times New Roman" w:hAnsi="Times New Roman" w:cs="Times New Roman"/>
          <w:spacing w:val="20"/>
          <w:sz w:val="24"/>
          <w:szCs w:val="24"/>
          <w:lang w:val="en-US"/>
        </w:rPr>
        <w:t xml:space="preserve">entity criminal </w:t>
      </w:r>
      <w:r>
        <w:rPr>
          <w:rFonts w:ascii="Times New Roman" w:hAnsi="Times New Roman" w:cs="Times New Roman"/>
          <w:spacing w:val="20"/>
          <w:sz w:val="24"/>
          <w:szCs w:val="24"/>
          <w:lang w:val="en-US"/>
        </w:rPr>
        <w:t>legislation qualify</w:t>
      </w:r>
      <w:r w:rsidRPr="009A7039">
        <w:rPr>
          <w:rFonts w:ascii="Times New Roman" w:hAnsi="Times New Roman" w:cs="Times New Roman"/>
          <w:spacing w:val="20"/>
          <w:sz w:val="24"/>
          <w:szCs w:val="24"/>
          <w:lang w:val="en-US"/>
        </w:rPr>
        <w:t xml:space="preserve"> any unauthorized interception </w:t>
      </w:r>
      <w:r>
        <w:rPr>
          <w:rFonts w:ascii="Times New Roman" w:hAnsi="Times New Roman" w:cs="Times New Roman"/>
          <w:spacing w:val="20"/>
          <w:sz w:val="24"/>
          <w:szCs w:val="24"/>
          <w:lang w:val="en-US"/>
        </w:rPr>
        <w:t>and audio and v</w:t>
      </w:r>
      <w:r w:rsidRPr="009A7039">
        <w:rPr>
          <w:rFonts w:ascii="Times New Roman" w:hAnsi="Times New Roman" w:cs="Times New Roman"/>
          <w:spacing w:val="20"/>
          <w:sz w:val="24"/>
          <w:szCs w:val="24"/>
          <w:lang w:val="en-US"/>
        </w:rPr>
        <w:t xml:space="preserve">ideo recording </w:t>
      </w:r>
      <w:r>
        <w:rPr>
          <w:rFonts w:ascii="Times New Roman" w:hAnsi="Times New Roman" w:cs="Times New Roman"/>
          <w:spacing w:val="20"/>
          <w:sz w:val="24"/>
          <w:szCs w:val="24"/>
          <w:lang w:val="en-US"/>
        </w:rPr>
        <w:t>as</w:t>
      </w:r>
      <w:r w:rsidRPr="009A7039">
        <w:rPr>
          <w:rFonts w:ascii="Times New Roman" w:hAnsi="Times New Roman" w:cs="Times New Roman"/>
          <w:spacing w:val="20"/>
          <w:sz w:val="24"/>
          <w:szCs w:val="24"/>
          <w:lang w:val="en-US"/>
        </w:rPr>
        <w:t xml:space="preserve"> a criminal offense. The differences in the </w:t>
      </w:r>
      <w:r w:rsidR="002B7CBA">
        <w:rPr>
          <w:rFonts w:ascii="Times New Roman" w:hAnsi="Times New Roman" w:cs="Times New Roman"/>
          <w:spacing w:val="20"/>
          <w:sz w:val="24"/>
          <w:szCs w:val="24"/>
          <w:lang w:val="en-US"/>
        </w:rPr>
        <w:t xml:space="preserve">mentioned </w:t>
      </w:r>
      <w:r w:rsidRPr="009A7039">
        <w:rPr>
          <w:rFonts w:ascii="Times New Roman" w:hAnsi="Times New Roman" w:cs="Times New Roman"/>
          <w:spacing w:val="20"/>
          <w:sz w:val="24"/>
          <w:szCs w:val="24"/>
          <w:lang w:val="en-US"/>
        </w:rPr>
        <w:t>laws solely</w:t>
      </w:r>
      <w:r w:rsidR="002B7CBA">
        <w:rPr>
          <w:rFonts w:ascii="Times New Roman" w:hAnsi="Times New Roman" w:cs="Times New Roman"/>
          <w:spacing w:val="20"/>
          <w:sz w:val="24"/>
          <w:szCs w:val="24"/>
          <w:lang w:val="en-US"/>
        </w:rPr>
        <w:t xml:space="preserve"> relate to the length of the p</w:t>
      </w:r>
      <w:r w:rsidRPr="009A7039">
        <w:rPr>
          <w:rFonts w:ascii="Times New Roman" w:hAnsi="Times New Roman" w:cs="Times New Roman"/>
          <w:spacing w:val="20"/>
          <w:sz w:val="24"/>
          <w:szCs w:val="24"/>
          <w:lang w:val="en-US"/>
        </w:rPr>
        <w:t xml:space="preserve">rescribed criminal </w:t>
      </w:r>
      <w:r w:rsidR="002B7CBA">
        <w:rPr>
          <w:rFonts w:ascii="Times New Roman" w:hAnsi="Times New Roman" w:cs="Times New Roman"/>
          <w:spacing w:val="20"/>
          <w:sz w:val="24"/>
          <w:szCs w:val="24"/>
          <w:lang w:val="en-US"/>
        </w:rPr>
        <w:t>sanctions</w:t>
      </w:r>
      <w:r w:rsidRPr="009A7039">
        <w:rPr>
          <w:rFonts w:ascii="Times New Roman" w:hAnsi="Times New Roman" w:cs="Times New Roman"/>
          <w:spacing w:val="20"/>
          <w:sz w:val="24"/>
          <w:szCs w:val="24"/>
          <w:lang w:val="en-US"/>
        </w:rPr>
        <w:t xml:space="preserve">. Criminal law prescribes </w:t>
      </w:r>
      <w:r w:rsidR="007069AE">
        <w:rPr>
          <w:rFonts w:ascii="Times New Roman" w:hAnsi="Times New Roman" w:cs="Times New Roman"/>
          <w:spacing w:val="20"/>
          <w:sz w:val="24"/>
          <w:szCs w:val="24"/>
          <w:lang w:val="en-US"/>
        </w:rPr>
        <w:t>that</w:t>
      </w:r>
      <w:r w:rsidRPr="009A7039">
        <w:rPr>
          <w:rFonts w:ascii="Times New Roman" w:hAnsi="Times New Roman" w:cs="Times New Roman"/>
          <w:spacing w:val="20"/>
          <w:sz w:val="24"/>
          <w:szCs w:val="24"/>
          <w:lang w:val="en-US"/>
        </w:rPr>
        <w:t xml:space="preserve"> anyone who uses special devices without authorization </w:t>
      </w:r>
      <w:r w:rsidR="007069AE">
        <w:rPr>
          <w:rFonts w:ascii="Times New Roman" w:hAnsi="Times New Roman" w:cs="Times New Roman"/>
          <w:spacing w:val="20"/>
          <w:sz w:val="24"/>
          <w:szCs w:val="24"/>
          <w:lang w:val="en-US"/>
        </w:rPr>
        <w:t>to intercept</w:t>
      </w:r>
      <w:r w:rsidRPr="009A7039">
        <w:rPr>
          <w:rFonts w:ascii="Times New Roman" w:hAnsi="Times New Roman" w:cs="Times New Roman"/>
          <w:spacing w:val="20"/>
          <w:sz w:val="24"/>
          <w:szCs w:val="24"/>
          <w:lang w:val="en-US"/>
        </w:rPr>
        <w:t xml:space="preserve"> or audio record a conversation or a statement that it is not intended or allow</w:t>
      </w:r>
      <w:r w:rsidR="007069AE">
        <w:rPr>
          <w:rFonts w:ascii="Times New Roman" w:hAnsi="Times New Roman" w:cs="Times New Roman"/>
          <w:spacing w:val="20"/>
          <w:sz w:val="24"/>
          <w:szCs w:val="24"/>
          <w:lang w:val="en-US"/>
        </w:rPr>
        <w:t>ed to be in his/her possession or who enable</w:t>
      </w:r>
      <w:r w:rsidRPr="009A7039">
        <w:rPr>
          <w:rFonts w:ascii="Times New Roman" w:hAnsi="Times New Roman" w:cs="Times New Roman"/>
          <w:spacing w:val="20"/>
          <w:sz w:val="24"/>
          <w:szCs w:val="24"/>
          <w:lang w:val="en-US"/>
        </w:rPr>
        <w:t xml:space="preserve"> an unauthorized person to get familiar with the conversation or statement which is intercepted or </w:t>
      </w:r>
      <w:r w:rsidR="007069AE">
        <w:rPr>
          <w:rFonts w:ascii="Times New Roman" w:hAnsi="Times New Roman" w:cs="Times New Roman"/>
          <w:spacing w:val="20"/>
          <w:sz w:val="24"/>
          <w:szCs w:val="24"/>
          <w:lang w:val="en-US"/>
        </w:rPr>
        <w:t>illegally</w:t>
      </w:r>
      <w:r w:rsidRPr="009A7039">
        <w:rPr>
          <w:rFonts w:ascii="Times New Roman" w:hAnsi="Times New Roman" w:cs="Times New Roman"/>
          <w:spacing w:val="20"/>
          <w:sz w:val="24"/>
          <w:szCs w:val="24"/>
          <w:lang w:val="en-US"/>
        </w:rPr>
        <w:t xml:space="preserve"> audio recorded, or whoever intercepts or records others' messages </w:t>
      </w:r>
      <w:r w:rsidR="007069AE">
        <w:rPr>
          <w:rFonts w:ascii="Times New Roman" w:hAnsi="Times New Roman" w:cs="Times New Roman"/>
          <w:spacing w:val="20"/>
          <w:sz w:val="24"/>
          <w:szCs w:val="24"/>
          <w:lang w:val="en-US"/>
        </w:rPr>
        <w:t>from a</w:t>
      </w:r>
      <w:r w:rsidRPr="009A7039">
        <w:rPr>
          <w:rFonts w:ascii="Times New Roman" w:hAnsi="Times New Roman" w:cs="Times New Roman"/>
          <w:spacing w:val="20"/>
          <w:sz w:val="24"/>
          <w:szCs w:val="24"/>
          <w:lang w:val="en-US"/>
        </w:rPr>
        <w:t xml:space="preserve"> computer system</w:t>
      </w:r>
      <w:r w:rsidR="007069AE">
        <w:rPr>
          <w:rFonts w:ascii="Times New Roman" w:hAnsi="Times New Roman" w:cs="Times New Roman"/>
          <w:spacing w:val="20"/>
          <w:sz w:val="24"/>
          <w:szCs w:val="24"/>
          <w:lang w:val="en-US"/>
        </w:rPr>
        <w:t xml:space="preserve"> shall be criminally liable</w:t>
      </w:r>
      <w:r w:rsidRPr="009A7039">
        <w:rPr>
          <w:rFonts w:ascii="Times New Roman" w:hAnsi="Times New Roman" w:cs="Times New Roman"/>
          <w:spacing w:val="20"/>
          <w:sz w:val="24"/>
          <w:szCs w:val="24"/>
          <w:lang w:val="en-US"/>
        </w:rPr>
        <w:t>.</w:t>
      </w:r>
    </w:p>
    <w:p w:rsidR="001C1137" w:rsidRPr="00153C24" w:rsidRDefault="001C1137" w:rsidP="007016B9">
      <w:pPr>
        <w:pStyle w:val="NoSpacing"/>
        <w:spacing w:line="276" w:lineRule="auto"/>
        <w:jc w:val="both"/>
        <w:rPr>
          <w:rFonts w:ascii="Times New Roman" w:hAnsi="Times New Roman" w:cs="Times New Roman"/>
          <w:color w:val="000033"/>
          <w:spacing w:val="20"/>
          <w:sz w:val="24"/>
          <w:szCs w:val="24"/>
          <w:lang w:val="en-US"/>
        </w:rPr>
      </w:pPr>
    </w:p>
    <w:p w:rsidR="00D043BB" w:rsidRPr="00153C24" w:rsidRDefault="00E07274" w:rsidP="007016B9">
      <w:pPr>
        <w:spacing w:line="276" w:lineRule="auto"/>
        <w:rPr>
          <w:b/>
          <w:spacing w:val="20"/>
          <w:szCs w:val="24"/>
          <w:lang w:val="en-US"/>
        </w:rPr>
      </w:pPr>
      <w:r w:rsidRPr="00153C24">
        <w:rPr>
          <w:b/>
          <w:spacing w:val="20"/>
          <w:szCs w:val="24"/>
          <w:lang w:val="en-US"/>
        </w:rPr>
        <w:t xml:space="preserve">2. </w:t>
      </w:r>
      <w:r w:rsidRPr="00153C24">
        <w:rPr>
          <w:b/>
          <w:szCs w:val="24"/>
          <w:lang w:val="en-US"/>
        </w:rPr>
        <w:t>Measures</w:t>
      </w:r>
      <w:r w:rsidRPr="00153C24">
        <w:rPr>
          <w:b/>
          <w:spacing w:val="-2"/>
          <w:szCs w:val="24"/>
          <w:lang w:val="en-US"/>
        </w:rPr>
        <w:t xml:space="preserve"> </w:t>
      </w:r>
      <w:r w:rsidRPr="00153C24">
        <w:rPr>
          <w:b/>
          <w:w w:val="90"/>
          <w:szCs w:val="24"/>
          <w:lang w:val="en-US"/>
        </w:rPr>
        <w:t>taken</w:t>
      </w:r>
      <w:r w:rsidRPr="00153C24">
        <w:rPr>
          <w:b/>
          <w:spacing w:val="15"/>
          <w:w w:val="90"/>
          <w:szCs w:val="24"/>
          <w:lang w:val="en-US"/>
        </w:rPr>
        <w:t xml:space="preserve"> </w:t>
      </w:r>
      <w:r w:rsidRPr="00153C24">
        <w:rPr>
          <w:b/>
          <w:szCs w:val="24"/>
          <w:lang w:val="en-US"/>
        </w:rPr>
        <w:t>to</w:t>
      </w:r>
      <w:r w:rsidRPr="00153C24">
        <w:rPr>
          <w:b/>
          <w:spacing w:val="8"/>
          <w:szCs w:val="24"/>
          <w:lang w:val="en-US"/>
        </w:rPr>
        <w:t xml:space="preserve"> </w:t>
      </w:r>
      <w:r w:rsidRPr="00153C24">
        <w:rPr>
          <w:b/>
          <w:szCs w:val="24"/>
          <w:lang w:val="en-US"/>
        </w:rPr>
        <w:t>prevent</w:t>
      </w:r>
      <w:r w:rsidRPr="00153C24">
        <w:rPr>
          <w:b/>
          <w:spacing w:val="4"/>
          <w:szCs w:val="24"/>
          <w:lang w:val="en-US"/>
        </w:rPr>
        <w:t xml:space="preserve"> </w:t>
      </w:r>
      <w:r w:rsidRPr="00153C24">
        <w:rPr>
          <w:b/>
          <w:szCs w:val="24"/>
          <w:lang w:val="en-US"/>
        </w:rPr>
        <w:t>violations</w:t>
      </w:r>
      <w:r w:rsidRPr="00153C24">
        <w:rPr>
          <w:b/>
          <w:spacing w:val="-2"/>
          <w:szCs w:val="24"/>
          <w:lang w:val="en-US"/>
        </w:rPr>
        <w:t xml:space="preserve"> </w:t>
      </w:r>
      <w:r w:rsidRPr="00153C24">
        <w:rPr>
          <w:b/>
          <w:szCs w:val="24"/>
          <w:lang w:val="en-US"/>
        </w:rPr>
        <w:t>of</w:t>
      </w:r>
      <w:r w:rsidRPr="00153C24">
        <w:rPr>
          <w:b/>
          <w:spacing w:val="4"/>
          <w:szCs w:val="24"/>
          <w:lang w:val="en-US"/>
        </w:rPr>
        <w:t xml:space="preserve"> </w:t>
      </w:r>
      <w:r w:rsidRPr="00153C24">
        <w:rPr>
          <w:b/>
          <w:szCs w:val="24"/>
          <w:lang w:val="en-US"/>
        </w:rPr>
        <w:t>the</w:t>
      </w:r>
      <w:r w:rsidRPr="00153C24">
        <w:rPr>
          <w:b/>
          <w:spacing w:val="2"/>
          <w:szCs w:val="24"/>
          <w:lang w:val="en-US"/>
        </w:rPr>
        <w:t xml:space="preserve"> </w:t>
      </w:r>
      <w:r w:rsidRPr="00153C24">
        <w:rPr>
          <w:b/>
          <w:szCs w:val="24"/>
          <w:lang w:val="en-US"/>
        </w:rPr>
        <w:t>right</w:t>
      </w:r>
      <w:r w:rsidRPr="00153C24">
        <w:rPr>
          <w:b/>
          <w:spacing w:val="5"/>
          <w:szCs w:val="24"/>
          <w:lang w:val="en-US"/>
        </w:rPr>
        <w:t xml:space="preserve"> </w:t>
      </w:r>
      <w:r w:rsidRPr="00153C24">
        <w:rPr>
          <w:b/>
          <w:szCs w:val="24"/>
          <w:lang w:val="en-US"/>
        </w:rPr>
        <w:t>to</w:t>
      </w:r>
      <w:r w:rsidRPr="00153C24">
        <w:rPr>
          <w:b/>
          <w:spacing w:val="8"/>
          <w:szCs w:val="24"/>
          <w:lang w:val="en-US"/>
        </w:rPr>
        <w:t xml:space="preserve"> </w:t>
      </w:r>
      <w:r w:rsidRPr="00153C24">
        <w:rPr>
          <w:b/>
          <w:szCs w:val="24"/>
          <w:lang w:val="en-US"/>
        </w:rPr>
        <w:t>privacy,</w:t>
      </w:r>
      <w:r w:rsidRPr="00153C24">
        <w:rPr>
          <w:b/>
          <w:spacing w:val="-9"/>
          <w:szCs w:val="24"/>
          <w:lang w:val="en-US"/>
        </w:rPr>
        <w:t xml:space="preserve"> </w:t>
      </w:r>
      <w:r w:rsidRPr="00153C24">
        <w:rPr>
          <w:b/>
          <w:szCs w:val="24"/>
          <w:lang w:val="en-US"/>
        </w:rPr>
        <w:t>including</w:t>
      </w:r>
      <w:r w:rsidRPr="00153C24">
        <w:rPr>
          <w:b/>
          <w:spacing w:val="4"/>
          <w:szCs w:val="24"/>
          <w:lang w:val="en-US"/>
        </w:rPr>
        <w:t xml:space="preserve"> </w:t>
      </w:r>
      <w:r w:rsidRPr="00153C24">
        <w:rPr>
          <w:b/>
          <w:szCs w:val="24"/>
          <w:lang w:val="en-US"/>
        </w:rPr>
        <w:t>to</w:t>
      </w:r>
      <w:r w:rsidRPr="00153C24">
        <w:rPr>
          <w:b/>
          <w:spacing w:val="2"/>
          <w:szCs w:val="24"/>
          <w:lang w:val="en-US"/>
        </w:rPr>
        <w:t xml:space="preserve"> </w:t>
      </w:r>
      <w:r w:rsidRPr="00153C24">
        <w:rPr>
          <w:b/>
          <w:szCs w:val="24"/>
          <w:lang w:val="en-US"/>
        </w:rPr>
        <w:t>ensure that relevant</w:t>
      </w:r>
      <w:r w:rsidRPr="00153C24">
        <w:rPr>
          <w:b/>
          <w:spacing w:val="-11"/>
          <w:szCs w:val="24"/>
          <w:lang w:val="en-US"/>
        </w:rPr>
        <w:t xml:space="preserve"> </w:t>
      </w:r>
      <w:r w:rsidRPr="00153C24">
        <w:rPr>
          <w:b/>
          <w:w w:val="99"/>
          <w:szCs w:val="24"/>
          <w:lang w:val="en-US"/>
        </w:rPr>
        <w:t>national</w:t>
      </w:r>
      <w:r w:rsidRPr="00153C24">
        <w:rPr>
          <w:b/>
          <w:spacing w:val="-16"/>
          <w:w w:val="99"/>
          <w:szCs w:val="24"/>
          <w:lang w:val="en-US"/>
        </w:rPr>
        <w:t xml:space="preserve"> </w:t>
      </w:r>
      <w:r w:rsidRPr="00153C24">
        <w:rPr>
          <w:b/>
          <w:szCs w:val="24"/>
          <w:lang w:val="en-US"/>
        </w:rPr>
        <w:t>legislation</w:t>
      </w:r>
      <w:r w:rsidRPr="00153C24">
        <w:rPr>
          <w:b/>
          <w:spacing w:val="3"/>
          <w:szCs w:val="24"/>
          <w:lang w:val="en-US"/>
        </w:rPr>
        <w:t xml:space="preserve"> </w:t>
      </w:r>
      <w:r w:rsidRPr="00153C24">
        <w:rPr>
          <w:b/>
          <w:w w:val="99"/>
          <w:szCs w:val="24"/>
          <w:lang w:val="en-US"/>
        </w:rPr>
        <w:t>complies</w:t>
      </w:r>
      <w:r w:rsidRPr="00153C24">
        <w:rPr>
          <w:b/>
          <w:spacing w:val="-20"/>
          <w:w w:val="99"/>
          <w:szCs w:val="24"/>
          <w:lang w:val="en-US"/>
        </w:rPr>
        <w:t xml:space="preserve"> </w:t>
      </w:r>
      <w:r w:rsidRPr="00153C24">
        <w:rPr>
          <w:b/>
          <w:szCs w:val="24"/>
          <w:lang w:val="en-US"/>
        </w:rPr>
        <w:t>with</w:t>
      </w:r>
      <w:r w:rsidRPr="00153C24">
        <w:rPr>
          <w:b/>
          <w:spacing w:val="-3"/>
          <w:szCs w:val="24"/>
          <w:lang w:val="en-US"/>
        </w:rPr>
        <w:t xml:space="preserve"> </w:t>
      </w:r>
      <w:r w:rsidRPr="00153C24">
        <w:rPr>
          <w:b/>
          <w:szCs w:val="24"/>
          <w:lang w:val="en-US"/>
        </w:rPr>
        <w:t>international</w:t>
      </w:r>
      <w:r w:rsidRPr="00153C24">
        <w:rPr>
          <w:b/>
          <w:spacing w:val="-23"/>
          <w:szCs w:val="24"/>
          <w:lang w:val="en-US"/>
        </w:rPr>
        <w:t xml:space="preserve"> </w:t>
      </w:r>
      <w:r w:rsidRPr="00153C24">
        <w:rPr>
          <w:b/>
          <w:szCs w:val="24"/>
          <w:lang w:val="en-US"/>
        </w:rPr>
        <w:t>human</w:t>
      </w:r>
      <w:r w:rsidRPr="00153C24">
        <w:rPr>
          <w:b/>
          <w:spacing w:val="-11"/>
          <w:szCs w:val="24"/>
          <w:lang w:val="en-US"/>
        </w:rPr>
        <w:t xml:space="preserve"> </w:t>
      </w:r>
      <w:r w:rsidRPr="00153C24">
        <w:rPr>
          <w:b/>
          <w:szCs w:val="24"/>
          <w:lang w:val="en-US"/>
        </w:rPr>
        <w:t>rights</w:t>
      </w:r>
      <w:r w:rsidRPr="00153C24">
        <w:rPr>
          <w:b/>
          <w:spacing w:val="-14"/>
          <w:szCs w:val="24"/>
          <w:lang w:val="en-US"/>
        </w:rPr>
        <w:t xml:space="preserve"> </w:t>
      </w:r>
      <w:r w:rsidRPr="00153C24">
        <w:rPr>
          <w:b/>
          <w:szCs w:val="24"/>
          <w:lang w:val="en-US"/>
        </w:rPr>
        <w:t>law</w:t>
      </w:r>
      <w:r w:rsidRPr="00153C24">
        <w:rPr>
          <w:b/>
          <w:spacing w:val="20"/>
          <w:szCs w:val="24"/>
          <w:lang w:val="en-US"/>
        </w:rPr>
        <w:t>.</w:t>
      </w:r>
    </w:p>
    <w:p w:rsidR="00D17DC5" w:rsidRPr="00153C24" w:rsidRDefault="00D17DC5" w:rsidP="007016B9">
      <w:pPr>
        <w:spacing w:line="276" w:lineRule="auto"/>
        <w:rPr>
          <w:b/>
          <w:spacing w:val="20"/>
          <w:szCs w:val="24"/>
          <w:lang w:val="en-US"/>
        </w:rPr>
      </w:pPr>
    </w:p>
    <w:p w:rsidR="002B4518" w:rsidRPr="00153C24" w:rsidRDefault="00904345" w:rsidP="007016B9">
      <w:pPr>
        <w:spacing w:line="276" w:lineRule="auto"/>
        <w:rPr>
          <w:spacing w:val="20"/>
          <w:szCs w:val="24"/>
          <w:lang w:val="en-US"/>
        </w:rPr>
      </w:pPr>
      <w:r w:rsidRPr="00904345">
        <w:rPr>
          <w:spacing w:val="20"/>
          <w:szCs w:val="24"/>
          <w:lang w:val="en-US"/>
        </w:rPr>
        <w:lastRenderedPageBreak/>
        <w:t xml:space="preserve">Annex I of the Constitution of Bosnia and Herzegovina </w:t>
      </w:r>
      <w:r>
        <w:rPr>
          <w:spacing w:val="20"/>
          <w:szCs w:val="24"/>
          <w:lang w:val="en-US"/>
        </w:rPr>
        <w:t>listed</w:t>
      </w:r>
      <w:r w:rsidRPr="00904345">
        <w:rPr>
          <w:spacing w:val="20"/>
          <w:szCs w:val="24"/>
          <w:lang w:val="en-US"/>
        </w:rPr>
        <w:t xml:space="preserve"> 15 international mechanisms which are part of the formal constitutional law and </w:t>
      </w:r>
      <w:r>
        <w:rPr>
          <w:spacing w:val="20"/>
          <w:szCs w:val="24"/>
          <w:lang w:val="en-US"/>
        </w:rPr>
        <w:t xml:space="preserve">are </w:t>
      </w:r>
      <w:r w:rsidRPr="00904345">
        <w:rPr>
          <w:spacing w:val="20"/>
          <w:szCs w:val="24"/>
          <w:lang w:val="en-US"/>
        </w:rPr>
        <w:t>directly applicable in Bosnia and Herzegovina</w:t>
      </w:r>
      <w:r>
        <w:rPr>
          <w:spacing w:val="20"/>
          <w:szCs w:val="24"/>
          <w:lang w:val="en-US"/>
        </w:rPr>
        <w:t>.</w:t>
      </w:r>
    </w:p>
    <w:p w:rsidR="00A14105" w:rsidRPr="00153C24" w:rsidRDefault="00A14105" w:rsidP="007016B9">
      <w:pPr>
        <w:spacing w:line="276" w:lineRule="auto"/>
        <w:rPr>
          <w:spacing w:val="20"/>
          <w:szCs w:val="24"/>
          <w:lang w:val="en-US"/>
        </w:rPr>
      </w:pPr>
    </w:p>
    <w:p w:rsidR="00904345" w:rsidRPr="00904345" w:rsidRDefault="00904345" w:rsidP="007016B9">
      <w:pPr>
        <w:spacing w:line="276" w:lineRule="auto"/>
        <w:rPr>
          <w:spacing w:val="20"/>
          <w:szCs w:val="24"/>
          <w:lang w:val="en-US"/>
        </w:rPr>
      </w:pPr>
      <w:r w:rsidRPr="00904345">
        <w:rPr>
          <w:spacing w:val="20"/>
          <w:szCs w:val="24"/>
          <w:lang w:val="en-US"/>
        </w:rPr>
        <w:t xml:space="preserve">Likewise, Bosnia and Herzegovina </w:t>
      </w:r>
      <w:r>
        <w:rPr>
          <w:spacing w:val="20"/>
          <w:szCs w:val="24"/>
          <w:lang w:val="en-US"/>
        </w:rPr>
        <w:t xml:space="preserve">is a member-state </w:t>
      </w:r>
      <w:r w:rsidRPr="00904345">
        <w:rPr>
          <w:spacing w:val="20"/>
          <w:szCs w:val="24"/>
          <w:lang w:val="en-US"/>
        </w:rPr>
        <w:t xml:space="preserve">of the Council of Europe, </w:t>
      </w:r>
      <w:r>
        <w:rPr>
          <w:spacing w:val="20"/>
          <w:szCs w:val="24"/>
          <w:lang w:val="en-US"/>
        </w:rPr>
        <w:t>and it</w:t>
      </w:r>
      <w:r w:rsidRPr="00904345">
        <w:rPr>
          <w:spacing w:val="20"/>
          <w:szCs w:val="24"/>
          <w:lang w:val="en-US"/>
        </w:rPr>
        <w:t xml:space="preserve"> acceded to the European Convention on Human Rights and Fundamental Freedoms, </w:t>
      </w:r>
      <w:r>
        <w:rPr>
          <w:spacing w:val="20"/>
          <w:szCs w:val="24"/>
          <w:lang w:val="en-US"/>
        </w:rPr>
        <w:t xml:space="preserve">so the citizens can lodge their </w:t>
      </w:r>
      <w:r w:rsidRPr="00904345">
        <w:rPr>
          <w:spacing w:val="20"/>
          <w:szCs w:val="24"/>
          <w:lang w:val="en-US"/>
        </w:rPr>
        <w:t xml:space="preserve">application to the European Court of Human Rights in cases that could be brought under </w:t>
      </w:r>
      <w:r>
        <w:rPr>
          <w:spacing w:val="20"/>
          <w:szCs w:val="24"/>
          <w:lang w:val="en-US"/>
        </w:rPr>
        <w:t xml:space="preserve">protection of </w:t>
      </w:r>
      <w:r w:rsidRPr="00904345">
        <w:rPr>
          <w:spacing w:val="20"/>
          <w:szCs w:val="24"/>
          <w:lang w:val="en-US"/>
        </w:rPr>
        <w:t>Article 8 European Convention on Human Rights</w:t>
      </w:r>
      <w:r>
        <w:rPr>
          <w:spacing w:val="20"/>
          <w:szCs w:val="24"/>
          <w:lang w:val="en-US"/>
        </w:rPr>
        <w:t xml:space="preserve">. </w:t>
      </w:r>
    </w:p>
    <w:p w:rsidR="005E0030" w:rsidRPr="00153C24" w:rsidRDefault="005E0030" w:rsidP="007016B9">
      <w:pPr>
        <w:spacing w:line="276" w:lineRule="auto"/>
        <w:rPr>
          <w:spacing w:val="20"/>
          <w:szCs w:val="24"/>
          <w:lang w:val="en-US"/>
        </w:rPr>
      </w:pPr>
    </w:p>
    <w:p w:rsidR="00904345" w:rsidRPr="00904345" w:rsidRDefault="00904345" w:rsidP="007016B9">
      <w:pPr>
        <w:spacing w:line="276" w:lineRule="auto"/>
        <w:rPr>
          <w:spacing w:val="20"/>
          <w:szCs w:val="24"/>
          <w:lang w:val="en-US"/>
        </w:rPr>
      </w:pPr>
      <w:r w:rsidRPr="00904345">
        <w:rPr>
          <w:spacing w:val="20"/>
          <w:szCs w:val="24"/>
          <w:lang w:val="en-US"/>
        </w:rPr>
        <w:t xml:space="preserve">Based on the above-mentioned international mechanisms, as well as others </w:t>
      </w:r>
      <w:r>
        <w:rPr>
          <w:spacing w:val="20"/>
          <w:szCs w:val="24"/>
          <w:lang w:val="en-US"/>
        </w:rPr>
        <w:t>acceded to by</w:t>
      </w:r>
      <w:r w:rsidRPr="00904345">
        <w:rPr>
          <w:spacing w:val="20"/>
          <w:szCs w:val="24"/>
          <w:lang w:val="en-US"/>
        </w:rPr>
        <w:t xml:space="preserve"> Bosnia and Herzegovina, there is an obligation of </w:t>
      </w:r>
      <w:r>
        <w:rPr>
          <w:spacing w:val="20"/>
          <w:szCs w:val="24"/>
          <w:lang w:val="en-US"/>
        </w:rPr>
        <w:t>the authorities of</w:t>
      </w:r>
      <w:r w:rsidRPr="00904345">
        <w:rPr>
          <w:spacing w:val="20"/>
          <w:szCs w:val="24"/>
          <w:lang w:val="en-US"/>
        </w:rPr>
        <w:t xml:space="preserve"> Bosnia and Herzegovina to submit various reports, facilitate visits </w:t>
      </w:r>
      <w:r w:rsidR="00CE34F2">
        <w:rPr>
          <w:spacing w:val="20"/>
          <w:szCs w:val="24"/>
          <w:lang w:val="en-US"/>
        </w:rPr>
        <w:t xml:space="preserve">of the members of the different </w:t>
      </w:r>
      <w:r w:rsidRPr="00904345">
        <w:rPr>
          <w:spacing w:val="20"/>
          <w:szCs w:val="24"/>
          <w:lang w:val="en-US"/>
        </w:rPr>
        <w:t xml:space="preserve">committees and commissions, and submit reports on the </w:t>
      </w:r>
      <w:r w:rsidR="00CE34F2">
        <w:rPr>
          <w:spacing w:val="20"/>
          <w:szCs w:val="24"/>
          <w:lang w:val="en-US"/>
        </w:rPr>
        <w:t xml:space="preserve">implementation of the </w:t>
      </w:r>
      <w:r w:rsidRPr="00904345">
        <w:rPr>
          <w:spacing w:val="20"/>
          <w:szCs w:val="24"/>
          <w:lang w:val="en-US"/>
        </w:rPr>
        <w:t xml:space="preserve">recommendations </w:t>
      </w:r>
      <w:r w:rsidR="00CE34F2">
        <w:rPr>
          <w:spacing w:val="20"/>
          <w:szCs w:val="24"/>
          <w:lang w:val="en-US"/>
        </w:rPr>
        <w:t xml:space="preserve">given by these bodies. </w:t>
      </w:r>
    </w:p>
    <w:p w:rsidR="005E0030" w:rsidRPr="00153C24" w:rsidRDefault="005E0030" w:rsidP="007016B9">
      <w:pPr>
        <w:spacing w:line="276" w:lineRule="auto"/>
        <w:rPr>
          <w:spacing w:val="20"/>
          <w:szCs w:val="24"/>
          <w:lang w:val="en-US"/>
        </w:rPr>
      </w:pPr>
    </w:p>
    <w:p w:rsidR="00CE34F2" w:rsidRDefault="00CE34F2" w:rsidP="00CE34F2">
      <w:pPr>
        <w:spacing w:line="276" w:lineRule="auto"/>
        <w:rPr>
          <w:spacing w:val="20"/>
          <w:szCs w:val="24"/>
          <w:lang w:val="en-US"/>
        </w:rPr>
      </w:pPr>
      <w:r w:rsidRPr="00CE34F2">
        <w:rPr>
          <w:spacing w:val="20"/>
          <w:szCs w:val="24"/>
          <w:lang w:val="en-US"/>
        </w:rPr>
        <w:t>Also, all persons who believe that their constitutionally guaranteed rights, are violated including the right to privacy, they file complaint with the Constitutional Court of Bosnia and Herzegovina.</w:t>
      </w:r>
    </w:p>
    <w:p w:rsidR="00CE34F2" w:rsidRDefault="00CE34F2" w:rsidP="00CE34F2">
      <w:pPr>
        <w:spacing w:line="276" w:lineRule="auto"/>
        <w:rPr>
          <w:spacing w:val="20"/>
          <w:szCs w:val="24"/>
          <w:lang w:val="en-US"/>
        </w:rPr>
      </w:pPr>
      <w:r w:rsidRPr="00CE34F2">
        <w:rPr>
          <w:spacing w:val="20"/>
          <w:szCs w:val="24"/>
          <w:lang w:val="en-US"/>
        </w:rPr>
        <w:br/>
        <w:t>Furthermore, the Institution of Human Rights Ombudsman of Bosnia and Herzegovina, in accordance with the Law on Human Rights Ombudsman of Bosnia and Herzegovina can investigate all cases pointing to violations of law by the authorities, and has the power to exercise and access to data are classified as confidential.</w:t>
      </w:r>
    </w:p>
    <w:p w:rsidR="00CE34F2" w:rsidRPr="00CE34F2" w:rsidRDefault="00CE34F2" w:rsidP="00CE34F2">
      <w:pPr>
        <w:spacing w:line="276" w:lineRule="auto"/>
        <w:rPr>
          <w:spacing w:val="20"/>
          <w:szCs w:val="24"/>
          <w:lang w:val="en-US"/>
        </w:rPr>
      </w:pPr>
      <w:r w:rsidRPr="00CE34F2">
        <w:rPr>
          <w:spacing w:val="20"/>
          <w:szCs w:val="24"/>
          <w:lang w:val="en-US"/>
        </w:rPr>
        <w:br/>
        <w:t>Specificity of Bosnia and Herzegovina is also reflected in the fact that, pursuant to the General Framework Agreement for Peace, the international community, and various international organizations provided a high level of support in all areas during recovery of the country and society. On this basis, in making ofd various laws such as the Law on the Intelligence and Security Agency a number of international experts provided their assistance and it was taken into account that these laws should be in line with international instruments.</w:t>
      </w:r>
    </w:p>
    <w:p w:rsidR="001C1137" w:rsidRPr="00153C24" w:rsidRDefault="001C1137" w:rsidP="007016B9">
      <w:pPr>
        <w:spacing w:line="276" w:lineRule="auto"/>
        <w:rPr>
          <w:spacing w:val="20"/>
          <w:szCs w:val="24"/>
          <w:lang w:val="en-US"/>
        </w:rPr>
      </w:pPr>
    </w:p>
    <w:p w:rsidR="003117B6" w:rsidRPr="00153C24" w:rsidRDefault="003117B6" w:rsidP="007016B9">
      <w:pPr>
        <w:spacing w:line="276" w:lineRule="auto"/>
        <w:rPr>
          <w:b/>
          <w:spacing w:val="20"/>
          <w:szCs w:val="24"/>
          <w:lang w:val="en-US"/>
        </w:rPr>
      </w:pPr>
      <w:r w:rsidRPr="00153C24">
        <w:rPr>
          <w:b/>
          <w:spacing w:val="20"/>
          <w:szCs w:val="24"/>
          <w:lang w:val="en-US"/>
        </w:rPr>
        <w:t>3</w:t>
      </w:r>
      <w:r w:rsidR="00E07274" w:rsidRPr="00153C24">
        <w:rPr>
          <w:b/>
          <w:spacing w:val="20"/>
          <w:szCs w:val="24"/>
          <w:lang w:val="en-US"/>
        </w:rPr>
        <w:t xml:space="preserve">. </w:t>
      </w:r>
      <w:r w:rsidR="00E07274" w:rsidRPr="00153C24">
        <w:rPr>
          <w:b/>
          <w:szCs w:val="24"/>
          <w:lang w:val="en-US"/>
        </w:rPr>
        <w:t>Specific</w:t>
      </w:r>
      <w:r w:rsidR="00E07274" w:rsidRPr="00153C24">
        <w:rPr>
          <w:b/>
          <w:spacing w:val="-14"/>
          <w:szCs w:val="24"/>
          <w:lang w:val="en-US"/>
        </w:rPr>
        <w:t xml:space="preserve"> </w:t>
      </w:r>
      <w:r w:rsidR="00E07274" w:rsidRPr="00153C24">
        <w:rPr>
          <w:b/>
          <w:szCs w:val="24"/>
          <w:lang w:val="en-US"/>
        </w:rPr>
        <w:t>measures</w:t>
      </w:r>
      <w:r w:rsidR="00E07274" w:rsidRPr="00153C24">
        <w:rPr>
          <w:b/>
          <w:spacing w:val="-16"/>
          <w:szCs w:val="24"/>
          <w:lang w:val="en-US"/>
        </w:rPr>
        <w:t xml:space="preserve"> </w:t>
      </w:r>
      <w:r w:rsidR="00E07274" w:rsidRPr="00153C24">
        <w:rPr>
          <w:b/>
          <w:szCs w:val="24"/>
          <w:lang w:val="en-US"/>
        </w:rPr>
        <w:t>that</w:t>
      </w:r>
      <w:r w:rsidR="00E07274" w:rsidRPr="00153C24">
        <w:rPr>
          <w:b/>
          <w:spacing w:val="-8"/>
          <w:szCs w:val="24"/>
          <w:lang w:val="en-US"/>
        </w:rPr>
        <w:t xml:space="preserve"> </w:t>
      </w:r>
      <w:r w:rsidR="00E07274" w:rsidRPr="00153C24">
        <w:rPr>
          <w:b/>
          <w:szCs w:val="24"/>
          <w:lang w:val="en-US"/>
        </w:rPr>
        <w:t>have</w:t>
      </w:r>
      <w:r w:rsidR="00E07274" w:rsidRPr="00153C24">
        <w:rPr>
          <w:b/>
          <w:spacing w:val="-5"/>
          <w:szCs w:val="24"/>
          <w:lang w:val="en-US"/>
        </w:rPr>
        <w:t xml:space="preserve"> </w:t>
      </w:r>
      <w:r w:rsidR="00E07274" w:rsidRPr="00153C24">
        <w:rPr>
          <w:b/>
          <w:szCs w:val="24"/>
          <w:lang w:val="en-US"/>
        </w:rPr>
        <w:t>been</w:t>
      </w:r>
      <w:r w:rsidR="00E07274" w:rsidRPr="00153C24">
        <w:rPr>
          <w:b/>
          <w:spacing w:val="-3"/>
          <w:szCs w:val="24"/>
          <w:lang w:val="en-US"/>
        </w:rPr>
        <w:t xml:space="preserve"> </w:t>
      </w:r>
      <w:r w:rsidR="00E07274" w:rsidRPr="00153C24">
        <w:rPr>
          <w:b/>
          <w:w w:val="89"/>
          <w:szCs w:val="24"/>
          <w:lang w:val="en-US"/>
        </w:rPr>
        <w:t>taken</w:t>
      </w:r>
      <w:r w:rsidR="00E07274" w:rsidRPr="00153C24">
        <w:rPr>
          <w:b/>
          <w:spacing w:val="4"/>
          <w:w w:val="89"/>
          <w:szCs w:val="24"/>
          <w:lang w:val="en-US"/>
        </w:rPr>
        <w:t xml:space="preserve"> </w:t>
      </w:r>
      <w:r w:rsidR="00E07274" w:rsidRPr="00153C24">
        <w:rPr>
          <w:b/>
          <w:szCs w:val="24"/>
          <w:lang w:val="en-US"/>
        </w:rPr>
        <w:t>to</w:t>
      </w:r>
      <w:r w:rsidR="00E07274" w:rsidRPr="00153C24">
        <w:rPr>
          <w:b/>
          <w:spacing w:val="-2"/>
          <w:szCs w:val="24"/>
          <w:lang w:val="en-US"/>
        </w:rPr>
        <w:t xml:space="preserve"> </w:t>
      </w:r>
      <w:r w:rsidR="00E07274" w:rsidRPr="00153C24">
        <w:rPr>
          <w:b/>
          <w:szCs w:val="24"/>
          <w:lang w:val="en-US"/>
        </w:rPr>
        <w:t>ensure</w:t>
      </w:r>
      <w:r w:rsidR="00E07274" w:rsidRPr="00153C24">
        <w:rPr>
          <w:b/>
          <w:spacing w:val="-12"/>
          <w:szCs w:val="24"/>
          <w:lang w:val="en-US"/>
        </w:rPr>
        <w:t xml:space="preserve"> </w:t>
      </w:r>
      <w:r w:rsidR="00E07274" w:rsidRPr="00153C24">
        <w:rPr>
          <w:b/>
          <w:szCs w:val="24"/>
          <w:lang w:val="en-US"/>
        </w:rPr>
        <w:t>that</w:t>
      </w:r>
      <w:r w:rsidR="00E07274" w:rsidRPr="00153C24">
        <w:rPr>
          <w:b/>
          <w:spacing w:val="-12"/>
          <w:szCs w:val="24"/>
          <w:lang w:val="en-US"/>
        </w:rPr>
        <w:t xml:space="preserve"> </w:t>
      </w:r>
      <w:r w:rsidR="00E07274" w:rsidRPr="00153C24">
        <w:rPr>
          <w:b/>
          <w:szCs w:val="24"/>
          <w:lang w:val="en-US"/>
        </w:rPr>
        <w:t>procedures,</w:t>
      </w:r>
      <w:r w:rsidR="00E07274" w:rsidRPr="00153C24">
        <w:rPr>
          <w:b/>
          <w:spacing w:val="-22"/>
          <w:szCs w:val="24"/>
          <w:lang w:val="en-US"/>
        </w:rPr>
        <w:t xml:space="preserve"> </w:t>
      </w:r>
      <w:r w:rsidR="00E07274" w:rsidRPr="00153C24">
        <w:rPr>
          <w:b/>
          <w:szCs w:val="24"/>
          <w:lang w:val="en-US"/>
        </w:rPr>
        <w:t>practices</w:t>
      </w:r>
      <w:r w:rsidR="00E07274" w:rsidRPr="00153C24">
        <w:rPr>
          <w:b/>
          <w:spacing w:val="-23"/>
          <w:szCs w:val="24"/>
          <w:lang w:val="en-US"/>
        </w:rPr>
        <w:t xml:space="preserve"> </w:t>
      </w:r>
      <w:r w:rsidR="00E07274" w:rsidRPr="00153C24">
        <w:rPr>
          <w:b/>
          <w:szCs w:val="24"/>
          <w:lang w:val="en-US"/>
        </w:rPr>
        <w:t>and legislation</w:t>
      </w:r>
      <w:r w:rsidR="00E07274" w:rsidRPr="00153C24">
        <w:rPr>
          <w:b/>
          <w:spacing w:val="2"/>
          <w:szCs w:val="24"/>
          <w:lang w:val="en-US"/>
        </w:rPr>
        <w:t xml:space="preserve"> </w:t>
      </w:r>
      <w:r w:rsidR="00E07274" w:rsidRPr="00153C24">
        <w:rPr>
          <w:b/>
          <w:szCs w:val="24"/>
          <w:lang w:val="en-US"/>
        </w:rPr>
        <w:t>regarding</w:t>
      </w:r>
      <w:r w:rsidR="00E07274" w:rsidRPr="00153C24">
        <w:rPr>
          <w:b/>
          <w:spacing w:val="-17"/>
          <w:szCs w:val="24"/>
          <w:lang w:val="en-US"/>
        </w:rPr>
        <w:t xml:space="preserve"> </w:t>
      </w:r>
      <w:r w:rsidR="00E07274" w:rsidRPr="00153C24">
        <w:rPr>
          <w:b/>
          <w:szCs w:val="24"/>
          <w:lang w:val="en-US"/>
        </w:rPr>
        <w:t>the</w:t>
      </w:r>
      <w:r w:rsidR="00E07274" w:rsidRPr="00153C24">
        <w:rPr>
          <w:b/>
          <w:spacing w:val="-2"/>
          <w:szCs w:val="24"/>
          <w:lang w:val="en-US"/>
        </w:rPr>
        <w:t xml:space="preserve"> </w:t>
      </w:r>
      <w:r w:rsidR="00E07274" w:rsidRPr="00153C24">
        <w:rPr>
          <w:b/>
          <w:szCs w:val="24"/>
          <w:lang w:val="en-US"/>
        </w:rPr>
        <w:t>surveillance</w:t>
      </w:r>
      <w:r w:rsidR="00E07274" w:rsidRPr="00153C24">
        <w:rPr>
          <w:b/>
          <w:spacing w:val="-16"/>
          <w:szCs w:val="24"/>
          <w:lang w:val="en-US"/>
        </w:rPr>
        <w:t xml:space="preserve"> </w:t>
      </w:r>
      <w:r w:rsidR="00E07274" w:rsidRPr="00153C24">
        <w:rPr>
          <w:b/>
          <w:szCs w:val="24"/>
          <w:lang w:val="en-US"/>
        </w:rPr>
        <w:t>of</w:t>
      </w:r>
      <w:r w:rsidR="00E07274" w:rsidRPr="00153C24">
        <w:rPr>
          <w:b/>
          <w:spacing w:val="-2"/>
          <w:szCs w:val="24"/>
          <w:lang w:val="en-US"/>
        </w:rPr>
        <w:t xml:space="preserve"> </w:t>
      </w:r>
      <w:r w:rsidR="00E07274" w:rsidRPr="00153C24">
        <w:rPr>
          <w:b/>
          <w:w w:val="98"/>
          <w:szCs w:val="24"/>
          <w:lang w:val="en-US"/>
        </w:rPr>
        <w:t>communications,</w:t>
      </w:r>
      <w:r w:rsidR="00E07274" w:rsidRPr="00153C24">
        <w:rPr>
          <w:b/>
          <w:spacing w:val="-1"/>
          <w:w w:val="98"/>
          <w:szCs w:val="24"/>
          <w:lang w:val="en-US"/>
        </w:rPr>
        <w:t xml:space="preserve"> </w:t>
      </w:r>
      <w:r w:rsidR="00E07274" w:rsidRPr="00153C24">
        <w:rPr>
          <w:b/>
          <w:szCs w:val="24"/>
          <w:lang w:val="en-US"/>
        </w:rPr>
        <w:t>their</w:t>
      </w:r>
      <w:r w:rsidR="00E07274" w:rsidRPr="00153C24">
        <w:rPr>
          <w:b/>
          <w:spacing w:val="-13"/>
          <w:szCs w:val="24"/>
          <w:lang w:val="en-US"/>
        </w:rPr>
        <w:t xml:space="preserve"> </w:t>
      </w:r>
      <w:r w:rsidR="00E07274" w:rsidRPr="00153C24">
        <w:rPr>
          <w:b/>
          <w:szCs w:val="24"/>
          <w:lang w:val="en-US"/>
        </w:rPr>
        <w:t>interception</w:t>
      </w:r>
      <w:r w:rsidR="00E07274" w:rsidRPr="00153C24">
        <w:rPr>
          <w:b/>
          <w:spacing w:val="-16"/>
          <w:szCs w:val="24"/>
          <w:lang w:val="en-US"/>
        </w:rPr>
        <w:t xml:space="preserve"> </w:t>
      </w:r>
      <w:r w:rsidR="00E07274" w:rsidRPr="00153C24">
        <w:rPr>
          <w:b/>
          <w:szCs w:val="24"/>
          <w:lang w:val="en-US"/>
        </w:rPr>
        <w:t>and the</w:t>
      </w:r>
      <w:r w:rsidR="00E07274" w:rsidRPr="00153C24">
        <w:rPr>
          <w:b/>
          <w:spacing w:val="-4"/>
          <w:szCs w:val="24"/>
          <w:lang w:val="en-US"/>
        </w:rPr>
        <w:t xml:space="preserve"> </w:t>
      </w:r>
      <w:r w:rsidR="00E07274" w:rsidRPr="00153C24">
        <w:rPr>
          <w:b/>
          <w:szCs w:val="24"/>
          <w:lang w:val="en-US"/>
        </w:rPr>
        <w:t>collection</w:t>
      </w:r>
      <w:r w:rsidR="00E07274" w:rsidRPr="00153C24">
        <w:rPr>
          <w:b/>
          <w:spacing w:val="-14"/>
          <w:szCs w:val="24"/>
          <w:lang w:val="en-US"/>
        </w:rPr>
        <w:t xml:space="preserve"> </w:t>
      </w:r>
      <w:r w:rsidR="00E07274" w:rsidRPr="00153C24">
        <w:rPr>
          <w:b/>
          <w:szCs w:val="24"/>
          <w:lang w:val="en-US"/>
        </w:rPr>
        <w:t>of</w:t>
      </w:r>
      <w:r w:rsidR="00E07274" w:rsidRPr="00153C24">
        <w:rPr>
          <w:b/>
          <w:spacing w:val="-9"/>
          <w:szCs w:val="24"/>
          <w:lang w:val="en-US"/>
        </w:rPr>
        <w:t xml:space="preserve"> </w:t>
      </w:r>
      <w:r w:rsidR="00E07274" w:rsidRPr="00153C24">
        <w:rPr>
          <w:b/>
          <w:szCs w:val="24"/>
          <w:lang w:val="en-US"/>
        </w:rPr>
        <w:t>personal</w:t>
      </w:r>
      <w:r w:rsidR="00E07274" w:rsidRPr="00153C24">
        <w:rPr>
          <w:b/>
          <w:spacing w:val="-2"/>
          <w:szCs w:val="24"/>
          <w:lang w:val="en-US"/>
        </w:rPr>
        <w:t xml:space="preserve"> </w:t>
      </w:r>
      <w:r w:rsidR="00E07274" w:rsidRPr="00153C24">
        <w:rPr>
          <w:b/>
          <w:szCs w:val="24"/>
          <w:lang w:val="en-US"/>
        </w:rPr>
        <w:t>data,</w:t>
      </w:r>
      <w:r w:rsidR="00E07274" w:rsidRPr="00153C24">
        <w:rPr>
          <w:b/>
          <w:spacing w:val="-11"/>
          <w:szCs w:val="24"/>
          <w:lang w:val="en-US"/>
        </w:rPr>
        <w:t xml:space="preserve"> </w:t>
      </w:r>
      <w:r w:rsidR="00E07274" w:rsidRPr="00153C24">
        <w:rPr>
          <w:b/>
          <w:szCs w:val="24"/>
          <w:lang w:val="en-US"/>
        </w:rPr>
        <w:t>are</w:t>
      </w:r>
      <w:r w:rsidR="00E07274" w:rsidRPr="00153C24">
        <w:rPr>
          <w:b/>
          <w:spacing w:val="-4"/>
          <w:szCs w:val="24"/>
          <w:lang w:val="en-US"/>
        </w:rPr>
        <w:t xml:space="preserve"> </w:t>
      </w:r>
      <w:r w:rsidR="00E07274" w:rsidRPr="00153C24">
        <w:rPr>
          <w:b/>
          <w:szCs w:val="24"/>
          <w:lang w:val="en-US"/>
        </w:rPr>
        <w:t>coherent</w:t>
      </w:r>
      <w:r w:rsidR="00E07274" w:rsidRPr="00153C24">
        <w:rPr>
          <w:b/>
          <w:spacing w:val="-20"/>
          <w:szCs w:val="24"/>
          <w:lang w:val="en-US"/>
        </w:rPr>
        <w:t xml:space="preserve"> </w:t>
      </w:r>
      <w:r w:rsidR="00E07274" w:rsidRPr="00153C24">
        <w:rPr>
          <w:b/>
          <w:szCs w:val="24"/>
          <w:lang w:val="en-US"/>
        </w:rPr>
        <w:t>with</w:t>
      </w:r>
      <w:r w:rsidR="00E07274" w:rsidRPr="00153C24">
        <w:rPr>
          <w:b/>
          <w:spacing w:val="-7"/>
          <w:szCs w:val="24"/>
          <w:lang w:val="en-US"/>
        </w:rPr>
        <w:t xml:space="preserve"> </w:t>
      </w:r>
      <w:r w:rsidR="00E07274" w:rsidRPr="00153C24">
        <w:rPr>
          <w:b/>
          <w:w w:val="98"/>
          <w:szCs w:val="24"/>
          <w:lang w:val="en-US"/>
        </w:rPr>
        <w:t>international</w:t>
      </w:r>
      <w:r w:rsidR="00E07274" w:rsidRPr="00153C24">
        <w:rPr>
          <w:b/>
          <w:spacing w:val="-1"/>
          <w:w w:val="98"/>
          <w:szCs w:val="24"/>
          <w:lang w:val="en-US"/>
        </w:rPr>
        <w:t xml:space="preserve"> </w:t>
      </w:r>
      <w:r w:rsidR="00E07274" w:rsidRPr="00153C24">
        <w:rPr>
          <w:b/>
          <w:szCs w:val="24"/>
          <w:lang w:val="en-US"/>
        </w:rPr>
        <w:t>human</w:t>
      </w:r>
      <w:r w:rsidR="00E07274" w:rsidRPr="00153C24">
        <w:rPr>
          <w:b/>
          <w:spacing w:val="-11"/>
          <w:szCs w:val="24"/>
          <w:lang w:val="en-US"/>
        </w:rPr>
        <w:t xml:space="preserve"> </w:t>
      </w:r>
      <w:r w:rsidR="00E07274" w:rsidRPr="00153C24">
        <w:rPr>
          <w:b/>
          <w:szCs w:val="24"/>
          <w:lang w:val="en-US"/>
        </w:rPr>
        <w:t>rights</w:t>
      </w:r>
      <w:r w:rsidR="00E07274" w:rsidRPr="00153C24">
        <w:rPr>
          <w:b/>
          <w:spacing w:val="-14"/>
          <w:szCs w:val="24"/>
          <w:lang w:val="en-US"/>
        </w:rPr>
        <w:t xml:space="preserve"> </w:t>
      </w:r>
      <w:r w:rsidR="00E07274" w:rsidRPr="00153C24">
        <w:rPr>
          <w:b/>
          <w:szCs w:val="24"/>
          <w:lang w:val="en-US"/>
        </w:rPr>
        <w:t>law</w:t>
      </w:r>
      <w:r w:rsidR="00E07274" w:rsidRPr="00153C24">
        <w:rPr>
          <w:b/>
          <w:spacing w:val="20"/>
          <w:szCs w:val="24"/>
          <w:lang w:val="en-US"/>
        </w:rPr>
        <w:t>.</w:t>
      </w:r>
    </w:p>
    <w:p w:rsidR="00173661" w:rsidRPr="00153C24" w:rsidRDefault="00173661" w:rsidP="007016B9">
      <w:pPr>
        <w:spacing w:line="276" w:lineRule="auto"/>
        <w:rPr>
          <w:b/>
          <w:spacing w:val="20"/>
          <w:szCs w:val="24"/>
          <w:lang w:val="en-US"/>
        </w:rPr>
      </w:pPr>
    </w:p>
    <w:p w:rsidR="00173661" w:rsidRPr="00153C24" w:rsidRDefault="00173661" w:rsidP="007016B9">
      <w:pPr>
        <w:spacing w:line="276" w:lineRule="auto"/>
        <w:rPr>
          <w:b/>
          <w:spacing w:val="20"/>
          <w:szCs w:val="24"/>
          <w:lang w:val="en-US"/>
        </w:rPr>
      </w:pPr>
    </w:p>
    <w:p w:rsidR="00173661" w:rsidRPr="00153C24" w:rsidRDefault="00CE34F2" w:rsidP="007016B9">
      <w:pPr>
        <w:spacing w:line="276" w:lineRule="auto"/>
        <w:rPr>
          <w:spacing w:val="20"/>
          <w:szCs w:val="24"/>
          <w:lang w:val="en-US"/>
        </w:rPr>
      </w:pPr>
      <w:r w:rsidRPr="00CE34F2">
        <w:rPr>
          <w:spacing w:val="20"/>
          <w:szCs w:val="24"/>
          <w:lang w:val="en-US"/>
        </w:rPr>
        <w:t>With regard to this question, the same answer can be provided as in question number 2.  It should be noted that Bosnia and Herzegovina harmonized its regulations and adjusts to the achievements of the European Union, as well as some of its members had always provided a high level of assistance in this process. Taking into account the European Union's commitment to human rights and the rule of law, we consider it a good process for this purpose</w:t>
      </w:r>
      <w:r w:rsidR="009B186E" w:rsidRPr="00153C24">
        <w:rPr>
          <w:spacing w:val="20"/>
          <w:szCs w:val="24"/>
          <w:lang w:val="en-US"/>
        </w:rPr>
        <w:t>.</w:t>
      </w:r>
    </w:p>
    <w:p w:rsidR="009B186E" w:rsidRPr="00153C24" w:rsidRDefault="009B186E" w:rsidP="007016B9">
      <w:pPr>
        <w:spacing w:line="276" w:lineRule="auto"/>
        <w:rPr>
          <w:spacing w:val="20"/>
          <w:szCs w:val="24"/>
          <w:lang w:val="en-US"/>
        </w:rPr>
      </w:pPr>
    </w:p>
    <w:p w:rsidR="009B186E" w:rsidRPr="00153C24" w:rsidRDefault="009B186E" w:rsidP="007016B9">
      <w:pPr>
        <w:spacing w:line="276" w:lineRule="auto"/>
        <w:rPr>
          <w:b/>
          <w:spacing w:val="20"/>
          <w:szCs w:val="24"/>
          <w:lang w:val="en-US"/>
        </w:rPr>
      </w:pPr>
    </w:p>
    <w:p w:rsidR="00CB404B" w:rsidRPr="00153C24" w:rsidRDefault="00CB404B" w:rsidP="007016B9">
      <w:pPr>
        <w:spacing w:line="276" w:lineRule="auto"/>
        <w:rPr>
          <w:b/>
          <w:spacing w:val="20"/>
          <w:szCs w:val="24"/>
          <w:lang w:val="en-US"/>
        </w:rPr>
      </w:pPr>
      <w:r w:rsidRPr="00153C24">
        <w:rPr>
          <w:b/>
          <w:spacing w:val="20"/>
          <w:szCs w:val="24"/>
          <w:lang w:val="en-US"/>
        </w:rPr>
        <w:t xml:space="preserve">4. </w:t>
      </w:r>
      <w:r w:rsidR="00E07274" w:rsidRPr="00153C24">
        <w:rPr>
          <w:b/>
          <w:szCs w:val="24"/>
          <w:lang w:val="en-US"/>
        </w:rPr>
        <w:t>Specific</w:t>
      </w:r>
      <w:r w:rsidR="00E07274" w:rsidRPr="00153C24">
        <w:rPr>
          <w:b/>
          <w:spacing w:val="-14"/>
          <w:szCs w:val="24"/>
          <w:lang w:val="en-US"/>
        </w:rPr>
        <w:t xml:space="preserve"> </w:t>
      </w:r>
      <w:r w:rsidR="00E07274" w:rsidRPr="00153C24">
        <w:rPr>
          <w:b/>
          <w:szCs w:val="24"/>
          <w:lang w:val="en-US"/>
        </w:rPr>
        <w:t>measures</w:t>
      </w:r>
      <w:r w:rsidR="00E07274" w:rsidRPr="00153C24">
        <w:rPr>
          <w:b/>
          <w:spacing w:val="-16"/>
          <w:szCs w:val="24"/>
          <w:lang w:val="en-US"/>
        </w:rPr>
        <w:t xml:space="preserve"> </w:t>
      </w:r>
      <w:r w:rsidR="00E07274" w:rsidRPr="00153C24">
        <w:rPr>
          <w:b/>
          <w:szCs w:val="24"/>
          <w:lang w:val="en-US"/>
        </w:rPr>
        <w:t>that</w:t>
      </w:r>
      <w:r w:rsidR="00E07274" w:rsidRPr="00153C24">
        <w:rPr>
          <w:b/>
          <w:spacing w:val="-8"/>
          <w:szCs w:val="24"/>
          <w:lang w:val="en-US"/>
        </w:rPr>
        <w:t xml:space="preserve"> </w:t>
      </w:r>
      <w:r w:rsidR="00E07274" w:rsidRPr="00153C24">
        <w:rPr>
          <w:b/>
          <w:szCs w:val="24"/>
          <w:lang w:val="en-US"/>
        </w:rPr>
        <w:t>have</w:t>
      </w:r>
      <w:r w:rsidR="00E07274" w:rsidRPr="00153C24">
        <w:rPr>
          <w:b/>
          <w:spacing w:val="-5"/>
          <w:szCs w:val="24"/>
          <w:lang w:val="en-US"/>
        </w:rPr>
        <w:t xml:space="preserve"> </w:t>
      </w:r>
      <w:r w:rsidR="00E07274" w:rsidRPr="00153C24">
        <w:rPr>
          <w:b/>
          <w:szCs w:val="24"/>
          <w:lang w:val="en-US"/>
        </w:rPr>
        <w:t>been</w:t>
      </w:r>
      <w:r w:rsidR="00E07274" w:rsidRPr="00153C24">
        <w:rPr>
          <w:b/>
          <w:spacing w:val="-3"/>
          <w:szCs w:val="24"/>
          <w:lang w:val="en-US"/>
        </w:rPr>
        <w:t xml:space="preserve"> </w:t>
      </w:r>
      <w:r w:rsidR="00E07274" w:rsidRPr="00153C24">
        <w:rPr>
          <w:b/>
          <w:w w:val="89"/>
          <w:szCs w:val="24"/>
          <w:lang w:val="en-US"/>
        </w:rPr>
        <w:t>taken</w:t>
      </w:r>
      <w:r w:rsidR="00E07274" w:rsidRPr="00153C24">
        <w:rPr>
          <w:b/>
          <w:spacing w:val="4"/>
          <w:w w:val="89"/>
          <w:szCs w:val="24"/>
          <w:lang w:val="en-US"/>
        </w:rPr>
        <w:t xml:space="preserve"> </w:t>
      </w:r>
      <w:r w:rsidR="00E07274" w:rsidRPr="00153C24">
        <w:rPr>
          <w:b/>
          <w:szCs w:val="24"/>
          <w:lang w:val="en-US"/>
        </w:rPr>
        <w:t>to</w:t>
      </w:r>
      <w:r w:rsidR="00E07274" w:rsidRPr="00153C24">
        <w:rPr>
          <w:b/>
          <w:spacing w:val="-2"/>
          <w:szCs w:val="24"/>
          <w:lang w:val="en-US"/>
        </w:rPr>
        <w:t xml:space="preserve"> </w:t>
      </w:r>
      <w:r w:rsidR="00E07274" w:rsidRPr="00153C24">
        <w:rPr>
          <w:b/>
          <w:szCs w:val="24"/>
          <w:lang w:val="en-US"/>
        </w:rPr>
        <w:t>ensure</w:t>
      </w:r>
      <w:r w:rsidR="00E07274" w:rsidRPr="00153C24">
        <w:rPr>
          <w:b/>
          <w:spacing w:val="-12"/>
          <w:szCs w:val="24"/>
          <w:lang w:val="en-US"/>
        </w:rPr>
        <w:t xml:space="preserve"> </w:t>
      </w:r>
      <w:r w:rsidR="00E07274" w:rsidRPr="00153C24">
        <w:rPr>
          <w:b/>
          <w:szCs w:val="24"/>
          <w:lang w:val="en-US"/>
        </w:rPr>
        <w:t>that</w:t>
      </w:r>
      <w:r w:rsidR="00E07274" w:rsidRPr="00153C24">
        <w:rPr>
          <w:b/>
          <w:spacing w:val="-12"/>
          <w:szCs w:val="24"/>
          <w:lang w:val="en-US"/>
        </w:rPr>
        <w:t xml:space="preserve"> </w:t>
      </w:r>
      <w:r w:rsidR="00E07274" w:rsidRPr="00153C24">
        <w:rPr>
          <w:b/>
          <w:szCs w:val="24"/>
          <w:lang w:val="en-US"/>
        </w:rPr>
        <w:t>procedures,</w:t>
      </w:r>
      <w:r w:rsidR="00E07274" w:rsidRPr="00153C24">
        <w:rPr>
          <w:b/>
          <w:spacing w:val="-22"/>
          <w:szCs w:val="24"/>
          <w:lang w:val="en-US"/>
        </w:rPr>
        <w:t xml:space="preserve"> </w:t>
      </w:r>
      <w:r w:rsidR="00E07274" w:rsidRPr="00153C24">
        <w:rPr>
          <w:b/>
          <w:szCs w:val="24"/>
          <w:lang w:val="en-US"/>
        </w:rPr>
        <w:t>practices</w:t>
      </w:r>
      <w:r w:rsidR="00E07274" w:rsidRPr="00153C24">
        <w:rPr>
          <w:b/>
          <w:spacing w:val="-23"/>
          <w:szCs w:val="24"/>
          <w:lang w:val="en-US"/>
        </w:rPr>
        <w:t xml:space="preserve"> </w:t>
      </w:r>
      <w:r w:rsidR="00E07274" w:rsidRPr="00153C24">
        <w:rPr>
          <w:b/>
          <w:szCs w:val="24"/>
          <w:lang w:val="en-US"/>
        </w:rPr>
        <w:t>and legislation</w:t>
      </w:r>
      <w:r w:rsidR="00E07274" w:rsidRPr="00153C24">
        <w:rPr>
          <w:b/>
          <w:spacing w:val="2"/>
          <w:szCs w:val="24"/>
          <w:lang w:val="en-US"/>
        </w:rPr>
        <w:t xml:space="preserve"> </w:t>
      </w:r>
      <w:r w:rsidR="00E07274" w:rsidRPr="00153C24">
        <w:rPr>
          <w:b/>
          <w:szCs w:val="24"/>
          <w:lang w:val="en-US"/>
        </w:rPr>
        <w:t>regarding</w:t>
      </w:r>
      <w:r w:rsidR="00E07274" w:rsidRPr="00153C24">
        <w:rPr>
          <w:b/>
          <w:spacing w:val="-17"/>
          <w:szCs w:val="24"/>
          <w:lang w:val="en-US"/>
        </w:rPr>
        <w:t xml:space="preserve"> </w:t>
      </w:r>
      <w:r w:rsidR="00E07274" w:rsidRPr="00153C24">
        <w:rPr>
          <w:b/>
          <w:szCs w:val="24"/>
          <w:lang w:val="en-US"/>
        </w:rPr>
        <w:t>the</w:t>
      </w:r>
      <w:r w:rsidR="00E07274" w:rsidRPr="00153C24">
        <w:rPr>
          <w:b/>
          <w:spacing w:val="-2"/>
          <w:szCs w:val="24"/>
          <w:lang w:val="en-US"/>
        </w:rPr>
        <w:t xml:space="preserve"> </w:t>
      </w:r>
      <w:r w:rsidR="00E07274" w:rsidRPr="00153C24">
        <w:rPr>
          <w:b/>
          <w:szCs w:val="24"/>
          <w:lang w:val="en-US"/>
        </w:rPr>
        <w:t>surveillance</w:t>
      </w:r>
      <w:r w:rsidR="00E07274" w:rsidRPr="00153C24">
        <w:rPr>
          <w:b/>
          <w:spacing w:val="-16"/>
          <w:szCs w:val="24"/>
          <w:lang w:val="en-US"/>
        </w:rPr>
        <w:t xml:space="preserve"> </w:t>
      </w:r>
      <w:r w:rsidR="00E07274" w:rsidRPr="00153C24">
        <w:rPr>
          <w:b/>
          <w:szCs w:val="24"/>
          <w:lang w:val="en-US"/>
        </w:rPr>
        <w:t>of</w:t>
      </w:r>
      <w:r w:rsidR="00E07274" w:rsidRPr="00153C24">
        <w:rPr>
          <w:b/>
          <w:spacing w:val="-2"/>
          <w:szCs w:val="24"/>
          <w:lang w:val="en-US"/>
        </w:rPr>
        <w:t xml:space="preserve"> </w:t>
      </w:r>
      <w:r w:rsidR="00E07274" w:rsidRPr="00153C24">
        <w:rPr>
          <w:b/>
          <w:w w:val="98"/>
          <w:szCs w:val="24"/>
          <w:lang w:val="en-US"/>
        </w:rPr>
        <w:t>communications,</w:t>
      </w:r>
      <w:r w:rsidR="00E07274" w:rsidRPr="00153C24">
        <w:rPr>
          <w:b/>
          <w:spacing w:val="-1"/>
          <w:w w:val="98"/>
          <w:szCs w:val="24"/>
          <w:lang w:val="en-US"/>
        </w:rPr>
        <w:t xml:space="preserve"> </w:t>
      </w:r>
      <w:r w:rsidR="00E07274" w:rsidRPr="00153C24">
        <w:rPr>
          <w:b/>
          <w:szCs w:val="24"/>
          <w:lang w:val="en-US"/>
        </w:rPr>
        <w:t>their</w:t>
      </w:r>
      <w:r w:rsidR="00E07274" w:rsidRPr="00153C24">
        <w:rPr>
          <w:b/>
          <w:spacing w:val="-13"/>
          <w:szCs w:val="24"/>
          <w:lang w:val="en-US"/>
        </w:rPr>
        <w:t xml:space="preserve"> </w:t>
      </w:r>
      <w:r w:rsidR="00E07274" w:rsidRPr="00153C24">
        <w:rPr>
          <w:b/>
          <w:szCs w:val="24"/>
          <w:lang w:val="en-US"/>
        </w:rPr>
        <w:t>interception</w:t>
      </w:r>
      <w:r w:rsidR="00E07274" w:rsidRPr="00153C24">
        <w:rPr>
          <w:b/>
          <w:spacing w:val="-16"/>
          <w:szCs w:val="24"/>
          <w:lang w:val="en-US"/>
        </w:rPr>
        <w:t xml:space="preserve"> </w:t>
      </w:r>
      <w:r w:rsidR="00E07274" w:rsidRPr="00153C24">
        <w:rPr>
          <w:b/>
          <w:szCs w:val="24"/>
          <w:lang w:val="en-US"/>
        </w:rPr>
        <w:t>and the</w:t>
      </w:r>
      <w:r w:rsidR="00E07274" w:rsidRPr="00153C24">
        <w:rPr>
          <w:b/>
          <w:spacing w:val="-4"/>
          <w:szCs w:val="24"/>
          <w:lang w:val="en-US"/>
        </w:rPr>
        <w:t xml:space="preserve"> </w:t>
      </w:r>
      <w:r w:rsidR="00E07274" w:rsidRPr="00153C24">
        <w:rPr>
          <w:b/>
          <w:szCs w:val="24"/>
          <w:lang w:val="en-US"/>
        </w:rPr>
        <w:t>collection</w:t>
      </w:r>
      <w:r w:rsidR="00E07274" w:rsidRPr="00153C24">
        <w:rPr>
          <w:b/>
          <w:spacing w:val="-14"/>
          <w:szCs w:val="24"/>
          <w:lang w:val="en-US"/>
        </w:rPr>
        <w:t xml:space="preserve"> </w:t>
      </w:r>
      <w:r w:rsidR="00E07274" w:rsidRPr="00153C24">
        <w:rPr>
          <w:b/>
          <w:szCs w:val="24"/>
          <w:lang w:val="en-US"/>
        </w:rPr>
        <w:t>of</w:t>
      </w:r>
      <w:r w:rsidR="00E07274" w:rsidRPr="00153C24">
        <w:rPr>
          <w:b/>
          <w:spacing w:val="-9"/>
          <w:szCs w:val="24"/>
          <w:lang w:val="en-US"/>
        </w:rPr>
        <w:t xml:space="preserve"> </w:t>
      </w:r>
      <w:r w:rsidR="00E07274" w:rsidRPr="00153C24">
        <w:rPr>
          <w:b/>
          <w:szCs w:val="24"/>
          <w:lang w:val="en-US"/>
        </w:rPr>
        <w:t>personal</w:t>
      </w:r>
      <w:r w:rsidR="00E07274" w:rsidRPr="00153C24">
        <w:rPr>
          <w:b/>
          <w:spacing w:val="-2"/>
          <w:szCs w:val="24"/>
          <w:lang w:val="en-US"/>
        </w:rPr>
        <w:t xml:space="preserve"> </w:t>
      </w:r>
      <w:r w:rsidR="00E07274" w:rsidRPr="00153C24">
        <w:rPr>
          <w:b/>
          <w:szCs w:val="24"/>
          <w:lang w:val="en-US"/>
        </w:rPr>
        <w:t>data,</w:t>
      </w:r>
      <w:r w:rsidR="00E07274" w:rsidRPr="00153C24">
        <w:rPr>
          <w:b/>
          <w:spacing w:val="-11"/>
          <w:szCs w:val="24"/>
          <w:lang w:val="en-US"/>
        </w:rPr>
        <w:t xml:space="preserve"> </w:t>
      </w:r>
      <w:r w:rsidR="00E07274" w:rsidRPr="00153C24">
        <w:rPr>
          <w:b/>
          <w:szCs w:val="24"/>
          <w:lang w:val="en-US"/>
        </w:rPr>
        <w:t>are</w:t>
      </w:r>
      <w:r w:rsidR="00E07274" w:rsidRPr="00153C24">
        <w:rPr>
          <w:b/>
          <w:spacing w:val="-4"/>
          <w:szCs w:val="24"/>
          <w:lang w:val="en-US"/>
        </w:rPr>
        <w:t xml:space="preserve"> </w:t>
      </w:r>
      <w:r w:rsidR="00E07274" w:rsidRPr="00153C24">
        <w:rPr>
          <w:b/>
          <w:szCs w:val="24"/>
          <w:lang w:val="en-US"/>
        </w:rPr>
        <w:t>coherent</w:t>
      </w:r>
      <w:r w:rsidR="00E07274" w:rsidRPr="00153C24">
        <w:rPr>
          <w:b/>
          <w:spacing w:val="-20"/>
          <w:szCs w:val="24"/>
          <w:lang w:val="en-US"/>
        </w:rPr>
        <w:t xml:space="preserve"> </w:t>
      </w:r>
      <w:r w:rsidR="00E07274" w:rsidRPr="00153C24">
        <w:rPr>
          <w:b/>
          <w:szCs w:val="24"/>
          <w:lang w:val="en-US"/>
        </w:rPr>
        <w:t>with</w:t>
      </w:r>
      <w:r w:rsidR="00E07274" w:rsidRPr="00153C24">
        <w:rPr>
          <w:b/>
          <w:spacing w:val="-7"/>
          <w:szCs w:val="24"/>
          <w:lang w:val="en-US"/>
        </w:rPr>
        <w:t xml:space="preserve"> </w:t>
      </w:r>
      <w:r w:rsidR="00E07274" w:rsidRPr="00153C24">
        <w:rPr>
          <w:b/>
          <w:w w:val="98"/>
          <w:szCs w:val="24"/>
          <w:lang w:val="en-US"/>
        </w:rPr>
        <w:t>international</w:t>
      </w:r>
      <w:r w:rsidR="00E07274" w:rsidRPr="00153C24">
        <w:rPr>
          <w:b/>
          <w:spacing w:val="-1"/>
          <w:w w:val="98"/>
          <w:szCs w:val="24"/>
          <w:lang w:val="en-US"/>
        </w:rPr>
        <w:t xml:space="preserve"> </w:t>
      </w:r>
      <w:r w:rsidR="00E07274" w:rsidRPr="00153C24">
        <w:rPr>
          <w:b/>
          <w:szCs w:val="24"/>
          <w:lang w:val="en-US"/>
        </w:rPr>
        <w:t>human</w:t>
      </w:r>
      <w:r w:rsidR="00E07274" w:rsidRPr="00153C24">
        <w:rPr>
          <w:b/>
          <w:spacing w:val="-11"/>
          <w:szCs w:val="24"/>
          <w:lang w:val="en-US"/>
        </w:rPr>
        <w:t xml:space="preserve"> </w:t>
      </w:r>
      <w:r w:rsidR="00E07274" w:rsidRPr="00153C24">
        <w:rPr>
          <w:b/>
          <w:szCs w:val="24"/>
          <w:lang w:val="en-US"/>
        </w:rPr>
        <w:t>rights</w:t>
      </w:r>
      <w:r w:rsidR="00E07274" w:rsidRPr="00153C24">
        <w:rPr>
          <w:b/>
          <w:spacing w:val="-14"/>
          <w:szCs w:val="24"/>
          <w:lang w:val="en-US"/>
        </w:rPr>
        <w:t xml:space="preserve"> </w:t>
      </w:r>
      <w:r w:rsidR="00E07274" w:rsidRPr="00153C24">
        <w:rPr>
          <w:b/>
          <w:szCs w:val="24"/>
          <w:lang w:val="en-US"/>
        </w:rPr>
        <w:t>law</w:t>
      </w:r>
      <w:r w:rsidR="00E07274" w:rsidRPr="00153C24">
        <w:rPr>
          <w:b/>
          <w:spacing w:val="20"/>
          <w:szCs w:val="24"/>
          <w:lang w:val="en-US"/>
        </w:rPr>
        <w:t>.</w:t>
      </w:r>
    </w:p>
    <w:p w:rsidR="00841F30" w:rsidRPr="00153C24" w:rsidRDefault="00841F30" w:rsidP="007016B9">
      <w:pPr>
        <w:spacing w:line="276" w:lineRule="auto"/>
        <w:rPr>
          <w:b/>
          <w:spacing w:val="20"/>
          <w:szCs w:val="24"/>
          <w:lang w:val="en-US"/>
        </w:rPr>
      </w:pPr>
    </w:p>
    <w:p w:rsidR="00841F30" w:rsidRPr="00153C24" w:rsidRDefault="00841F30" w:rsidP="007016B9">
      <w:pPr>
        <w:spacing w:line="276" w:lineRule="auto"/>
        <w:rPr>
          <w:b/>
          <w:spacing w:val="20"/>
          <w:szCs w:val="24"/>
          <w:lang w:val="en-US"/>
        </w:rPr>
      </w:pPr>
    </w:p>
    <w:p w:rsidR="00D17DC5" w:rsidRPr="00153C24" w:rsidRDefault="00CE34F2" w:rsidP="007016B9">
      <w:pPr>
        <w:spacing w:line="276" w:lineRule="auto"/>
        <w:rPr>
          <w:spacing w:val="20"/>
          <w:szCs w:val="24"/>
          <w:lang w:val="en-US"/>
        </w:rPr>
      </w:pPr>
      <w:r w:rsidRPr="00CE34F2">
        <w:rPr>
          <w:spacing w:val="20"/>
          <w:szCs w:val="24"/>
          <w:lang w:val="en-US"/>
        </w:rPr>
        <w:t>In Parliamentary Assembly of Bosnia and Herzegovina (which is consisted of two Houses),there are established: Joint Commission for supervision of the work of the Intelligence and Security Agency and the Joint Commission for Defense and Security (where members are delegates from both Houses), while in these houses are formed Commissions for supervision and monitoring the field of communications. Additionally, we should mention the Joint Commission for Human Rights, Rights of the Child, Youth, Immigration, Refugees, Asylum and Ethics</w:t>
      </w:r>
      <w:r w:rsidR="00841F30" w:rsidRPr="00153C24">
        <w:rPr>
          <w:spacing w:val="20"/>
          <w:szCs w:val="24"/>
          <w:lang w:val="en-US"/>
        </w:rPr>
        <w:t>.</w:t>
      </w:r>
    </w:p>
    <w:p w:rsidR="00841F30" w:rsidRPr="00153C24" w:rsidRDefault="00841F30" w:rsidP="007016B9">
      <w:pPr>
        <w:spacing w:line="276" w:lineRule="auto"/>
        <w:rPr>
          <w:spacing w:val="20"/>
          <w:szCs w:val="24"/>
          <w:lang w:val="en-US"/>
        </w:rPr>
      </w:pPr>
    </w:p>
    <w:p w:rsidR="00841F30" w:rsidRPr="00153C24" w:rsidRDefault="00E07274" w:rsidP="007016B9">
      <w:pPr>
        <w:spacing w:line="276" w:lineRule="auto"/>
        <w:rPr>
          <w:b/>
          <w:spacing w:val="20"/>
          <w:szCs w:val="24"/>
          <w:lang w:val="en-US"/>
        </w:rPr>
      </w:pPr>
      <w:r w:rsidRPr="00153C24">
        <w:rPr>
          <w:b/>
          <w:spacing w:val="20"/>
          <w:szCs w:val="24"/>
          <w:lang w:val="en-US"/>
        </w:rPr>
        <w:t xml:space="preserve">5. </w:t>
      </w:r>
      <w:r w:rsidRPr="00153C24">
        <w:rPr>
          <w:b/>
          <w:szCs w:val="24"/>
          <w:lang w:val="en-US"/>
        </w:rPr>
        <w:t>Any</w:t>
      </w:r>
      <w:r w:rsidRPr="00153C24">
        <w:rPr>
          <w:b/>
          <w:spacing w:val="10"/>
          <w:szCs w:val="24"/>
          <w:lang w:val="en-US"/>
        </w:rPr>
        <w:t xml:space="preserve"> </w:t>
      </w:r>
      <w:r w:rsidRPr="00153C24">
        <w:rPr>
          <w:b/>
          <w:szCs w:val="24"/>
          <w:lang w:val="en-US"/>
        </w:rPr>
        <w:t>other</w:t>
      </w:r>
      <w:r w:rsidRPr="00153C24">
        <w:rPr>
          <w:b/>
          <w:spacing w:val="-10"/>
          <w:szCs w:val="24"/>
          <w:lang w:val="en-US"/>
        </w:rPr>
        <w:t xml:space="preserve"> </w:t>
      </w:r>
      <w:r w:rsidRPr="00153C24">
        <w:rPr>
          <w:b/>
          <w:szCs w:val="24"/>
          <w:lang w:val="en-US"/>
        </w:rPr>
        <w:t>information</w:t>
      </w:r>
      <w:r w:rsidRPr="00153C24">
        <w:rPr>
          <w:b/>
          <w:spacing w:val="-15"/>
          <w:szCs w:val="24"/>
          <w:lang w:val="en-US"/>
        </w:rPr>
        <w:t xml:space="preserve"> </w:t>
      </w:r>
      <w:r w:rsidRPr="00153C24">
        <w:rPr>
          <w:b/>
          <w:szCs w:val="24"/>
          <w:lang w:val="en-US"/>
        </w:rPr>
        <w:t>on</w:t>
      </w:r>
      <w:r w:rsidRPr="00153C24">
        <w:rPr>
          <w:b/>
          <w:spacing w:val="15"/>
          <w:szCs w:val="24"/>
          <w:lang w:val="en-US"/>
        </w:rPr>
        <w:t xml:space="preserve"> </w:t>
      </w:r>
      <w:r w:rsidRPr="00153C24">
        <w:rPr>
          <w:b/>
          <w:szCs w:val="24"/>
          <w:lang w:val="en-US"/>
        </w:rPr>
        <w:t>the</w:t>
      </w:r>
      <w:r w:rsidRPr="00153C24">
        <w:rPr>
          <w:b/>
          <w:spacing w:val="-2"/>
          <w:szCs w:val="24"/>
          <w:lang w:val="en-US"/>
        </w:rPr>
        <w:t xml:space="preserve"> </w:t>
      </w:r>
      <w:r w:rsidRPr="00153C24">
        <w:rPr>
          <w:b/>
          <w:szCs w:val="24"/>
          <w:lang w:val="en-US"/>
        </w:rPr>
        <w:t>protection</w:t>
      </w:r>
      <w:r w:rsidRPr="00153C24">
        <w:rPr>
          <w:b/>
          <w:spacing w:val="-7"/>
          <w:szCs w:val="24"/>
          <w:lang w:val="en-US"/>
        </w:rPr>
        <w:t xml:space="preserve"> </w:t>
      </w:r>
      <w:r w:rsidRPr="00153C24">
        <w:rPr>
          <w:b/>
          <w:szCs w:val="24"/>
          <w:lang w:val="en-US"/>
        </w:rPr>
        <w:t>and</w:t>
      </w:r>
      <w:r w:rsidRPr="00153C24">
        <w:rPr>
          <w:b/>
          <w:spacing w:val="-2"/>
          <w:szCs w:val="24"/>
          <w:lang w:val="en-US"/>
        </w:rPr>
        <w:t xml:space="preserve"> </w:t>
      </w:r>
      <w:r w:rsidRPr="00153C24">
        <w:rPr>
          <w:b/>
          <w:szCs w:val="24"/>
          <w:lang w:val="en-US"/>
        </w:rPr>
        <w:t>promotion</w:t>
      </w:r>
      <w:r w:rsidRPr="00153C24">
        <w:rPr>
          <w:b/>
          <w:spacing w:val="-14"/>
          <w:szCs w:val="24"/>
          <w:lang w:val="en-US"/>
        </w:rPr>
        <w:t xml:space="preserve"> </w:t>
      </w:r>
      <w:r w:rsidRPr="00153C24">
        <w:rPr>
          <w:b/>
          <w:szCs w:val="24"/>
          <w:lang w:val="en-US"/>
        </w:rPr>
        <w:t>of</w:t>
      </w:r>
      <w:r w:rsidRPr="00153C24">
        <w:rPr>
          <w:b/>
          <w:spacing w:val="4"/>
          <w:szCs w:val="24"/>
          <w:lang w:val="en-US"/>
        </w:rPr>
        <w:t xml:space="preserve"> </w:t>
      </w:r>
      <w:r w:rsidRPr="00153C24">
        <w:rPr>
          <w:b/>
          <w:szCs w:val="24"/>
          <w:lang w:val="en-US"/>
        </w:rPr>
        <w:t>the</w:t>
      </w:r>
      <w:r w:rsidRPr="00153C24">
        <w:rPr>
          <w:b/>
          <w:spacing w:val="5"/>
          <w:szCs w:val="24"/>
          <w:lang w:val="en-US"/>
        </w:rPr>
        <w:t xml:space="preserve"> </w:t>
      </w:r>
      <w:r w:rsidRPr="00153C24">
        <w:rPr>
          <w:b/>
          <w:szCs w:val="24"/>
          <w:lang w:val="en-US"/>
        </w:rPr>
        <w:t>right</w:t>
      </w:r>
      <w:r w:rsidRPr="00153C24">
        <w:rPr>
          <w:b/>
          <w:spacing w:val="-2"/>
          <w:szCs w:val="24"/>
          <w:lang w:val="en-US"/>
        </w:rPr>
        <w:t xml:space="preserve"> </w:t>
      </w:r>
      <w:r w:rsidRPr="00153C24">
        <w:rPr>
          <w:b/>
          <w:szCs w:val="24"/>
          <w:lang w:val="en-US"/>
        </w:rPr>
        <w:t>to privacy</w:t>
      </w:r>
      <w:r w:rsidRPr="00153C24">
        <w:rPr>
          <w:b/>
          <w:spacing w:val="-17"/>
          <w:szCs w:val="24"/>
          <w:lang w:val="en-US"/>
        </w:rPr>
        <w:t xml:space="preserve"> </w:t>
      </w:r>
      <w:r w:rsidRPr="00153C24">
        <w:rPr>
          <w:b/>
          <w:szCs w:val="24"/>
          <w:lang w:val="en-US"/>
        </w:rPr>
        <w:t>in the</w:t>
      </w:r>
      <w:r w:rsidRPr="00153C24">
        <w:rPr>
          <w:b/>
          <w:spacing w:val="32"/>
          <w:szCs w:val="24"/>
          <w:lang w:val="en-US"/>
        </w:rPr>
        <w:t xml:space="preserve"> </w:t>
      </w:r>
      <w:r w:rsidRPr="00153C24">
        <w:rPr>
          <w:b/>
          <w:szCs w:val="24"/>
          <w:lang w:val="en-US"/>
        </w:rPr>
        <w:t>context</w:t>
      </w:r>
      <w:r w:rsidRPr="00153C24">
        <w:rPr>
          <w:b/>
          <w:spacing w:val="19"/>
          <w:szCs w:val="24"/>
          <w:lang w:val="en-US"/>
        </w:rPr>
        <w:t xml:space="preserve"> </w:t>
      </w:r>
      <w:r w:rsidRPr="00153C24">
        <w:rPr>
          <w:b/>
          <w:szCs w:val="24"/>
          <w:lang w:val="en-US"/>
        </w:rPr>
        <w:t>of</w:t>
      </w:r>
      <w:r w:rsidRPr="00153C24">
        <w:rPr>
          <w:b/>
          <w:spacing w:val="35"/>
          <w:szCs w:val="24"/>
          <w:lang w:val="en-US"/>
        </w:rPr>
        <w:t xml:space="preserve"> </w:t>
      </w:r>
      <w:r w:rsidRPr="00153C24">
        <w:rPr>
          <w:b/>
          <w:szCs w:val="24"/>
          <w:lang w:val="en-US"/>
        </w:rPr>
        <w:t>domestic</w:t>
      </w:r>
      <w:r w:rsidRPr="00153C24">
        <w:rPr>
          <w:b/>
          <w:spacing w:val="32"/>
          <w:szCs w:val="24"/>
          <w:lang w:val="en-US"/>
        </w:rPr>
        <w:t xml:space="preserve"> </w:t>
      </w:r>
      <w:r w:rsidRPr="00153C24">
        <w:rPr>
          <w:b/>
          <w:szCs w:val="24"/>
          <w:lang w:val="en-US"/>
        </w:rPr>
        <w:t>and</w:t>
      </w:r>
      <w:r w:rsidR="000F5A4C" w:rsidRPr="00153C24">
        <w:rPr>
          <w:b/>
          <w:spacing w:val="31"/>
          <w:szCs w:val="24"/>
          <w:lang w:val="en-US"/>
        </w:rPr>
        <w:t xml:space="preserve"> </w:t>
      </w:r>
      <w:r w:rsidRPr="00153C24">
        <w:rPr>
          <w:b/>
          <w:szCs w:val="24"/>
          <w:lang w:val="en-US"/>
        </w:rPr>
        <w:t>extraterritorial</w:t>
      </w:r>
      <w:r w:rsidRPr="00153C24">
        <w:rPr>
          <w:b/>
          <w:spacing w:val="6"/>
          <w:szCs w:val="24"/>
          <w:lang w:val="en-US"/>
        </w:rPr>
        <w:t xml:space="preserve"> </w:t>
      </w:r>
      <w:r w:rsidRPr="00153C24">
        <w:rPr>
          <w:b/>
          <w:szCs w:val="24"/>
          <w:lang w:val="en-US"/>
        </w:rPr>
        <w:t>surveillance</w:t>
      </w:r>
      <w:r w:rsidRPr="00153C24">
        <w:rPr>
          <w:b/>
          <w:spacing w:val="20"/>
          <w:szCs w:val="24"/>
          <w:lang w:val="en-US"/>
        </w:rPr>
        <w:t xml:space="preserve"> </w:t>
      </w:r>
      <w:r w:rsidRPr="00153C24">
        <w:rPr>
          <w:b/>
          <w:szCs w:val="24"/>
          <w:lang w:val="en-US"/>
        </w:rPr>
        <w:t>and/or</w:t>
      </w:r>
      <w:r w:rsidRPr="00153C24">
        <w:rPr>
          <w:b/>
          <w:spacing w:val="29"/>
          <w:szCs w:val="24"/>
          <w:lang w:val="en-US"/>
        </w:rPr>
        <w:t xml:space="preserve"> </w:t>
      </w:r>
      <w:r w:rsidRPr="00153C24">
        <w:rPr>
          <w:b/>
          <w:szCs w:val="24"/>
          <w:lang w:val="en-US"/>
        </w:rPr>
        <w:t>interception</w:t>
      </w:r>
      <w:r w:rsidRPr="00153C24">
        <w:rPr>
          <w:b/>
          <w:spacing w:val="2"/>
          <w:szCs w:val="24"/>
          <w:lang w:val="en-US"/>
        </w:rPr>
        <w:t xml:space="preserve"> </w:t>
      </w:r>
      <w:r w:rsidRPr="00153C24">
        <w:rPr>
          <w:b/>
          <w:szCs w:val="24"/>
          <w:lang w:val="en-US"/>
        </w:rPr>
        <w:t>of digital</w:t>
      </w:r>
      <w:r w:rsidRPr="00153C24">
        <w:rPr>
          <w:b/>
          <w:spacing w:val="-14"/>
          <w:szCs w:val="24"/>
          <w:lang w:val="en-US"/>
        </w:rPr>
        <w:t xml:space="preserve"> </w:t>
      </w:r>
      <w:r w:rsidRPr="00153C24">
        <w:rPr>
          <w:b/>
          <w:szCs w:val="24"/>
          <w:lang w:val="en-US"/>
        </w:rPr>
        <w:t>communications</w:t>
      </w:r>
      <w:r w:rsidRPr="00153C24">
        <w:rPr>
          <w:b/>
          <w:spacing w:val="-22"/>
          <w:szCs w:val="24"/>
          <w:lang w:val="en-US"/>
        </w:rPr>
        <w:t xml:space="preserve"> </w:t>
      </w:r>
      <w:r w:rsidRPr="00153C24">
        <w:rPr>
          <w:b/>
          <w:szCs w:val="24"/>
          <w:lang w:val="en-US"/>
        </w:rPr>
        <w:t>and</w:t>
      </w:r>
      <w:r w:rsidRPr="00153C24">
        <w:rPr>
          <w:b/>
          <w:spacing w:val="2"/>
          <w:szCs w:val="24"/>
          <w:lang w:val="en-US"/>
        </w:rPr>
        <w:t xml:space="preserve"> </w:t>
      </w:r>
      <w:r w:rsidRPr="00153C24">
        <w:rPr>
          <w:b/>
          <w:szCs w:val="24"/>
          <w:lang w:val="en-US"/>
        </w:rPr>
        <w:t>collection</w:t>
      </w:r>
      <w:r w:rsidRPr="00153C24">
        <w:rPr>
          <w:b/>
          <w:spacing w:val="-13"/>
          <w:szCs w:val="24"/>
          <w:lang w:val="en-US"/>
        </w:rPr>
        <w:t xml:space="preserve"> </w:t>
      </w:r>
      <w:r w:rsidRPr="00153C24">
        <w:rPr>
          <w:b/>
          <w:szCs w:val="24"/>
          <w:lang w:val="en-US"/>
        </w:rPr>
        <w:t>of</w:t>
      </w:r>
      <w:r w:rsidRPr="00153C24">
        <w:rPr>
          <w:b/>
          <w:spacing w:val="1"/>
          <w:szCs w:val="24"/>
          <w:lang w:val="en-US"/>
        </w:rPr>
        <w:t xml:space="preserve"> </w:t>
      </w:r>
      <w:r w:rsidRPr="00153C24">
        <w:rPr>
          <w:b/>
          <w:w w:val="98"/>
          <w:szCs w:val="24"/>
          <w:lang w:val="en-US"/>
        </w:rPr>
        <w:t>personal</w:t>
      </w:r>
      <w:r w:rsidRPr="00153C24">
        <w:rPr>
          <w:b/>
          <w:spacing w:val="-9"/>
          <w:w w:val="98"/>
          <w:szCs w:val="24"/>
          <w:lang w:val="en-US"/>
        </w:rPr>
        <w:t xml:space="preserve"> </w:t>
      </w:r>
      <w:r w:rsidRPr="00153C24">
        <w:rPr>
          <w:b/>
          <w:szCs w:val="24"/>
          <w:lang w:val="en-US"/>
        </w:rPr>
        <w:t>data</w:t>
      </w:r>
    </w:p>
    <w:p w:rsidR="00EB55FC" w:rsidRPr="00153C24" w:rsidRDefault="00EB55FC" w:rsidP="007016B9">
      <w:pPr>
        <w:spacing w:line="276" w:lineRule="auto"/>
        <w:rPr>
          <w:b/>
          <w:spacing w:val="20"/>
          <w:szCs w:val="24"/>
          <w:lang w:val="en-US"/>
        </w:rPr>
      </w:pPr>
    </w:p>
    <w:p w:rsidR="00841F30" w:rsidRPr="00153C24" w:rsidRDefault="00841F30" w:rsidP="007016B9">
      <w:pPr>
        <w:spacing w:line="276" w:lineRule="auto"/>
        <w:rPr>
          <w:spacing w:val="20"/>
          <w:szCs w:val="24"/>
          <w:lang w:val="en-US"/>
        </w:rPr>
      </w:pPr>
    </w:p>
    <w:p w:rsidR="00CE34F2" w:rsidRPr="00CE34F2" w:rsidRDefault="00CE34F2" w:rsidP="00CE34F2">
      <w:pPr>
        <w:spacing w:line="276" w:lineRule="auto"/>
        <w:rPr>
          <w:spacing w:val="20"/>
          <w:szCs w:val="24"/>
          <w:lang w:val="en-US"/>
        </w:rPr>
      </w:pPr>
      <w:r w:rsidRPr="00CE34F2">
        <w:rPr>
          <w:spacing w:val="20"/>
          <w:szCs w:val="24"/>
          <w:lang w:val="en-US"/>
        </w:rPr>
        <w:t>Ombudsman Institution has no information that would indicate violations in connection to extra-territorial supervision.</w:t>
      </w:r>
    </w:p>
    <w:p w:rsidR="00CE34F2" w:rsidRPr="00CE34F2" w:rsidRDefault="00CE34F2" w:rsidP="00CE34F2">
      <w:pPr>
        <w:spacing w:line="276" w:lineRule="auto"/>
        <w:rPr>
          <w:spacing w:val="20"/>
          <w:szCs w:val="24"/>
          <w:lang w:val="en-US"/>
        </w:rPr>
      </w:pPr>
      <w:r w:rsidRPr="00CE34F2">
        <w:rPr>
          <w:spacing w:val="20"/>
          <w:szCs w:val="24"/>
          <w:lang w:val="en-US"/>
        </w:rPr>
        <w:t xml:space="preserve"> </w:t>
      </w:r>
    </w:p>
    <w:p w:rsidR="00CE34F2" w:rsidRDefault="00CE34F2" w:rsidP="00CE34F2">
      <w:pPr>
        <w:spacing w:line="276" w:lineRule="auto"/>
        <w:rPr>
          <w:spacing w:val="20"/>
          <w:szCs w:val="24"/>
          <w:lang w:val="en-US"/>
        </w:rPr>
      </w:pPr>
      <w:r w:rsidRPr="00CE34F2">
        <w:rPr>
          <w:spacing w:val="20"/>
          <w:szCs w:val="24"/>
          <w:lang w:val="en-US"/>
        </w:rPr>
        <w:t xml:space="preserve">However, we can point to certain events to which, in our view, are not given enough attention. </w:t>
      </w:r>
    </w:p>
    <w:p w:rsidR="000B40A2" w:rsidRPr="00153C24" w:rsidRDefault="00CE34F2" w:rsidP="007016B9">
      <w:pPr>
        <w:spacing w:line="276" w:lineRule="auto"/>
        <w:rPr>
          <w:spacing w:val="20"/>
          <w:szCs w:val="24"/>
          <w:lang w:val="en-US"/>
        </w:rPr>
      </w:pPr>
      <w:r w:rsidRPr="00CE34F2">
        <w:rPr>
          <w:spacing w:val="20"/>
          <w:szCs w:val="24"/>
          <w:lang w:val="en-US"/>
        </w:rPr>
        <w:br/>
        <w:t>Until a few years ago three telecom operators that are successors of former system, the PTT (post, telephone, and telegraph) were the only providers of internet, fixed and mobile telephony.</w:t>
      </w:r>
    </w:p>
    <w:p w:rsidR="000B40A2" w:rsidRPr="00153C24" w:rsidRDefault="000B40A2" w:rsidP="007016B9">
      <w:pPr>
        <w:spacing w:line="276" w:lineRule="auto"/>
        <w:rPr>
          <w:spacing w:val="20"/>
          <w:szCs w:val="24"/>
          <w:lang w:val="en-US"/>
        </w:rPr>
      </w:pPr>
    </w:p>
    <w:p w:rsidR="00CE34F2" w:rsidRDefault="00CE34F2" w:rsidP="00CE34F2">
      <w:pPr>
        <w:spacing w:line="276" w:lineRule="auto"/>
        <w:rPr>
          <w:spacing w:val="20"/>
          <w:szCs w:val="24"/>
          <w:lang w:val="en-US"/>
        </w:rPr>
      </w:pPr>
      <w:r w:rsidRPr="00CE34F2">
        <w:rPr>
          <w:spacing w:val="20"/>
          <w:szCs w:val="24"/>
          <w:lang w:val="en-US"/>
        </w:rPr>
        <w:t xml:space="preserve">Several years ago in Bosnia and Herzegovina took place liberalization and opening of communication market, starting from several companies that offer cheaper calls to abroad (according to some estimates currently about a quarter of BiH citizens live outside BiH). </w:t>
      </w:r>
    </w:p>
    <w:p w:rsidR="00CE34F2" w:rsidRDefault="00CE34F2" w:rsidP="00CE34F2">
      <w:pPr>
        <w:spacing w:line="276" w:lineRule="auto"/>
        <w:rPr>
          <w:spacing w:val="20"/>
          <w:szCs w:val="24"/>
          <w:lang w:val="en-US"/>
        </w:rPr>
      </w:pPr>
      <w:r w:rsidRPr="00CE34F2">
        <w:rPr>
          <w:spacing w:val="20"/>
          <w:szCs w:val="24"/>
          <w:lang w:val="en-US"/>
        </w:rPr>
        <w:br/>
        <w:t>This was followed by a larger number of private companies that offer Internet services, as well as the telephony.</w:t>
      </w:r>
    </w:p>
    <w:p w:rsidR="00CE34F2" w:rsidRPr="00CE34F2" w:rsidRDefault="00CE34F2" w:rsidP="00CE34F2">
      <w:pPr>
        <w:spacing w:line="276" w:lineRule="auto"/>
        <w:rPr>
          <w:spacing w:val="20"/>
          <w:szCs w:val="24"/>
          <w:lang w:val="en-US"/>
        </w:rPr>
      </w:pPr>
    </w:p>
    <w:p w:rsidR="00CE34F2" w:rsidRDefault="00CE34F2" w:rsidP="00CE34F2">
      <w:pPr>
        <w:spacing w:line="276" w:lineRule="auto"/>
        <w:rPr>
          <w:spacing w:val="20"/>
          <w:szCs w:val="24"/>
          <w:lang w:val="en-US"/>
        </w:rPr>
      </w:pPr>
      <w:r w:rsidRPr="00CE34F2">
        <w:rPr>
          <w:spacing w:val="20"/>
          <w:szCs w:val="24"/>
          <w:lang w:val="en-US"/>
        </w:rPr>
        <w:t>It was largely followed by lowering prices and improving quality of services, but we believe that BiH authorities have not sufficiently considered the negative consequences.</w:t>
      </w:r>
    </w:p>
    <w:p w:rsidR="00CE34F2" w:rsidRPr="00CE34F2" w:rsidRDefault="00CE34F2" w:rsidP="00CE34F2">
      <w:pPr>
        <w:spacing w:line="276" w:lineRule="auto"/>
        <w:rPr>
          <w:spacing w:val="20"/>
          <w:szCs w:val="24"/>
          <w:lang w:val="en-US"/>
        </w:rPr>
      </w:pPr>
      <w:r w:rsidRPr="00CE34F2">
        <w:rPr>
          <w:spacing w:val="20"/>
          <w:szCs w:val="24"/>
          <w:lang w:val="en-US"/>
        </w:rPr>
        <w:t xml:space="preserve"> </w:t>
      </w:r>
      <w:r w:rsidRPr="00CE34F2">
        <w:rPr>
          <w:spacing w:val="20"/>
          <w:szCs w:val="24"/>
          <w:lang w:val="en-US"/>
        </w:rPr>
        <w:br/>
        <w:t>We are of the opinion that currently in BiH attention should not be so much paid to legislation, but to evaluation of capability of BiH authorities to prevent possible abuses and collection of personal data of citizens by both private companies and private individuals, that is, to full implementation of regulations.</w:t>
      </w:r>
    </w:p>
    <w:p w:rsidR="00CE34F2" w:rsidRDefault="00CE34F2" w:rsidP="00CE34F2">
      <w:pPr>
        <w:spacing w:line="276" w:lineRule="auto"/>
        <w:rPr>
          <w:spacing w:val="20"/>
          <w:szCs w:val="24"/>
          <w:lang w:val="en-US"/>
        </w:rPr>
      </w:pPr>
      <w:r w:rsidRPr="00CE34F2">
        <w:rPr>
          <w:spacing w:val="20"/>
          <w:szCs w:val="24"/>
          <w:lang w:val="en-US"/>
        </w:rPr>
        <w:lastRenderedPageBreak/>
        <w:t>Several years ago BiH authorities have launched several campaigns aimed at raising awareness among young people about the harmful effects of exposure on the Internet and social networks, but such efforts are lacking in the case of using wireless internet in public places, restaurants and alike, and what could jeopardize the right to privacy.</w:t>
      </w:r>
    </w:p>
    <w:p w:rsidR="008B03DF" w:rsidRDefault="008B03DF" w:rsidP="00CE34F2">
      <w:pPr>
        <w:spacing w:line="276" w:lineRule="auto"/>
        <w:rPr>
          <w:spacing w:val="20"/>
          <w:szCs w:val="24"/>
          <w:lang w:val="en-US"/>
        </w:rPr>
      </w:pPr>
    </w:p>
    <w:p w:rsidR="008B03DF" w:rsidRDefault="008B03DF" w:rsidP="00CE34F2">
      <w:pPr>
        <w:spacing w:line="276" w:lineRule="auto"/>
        <w:rPr>
          <w:spacing w:val="20"/>
          <w:szCs w:val="24"/>
          <w:lang w:val="en-US"/>
        </w:rPr>
      </w:pPr>
    </w:p>
    <w:p w:rsidR="00E12927" w:rsidRPr="00E12927" w:rsidRDefault="008B03DF" w:rsidP="00E12927">
      <w:pPr>
        <w:spacing w:line="276" w:lineRule="auto"/>
        <w:jc w:val="center"/>
        <w:rPr>
          <w:b/>
          <w:spacing w:val="20"/>
          <w:szCs w:val="24"/>
          <w:lang w:val="en-US"/>
        </w:rPr>
      </w:pPr>
      <w:bookmarkStart w:id="0" w:name="_GoBack"/>
      <w:r w:rsidRPr="00E12927">
        <w:rPr>
          <w:b/>
          <w:spacing w:val="20"/>
          <w:szCs w:val="24"/>
          <w:lang w:val="en-US"/>
        </w:rPr>
        <w:t xml:space="preserve">INSTITUTION OF </w:t>
      </w:r>
      <w:r w:rsidR="00E12927" w:rsidRPr="00E12927">
        <w:rPr>
          <w:b/>
          <w:spacing w:val="20"/>
          <w:szCs w:val="24"/>
          <w:lang w:val="en-US"/>
        </w:rPr>
        <w:t xml:space="preserve">HUMAN RIGHTS OMBUDSMAN OF </w:t>
      </w:r>
    </w:p>
    <w:p w:rsidR="008B03DF" w:rsidRPr="00E12927" w:rsidRDefault="00E12927" w:rsidP="00E12927">
      <w:pPr>
        <w:spacing w:line="276" w:lineRule="auto"/>
        <w:jc w:val="center"/>
        <w:rPr>
          <w:b/>
          <w:spacing w:val="20"/>
          <w:szCs w:val="24"/>
          <w:lang w:val="en-US"/>
        </w:rPr>
      </w:pPr>
      <w:r w:rsidRPr="00E12927">
        <w:rPr>
          <w:b/>
          <w:spacing w:val="20"/>
          <w:szCs w:val="24"/>
          <w:lang w:val="en-US"/>
        </w:rPr>
        <w:t>BOSNIA AND HERZEGOVINA</w:t>
      </w:r>
    </w:p>
    <w:bookmarkEnd w:id="0"/>
    <w:p w:rsidR="000B40A2" w:rsidRPr="00E12927" w:rsidRDefault="000B40A2" w:rsidP="007016B9">
      <w:pPr>
        <w:spacing w:line="276" w:lineRule="auto"/>
        <w:rPr>
          <w:b/>
          <w:spacing w:val="20"/>
          <w:szCs w:val="24"/>
          <w:lang w:val="en-US"/>
        </w:rPr>
      </w:pPr>
    </w:p>
    <w:p w:rsidR="000B40A2" w:rsidRPr="00153C24" w:rsidRDefault="000B40A2" w:rsidP="007016B9">
      <w:pPr>
        <w:spacing w:line="276" w:lineRule="auto"/>
        <w:rPr>
          <w:spacing w:val="20"/>
          <w:szCs w:val="24"/>
          <w:lang w:val="en-US"/>
        </w:rPr>
      </w:pPr>
    </w:p>
    <w:p w:rsidR="00406E94" w:rsidRPr="00153C24" w:rsidRDefault="00406E94" w:rsidP="007016B9">
      <w:pPr>
        <w:spacing w:line="276" w:lineRule="auto"/>
        <w:rPr>
          <w:spacing w:val="20"/>
          <w:szCs w:val="24"/>
          <w:lang w:val="en-US"/>
        </w:rPr>
      </w:pPr>
    </w:p>
    <w:p w:rsidR="00406E94" w:rsidRPr="00153C24" w:rsidRDefault="00406E94" w:rsidP="007016B9">
      <w:pPr>
        <w:spacing w:line="276" w:lineRule="auto"/>
        <w:rPr>
          <w:spacing w:val="20"/>
          <w:szCs w:val="24"/>
          <w:lang w:val="en-US"/>
        </w:rPr>
      </w:pPr>
    </w:p>
    <w:p w:rsidR="00406E94" w:rsidRPr="00153C24" w:rsidRDefault="00406E94" w:rsidP="007016B9">
      <w:pPr>
        <w:spacing w:line="276" w:lineRule="auto"/>
        <w:rPr>
          <w:spacing w:val="20"/>
          <w:szCs w:val="24"/>
          <w:lang w:val="en-US"/>
        </w:rPr>
      </w:pPr>
    </w:p>
    <w:p w:rsidR="00406E94" w:rsidRPr="00153C24" w:rsidRDefault="00406E94" w:rsidP="007016B9">
      <w:pPr>
        <w:spacing w:line="276" w:lineRule="auto"/>
        <w:rPr>
          <w:spacing w:val="20"/>
          <w:szCs w:val="24"/>
          <w:lang w:val="en-US"/>
        </w:rPr>
      </w:pPr>
    </w:p>
    <w:p w:rsidR="00406E94" w:rsidRPr="00153C24" w:rsidRDefault="00406E94" w:rsidP="007016B9">
      <w:pPr>
        <w:spacing w:line="276" w:lineRule="auto"/>
        <w:rPr>
          <w:spacing w:val="20"/>
          <w:szCs w:val="24"/>
          <w:lang w:val="en-US"/>
        </w:rPr>
      </w:pPr>
    </w:p>
    <w:p w:rsidR="00406E94" w:rsidRPr="00153C24" w:rsidRDefault="00406E94" w:rsidP="007016B9">
      <w:pPr>
        <w:spacing w:line="276" w:lineRule="auto"/>
        <w:rPr>
          <w:spacing w:val="20"/>
          <w:szCs w:val="24"/>
          <w:lang w:val="en-US"/>
        </w:rPr>
      </w:pPr>
    </w:p>
    <w:p w:rsidR="00406E94" w:rsidRPr="00153C24" w:rsidRDefault="00406E94" w:rsidP="007016B9">
      <w:pPr>
        <w:spacing w:line="276" w:lineRule="auto"/>
        <w:rPr>
          <w:spacing w:val="20"/>
          <w:szCs w:val="24"/>
          <w:lang w:val="en-US"/>
        </w:rPr>
      </w:pPr>
    </w:p>
    <w:p w:rsidR="00406E94" w:rsidRPr="00153C24" w:rsidRDefault="00406E94" w:rsidP="007016B9">
      <w:pPr>
        <w:spacing w:line="276" w:lineRule="auto"/>
        <w:rPr>
          <w:spacing w:val="20"/>
          <w:szCs w:val="24"/>
          <w:lang w:val="en-US"/>
        </w:rPr>
      </w:pPr>
    </w:p>
    <w:p w:rsidR="00406E94" w:rsidRPr="00153C24" w:rsidRDefault="00406E94" w:rsidP="007016B9">
      <w:pPr>
        <w:spacing w:line="276" w:lineRule="auto"/>
        <w:rPr>
          <w:spacing w:val="20"/>
          <w:szCs w:val="24"/>
          <w:lang w:val="en-US"/>
        </w:rPr>
      </w:pPr>
    </w:p>
    <w:p w:rsidR="00406E94" w:rsidRPr="00153C24" w:rsidRDefault="00406E94" w:rsidP="007016B9">
      <w:pPr>
        <w:spacing w:line="276" w:lineRule="auto"/>
        <w:rPr>
          <w:spacing w:val="20"/>
          <w:szCs w:val="24"/>
          <w:lang w:val="en-US"/>
        </w:rPr>
      </w:pPr>
    </w:p>
    <w:p w:rsidR="00406E94" w:rsidRPr="00153C24" w:rsidRDefault="00406E94" w:rsidP="007016B9">
      <w:pPr>
        <w:spacing w:line="276" w:lineRule="auto"/>
        <w:rPr>
          <w:spacing w:val="20"/>
          <w:szCs w:val="24"/>
          <w:lang w:val="en-US"/>
        </w:rPr>
      </w:pPr>
    </w:p>
    <w:p w:rsidR="00406E94" w:rsidRPr="00153C24" w:rsidRDefault="00406E94" w:rsidP="007016B9">
      <w:pPr>
        <w:spacing w:line="276" w:lineRule="auto"/>
        <w:rPr>
          <w:spacing w:val="20"/>
          <w:szCs w:val="24"/>
          <w:lang w:val="en-US"/>
        </w:rPr>
      </w:pPr>
    </w:p>
    <w:p w:rsidR="00406E94" w:rsidRPr="00153C24" w:rsidRDefault="00406E94" w:rsidP="007016B9">
      <w:pPr>
        <w:spacing w:line="276" w:lineRule="auto"/>
        <w:rPr>
          <w:spacing w:val="20"/>
          <w:szCs w:val="24"/>
          <w:lang w:val="en-US"/>
        </w:rPr>
      </w:pPr>
    </w:p>
    <w:p w:rsidR="00406E94" w:rsidRPr="00153C24" w:rsidRDefault="00406E94" w:rsidP="007016B9">
      <w:pPr>
        <w:spacing w:line="276" w:lineRule="auto"/>
        <w:rPr>
          <w:spacing w:val="20"/>
          <w:szCs w:val="24"/>
          <w:lang w:val="en-US"/>
        </w:rPr>
      </w:pPr>
    </w:p>
    <w:p w:rsidR="00406E94" w:rsidRPr="00153C24" w:rsidRDefault="00406E94" w:rsidP="007016B9">
      <w:pPr>
        <w:spacing w:line="276" w:lineRule="auto"/>
        <w:rPr>
          <w:spacing w:val="20"/>
          <w:szCs w:val="24"/>
          <w:lang w:val="en-US"/>
        </w:rPr>
      </w:pPr>
    </w:p>
    <w:p w:rsidR="00406E94" w:rsidRPr="00153C24" w:rsidRDefault="00406E94" w:rsidP="007016B9">
      <w:pPr>
        <w:spacing w:line="276" w:lineRule="auto"/>
        <w:rPr>
          <w:spacing w:val="20"/>
          <w:szCs w:val="24"/>
          <w:lang w:val="en-US"/>
        </w:rPr>
      </w:pPr>
    </w:p>
    <w:sectPr w:rsidR="00406E94" w:rsidRPr="00153C24" w:rsidSect="008D46EC">
      <w:headerReference w:type="even" r:id="rId9"/>
      <w:footerReference w:type="even" r:id="rId10"/>
      <w:footerReference w:type="default" r:id="rId11"/>
      <w:headerReference w:type="first" r:id="rId12"/>
      <w:footerReference w:type="first" r:id="rId13"/>
      <w:pgSz w:w="11907" w:h="16840" w:code="9"/>
      <w:pgMar w:top="1134" w:right="1134" w:bottom="1134" w:left="1134" w:header="1134"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C83" w:rsidRDefault="006B7C83">
      <w:r>
        <w:separator/>
      </w:r>
    </w:p>
  </w:endnote>
  <w:endnote w:type="continuationSeparator" w:id="0">
    <w:p w:rsidR="006B7C83" w:rsidRDefault="006B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HelvPlain">
    <w:altName w:val="Courier New"/>
    <w:charset w:val="00"/>
    <w:family w:val="swiss"/>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698" w:rsidRDefault="00F73B8C" w:rsidP="00AA3E50">
    <w:pPr>
      <w:pStyle w:val="Footer"/>
      <w:framePr w:wrap="around" w:vAnchor="text" w:hAnchor="margin" w:xAlign="center" w:y="1"/>
      <w:rPr>
        <w:rStyle w:val="PageNumber"/>
      </w:rPr>
    </w:pPr>
    <w:r>
      <w:rPr>
        <w:rStyle w:val="PageNumber"/>
      </w:rPr>
      <w:fldChar w:fldCharType="begin"/>
    </w:r>
    <w:r w:rsidR="00530698">
      <w:rPr>
        <w:rStyle w:val="PageNumber"/>
      </w:rPr>
      <w:instrText xml:space="preserve">PAGE  </w:instrText>
    </w:r>
    <w:r>
      <w:rPr>
        <w:rStyle w:val="PageNumber"/>
      </w:rPr>
      <w:fldChar w:fldCharType="end"/>
    </w:r>
  </w:p>
  <w:p w:rsidR="00530698" w:rsidRDefault="005306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698" w:rsidRDefault="00F73B8C" w:rsidP="00AA3E50">
    <w:pPr>
      <w:pStyle w:val="Footer"/>
      <w:framePr w:wrap="around" w:vAnchor="text" w:hAnchor="margin" w:xAlign="center" w:y="1"/>
      <w:rPr>
        <w:rStyle w:val="PageNumber"/>
      </w:rPr>
    </w:pPr>
    <w:r>
      <w:rPr>
        <w:rStyle w:val="PageNumber"/>
      </w:rPr>
      <w:fldChar w:fldCharType="begin"/>
    </w:r>
    <w:r w:rsidR="00530698">
      <w:rPr>
        <w:rStyle w:val="PageNumber"/>
      </w:rPr>
      <w:instrText xml:space="preserve">PAGE  </w:instrText>
    </w:r>
    <w:r>
      <w:rPr>
        <w:rStyle w:val="PageNumber"/>
      </w:rPr>
      <w:fldChar w:fldCharType="separate"/>
    </w:r>
    <w:r w:rsidR="003713C0">
      <w:rPr>
        <w:rStyle w:val="PageNumber"/>
        <w:noProof/>
      </w:rPr>
      <w:t>5</w:t>
    </w:r>
    <w:r>
      <w:rPr>
        <w:rStyle w:val="PageNumber"/>
      </w:rPr>
      <w:fldChar w:fldCharType="end"/>
    </w:r>
  </w:p>
  <w:p w:rsidR="00530698" w:rsidRDefault="005306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D05" w:rsidRDefault="00136D05">
    <w:pPr>
      <w:pStyle w:val="Footer"/>
      <w:tabs>
        <w:tab w:val="clear" w:pos="4320"/>
        <w:tab w:val="clear" w:pos="8640"/>
      </w:tabs>
      <w:jc w:val="center"/>
      <w:rPr>
        <w:rFonts w:ascii="Arial" w:hAnsi="Arial"/>
      </w:rPr>
    </w:pPr>
  </w:p>
  <w:p w:rsidR="003F6517" w:rsidRPr="00D2107B" w:rsidRDefault="003F6517" w:rsidP="003F6517">
    <w:pPr>
      <w:jc w:val="center"/>
      <w:rPr>
        <w:i/>
        <w:spacing w:val="-16"/>
        <w:sz w:val="18"/>
        <w:szCs w:val="18"/>
      </w:rPr>
    </w:pPr>
    <w:r w:rsidRPr="00D2107B">
      <w:rPr>
        <w:i/>
        <w:spacing w:val="-16"/>
        <w:sz w:val="18"/>
        <w:szCs w:val="18"/>
      </w:rPr>
      <w:t xml:space="preserve">Ravnogorska 18, 78000 Banja Luka, BiH  Tel/Fax: +387 51 303 992  E-mail : </w:t>
    </w:r>
    <w:hyperlink r:id="rId1" w:history="1">
      <w:r w:rsidRPr="00D2107B">
        <w:rPr>
          <w:rStyle w:val="Hyperlink"/>
          <w:i/>
          <w:color w:val="auto"/>
          <w:spacing w:val="-16"/>
          <w:sz w:val="18"/>
          <w:szCs w:val="18"/>
          <w:u w:val="none"/>
        </w:rPr>
        <w:t>bl.ombudsmen@ombudsmen.gov.ba</w:t>
      </w:r>
    </w:hyperlink>
  </w:p>
  <w:p w:rsidR="003F6517" w:rsidRPr="00D2107B" w:rsidRDefault="003F6517" w:rsidP="003F6517">
    <w:pPr>
      <w:jc w:val="center"/>
      <w:rPr>
        <w:i/>
        <w:spacing w:val="-12"/>
        <w:sz w:val="18"/>
        <w:szCs w:val="18"/>
      </w:rPr>
    </w:pPr>
    <w:r w:rsidRPr="00D2107B">
      <w:rPr>
        <w:i/>
        <w:spacing w:val="-12"/>
        <w:sz w:val="18"/>
        <w:szCs w:val="18"/>
      </w:rPr>
      <w:t xml:space="preserve">Grbavička 4, 71000 Sarajevo,BiH Tel: +387 33 666 006  Fax: +387 33 666 007  E-mail: </w:t>
    </w:r>
    <w:hyperlink r:id="rId2" w:history="1">
      <w:r w:rsidRPr="00D2107B">
        <w:rPr>
          <w:rStyle w:val="Hyperlink"/>
          <w:i/>
          <w:color w:val="auto"/>
          <w:spacing w:val="-12"/>
          <w:sz w:val="18"/>
          <w:szCs w:val="18"/>
          <w:u w:val="none"/>
        </w:rPr>
        <w:t>ombudsmen@ombudsmen.gov.ba</w:t>
      </w:r>
    </w:hyperlink>
  </w:p>
  <w:p w:rsidR="003F6517" w:rsidRPr="003713C0" w:rsidRDefault="003F6517" w:rsidP="003F6517">
    <w:pPr>
      <w:jc w:val="center"/>
      <w:rPr>
        <w:i/>
        <w:spacing w:val="-12"/>
        <w:sz w:val="18"/>
        <w:szCs w:val="18"/>
        <w:lang w:val="fr-CH"/>
      </w:rPr>
    </w:pPr>
    <w:r w:rsidRPr="003713C0">
      <w:rPr>
        <w:i/>
        <w:spacing w:val="-12"/>
        <w:sz w:val="18"/>
        <w:szCs w:val="18"/>
        <w:lang w:val="fr-CH"/>
      </w:rPr>
      <w:t xml:space="preserve">Kralja Zvonimira 6, 88000 Mostar BiH Tel/Fax: +387 36 334 248 E-mail: mo.ombudsmen@ombudsmen.gov.ba </w:t>
    </w:r>
  </w:p>
  <w:p w:rsidR="003F6517" w:rsidRDefault="003F6517" w:rsidP="003F6517">
    <w:pPr>
      <w:pStyle w:val="Footer"/>
      <w:tabs>
        <w:tab w:val="clear" w:pos="4320"/>
        <w:tab w:val="clear" w:pos="8640"/>
      </w:tabs>
      <w:jc w:val="center"/>
      <w:rPr>
        <w:rFonts w:ascii="Arial" w:hAnsi="Arial"/>
      </w:rPr>
    </w:pPr>
    <w:r w:rsidRPr="00D2107B">
      <w:rPr>
        <w:i/>
        <w:spacing w:val="-12"/>
        <w:sz w:val="18"/>
        <w:szCs w:val="18"/>
      </w:rPr>
      <w:t xml:space="preserve">Trg mladih 8/1, 76000 Brčko BiH Tel/Fax: +387 49 217 347 E-mail: br.ombudsmen@ombudsmen.gov.ba  </w:t>
    </w:r>
  </w:p>
  <w:p w:rsidR="00136D05" w:rsidRDefault="00136D05">
    <w:pPr>
      <w:pStyle w:val="Footer"/>
      <w:tabs>
        <w:tab w:val="clear" w:pos="4320"/>
        <w:tab w:val="clear" w:pos="8640"/>
      </w:tabs>
      <w:jc w:val="center"/>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C83" w:rsidRDefault="006B7C83">
      <w:r>
        <w:separator/>
      </w:r>
    </w:p>
  </w:footnote>
  <w:footnote w:type="continuationSeparator" w:id="0">
    <w:p w:rsidR="006B7C83" w:rsidRDefault="006B7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D05" w:rsidRDefault="00F73B8C">
    <w:pPr>
      <w:pStyle w:val="Header"/>
      <w:framePr w:wrap="around" w:vAnchor="text" w:hAnchor="margin" w:xAlign="center" w:y="1"/>
      <w:rPr>
        <w:rStyle w:val="PageNumber"/>
      </w:rPr>
    </w:pPr>
    <w:r>
      <w:rPr>
        <w:rStyle w:val="PageNumber"/>
      </w:rPr>
      <w:fldChar w:fldCharType="begin"/>
    </w:r>
    <w:r w:rsidR="00136D05">
      <w:rPr>
        <w:rStyle w:val="PageNumber"/>
      </w:rPr>
      <w:instrText xml:space="preserve">PAGE  </w:instrText>
    </w:r>
    <w:r>
      <w:rPr>
        <w:rStyle w:val="PageNumber"/>
      </w:rPr>
      <w:fldChar w:fldCharType="end"/>
    </w:r>
  </w:p>
  <w:p w:rsidR="00136D05" w:rsidRDefault="00136D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143" w:rsidRPr="008E3143" w:rsidRDefault="003713C0" w:rsidP="008E3143">
    <w:pPr>
      <w:tabs>
        <w:tab w:val="center" w:pos="2268"/>
        <w:tab w:val="center" w:pos="7428"/>
      </w:tabs>
      <w:rPr>
        <w:rFonts w:ascii="Arial" w:hAnsi="Arial"/>
        <w:sz w:val="18"/>
        <w:szCs w:val="18"/>
        <w:lang w:val="ru-RU"/>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62.8pt;margin-top:36.2pt;width:57.8pt;height:57.1pt;z-index:251657728;mso-wrap-edited:f;mso-position-horizontal-relative:page;mso-position-vertical-relative:page" wrapcoords="10555 248 6382 1738 4909 2731 5155 4221 1718 4966 1718 7448 5400 8193 491 9434 736 12166 7855 12166 3436 13407 1718 14648 1964 18124 5645 20110 9573 20855 12518 20855 15955 20110 19882 18124 19636 16138 20618 15145 19636 14152 16691 12166 21600 12166 21600 9434 15955 8193 19882 7697 20127 4717 16936 4221 17427 2979 15464 1490 11536 248 10555 248">
          <v:imagedata r:id="rId1" o:title=""/>
          <w10:wrap type="tight" anchorx="page" anchory="page"/>
        </v:shape>
        <o:OLEObject Type="Embed" ProgID="CorelDRAW.Graphic.9" ShapeID="_x0000_s2049" DrawAspect="Content" ObjectID="_1459172450" r:id="rId2"/>
      </w:pict>
    </w:r>
    <w:r w:rsidR="00D00D2E">
      <w:rPr>
        <w:rFonts w:ascii="Arial" w:hAnsi="Arial"/>
        <w:sz w:val="22"/>
      </w:rPr>
      <w:tab/>
    </w:r>
    <w:r w:rsidR="008E3143">
      <w:rPr>
        <w:rFonts w:ascii="Arial" w:hAnsi="Arial"/>
        <w:sz w:val="22"/>
      </w:rPr>
      <w:t xml:space="preserve"> </w:t>
    </w:r>
    <w:r w:rsidR="00CE5A1D" w:rsidRPr="00CE5A1D">
      <w:rPr>
        <w:rFonts w:ascii="Arial" w:hAnsi="Arial"/>
        <w:sz w:val="18"/>
        <w:szCs w:val="18"/>
      </w:rPr>
      <w:t xml:space="preserve">INSTITUCIJA </w:t>
    </w:r>
    <w:r w:rsidR="00D00D2E" w:rsidRPr="00CE5A1D">
      <w:rPr>
        <w:rFonts w:ascii="Arial" w:hAnsi="Arial"/>
        <w:sz w:val="18"/>
        <w:szCs w:val="18"/>
      </w:rPr>
      <w:t>OMBUDSME</w:t>
    </w:r>
    <w:r w:rsidR="00136D05" w:rsidRPr="00CE5A1D">
      <w:rPr>
        <w:rFonts w:ascii="Arial" w:hAnsi="Arial"/>
        <w:sz w:val="18"/>
        <w:szCs w:val="18"/>
      </w:rPr>
      <w:t>N</w:t>
    </w:r>
    <w:r w:rsidR="00CE5A1D" w:rsidRPr="00CE5A1D">
      <w:rPr>
        <w:rFonts w:ascii="Arial" w:hAnsi="Arial"/>
        <w:sz w:val="18"/>
        <w:szCs w:val="18"/>
      </w:rPr>
      <w:t xml:space="preserve">A/OMBUDSMANA                         </w:t>
    </w:r>
    <w:r w:rsidR="00CE5A1D">
      <w:rPr>
        <w:rFonts w:ascii="Arial" w:hAnsi="Arial"/>
        <w:sz w:val="18"/>
        <w:szCs w:val="18"/>
      </w:rPr>
      <w:t xml:space="preserve">        </w:t>
    </w:r>
    <w:r w:rsidR="008E3143" w:rsidRPr="008E3143">
      <w:rPr>
        <w:rFonts w:ascii="Arial" w:hAnsi="Arial"/>
        <w:sz w:val="18"/>
        <w:szCs w:val="18"/>
        <w:lang w:val="ru-RU"/>
      </w:rPr>
      <w:t xml:space="preserve">ИНСТИТУЦИЈА ОМБУДСМЕНА/ОМБУДСМАНА                                 </w:t>
    </w:r>
  </w:p>
  <w:p w:rsidR="008E3143" w:rsidRPr="008E3143" w:rsidRDefault="00136D05" w:rsidP="008E3143">
    <w:pPr>
      <w:rPr>
        <w:spacing w:val="20"/>
        <w:szCs w:val="24"/>
        <w:lang w:val="ru-RU"/>
      </w:rPr>
    </w:pPr>
    <w:r w:rsidRPr="00CE5A1D">
      <w:rPr>
        <w:rFonts w:ascii="Arial" w:hAnsi="Arial"/>
        <w:sz w:val="18"/>
        <w:szCs w:val="18"/>
      </w:rPr>
      <w:t>ZA</w:t>
    </w:r>
    <w:r w:rsidRPr="008E3143">
      <w:rPr>
        <w:rFonts w:ascii="Arial" w:hAnsi="Arial"/>
        <w:sz w:val="18"/>
        <w:szCs w:val="18"/>
        <w:lang w:val="ru-RU"/>
      </w:rPr>
      <w:t xml:space="preserve"> </w:t>
    </w:r>
    <w:r w:rsidRPr="00CE5A1D">
      <w:rPr>
        <w:rFonts w:ascii="Arial" w:hAnsi="Arial"/>
        <w:sz w:val="18"/>
        <w:szCs w:val="18"/>
      </w:rPr>
      <w:t>LJUDSKA</w:t>
    </w:r>
    <w:r w:rsidRPr="008E3143">
      <w:rPr>
        <w:rFonts w:ascii="Arial" w:hAnsi="Arial"/>
        <w:sz w:val="18"/>
        <w:szCs w:val="18"/>
        <w:lang w:val="ru-RU"/>
      </w:rPr>
      <w:t xml:space="preserve"> </w:t>
    </w:r>
    <w:r w:rsidR="008E3143">
      <w:rPr>
        <w:rFonts w:ascii="Arial" w:hAnsi="Arial"/>
        <w:sz w:val="18"/>
        <w:szCs w:val="18"/>
      </w:rPr>
      <w:t>PRAVA</w:t>
    </w:r>
    <w:r w:rsidR="008E3143" w:rsidRPr="008E3143">
      <w:rPr>
        <w:rFonts w:ascii="Arial" w:hAnsi="Arial"/>
        <w:sz w:val="18"/>
        <w:szCs w:val="18"/>
        <w:lang w:val="ru-RU"/>
      </w:rPr>
      <w:t xml:space="preserve"> </w:t>
    </w:r>
    <w:r w:rsidR="00CE5A1D" w:rsidRPr="00CE5A1D">
      <w:rPr>
        <w:rFonts w:ascii="Arial" w:hAnsi="Arial"/>
        <w:noProof/>
        <w:sz w:val="18"/>
        <w:szCs w:val="18"/>
      </w:rPr>
      <w:t>BOSNE</w:t>
    </w:r>
    <w:r w:rsidR="00CE5A1D" w:rsidRPr="008E3143">
      <w:rPr>
        <w:rFonts w:ascii="Arial" w:hAnsi="Arial"/>
        <w:noProof/>
        <w:sz w:val="18"/>
        <w:szCs w:val="18"/>
        <w:lang w:val="ru-RU"/>
      </w:rPr>
      <w:t xml:space="preserve"> </w:t>
    </w:r>
    <w:r w:rsidR="00CE5A1D" w:rsidRPr="00CE5A1D">
      <w:rPr>
        <w:rFonts w:ascii="Arial" w:hAnsi="Arial"/>
        <w:noProof/>
        <w:sz w:val="18"/>
        <w:szCs w:val="18"/>
      </w:rPr>
      <w:t>I</w:t>
    </w:r>
    <w:r w:rsidR="00CE5A1D" w:rsidRPr="008E3143">
      <w:rPr>
        <w:rFonts w:ascii="Arial" w:hAnsi="Arial"/>
        <w:noProof/>
        <w:sz w:val="18"/>
        <w:szCs w:val="18"/>
        <w:lang w:val="ru-RU"/>
      </w:rPr>
      <w:t xml:space="preserve"> </w:t>
    </w:r>
    <w:r w:rsidR="00CE5A1D" w:rsidRPr="00CE5A1D">
      <w:rPr>
        <w:rFonts w:ascii="Arial" w:hAnsi="Arial"/>
        <w:noProof/>
        <w:sz w:val="18"/>
        <w:szCs w:val="18"/>
      </w:rPr>
      <w:t>HERCEGOVINE</w:t>
    </w:r>
    <w:r w:rsidR="008E3143">
      <w:rPr>
        <w:rFonts w:ascii="Arial" w:hAnsi="Arial"/>
        <w:sz w:val="18"/>
        <w:szCs w:val="18"/>
        <w:lang w:val="ru-RU"/>
      </w:rPr>
      <w:t xml:space="preserve"> </w:t>
    </w:r>
    <w:r w:rsidR="008E3143">
      <w:rPr>
        <w:rFonts w:ascii="Arial" w:hAnsi="Arial"/>
        <w:sz w:val="18"/>
        <w:szCs w:val="18"/>
        <w:lang w:val="hr-HR"/>
      </w:rPr>
      <w:t xml:space="preserve">         </w:t>
    </w:r>
    <w:r w:rsidR="008E3143">
      <w:rPr>
        <w:rFonts w:ascii="Arial" w:hAnsi="Arial"/>
        <w:sz w:val="18"/>
        <w:szCs w:val="18"/>
        <w:lang w:val="ru-RU"/>
      </w:rPr>
      <w:t xml:space="preserve">               </w:t>
    </w:r>
    <w:r w:rsidR="008E3143">
      <w:rPr>
        <w:rFonts w:ascii="Arial" w:hAnsi="Arial"/>
        <w:sz w:val="18"/>
        <w:szCs w:val="18"/>
        <w:lang w:val="hr-HR"/>
      </w:rPr>
      <w:t xml:space="preserve">       </w:t>
    </w:r>
    <w:r w:rsidR="008E3143" w:rsidRPr="008E3143">
      <w:rPr>
        <w:rFonts w:ascii="Arial" w:hAnsi="Arial"/>
        <w:sz w:val="18"/>
        <w:szCs w:val="18"/>
        <w:lang w:val="ru-RU"/>
      </w:rPr>
      <w:t xml:space="preserve">ЗА ЉУДСКА ПРАВА </w:t>
    </w:r>
    <w:r w:rsidR="008E3143" w:rsidRPr="008E3143">
      <w:rPr>
        <w:rFonts w:ascii="Arial" w:hAnsi="Arial"/>
        <w:noProof/>
        <w:sz w:val="18"/>
        <w:szCs w:val="18"/>
        <w:lang w:val="ru-RU"/>
      </w:rPr>
      <w:t>БОСНЕ И ХЕРЦЕГОВИНЕ</w:t>
    </w:r>
    <w:r w:rsidR="008E3143" w:rsidRPr="008E3143">
      <w:rPr>
        <w:rFonts w:ascii="Arial" w:hAnsi="Arial"/>
        <w:sz w:val="18"/>
        <w:szCs w:val="18"/>
        <w:lang w:val="ru-RU"/>
      </w:rPr>
      <w:t xml:space="preserve">                                </w:t>
    </w:r>
  </w:p>
  <w:p w:rsidR="00136D05" w:rsidRPr="008E3143" w:rsidRDefault="00136D05">
    <w:pPr>
      <w:tabs>
        <w:tab w:val="center" w:pos="2268"/>
        <w:tab w:val="center" w:pos="7428"/>
      </w:tabs>
      <w:rPr>
        <w:rFonts w:ascii="Arial" w:hAnsi="Arial"/>
        <w:sz w:val="18"/>
        <w:szCs w:val="18"/>
        <w:lang w:val="ru-RU"/>
      </w:rPr>
    </w:pPr>
  </w:p>
  <w:p w:rsidR="00136D05" w:rsidRPr="008E3143" w:rsidRDefault="00136D05">
    <w:pPr>
      <w:tabs>
        <w:tab w:val="center" w:pos="2268"/>
        <w:tab w:val="center" w:pos="7428"/>
      </w:tabs>
      <w:rPr>
        <w:rFonts w:ascii="Arial" w:hAnsi="Arial"/>
        <w:noProof/>
        <w:sz w:val="20"/>
        <w:lang w:val="ru-RU"/>
      </w:rPr>
    </w:pPr>
    <w:r w:rsidRPr="008E3143">
      <w:rPr>
        <w:rFonts w:ascii="Arial" w:hAnsi="Arial"/>
        <w:noProof/>
        <w:sz w:val="20"/>
        <w:lang w:val="ru-RU"/>
      </w:rPr>
      <w:tab/>
    </w:r>
    <w:r w:rsidRPr="008E3143">
      <w:rPr>
        <w:rFonts w:ascii="Arial" w:hAnsi="Arial"/>
        <w:noProof/>
        <w:sz w:val="20"/>
        <w:lang w:val="ru-RU"/>
      </w:rPr>
      <w:tab/>
    </w:r>
    <w:r w:rsidRPr="008E3143">
      <w:rPr>
        <w:rFonts w:ascii="CHelvPlain" w:hAnsi="CHelvPlain"/>
        <w:noProof/>
        <w:sz w:val="20"/>
        <w:lang w:val="ru-RU"/>
      </w:rPr>
      <w:t xml:space="preserve"> </w:t>
    </w:r>
  </w:p>
  <w:p w:rsidR="00136D05" w:rsidRPr="008E3143" w:rsidRDefault="00136D05" w:rsidP="008F4E66">
    <w:pPr>
      <w:tabs>
        <w:tab w:val="left" w:pos="1125"/>
        <w:tab w:val="center" w:pos="4819"/>
      </w:tabs>
      <w:jc w:val="left"/>
      <w:rPr>
        <w:rFonts w:ascii="Arial" w:hAnsi="Arial"/>
        <w:sz w:val="32"/>
        <w:lang w:val="ru-RU"/>
      </w:rPr>
    </w:pPr>
  </w:p>
  <w:p w:rsidR="00136D05" w:rsidRPr="008E3143" w:rsidRDefault="00136D05">
    <w:pPr>
      <w:jc w:val="center"/>
      <w:rPr>
        <w:rFonts w:ascii="Arial" w:hAnsi="Arial"/>
        <w:spacing w:val="2"/>
        <w:sz w:val="22"/>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3142F"/>
    <w:multiLevelType w:val="hybridMultilevel"/>
    <w:tmpl w:val="0D084DFC"/>
    <w:lvl w:ilvl="0" w:tplc="C480EAB0">
      <w:start w:val="1"/>
      <w:numFmt w:val="decimal"/>
      <w:lvlText w:val="%1.)"/>
      <w:lvlJc w:val="left"/>
      <w:pPr>
        <w:ind w:left="780" w:hanging="42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3A213545"/>
    <w:multiLevelType w:val="hybridMultilevel"/>
    <w:tmpl w:val="E83CCFF8"/>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650A1019"/>
    <w:multiLevelType w:val="hybridMultilevel"/>
    <w:tmpl w:val="AFE0C15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02C10C9"/>
    <w:multiLevelType w:val="hybridMultilevel"/>
    <w:tmpl w:val="862CB140"/>
    <w:lvl w:ilvl="0" w:tplc="DBAE3C6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7CBD231B"/>
    <w:multiLevelType w:val="hybridMultilevel"/>
    <w:tmpl w:val="EC7AC22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DFD"/>
    <w:rsid w:val="00004D34"/>
    <w:rsid w:val="00007A0A"/>
    <w:rsid w:val="00015C01"/>
    <w:rsid w:val="00015E5E"/>
    <w:rsid w:val="0001794C"/>
    <w:rsid w:val="0002000F"/>
    <w:rsid w:val="000205DB"/>
    <w:rsid w:val="0002160D"/>
    <w:rsid w:val="00023F38"/>
    <w:rsid w:val="00024D07"/>
    <w:rsid w:val="00027C31"/>
    <w:rsid w:val="00034B3B"/>
    <w:rsid w:val="00034FB5"/>
    <w:rsid w:val="000356C5"/>
    <w:rsid w:val="000371E2"/>
    <w:rsid w:val="00037356"/>
    <w:rsid w:val="000466E5"/>
    <w:rsid w:val="00053EF8"/>
    <w:rsid w:val="000546ED"/>
    <w:rsid w:val="00054D24"/>
    <w:rsid w:val="00055C79"/>
    <w:rsid w:val="00060BFD"/>
    <w:rsid w:val="00063C71"/>
    <w:rsid w:val="000648D2"/>
    <w:rsid w:val="00064FF6"/>
    <w:rsid w:val="000656D4"/>
    <w:rsid w:val="0006701B"/>
    <w:rsid w:val="0006735D"/>
    <w:rsid w:val="0007242F"/>
    <w:rsid w:val="000749A3"/>
    <w:rsid w:val="00075764"/>
    <w:rsid w:val="0008114C"/>
    <w:rsid w:val="000821FA"/>
    <w:rsid w:val="00082C5E"/>
    <w:rsid w:val="00084758"/>
    <w:rsid w:val="00084E1F"/>
    <w:rsid w:val="00084FBC"/>
    <w:rsid w:val="00094CE3"/>
    <w:rsid w:val="000956A6"/>
    <w:rsid w:val="000A5DEB"/>
    <w:rsid w:val="000B28FA"/>
    <w:rsid w:val="000B40A2"/>
    <w:rsid w:val="000B4A32"/>
    <w:rsid w:val="000C4AB7"/>
    <w:rsid w:val="000C5BB8"/>
    <w:rsid w:val="000D4B39"/>
    <w:rsid w:val="000D6D2E"/>
    <w:rsid w:val="000E3EF8"/>
    <w:rsid w:val="000E51CA"/>
    <w:rsid w:val="000E5C0F"/>
    <w:rsid w:val="000F50CE"/>
    <w:rsid w:val="000F5A4C"/>
    <w:rsid w:val="000F7398"/>
    <w:rsid w:val="000F7E36"/>
    <w:rsid w:val="001007C0"/>
    <w:rsid w:val="00103A39"/>
    <w:rsid w:val="00106091"/>
    <w:rsid w:val="00110485"/>
    <w:rsid w:val="00111D9F"/>
    <w:rsid w:val="00114424"/>
    <w:rsid w:val="00115DF4"/>
    <w:rsid w:val="001219D0"/>
    <w:rsid w:val="0012393A"/>
    <w:rsid w:val="00125374"/>
    <w:rsid w:val="00127FAA"/>
    <w:rsid w:val="0013023B"/>
    <w:rsid w:val="001302F0"/>
    <w:rsid w:val="0013053E"/>
    <w:rsid w:val="001315C8"/>
    <w:rsid w:val="0013250C"/>
    <w:rsid w:val="001329A9"/>
    <w:rsid w:val="00133841"/>
    <w:rsid w:val="00134678"/>
    <w:rsid w:val="00136D05"/>
    <w:rsid w:val="00140246"/>
    <w:rsid w:val="00141256"/>
    <w:rsid w:val="001432FF"/>
    <w:rsid w:val="00143CEF"/>
    <w:rsid w:val="0014713D"/>
    <w:rsid w:val="00153C24"/>
    <w:rsid w:val="0016072C"/>
    <w:rsid w:val="00160E7C"/>
    <w:rsid w:val="00173661"/>
    <w:rsid w:val="0017670D"/>
    <w:rsid w:val="00176FC9"/>
    <w:rsid w:val="001916B9"/>
    <w:rsid w:val="00195090"/>
    <w:rsid w:val="0019527D"/>
    <w:rsid w:val="00195F64"/>
    <w:rsid w:val="001A3655"/>
    <w:rsid w:val="001A3C39"/>
    <w:rsid w:val="001A43AF"/>
    <w:rsid w:val="001A6B3F"/>
    <w:rsid w:val="001B3FED"/>
    <w:rsid w:val="001B428C"/>
    <w:rsid w:val="001B58B5"/>
    <w:rsid w:val="001B5A98"/>
    <w:rsid w:val="001C1137"/>
    <w:rsid w:val="001C29D8"/>
    <w:rsid w:val="001C521F"/>
    <w:rsid w:val="001C545D"/>
    <w:rsid w:val="001C5BE1"/>
    <w:rsid w:val="001D1B24"/>
    <w:rsid w:val="001D3A22"/>
    <w:rsid w:val="001D6529"/>
    <w:rsid w:val="001D6CAD"/>
    <w:rsid w:val="001D77ED"/>
    <w:rsid w:val="001D7D8C"/>
    <w:rsid w:val="001D7F56"/>
    <w:rsid w:val="001E0CFE"/>
    <w:rsid w:val="001E1F38"/>
    <w:rsid w:val="001E3492"/>
    <w:rsid w:val="001E51E1"/>
    <w:rsid w:val="001E6842"/>
    <w:rsid w:val="001E6EBF"/>
    <w:rsid w:val="001F1E32"/>
    <w:rsid w:val="001F251E"/>
    <w:rsid w:val="001F4E0E"/>
    <w:rsid w:val="001F5A30"/>
    <w:rsid w:val="00203079"/>
    <w:rsid w:val="002057C3"/>
    <w:rsid w:val="00212A80"/>
    <w:rsid w:val="00212E29"/>
    <w:rsid w:val="00213388"/>
    <w:rsid w:val="0021797D"/>
    <w:rsid w:val="00222AA1"/>
    <w:rsid w:val="002330D1"/>
    <w:rsid w:val="00233EC6"/>
    <w:rsid w:val="00234338"/>
    <w:rsid w:val="00244C81"/>
    <w:rsid w:val="00245ADA"/>
    <w:rsid w:val="002461D7"/>
    <w:rsid w:val="002542EE"/>
    <w:rsid w:val="0025435E"/>
    <w:rsid w:val="00255886"/>
    <w:rsid w:val="00256B32"/>
    <w:rsid w:val="002579D6"/>
    <w:rsid w:val="00257F1C"/>
    <w:rsid w:val="002660C7"/>
    <w:rsid w:val="00266C61"/>
    <w:rsid w:val="0027239B"/>
    <w:rsid w:val="002723F1"/>
    <w:rsid w:val="00272442"/>
    <w:rsid w:val="00277519"/>
    <w:rsid w:val="00280D1C"/>
    <w:rsid w:val="002849B5"/>
    <w:rsid w:val="00284B56"/>
    <w:rsid w:val="002913F7"/>
    <w:rsid w:val="00292583"/>
    <w:rsid w:val="00292AB6"/>
    <w:rsid w:val="002A22B7"/>
    <w:rsid w:val="002A288E"/>
    <w:rsid w:val="002A3893"/>
    <w:rsid w:val="002A418C"/>
    <w:rsid w:val="002A514D"/>
    <w:rsid w:val="002A6C67"/>
    <w:rsid w:val="002A7F19"/>
    <w:rsid w:val="002B25B3"/>
    <w:rsid w:val="002B27DA"/>
    <w:rsid w:val="002B4518"/>
    <w:rsid w:val="002B4A03"/>
    <w:rsid w:val="002B5244"/>
    <w:rsid w:val="002B7CBA"/>
    <w:rsid w:val="002C01C1"/>
    <w:rsid w:val="002C0670"/>
    <w:rsid w:val="002C4646"/>
    <w:rsid w:val="002C7170"/>
    <w:rsid w:val="002D168A"/>
    <w:rsid w:val="002D2107"/>
    <w:rsid w:val="002D4E48"/>
    <w:rsid w:val="002D74EA"/>
    <w:rsid w:val="002E38E4"/>
    <w:rsid w:val="002F2198"/>
    <w:rsid w:val="002F460F"/>
    <w:rsid w:val="002F4B7D"/>
    <w:rsid w:val="002F7848"/>
    <w:rsid w:val="00303657"/>
    <w:rsid w:val="00310509"/>
    <w:rsid w:val="00310696"/>
    <w:rsid w:val="0031092E"/>
    <w:rsid w:val="00310A48"/>
    <w:rsid w:val="003117B6"/>
    <w:rsid w:val="00314B26"/>
    <w:rsid w:val="00315163"/>
    <w:rsid w:val="00315977"/>
    <w:rsid w:val="00320297"/>
    <w:rsid w:val="00321056"/>
    <w:rsid w:val="003278CC"/>
    <w:rsid w:val="00327A43"/>
    <w:rsid w:val="00331595"/>
    <w:rsid w:val="003335F9"/>
    <w:rsid w:val="00340F06"/>
    <w:rsid w:val="003421DE"/>
    <w:rsid w:val="00347887"/>
    <w:rsid w:val="003545FC"/>
    <w:rsid w:val="00355814"/>
    <w:rsid w:val="00356BBB"/>
    <w:rsid w:val="00362768"/>
    <w:rsid w:val="00362956"/>
    <w:rsid w:val="003633B7"/>
    <w:rsid w:val="00366A51"/>
    <w:rsid w:val="00367791"/>
    <w:rsid w:val="0037089A"/>
    <w:rsid w:val="003708B9"/>
    <w:rsid w:val="003713C0"/>
    <w:rsid w:val="003732C8"/>
    <w:rsid w:val="00381961"/>
    <w:rsid w:val="00382A28"/>
    <w:rsid w:val="00383DE5"/>
    <w:rsid w:val="0038670A"/>
    <w:rsid w:val="00393E49"/>
    <w:rsid w:val="00394268"/>
    <w:rsid w:val="003954D4"/>
    <w:rsid w:val="003A2D90"/>
    <w:rsid w:val="003A488E"/>
    <w:rsid w:val="003A7962"/>
    <w:rsid w:val="003B107D"/>
    <w:rsid w:val="003B27CC"/>
    <w:rsid w:val="003B5959"/>
    <w:rsid w:val="003B6520"/>
    <w:rsid w:val="003C0732"/>
    <w:rsid w:val="003D0BB3"/>
    <w:rsid w:val="003D0DB7"/>
    <w:rsid w:val="003D11FF"/>
    <w:rsid w:val="003E289E"/>
    <w:rsid w:val="003E371C"/>
    <w:rsid w:val="003F38E1"/>
    <w:rsid w:val="003F45A8"/>
    <w:rsid w:val="003F6517"/>
    <w:rsid w:val="0040237A"/>
    <w:rsid w:val="004025FB"/>
    <w:rsid w:val="004054BB"/>
    <w:rsid w:val="00406E94"/>
    <w:rsid w:val="00411078"/>
    <w:rsid w:val="004137CC"/>
    <w:rsid w:val="00415C1B"/>
    <w:rsid w:val="00426846"/>
    <w:rsid w:val="00431497"/>
    <w:rsid w:val="004337CB"/>
    <w:rsid w:val="004350E0"/>
    <w:rsid w:val="004376E6"/>
    <w:rsid w:val="004400D2"/>
    <w:rsid w:val="004408A9"/>
    <w:rsid w:val="0044580E"/>
    <w:rsid w:val="004518AC"/>
    <w:rsid w:val="004540BF"/>
    <w:rsid w:val="00454829"/>
    <w:rsid w:val="00457BFC"/>
    <w:rsid w:val="00460160"/>
    <w:rsid w:val="0046190F"/>
    <w:rsid w:val="0046486A"/>
    <w:rsid w:val="004654B8"/>
    <w:rsid w:val="00467ADD"/>
    <w:rsid w:val="00470C23"/>
    <w:rsid w:val="00472AF7"/>
    <w:rsid w:val="00474C74"/>
    <w:rsid w:val="00476B1B"/>
    <w:rsid w:val="00477426"/>
    <w:rsid w:val="004828AF"/>
    <w:rsid w:val="004865CD"/>
    <w:rsid w:val="0049543C"/>
    <w:rsid w:val="004B3E37"/>
    <w:rsid w:val="004B43B8"/>
    <w:rsid w:val="004B54EE"/>
    <w:rsid w:val="004B68BD"/>
    <w:rsid w:val="004B6D26"/>
    <w:rsid w:val="004C2504"/>
    <w:rsid w:val="004C7F34"/>
    <w:rsid w:val="004D0F4D"/>
    <w:rsid w:val="004D3227"/>
    <w:rsid w:val="004E0C0E"/>
    <w:rsid w:val="004E10D0"/>
    <w:rsid w:val="004F0F21"/>
    <w:rsid w:val="004F1FBA"/>
    <w:rsid w:val="004F20D5"/>
    <w:rsid w:val="005016BF"/>
    <w:rsid w:val="005017C4"/>
    <w:rsid w:val="00502547"/>
    <w:rsid w:val="005052D9"/>
    <w:rsid w:val="00505FF8"/>
    <w:rsid w:val="005121C9"/>
    <w:rsid w:val="005123EB"/>
    <w:rsid w:val="0051740C"/>
    <w:rsid w:val="00523388"/>
    <w:rsid w:val="00527972"/>
    <w:rsid w:val="00530698"/>
    <w:rsid w:val="00531584"/>
    <w:rsid w:val="00531802"/>
    <w:rsid w:val="00532DFB"/>
    <w:rsid w:val="00534F8A"/>
    <w:rsid w:val="005429B4"/>
    <w:rsid w:val="005513AD"/>
    <w:rsid w:val="005541A0"/>
    <w:rsid w:val="00554438"/>
    <w:rsid w:val="005550B7"/>
    <w:rsid w:val="00556ABA"/>
    <w:rsid w:val="00556B33"/>
    <w:rsid w:val="005633CF"/>
    <w:rsid w:val="0056565F"/>
    <w:rsid w:val="005662C9"/>
    <w:rsid w:val="0056707D"/>
    <w:rsid w:val="00577968"/>
    <w:rsid w:val="005860B4"/>
    <w:rsid w:val="005865A8"/>
    <w:rsid w:val="00587AC0"/>
    <w:rsid w:val="005933CE"/>
    <w:rsid w:val="00596662"/>
    <w:rsid w:val="00596DA7"/>
    <w:rsid w:val="005A1CA5"/>
    <w:rsid w:val="005B17F2"/>
    <w:rsid w:val="005B61ED"/>
    <w:rsid w:val="005B7A42"/>
    <w:rsid w:val="005C3179"/>
    <w:rsid w:val="005D04D0"/>
    <w:rsid w:val="005D59C7"/>
    <w:rsid w:val="005E0030"/>
    <w:rsid w:val="005E586E"/>
    <w:rsid w:val="005E5D53"/>
    <w:rsid w:val="005E7BC2"/>
    <w:rsid w:val="005F2588"/>
    <w:rsid w:val="005F2A14"/>
    <w:rsid w:val="005F383E"/>
    <w:rsid w:val="005F51F8"/>
    <w:rsid w:val="005F6513"/>
    <w:rsid w:val="00602B98"/>
    <w:rsid w:val="006032CE"/>
    <w:rsid w:val="00603D6E"/>
    <w:rsid w:val="006111B6"/>
    <w:rsid w:val="006202E1"/>
    <w:rsid w:val="0062229F"/>
    <w:rsid w:val="00627139"/>
    <w:rsid w:val="0063184F"/>
    <w:rsid w:val="00632784"/>
    <w:rsid w:val="0063315C"/>
    <w:rsid w:val="00637509"/>
    <w:rsid w:val="006402B1"/>
    <w:rsid w:val="006426FA"/>
    <w:rsid w:val="00646293"/>
    <w:rsid w:val="00646B30"/>
    <w:rsid w:val="00651D66"/>
    <w:rsid w:val="00654535"/>
    <w:rsid w:val="0065531A"/>
    <w:rsid w:val="00664375"/>
    <w:rsid w:val="00670889"/>
    <w:rsid w:val="00671D94"/>
    <w:rsid w:val="006728E4"/>
    <w:rsid w:val="00676460"/>
    <w:rsid w:val="00690CC0"/>
    <w:rsid w:val="006918F3"/>
    <w:rsid w:val="006940AD"/>
    <w:rsid w:val="00695DBC"/>
    <w:rsid w:val="006A322C"/>
    <w:rsid w:val="006A6732"/>
    <w:rsid w:val="006B2FD9"/>
    <w:rsid w:val="006B48AD"/>
    <w:rsid w:val="006B7C83"/>
    <w:rsid w:val="006C2202"/>
    <w:rsid w:val="006C5D58"/>
    <w:rsid w:val="006C6F1C"/>
    <w:rsid w:val="006D0384"/>
    <w:rsid w:val="006D18E3"/>
    <w:rsid w:val="006D4295"/>
    <w:rsid w:val="006D5AC4"/>
    <w:rsid w:val="006D758B"/>
    <w:rsid w:val="006E23BF"/>
    <w:rsid w:val="006E3E6E"/>
    <w:rsid w:val="006E5C7E"/>
    <w:rsid w:val="006F0BC5"/>
    <w:rsid w:val="006F1172"/>
    <w:rsid w:val="006F1FE7"/>
    <w:rsid w:val="006F73C3"/>
    <w:rsid w:val="007016B9"/>
    <w:rsid w:val="00701EDC"/>
    <w:rsid w:val="007069AE"/>
    <w:rsid w:val="00711105"/>
    <w:rsid w:val="007146B0"/>
    <w:rsid w:val="00716488"/>
    <w:rsid w:val="00717719"/>
    <w:rsid w:val="0072120D"/>
    <w:rsid w:val="007233B8"/>
    <w:rsid w:val="00733418"/>
    <w:rsid w:val="00743955"/>
    <w:rsid w:val="007508D4"/>
    <w:rsid w:val="00750B30"/>
    <w:rsid w:val="0075261C"/>
    <w:rsid w:val="00753ED6"/>
    <w:rsid w:val="00760C40"/>
    <w:rsid w:val="00763926"/>
    <w:rsid w:val="00766D43"/>
    <w:rsid w:val="007808C2"/>
    <w:rsid w:val="00780958"/>
    <w:rsid w:val="0078198E"/>
    <w:rsid w:val="00782FE8"/>
    <w:rsid w:val="00785CDD"/>
    <w:rsid w:val="00785CEC"/>
    <w:rsid w:val="007928FE"/>
    <w:rsid w:val="0079452F"/>
    <w:rsid w:val="007A366F"/>
    <w:rsid w:val="007A57BE"/>
    <w:rsid w:val="007B1805"/>
    <w:rsid w:val="007B7C56"/>
    <w:rsid w:val="007C20CA"/>
    <w:rsid w:val="007C4030"/>
    <w:rsid w:val="007C6776"/>
    <w:rsid w:val="007D095D"/>
    <w:rsid w:val="007E2EB4"/>
    <w:rsid w:val="007E74AE"/>
    <w:rsid w:val="007E74DC"/>
    <w:rsid w:val="007F13C5"/>
    <w:rsid w:val="00813638"/>
    <w:rsid w:val="0081474D"/>
    <w:rsid w:val="00814A69"/>
    <w:rsid w:val="00815174"/>
    <w:rsid w:val="00820DB8"/>
    <w:rsid w:val="00821F7D"/>
    <w:rsid w:val="00823233"/>
    <w:rsid w:val="00826380"/>
    <w:rsid w:val="008264FB"/>
    <w:rsid w:val="00831C67"/>
    <w:rsid w:val="00833E99"/>
    <w:rsid w:val="00840292"/>
    <w:rsid w:val="00841F30"/>
    <w:rsid w:val="00844676"/>
    <w:rsid w:val="00855D72"/>
    <w:rsid w:val="00861FFA"/>
    <w:rsid w:val="00863566"/>
    <w:rsid w:val="00865176"/>
    <w:rsid w:val="0087311B"/>
    <w:rsid w:val="00873598"/>
    <w:rsid w:val="00875380"/>
    <w:rsid w:val="0089008F"/>
    <w:rsid w:val="008909F4"/>
    <w:rsid w:val="008925FD"/>
    <w:rsid w:val="008A5B39"/>
    <w:rsid w:val="008A6A1D"/>
    <w:rsid w:val="008B03DF"/>
    <w:rsid w:val="008B3996"/>
    <w:rsid w:val="008B46E7"/>
    <w:rsid w:val="008C1B10"/>
    <w:rsid w:val="008C6079"/>
    <w:rsid w:val="008C6FCC"/>
    <w:rsid w:val="008D1984"/>
    <w:rsid w:val="008D452F"/>
    <w:rsid w:val="008D46EC"/>
    <w:rsid w:val="008D5B76"/>
    <w:rsid w:val="008D5E14"/>
    <w:rsid w:val="008E3143"/>
    <w:rsid w:val="008E3A9A"/>
    <w:rsid w:val="008F3FB7"/>
    <w:rsid w:val="008F4E66"/>
    <w:rsid w:val="00900216"/>
    <w:rsid w:val="0090296C"/>
    <w:rsid w:val="00904345"/>
    <w:rsid w:val="00905925"/>
    <w:rsid w:val="0091024F"/>
    <w:rsid w:val="00911B6B"/>
    <w:rsid w:val="00912335"/>
    <w:rsid w:val="00916315"/>
    <w:rsid w:val="00923E47"/>
    <w:rsid w:val="00924BC0"/>
    <w:rsid w:val="00925724"/>
    <w:rsid w:val="00926C98"/>
    <w:rsid w:val="00950DE5"/>
    <w:rsid w:val="00953DB8"/>
    <w:rsid w:val="009540D9"/>
    <w:rsid w:val="0095580E"/>
    <w:rsid w:val="0096000E"/>
    <w:rsid w:val="00965DE3"/>
    <w:rsid w:val="0096601F"/>
    <w:rsid w:val="00966757"/>
    <w:rsid w:val="00967290"/>
    <w:rsid w:val="0097088A"/>
    <w:rsid w:val="009771D5"/>
    <w:rsid w:val="00982DD6"/>
    <w:rsid w:val="00983182"/>
    <w:rsid w:val="00985E31"/>
    <w:rsid w:val="00990459"/>
    <w:rsid w:val="009913F9"/>
    <w:rsid w:val="00991547"/>
    <w:rsid w:val="00992CD4"/>
    <w:rsid w:val="00993AFE"/>
    <w:rsid w:val="009A129B"/>
    <w:rsid w:val="009A59DB"/>
    <w:rsid w:val="009A7039"/>
    <w:rsid w:val="009B186E"/>
    <w:rsid w:val="009B34B8"/>
    <w:rsid w:val="009E124A"/>
    <w:rsid w:val="009E246B"/>
    <w:rsid w:val="009F2092"/>
    <w:rsid w:val="009F26AC"/>
    <w:rsid w:val="009F3976"/>
    <w:rsid w:val="009F5756"/>
    <w:rsid w:val="009F63BE"/>
    <w:rsid w:val="00A02639"/>
    <w:rsid w:val="00A02DFE"/>
    <w:rsid w:val="00A04B25"/>
    <w:rsid w:val="00A1097F"/>
    <w:rsid w:val="00A14105"/>
    <w:rsid w:val="00A239BA"/>
    <w:rsid w:val="00A3675B"/>
    <w:rsid w:val="00A41D26"/>
    <w:rsid w:val="00A676B5"/>
    <w:rsid w:val="00A678D8"/>
    <w:rsid w:val="00A714FC"/>
    <w:rsid w:val="00A71AD0"/>
    <w:rsid w:val="00A77E08"/>
    <w:rsid w:val="00A81816"/>
    <w:rsid w:val="00A8292D"/>
    <w:rsid w:val="00A82D89"/>
    <w:rsid w:val="00A84114"/>
    <w:rsid w:val="00A87C16"/>
    <w:rsid w:val="00A961A9"/>
    <w:rsid w:val="00A96515"/>
    <w:rsid w:val="00A97063"/>
    <w:rsid w:val="00AA0E6D"/>
    <w:rsid w:val="00AA3E50"/>
    <w:rsid w:val="00AC4505"/>
    <w:rsid w:val="00AC7B36"/>
    <w:rsid w:val="00AD4B0C"/>
    <w:rsid w:val="00AD4F89"/>
    <w:rsid w:val="00AD553B"/>
    <w:rsid w:val="00AD629C"/>
    <w:rsid w:val="00AD7E4A"/>
    <w:rsid w:val="00AE3210"/>
    <w:rsid w:val="00AE5A8C"/>
    <w:rsid w:val="00AF29DC"/>
    <w:rsid w:val="00AF2DB5"/>
    <w:rsid w:val="00B01DA5"/>
    <w:rsid w:val="00B02ED0"/>
    <w:rsid w:val="00B040EE"/>
    <w:rsid w:val="00B06605"/>
    <w:rsid w:val="00B06C7D"/>
    <w:rsid w:val="00B07CF1"/>
    <w:rsid w:val="00B07F66"/>
    <w:rsid w:val="00B10949"/>
    <w:rsid w:val="00B10DE1"/>
    <w:rsid w:val="00B16737"/>
    <w:rsid w:val="00B16E88"/>
    <w:rsid w:val="00B3350E"/>
    <w:rsid w:val="00B33A08"/>
    <w:rsid w:val="00B34A0C"/>
    <w:rsid w:val="00B37261"/>
    <w:rsid w:val="00B40AB7"/>
    <w:rsid w:val="00B40FA4"/>
    <w:rsid w:val="00B52B1D"/>
    <w:rsid w:val="00B5312D"/>
    <w:rsid w:val="00B555A8"/>
    <w:rsid w:val="00B62CB9"/>
    <w:rsid w:val="00B672BA"/>
    <w:rsid w:val="00B72991"/>
    <w:rsid w:val="00B81DC9"/>
    <w:rsid w:val="00B91EED"/>
    <w:rsid w:val="00BA3DE0"/>
    <w:rsid w:val="00BA594D"/>
    <w:rsid w:val="00BB24B0"/>
    <w:rsid w:val="00BB36F6"/>
    <w:rsid w:val="00BB743D"/>
    <w:rsid w:val="00BC03D1"/>
    <w:rsid w:val="00BC2404"/>
    <w:rsid w:val="00BC6BCC"/>
    <w:rsid w:val="00BD3AC0"/>
    <w:rsid w:val="00BD5461"/>
    <w:rsid w:val="00BD71F2"/>
    <w:rsid w:val="00BD7C88"/>
    <w:rsid w:val="00BE07B3"/>
    <w:rsid w:val="00BE1613"/>
    <w:rsid w:val="00BE29E3"/>
    <w:rsid w:val="00BE4F10"/>
    <w:rsid w:val="00BE58FC"/>
    <w:rsid w:val="00BE6B47"/>
    <w:rsid w:val="00BF0A10"/>
    <w:rsid w:val="00BF285B"/>
    <w:rsid w:val="00C0164F"/>
    <w:rsid w:val="00C01740"/>
    <w:rsid w:val="00C06CE4"/>
    <w:rsid w:val="00C10B5D"/>
    <w:rsid w:val="00C15A2E"/>
    <w:rsid w:val="00C17FF6"/>
    <w:rsid w:val="00C20618"/>
    <w:rsid w:val="00C220B8"/>
    <w:rsid w:val="00C26C20"/>
    <w:rsid w:val="00C27ECA"/>
    <w:rsid w:val="00C31D81"/>
    <w:rsid w:val="00C40D19"/>
    <w:rsid w:val="00C42198"/>
    <w:rsid w:val="00C506BF"/>
    <w:rsid w:val="00C508F6"/>
    <w:rsid w:val="00C52915"/>
    <w:rsid w:val="00C53535"/>
    <w:rsid w:val="00C53DFD"/>
    <w:rsid w:val="00C53F9F"/>
    <w:rsid w:val="00C61858"/>
    <w:rsid w:val="00C62CA6"/>
    <w:rsid w:val="00C661C8"/>
    <w:rsid w:val="00C66889"/>
    <w:rsid w:val="00C674BE"/>
    <w:rsid w:val="00C722DF"/>
    <w:rsid w:val="00C72332"/>
    <w:rsid w:val="00C7348F"/>
    <w:rsid w:val="00C74C14"/>
    <w:rsid w:val="00C82C18"/>
    <w:rsid w:val="00C83A6D"/>
    <w:rsid w:val="00C86008"/>
    <w:rsid w:val="00C94097"/>
    <w:rsid w:val="00C96458"/>
    <w:rsid w:val="00CA250E"/>
    <w:rsid w:val="00CA4F38"/>
    <w:rsid w:val="00CA6500"/>
    <w:rsid w:val="00CB3EB2"/>
    <w:rsid w:val="00CB404B"/>
    <w:rsid w:val="00CB69A6"/>
    <w:rsid w:val="00CC0201"/>
    <w:rsid w:val="00CC1FC9"/>
    <w:rsid w:val="00CC324D"/>
    <w:rsid w:val="00CC5EB3"/>
    <w:rsid w:val="00CC7985"/>
    <w:rsid w:val="00CD162C"/>
    <w:rsid w:val="00CD4EF6"/>
    <w:rsid w:val="00CE025A"/>
    <w:rsid w:val="00CE0902"/>
    <w:rsid w:val="00CE34F2"/>
    <w:rsid w:val="00CE442B"/>
    <w:rsid w:val="00CE5A1D"/>
    <w:rsid w:val="00CE6588"/>
    <w:rsid w:val="00CF26E9"/>
    <w:rsid w:val="00CF5ACA"/>
    <w:rsid w:val="00CF7473"/>
    <w:rsid w:val="00D00D2E"/>
    <w:rsid w:val="00D043BB"/>
    <w:rsid w:val="00D05A31"/>
    <w:rsid w:val="00D0615D"/>
    <w:rsid w:val="00D1090E"/>
    <w:rsid w:val="00D15596"/>
    <w:rsid w:val="00D17DC5"/>
    <w:rsid w:val="00D21E28"/>
    <w:rsid w:val="00D22D94"/>
    <w:rsid w:val="00D23F59"/>
    <w:rsid w:val="00D275FC"/>
    <w:rsid w:val="00D27EE9"/>
    <w:rsid w:val="00D30872"/>
    <w:rsid w:val="00D42FEE"/>
    <w:rsid w:val="00D46986"/>
    <w:rsid w:val="00D472B6"/>
    <w:rsid w:val="00D52759"/>
    <w:rsid w:val="00D6172E"/>
    <w:rsid w:val="00D62B7C"/>
    <w:rsid w:val="00D62BC6"/>
    <w:rsid w:val="00D65D47"/>
    <w:rsid w:val="00D74589"/>
    <w:rsid w:val="00D74E1E"/>
    <w:rsid w:val="00D853BF"/>
    <w:rsid w:val="00D865E1"/>
    <w:rsid w:val="00DA14DC"/>
    <w:rsid w:val="00DA18D8"/>
    <w:rsid w:val="00DA1C43"/>
    <w:rsid w:val="00DB28CD"/>
    <w:rsid w:val="00DB2F04"/>
    <w:rsid w:val="00DB42CA"/>
    <w:rsid w:val="00DB60B5"/>
    <w:rsid w:val="00DB77FA"/>
    <w:rsid w:val="00DC633E"/>
    <w:rsid w:val="00DD0915"/>
    <w:rsid w:val="00DD0ED2"/>
    <w:rsid w:val="00DE6821"/>
    <w:rsid w:val="00DF506E"/>
    <w:rsid w:val="00E07274"/>
    <w:rsid w:val="00E12927"/>
    <w:rsid w:val="00E13B5C"/>
    <w:rsid w:val="00E3086C"/>
    <w:rsid w:val="00E331A1"/>
    <w:rsid w:val="00E37095"/>
    <w:rsid w:val="00E375BE"/>
    <w:rsid w:val="00E4044E"/>
    <w:rsid w:val="00E41552"/>
    <w:rsid w:val="00E519B1"/>
    <w:rsid w:val="00E55711"/>
    <w:rsid w:val="00E57423"/>
    <w:rsid w:val="00E60D63"/>
    <w:rsid w:val="00E65381"/>
    <w:rsid w:val="00E65459"/>
    <w:rsid w:val="00E65998"/>
    <w:rsid w:val="00E67D66"/>
    <w:rsid w:val="00E71145"/>
    <w:rsid w:val="00E71CEB"/>
    <w:rsid w:val="00E81FE8"/>
    <w:rsid w:val="00E83A49"/>
    <w:rsid w:val="00E86784"/>
    <w:rsid w:val="00E90EF7"/>
    <w:rsid w:val="00E926BE"/>
    <w:rsid w:val="00E933AE"/>
    <w:rsid w:val="00E93418"/>
    <w:rsid w:val="00E935BA"/>
    <w:rsid w:val="00E9582D"/>
    <w:rsid w:val="00E96930"/>
    <w:rsid w:val="00EA1467"/>
    <w:rsid w:val="00EA2D71"/>
    <w:rsid w:val="00EA4A9A"/>
    <w:rsid w:val="00EA4E69"/>
    <w:rsid w:val="00EA59A9"/>
    <w:rsid w:val="00EA626E"/>
    <w:rsid w:val="00EB3742"/>
    <w:rsid w:val="00EB4915"/>
    <w:rsid w:val="00EB55FC"/>
    <w:rsid w:val="00EC04A6"/>
    <w:rsid w:val="00EC168C"/>
    <w:rsid w:val="00EC1915"/>
    <w:rsid w:val="00EC2F11"/>
    <w:rsid w:val="00EC30A0"/>
    <w:rsid w:val="00EC365A"/>
    <w:rsid w:val="00EC4613"/>
    <w:rsid w:val="00EC6431"/>
    <w:rsid w:val="00ED2842"/>
    <w:rsid w:val="00ED5A64"/>
    <w:rsid w:val="00ED693D"/>
    <w:rsid w:val="00EE2E46"/>
    <w:rsid w:val="00EF2086"/>
    <w:rsid w:val="00EF771E"/>
    <w:rsid w:val="00F00E82"/>
    <w:rsid w:val="00F06360"/>
    <w:rsid w:val="00F13C4E"/>
    <w:rsid w:val="00F17547"/>
    <w:rsid w:val="00F264D3"/>
    <w:rsid w:val="00F3057A"/>
    <w:rsid w:val="00F3216B"/>
    <w:rsid w:val="00F40E4A"/>
    <w:rsid w:val="00F43060"/>
    <w:rsid w:val="00F43A7F"/>
    <w:rsid w:val="00F50B73"/>
    <w:rsid w:val="00F50F63"/>
    <w:rsid w:val="00F51B5B"/>
    <w:rsid w:val="00F56613"/>
    <w:rsid w:val="00F6432E"/>
    <w:rsid w:val="00F72E33"/>
    <w:rsid w:val="00F73B8C"/>
    <w:rsid w:val="00F7600A"/>
    <w:rsid w:val="00F83DE2"/>
    <w:rsid w:val="00F862B4"/>
    <w:rsid w:val="00F876C3"/>
    <w:rsid w:val="00F9628B"/>
    <w:rsid w:val="00FA454B"/>
    <w:rsid w:val="00FB138A"/>
    <w:rsid w:val="00FB2E57"/>
    <w:rsid w:val="00FB496F"/>
    <w:rsid w:val="00FB4A98"/>
    <w:rsid w:val="00FB5270"/>
    <w:rsid w:val="00FC0ECF"/>
    <w:rsid w:val="00FC4D15"/>
    <w:rsid w:val="00FC56E3"/>
    <w:rsid w:val="00FC5CCC"/>
    <w:rsid w:val="00FC7A6C"/>
    <w:rsid w:val="00FD1F6E"/>
    <w:rsid w:val="00FD3141"/>
    <w:rsid w:val="00FD3903"/>
    <w:rsid w:val="00FD408F"/>
    <w:rsid w:val="00FD426A"/>
    <w:rsid w:val="00FD4388"/>
    <w:rsid w:val="00FD6DB4"/>
    <w:rsid w:val="00FD7D99"/>
    <w:rsid w:val="00FE0FF3"/>
    <w:rsid w:val="00FE45D5"/>
    <w:rsid w:val="00FE7BC2"/>
    <w:rsid w:val="00FF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6EC"/>
    <w:pPr>
      <w:jc w:val="both"/>
    </w:pPr>
    <w:rPr>
      <w:sz w:val="24"/>
      <w:lang w:val="en-GB" w:eastAsia="en-US"/>
    </w:rPr>
  </w:style>
  <w:style w:type="paragraph" w:styleId="Heading1">
    <w:name w:val="heading 1"/>
    <w:basedOn w:val="Normal"/>
    <w:next w:val="Normal"/>
    <w:qFormat/>
    <w:rsid w:val="008D46EC"/>
    <w:pPr>
      <w:keepNext/>
      <w:jc w:val="center"/>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46EC"/>
    <w:pPr>
      <w:tabs>
        <w:tab w:val="center" w:pos="4320"/>
        <w:tab w:val="right" w:pos="8640"/>
      </w:tabs>
      <w:spacing w:after="120"/>
    </w:pPr>
  </w:style>
  <w:style w:type="paragraph" w:styleId="Footer">
    <w:name w:val="footer"/>
    <w:basedOn w:val="Normal"/>
    <w:rsid w:val="008D46EC"/>
    <w:pPr>
      <w:tabs>
        <w:tab w:val="center" w:pos="4320"/>
        <w:tab w:val="right" w:pos="8640"/>
      </w:tabs>
    </w:pPr>
  </w:style>
  <w:style w:type="paragraph" w:styleId="FootnoteText">
    <w:name w:val="footnote text"/>
    <w:basedOn w:val="Normal"/>
    <w:semiHidden/>
    <w:rsid w:val="008D46EC"/>
    <w:rPr>
      <w:sz w:val="20"/>
    </w:rPr>
  </w:style>
  <w:style w:type="character" w:styleId="PageNumber">
    <w:name w:val="page number"/>
    <w:basedOn w:val="LineNumber"/>
    <w:rsid w:val="008D46EC"/>
    <w:rPr>
      <w:rFonts w:ascii="Times New Roman" w:hAnsi="Times New Roman"/>
      <w:sz w:val="24"/>
    </w:rPr>
  </w:style>
  <w:style w:type="character" w:styleId="LineNumber">
    <w:name w:val="line number"/>
    <w:basedOn w:val="DefaultParagraphFont"/>
    <w:rsid w:val="008D46EC"/>
  </w:style>
  <w:style w:type="character" w:styleId="FootnoteReference">
    <w:name w:val="footnote reference"/>
    <w:basedOn w:val="DefaultParagraphFont"/>
    <w:semiHidden/>
    <w:rsid w:val="008D46EC"/>
    <w:rPr>
      <w:vertAlign w:val="superscript"/>
    </w:rPr>
  </w:style>
  <w:style w:type="character" w:styleId="Hyperlink">
    <w:name w:val="Hyperlink"/>
    <w:basedOn w:val="DefaultParagraphFont"/>
    <w:rsid w:val="008D46EC"/>
    <w:rPr>
      <w:color w:val="0000FF"/>
      <w:u w:val="single"/>
    </w:rPr>
  </w:style>
  <w:style w:type="paragraph" w:styleId="BalloonText">
    <w:name w:val="Balloon Text"/>
    <w:basedOn w:val="Normal"/>
    <w:semiHidden/>
    <w:rsid w:val="00D65D47"/>
    <w:rPr>
      <w:rFonts w:ascii="Tahoma" w:hAnsi="Tahoma" w:cs="Tahoma"/>
      <w:sz w:val="16"/>
      <w:szCs w:val="16"/>
    </w:rPr>
  </w:style>
  <w:style w:type="paragraph" w:styleId="NormalWeb">
    <w:name w:val="Normal (Web)"/>
    <w:basedOn w:val="Normal"/>
    <w:rsid w:val="009771D5"/>
    <w:pPr>
      <w:spacing w:before="100" w:beforeAutospacing="1" w:after="100" w:afterAutospacing="1"/>
      <w:jc w:val="left"/>
    </w:pPr>
    <w:rPr>
      <w:szCs w:val="24"/>
      <w:lang w:eastAsia="en-GB"/>
    </w:rPr>
  </w:style>
  <w:style w:type="paragraph" w:styleId="BodyText">
    <w:name w:val="Body Text"/>
    <w:basedOn w:val="Normal"/>
    <w:rsid w:val="008E3143"/>
    <w:pPr>
      <w:spacing w:after="120"/>
    </w:pPr>
  </w:style>
  <w:style w:type="character" w:styleId="FollowedHyperlink">
    <w:name w:val="FollowedHyperlink"/>
    <w:basedOn w:val="DefaultParagraphFont"/>
    <w:uiPriority w:val="99"/>
    <w:unhideWhenUsed/>
    <w:rsid w:val="003F6517"/>
    <w:rPr>
      <w:color w:val="800080"/>
      <w:u w:val="single"/>
    </w:rPr>
  </w:style>
  <w:style w:type="paragraph" w:styleId="NoSpacing">
    <w:name w:val="No Spacing"/>
    <w:uiPriority w:val="1"/>
    <w:qFormat/>
    <w:rsid w:val="00AF29D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0F5A4C"/>
    <w:pPr>
      <w:ind w:left="720"/>
      <w:contextualSpacing/>
    </w:pPr>
  </w:style>
  <w:style w:type="character" w:customStyle="1" w:styleId="hps">
    <w:name w:val="hps"/>
    <w:basedOn w:val="DefaultParagraphFont"/>
    <w:rsid w:val="00153C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6EC"/>
    <w:pPr>
      <w:jc w:val="both"/>
    </w:pPr>
    <w:rPr>
      <w:sz w:val="24"/>
      <w:lang w:val="en-GB" w:eastAsia="en-US"/>
    </w:rPr>
  </w:style>
  <w:style w:type="paragraph" w:styleId="Heading1">
    <w:name w:val="heading 1"/>
    <w:basedOn w:val="Normal"/>
    <w:next w:val="Normal"/>
    <w:qFormat/>
    <w:rsid w:val="008D46EC"/>
    <w:pPr>
      <w:keepNext/>
      <w:jc w:val="center"/>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46EC"/>
    <w:pPr>
      <w:tabs>
        <w:tab w:val="center" w:pos="4320"/>
        <w:tab w:val="right" w:pos="8640"/>
      </w:tabs>
      <w:spacing w:after="120"/>
    </w:pPr>
  </w:style>
  <w:style w:type="paragraph" w:styleId="Footer">
    <w:name w:val="footer"/>
    <w:basedOn w:val="Normal"/>
    <w:rsid w:val="008D46EC"/>
    <w:pPr>
      <w:tabs>
        <w:tab w:val="center" w:pos="4320"/>
        <w:tab w:val="right" w:pos="8640"/>
      </w:tabs>
    </w:pPr>
  </w:style>
  <w:style w:type="paragraph" w:styleId="FootnoteText">
    <w:name w:val="footnote text"/>
    <w:basedOn w:val="Normal"/>
    <w:semiHidden/>
    <w:rsid w:val="008D46EC"/>
    <w:rPr>
      <w:sz w:val="20"/>
    </w:rPr>
  </w:style>
  <w:style w:type="character" w:styleId="PageNumber">
    <w:name w:val="page number"/>
    <w:basedOn w:val="LineNumber"/>
    <w:rsid w:val="008D46EC"/>
    <w:rPr>
      <w:rFonts w:ascii="Times New Roman" w:hAnsi="Times New Roman"/>
      <w:sz w:val="24"/>
    </w:rPr>
  </w:style>
  <w:style w:type="character" w:styleId="LineNumber">
    <w:name w:val="line number"/>
    <w:basedOn w:val="DefaultParagraphFont"/>
    <w:rsid w:val="008D46EC"/>
  </w:style>
  <w:style w:type="character" w:styleId="FootnoteReference">
    <w:name w:val="footnote reference"/>
    <w:basedOn w:val="DefaultParagraphFont"/>
    <w:semiHidden/>
    <w:rsid w:val="008D46EC"/>
    <w:rPr>
      <w:vertAlign w:val="superscript"/>
    </w:rPr>
  </w:style>
  <w:style w:type="character" w:styleId="Hyperlink">
    <w:name w:val="Hyperlink"/>
    <w:basedOn w:val="DefaultParagraphFont"/>
    <w:rsid w:val="008D46EC"/>
    <w:rPr>
      <w:color w:val="0000FF"/>
      <w:u w:val="single"/>
    </w:rPr>
  </w:style>
  <w:style w:type="paragraph" w:styleId="BalloonText">
    <w:name w:val="Balloon Text"/>
    <w:basedOn w:val="Normal"/>
    <w:semiHidden/>
    <w:rsid w:val="00D65D47"/>
    <w:rPr>
      <w:rFonts w:ascii="Tahoma" w:hAnsi="Tahoma" w:cs="Tahoma"/>
      <w:sz w:val="16"/>
      <w:szCs w:val="16"/>
    </w:rPr>
  </w:style>
  <w:style w:type="paragraph" w:styleId="NormalWeb">
    <w:name w:val="Normal (Web)"/>
    <w:basedOn w:val="Normal"/>
    <w:rsid w:val="009771D5"/>
    <w:pPr>
      <w:spacing w:before="100" w:beforeAutospacing="1" w:after="100" w:afterAutospacing="1"/>
      <w:jc w:val="left"/>
    </w:pPr>
    <w:rPr>
      <w:szCs w:val="24"/>
      <w:lang w:eastAsia="en-GB"/>
    </w:rPr>
  </w:style>
  <w:style w:type="paragraph" w:styleId="BodyText">
    <w:name w:val="Body Text"/>
    <w:basedOn w:val="Normal"/>
    <w:rsid w:val="008E3143"/>
    <w:pPr>
      <w:spacing w:after="120"/>
    </w:pPr>
  </w:style>
  <w:style w:type="character" w:styleId="FollowedHyperlink">
    <w:name w:val="FollowedHyperlink"/>
    <w:basedOn w:val="DefaultParagraphFont"/>
    <w:uiPriority w:val="99"/>
    <w:unhideWhenUsed/>
    <w:rsid w:val="003F6517"/>
    <w:rPr>
      <w:color w:val="800080"/>
      <w:u w:val="single"/>
    </w:rPr>
  </w:style>
  <w:style w:type="paragraph" w:styleId="NoSpacing">
    <w:name w:val="No Spacing"/>
    <w:uiPriority w:val="1"/>
    <w:qFormat/>
    <w:rsid w:val="00AF29D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0F5A4C"/>
    <w:pPr>
      <w:ind w:left="720"/>
      <w:contextualSpacing/>
    </w:pPr>
  </w:style>
  <w:style w:type="character" w:customStyle="1" w:styleId="hps">
    <w:name w:val="hps"/>
    <w:basedOn w:val="DefaultParagraphFont"/>
    <w:rsid w:val="00153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5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ombudsmen@ombudsmen.gov.ba" TargetMode="External"/><Relationship Id="rId1" Type="http://schemas.openxmlformats.org/officeDocument/2006/relationships/hyperlink" Target="mailto:bl.ombudsmen@ombudsmen.gov.ba"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in.OMB-SA\Documents\Novi%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95D6D-9AEB-45C8-ABBB-C4A54965D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Novi template</Template>
  <TotalTime>3</TotalTime>
  <Pages>5</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Final Report</vt:lpstr>
    </vt:vector>
  </TitlesOfParts>
  <Company>OHRO</Company>
  <LinksUpToDate>false</LinksUpToDate>
  <CharactersWithSpaces>10443</CharactersWithSpaces>
  <SharedDoc>false</SharedDoc>
  <HLinks>
    <vt:vector size="12" baseType="variant">
      <vt:variant>
        <vt:i4>1114213</vt:i4>
      </vt:variant>
      <vt:variant>
        <vt:i4>10</vt:i4>
      </vt:variant>
      <vt:variant>
        <vt:i4>0</vt:i4>
      </vt:variant>
      <vt:variant>
        <vt:i4>5</vt:i4>
      </vt:variant>
      <vt:variant>
        <vt:lpwstr>mailto:ombudsmen@ombudsmen.gov.ba</vt:lpwstr>
      </vt:variant>
      <vt:variant>
        <vt:lpwstr/>
      </vt:variant>
      <vt:variant>
        <vt:i4>6291541</vt:i4>
      </vt:variant>
      <vt:variant>
        <vt:i4>7</vt:i4>
      </vt:variant>
      <vt:variant>
        <vt:i4>0</vt:i4>
      </vt:variant>
      <vt:variant>
        <vt:i4>5</vt:i4>
      </vt:variant>
      <vt:variant>
        <vt:lpwstr>mailto:bl.ombudsmen@ombudsmen.gov.ba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dc:title>
  <dc:creator>edin</dc:creator>
  <cp:lastModifiedBy>United Nations</cp:lastModifiedBy>
  <cp:revision>2</cp:revision>
  <cp:lastPrinted>2009-06-18T13:57:00Z</cp:lastPrinted>
  <dcterms:created xsi:type="dcterms:W3CDTF">2014-04-16T14:54:00Z</dcterms:created>
  <dcterms:modified xsi:type="dcterms:W3CDTF">2014-04-16T14:54:00Z</dcterms:modified>
</cp:coreProperties>
</file>