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4F98" w14:textId="77777777" w:rsidR="001937E1" w:rsidRPr="00B466DC" w:rsidRDefault="001937E1" w:rsidP="00B466DC">
      <w:pPr>
        <w:pStyle w:val="NoSpacing"/>
        <w:jc w:val="center"/>
        <w:rPr>
          <w:b/>
          <w:lang w:val="en-AU" w:eastAsia="en-AU"/>
        </w:rPr>
      </w:pPr>
      <w:r w:rsidRPr="00B466DC">
        <w:rPr>
          <w:b/>
          <w:lang w:val="en-AU" w:eastAsia="en-AU"/>
        </w:rPr>
        <w:t>United Nations Special Rapporteur on the right to privacy</w:t>
      </w:r>
    </w:p>
    <w:p w14:paraId="6D2D4A51" w14:textId="77777777" w:rsidR="001937E1" w:rsidRPr="00B466DC" w:rsidRDefault="001937E1" w:rsidP="00B466DC">
      <w:pPr>
        <w:pStyle w:val="NoSpacing"/>
        <w:jc w:val="center"/>
        <w:rPr>
          <w:b/>
          <w:sz w:val="22"/>
          <w:szCs w:val="22"/>
          <w:lang w:val="en-AU" w:eastAsia="en-AU"/>
        </w:rPr>
      </w:pPr>
      <w:r w:rsidRPr="00B466DC">
        <w:rPr>
          <w:b/>
          <w:lang w:val="en-AU" w:eastAsia="en-AU"/>
        </w:rPr>
        <w:t>Consultation</w:t>
      </w:r>
      <w:r w:rsidR="00D013DB" w:rsidRPr="00B466DC">
        <w:rPr>
          <w:b/>
          <w:lang w:val="en-AU" w:eastAsia="en-AU"/>
        </w:rPr>
        <w:t xml:space="preserve"> on</w:t>
      </w:r>
      <w:r w:rsidRPr="00B466DC">
        <w:rPr>
          <w:b/>
          <w:lang w:val="en-AU" w:eastAsia="en-AU"/>
        </w:rPr>
        <w:t xml:space="preserve"> </w:t>
      </w:r>
      <w:r w:rsidR="00AF2801" w:rsidRPr="00B466DC">
        <w:rPr>
          <w:b/>
          <w:lang w:val="en-AU" w:eastAsia="en-AU"/>
        </w:rPr>
        <w:t>‘</w:t>
      </w:r>
      <w:r w:rsidRPr="00B466DC">
        <w:rPr>
          <w:b/>
          <w:lang w:val="en-AU" w:eastAsia="en-AU"/>
        </w:rPr>
        <w:t>Gender Perspectives on Privacy</w:t>
      </w:r>
      <w:r w:rsidR="00AF2801" w:rsidRPr="00B466DC">
        <w:rPr>
          <w:b/>
          <w:lang w:val="en-AU" w:eastAsia="en-AU"/>
        </w:rPr>
        <w:t>’</w:t>
      </w:r>
    </w:p>
    <w:p w14:paraId="7D88E5EE" w14:textId="77777777" w:rsidR="00A6557C" w:rsidRDefault="00A6557C" w:rsidP="00B466DC">
      <w:pPr>
        <w:jc w:val="both"/>
        <w:rPr>
          <w:rFonts w:eastAsia="Times New Roman" w:cstheme="minorHAnsi"/>
          <w:sz w:val="22"/>
          <w:szCs w:val="22"/>
          <w:lang w:val="en-AU" w:eastAsia="en-AU"/>
        </w:rPr>
      </w:pPr>
    </w:p>
    <w:p w14:paraId="07E9D9DE" w14:textId="77777777" w:rsidR="0018196A" w:rsidRDefault="008332B6" w:rsidP="00B466DC">
      <w:pPr>
        <w:jc w:val="both"/>
        <w:rPr>
          <w:rFonts w:eastAsia="Times New Roman" w:cstheme="minorHAnsi"/>
          <w:sz w:val="22"/>
          <w:szCs w:val="22"/>
          <w:lang w:val="en-AU" w:eastAsia="en-AU"/>
        </w:rPr>
      </w:pPr>
      <w:r w:rsidRPr="008332B6">
        <w:rPr>
          <w:rFonts w:eastAsia="Times New Roman" w:cstheme="minorHAnsi"/>
          <w:sz w:val="22"/>
          <w:szCs w:val="22"/>
          <w:lang w:val="en-AU" w:eastAsia="en-AU"/>
        </w:rPr>
        <w:t xml:space="preserve">The mandate of the Special Rapporteur on the right to privacy </w:t>
      </w:r>
      <w:r w:rsidR="00E40101">
        <w:rPr>
          <w:rFonts w:eastAsia="Times New Roman" w:cstheme="minorHAnsi"/>
          <w:sz w:val="22"/>
          <w:szCs w:val="22"/>
          <w:lang w:val="en-AU" w:eastAsia="en-AU"/>
        </w:rPr>
        <w:t xml:space="preserve">(SRP) </w:t>
      </w:r>
      <w:r w:rsidRPr="008332B6">
        <w:rPr>
          <w:rFonts w:eastAsia="Times New Roman" w:cstheme="minorHAnsi"/>
          <w:color w:val="000000"/>
          <w:sz w:val="22"/>
          <w:szCs w:val="22"/>
          <w:shd w:val="clear" w:color="auto" w:fill="FFFFFF"/>
          <w:lang w:val="en-AU" w:eastAsia="en-AU"/>
        </w:rPr>
        <w:t>includes the integration of</w:t>
      </w:r>
      <w:r w:rsidR="003326B2">
        <w:rPr>
          <w:rFonts w:eastAsia="Times New Roman" w:cstheme="minorHAnsi"/>
          <w:color w:val="000000"/>
          <w:sz w:val="22"/>
          <w:szCs w:val="22"/>
          <w:shd w:val="clear" w:color="auto" w:fill="FFFFFF"/>
          <w:lang w:val="en-AU" w:eastAsia="en-AU"/>
        </w:rPr>
        <w:t xml:space="preserve"> a gender perspective </w:t>
      </w:r>
      <w:r w:rsidR="00E40101">
        <w:rPr>
          <w:rFonts w:eastAsia="Times New Roman" w:cstheme="minorHAnsi"/>
          <w:color w:val="000000"/>
          <w:sz w:val="22"/>
          <w:szCs w:val="22"/>
          <w:shd w:val="clear" w:color="auto" w:fill="FFFFFF"/>
          <w:lang w:val="en-AU" w:eastAsia="en-AU"/>
        </w:rPr>
        <w:t xml:space="preserve">across </w:t>
      </w:r>
      <w:r w:rsidRPr="008332B6">
        <w:rPr>
          <w:rFonts w:eastAsia="Times New Roman" w:cstheme="minorHAnsi"/>
          <w:color w:val="000000"/>
          <w:sz w:val="22"/>
          <w:szCs w:val="22"/>
          <w:shd w:val="clear" w:color="auto" w:fill="FFFFFF"/>
          <w:lang w:val="en-AU" w:eastAsia="en-AU"/>
        </w:rPr>
        <w:t>the work of the mandate</w:t>
      </w:r>
      <w:r w:rsidRPr="008332B6">
        <w:rPr>
          <w:rFonts w:eastAsia="Times New Roman" w:cstheme="minorHAnsi"/>
          <w:sz w:val="22"/>
          <w:szCs w:val="22"/>
          <w:lang w:val="en-AU" w:eastAsia="en-AU"/>
        </w:rPr>
        <w:t>.</w:t>
      </w:r>
      <w:r w:rsidR="0017122F">
        <w:rPr>
          <w:rStyle w:val="FootnoteReference"/>
          <w:rFonts w:eastAsia="Times New Roman" w:cstheme="minorHAnsi"/>
          <w:sz w:val="22"/>
          <w:szCs w:val="22"/>
          <w:lang w:val="en-AU" w:eastAsia="en-AU"/>
        </w:rPr>
        <w:footnoteReference w:id="1"/>
      </w:r>
      <w:r w:rsidRPr="008332B6">
        <w:rPr>
          <w:rFonts w:eastAsia="Times New Roman" w:cstheme="minorHAnsi"/>
          <w:sz w:val="22"/>
          <w:szCs w:val="22"/>
          <w:lang w:val="en-AU" w:eastAsia="en-AU"/>
        </w:rPr>
        <w:t xml:space="preserve"> </w:t>
      </w:r>
    </w:p>
    <w:p w14:paraId="3157DD9C" w14:textId="77777777" w:rsidR="002277D9" w:rsidRDefault="002277D9" w:rsidP="00B466DC">
      <w:pPr>
        <w:jc w:val="both"/>
        <w:rPr>
          <w:rFonts w:eastAsia="Times New Roman" w:cstheme="minorHAnsi"/>
          <w:sz w:val="22"/>
          <w:szCs w:val="22"/>
          <w:lang w:val="en-AU" w:eastAsia="en-AU"/>
        </w:rPr>
      </w:pPr>
    </w:p>
    <w:p w14:paraId="12DD79D9" w14:textId="77777777" w:rsidR="00E9745A" w:rsidRDefault="008332B6" w:rsidP="00B466DC">
      <w:pPr>
        <w:jc w:val="both"/>
        <w:rPr>
          <w:rFonts w:eastAsia="Times New Roman" w:cstheme="minorHAnsi"/>
          <w:sz w:val="22"/>
          <w:szCs w:val="22"/>
          <w:lang w:val="en-US" w:eastAsia="en-AU"/>
        </w:rPr>
      </w:pPr>
      <w:r>
        <w:rPr>
          <w:rFonts w:eastAsia="Times New Roman" w:cstheme="minorHAnsi"/>
          <w:sz w:val="22"/>
          <w:szCs w:val="22"/>
          <w:lang w:val="en-AU" w:eastAsia="en-AU"/>
        </w:rPr>
        <w:t>T</w:t>
      </w:r>
      <w:r w:rsidR="00EB47EB" w:rsidRPr="008332B6">
        <w:rPr>
          <w:rFonts w:eastAsia="Times New Roman" w:cstheme="minorHAnsi"/>
          <w:sz w:val="22"/>
          <w:szCs w:val="22"/>
          <w:lang w:val="en-US" w:eastAsia="en-AU"/>
        </w:rPr>
        <w:t xml:space="preserve">he </w:t>
      </w:r>
      <w:r w:rsidR="0018196A">
        <w:rPr>
          <w:rFonts w:eastAsia="Times New Roman" w:cstheme="minorHAnsi"/>
          <w:sz w:val="22"/>
          <w:szCs w:val="22"/>
          <w:lang w:val="en-US" w:eastAsia="en-AU"/>
        </w:rPr>
        <w:t xml:space="preserve">promotion </w:t>
      </w:r>
      <w:r w:rsidR="00C257FB">
        <w:rPr>
          <w:rFonts w:eastAsia="Times New Roman" w:cstheme="minorHAnsi"/>
          <w:sz w:val="22"/>
          <w:szCs w:val="22"/>
          <w:lang w:val="en-US" w:eastAsia="en-AU"/>
        </w:rPr>
        <w:t xml:space="preserve">of the importance of the right to privacy and the identification of obstacles to its enjoyment are being explored through </w:t>
      </w:r>
      <w:r w:rsidR="00EB47EB" w:rsidRPr="008332B6">
        <w:rPr>
          <w:rFonts w:eastAsia="Times New Roman" w:cstheme="minorHAnsi"/>
          <w:sz w:val="22"/>
          <w:szCs w:val="22"/>
          <w:lang w:val="en-US" w:eastAsia="en-AU"/>
        </w:rPr>
        <w:t>five Thematic Action Stream</w:t>
      </w:r>
      <w:r w:rsidR="00C257FB">
        <w:rPr>
          <w:rFonts w:eastAsia="Times New Roman" w:cstheme="minorHAnsi"/>
          <w:sz w:val="22"/>
          <w:szCs w:val="22"/>
          <w:lang w:val="en-US" w:eastAsia="en-AU"/>
        </w:rPr>
        <w:t xml:space="preserve"> Taskforce</w:t>
      </w:r>
      <w:r w:rsidR="00B93360">
        <w:rPr>
          <w:rFonts w:eastAsia="Times New Roman" w:cstheme="minorHAnsi"/>
          <w:sz w:val="22"/>
          <w:szCs w:val="22"/>
          <w:lang w:val="en-US" w:eastAsia="en-AU"/>
        </w:rPr>
        <w:t>s</w:t>
      </w:r>
      <w:r w:rsidR="00E9745A" w:rsidRPr="008332B6">
        <w:rPr>
          <w:rFonts w:eastAsia="Times New Roman" w:cstheme="minorHAnsi"/>
          <w:sz w:val="22"/>
          <w:szCs w:val="22"/>
          <w:lang w:val="en-US" w:eastAsia="en-AU"/>
        </w:rPr>
        <w:t xml:space="preserve"> </w:t>
      </w:r>
      <w:r w:rsidR="00C257FB">
        <w:rPr>
          <w:rFonts w:eastAsia="Times New Roman" w:cstheme="minorHAnsi"/>
          <w:sz w:val="22"/>
          <w:szCs w:val="22"/>
          <w:lang w:val="en-US" w:eastAsia="en-AU"/>
        </w:rPr>
        <w:t xml:space="preserve">established by the </w:t>
      </w:r>
      <w:r w:rsidR="00C257FB" w:rsidRPr="008332B6">
        <w:rPr>
          <w:rFonts w:eastAsia="Times New Roman" w:cstheme="minorHAnsi"/>
          <w:sz w:val="22"/>
          <w:szCs w:val="22"/>
          <w:lang w:val="en-US" w:eastAsia="en-AU"/>
        </w:rPr>
        <w:t xml:space="preserve">Special Rapporteur </w:t>
      </w:r>
      <w:r w:rsidR="004D2956">
        <w:rPr>
          <w:rFonts w:eastAsia="Times New Roman" w:cstheme="minorHAnsi"/>
          <w:sz w:val="22"/>
          <w:szCs w:val="22"/>
          <w:lang w:val="en-US" w:eastAsia="en-AU"/>
        </w:rPr>
        <w:t>address</w:t>
      </w:r>
      <w:r w:rsidR="00693949" w:rsidRPr="008332B6">
        <w:rPr>
          <w:rFonts w:eastAsia="Times New Roman" w:cstheme="minorHAnsi"/>
          <w:sz w:val="22"/>
          <w:szCs w:val="22"/>
          <w:lang w:val="en-US" w:eastAsia="en-AU"/>
        </w:rPr>
        <w:t xml:space="preserve">ing </w:t>
      </w:r>
      <w:proofErr w:type="gramStart"/>
      <w:r w:rsidR="00693949" w:rsidRPr="00BB4834">
        <w:rPr>
          <w:rFonts w:eastAsia="Times New Roman" w:cstheme="minorHAnsi"/>
          <w:i/>
          <w:sz w:val="22"/>
          <w:szCs w:val="22"/>
          <w:lang w:val="en-US" w:eastAsia="en-AU"/>
        </w:rPr>
        <w:t>A</w:t>
      </w:r>
      <w:proofErr w:type="gramEnd"/>
      <w:r w:rsidR="00E9745A" w:rsidRPr="00BB4834">
        <w:rPr>
          <w:rFonts w:eastAsia="Times New Roman" w:cstheme="minorHAnsi"/>
          <w:i/>
          <w:sz w:val="22"/>
          <w:szCs w:val="22"/>
          <w:lang w:val="en-US" w:eastAsia="en-AU"/>
        </w:rPr>
        <w:t xml:space="preserve"> better understanding of Privacy; Security and Surveillance; Big Data and Open Data; Health Data, and the Use of Personal Data by Corporations. </w:t>
      </w:r>
      <w:r w:rsidR="00E9745A" w:rsidRPr="00754F07">
        <w:rPr>
          <w:rFonts w:eastAsia="Times New Roman" w:cstheme="minorHAnsi"/>
          <w:sz w:val="22"/>
          <w:szCs w:val="22"/>
          <w:lang w:val="en-US" w:eastAsia="en-AU"/>
        </w:rPr>
        <w:t>The</w:t>
      </w:r>
      <w:r w:rsidR="00D1769D">
        <w:rPr>
          <w:rFonts w:eastAsia="Times New Roman" w:cstheme="minorHAnsi"/>
          <w:sz w:val="22"/>
          <w:szCs w:val="22"/>
          <w:lang w:val="en-US" w:eastAsia="en-AU"/>
        </w:rPr>
        <w:t>se</w:t>
      </w:r>
      <w:r w:rsidR="00E9745A" w:rsidRPr="00754F07">
        <w:rPr>
          <w:rFonts w:eastAsia="Times New Roman" w:cstheme="minorHAnsi"/>
          <w:sz w:val="22"/>
          <w:szCs w:val="22"/>
          <w:lang w:val="en-US" w:eastAsia="en-AU"/>
        </w:rPr>
        <w:t xml:space="preserve"> </w:t>
      </w:r>
      <w:r w:rsidR="00D1769D">
        <w:rPr>
          <w:rFonts w:eastAsia="Times New Roman" w:cstheme="minorHAnsi"/>
          <w:sz w:val="22"/>
          <w:szCs w:val="22"/>
          <w:lang w:val="en-US" w:eastAsia="en-AU"/>
        </w:rPr>
        <w:t>Taskforces</w:t>
      </w:r>
      <w:r w:rsidR="00E9745A" w:rsidRPr="00754F07">
        <w:rPr>
          <w:rFonts w:eastAsia="Times New Roman" w:cstheme="minorHAnsi"/>
          <w:sz w:val="22"/>
          <w:szCs w:val="22"/>
          <w:lang w:val="en-US" w:eastAsia="en-AU"/>
        </w:rPr>
        <w:t xml:space="preserve"> all address the challenges to privacy in the digital era</w:t>
      </w:r>
      <w:r w:rsidR="00C5525D">
        <w:rPr>
          <w:rFonts w:eastAsia="Times New Roman" w:cstheme="minorHAnsi"/>
          <w:sz w:val="22"/>
          <w:szCs w:val="22"/>
          <w:lang w:val="en-US" w:eastAsia="en-AU"/>
        </w:rPr>
        <w:t xml:space="preserve"> and assist</w:t>
      </w:r>
      <w:r w:rsidR="00E9745A" w:rsidRPr="008332B6">
        <w:rPr>
          <w:rFonts w:eastAsia="Times New Roman" w:cstheme="minorHAnsi"/>
          <w:sz w:val="22"/>
          <w:szCs w:val="22"/>
          <w:lang w:val="en-US" w:eastAsia="en-AU"/>
        </w:rPr>
        <w:t xml:space="preserve"> the Special Rapporteur by identifying issues</w:t>
      </w:r>
      <w:r w:rsidR="00C5525D">
        <w:rPr>
          <w:rFonts w:eastAsia="Times New Roman" w:cstheme="minorHAnsi"/>
          <w:sz w:val="22"/>
          <w:szCs w:val="22"/>
          <w:lang w:val="en-US" w:eastAsia="en-AU"/>
        </w:rPr>
        <w:t>,</w:t>
      </w:r>
      <w:r w:rsidR="00E9745A" w:rsidRPr="008332B6">
        <w:rPr>
          <w:rFonts w:eastAsia="Times New Roman" w:cstheme="minorHAnsi"/>
          <w:sz w:val="22"/>
          <w:szCs w:val="22"/>
          <w:lang w:val="en-US" w:eastAsia="en-AU"/>
        </w:rPr>
        <w:t xml:space="preserve"> </w:t>
      </w:r>
      <w:r w:rsidR="00C5525D" w:rsidRPr="008332B6">
        <w:rPr>
          <w:rFonts w:eastAsia="Times New Roman" w:cstheme="minorHAnsi"/>
          <w:sz w:val="22"/>
          <w:szCs w:val="22"/>
          <w:lang w:val="en-US" w:eastAsia="en-AU"/>
        </w:rPr>
        <w:t xml:space="preserve">gathering research and information, </w:t>
      </w:r>
      <w:r w:rsidR="00C5525D">
        <w:rPr>
          <w:rFonts w:eastAsia="Times New Roman" w:cstheme="minorHAnsi"/>
          <w:sz w:val="22"/>
          <w:szCs w:val="22"/>
          <w:lang w:val="en-US" w:eastAsia="en-AU"/>
        </w:rPr>
        <w:t>and consulting widely</w:t>
      </w:r>
      <w:r w:rsidR="00E9745A" w:rsidRPr="008332B6">
        <w:rPr>
          <w:rFonts w:eastAsia="Times New Roman" w:cstheme="minorHAnsi"/>
          <w:sz w:val="22"/>
          <w:szCs w:val="22"/>
          <w:lang w:val="en-US" w:eastAsia="en-AU"/>
        </w:rPr>
        <w:t>.</w:t>
      </w:r>
    </w:p>
    <w:p w14:paraId="55983AF2" w14:textId="77777777" w:rsidR="00486ECE" w:rsidRDefault="00486ECE" w:rsidP="00B466DC">
      <w:pPr>
        <w:jc w:val="both"/>
        <w:rPr>
          <w:rFonts w:eastAsia="Times New Roman" w:cstheme="minorHAnsi"/>
          <w:sz w:val="22"/>
          <w:szCs w:val="22"/>
          <w:lang w:val="en-US" w:eastAsia="en-AU"/>
        </w:rPr>
      </w:pPr>
    </w:p>
    <w:p w14:paraId="4C1A29D5" w14:textId="77777777" w:rsidR="00A54EF7" w:rsidRDefault="00F30BD4" w:rsidP="00B466DC">
      <w:pPr>
        <w:jc w:val="both"/>
        <w:rPr>
          <w:rFonts w:eastAsia="Times New Roman" w:cstheme="minorHAnsi"/>
          <w:sz w:val="22"/>
          <w:szCs w:val="22"/>
          <w:lang w:val="en-US" w:eastAsia="en-AU"/>
        </w:rPr>
      </w:pPr>
      <w:r>
        <w:rPr>
          <w:rFonts w:eastAsia="Times New Roman" w:cstheme="minorHAnsi"/>
          <w:sz w:val="22"/>
          <w:szCs w:val="22"/>
          <w:lang w:val="en-US" w:eastAsia="en-AU"/>
        </w:rPr>
        <w:t>The</w:t>
      </w:r>
      <w:r w:rsidRPr="008332B6">
        <w:rPr>
          <w:rFonts w:eastAsia="Times New Roman" w:cstheme="minorHAnsi"/>
          <w:sz w:val="22"/>
          <w:szCs w:val="22"/>
          <w:lang w:val="en-US" w:eastAsia="en-AU"/>
        </w:rPr>
        <w:t xml:space="preserve"> Taskforce on “A be</w:t>
      </w:r>
      <w:r>
        <w:rPr>
          <w:rFonts w:eastAsia="Times New Roman" w:cstheme="minorHAnsi"/>
          <w:sz w:val="22"/>
          <w:szCs w:val="22"/>
          <w:lang w:val="en-US" w:eastAsia="en-AU"/>
        </w:rPr>
        <w:t>tter understanding of privacy” explores</w:t>
      </w:r>
      <w:r w:rsidRPr="008332B6">
        <w:rPr>
          <w:rFonts w:eastAsia="Times New Roman" w:cstheme="minorHAnsi"/>
          <w:sz w:val="22"/>
          <w:szCs w:val="22"/>
          <w:lang w:val="en-US" w:eastAsia="en-AU"/>
        </w:rPr>
        <w:t xml:space="preserve"> </w:t>
      </w:r>
      <w:r w:rsidR="00EA00E5">
        <w:rPr>
          <w:rFonts w:eastAsia="Times New Roman" w:cstheme="minorHAnsi"/>
          <w:sz w:val="22"/>
          <w:szCs w:val="22"/>
          <w:lang w:val="en-US" w:eastAsia="en-AU"/>
        </w:rPr>
        <w:t xml:space="preserve">the </w:t>
      </w:r>
      <w:r w:rsidR="00BE3CD0" w:rsidRPr="008332B6">
        <w:rPr>
          <w:rFonts w:eastAsia="Times New Roman" w:cstheme="minorHAnsi"/>
          <w:sz w:val="22"/>
          <w:szCs w:val="22"/>
          <w:lang w:val="en-US" w:eastAsia="en-AU"/>
        </w:rPr>
        <w:t xml:space="preserve">Human Rights Council’s </w:t>
      </w:r>
      <w:r w:rsidR="00BE3CD0" w:rsidRPr="0056181F">
        <w:rPr>
          <w:rFonts w:eastAsia="Times New Roman" w:cstheme="minorHAnsi"/>
          <w:sz w:val="22"/>
          <w:szCs w:val="22"/>
          <w:lang w:val="en-US" w:eastAsia="en-AU"/>
        </w:rPr>
        <w:t xml:space="preserve">recognition of the right to privacy as </w:t>
      </w:r>
      <w:r w:rsidRPr="0056181F">
        <w:rPr>
          <w:rFonts w:eastAsia="Times New Roman" w:cstheme="minorHAnsi"/>
          <w:sz w:val="22"/>
          <w:szCs w:val="22"/>
          <w:lang w:val="en-US" w:eastAsia="en-AU"/>
        </w:rPr>
        <w:t xml:space="preserve">a </w:t>
      </w:r>
      <w:r w:rsidR="00BE3CD0" w:rsidRPr="0056181F">
        <w:rPr>
          <w:rFonts w:eastAsia="Times New Roman" w:cstheme="minorHAnsi"/>
          <w:sz w:val="22"/>
          <w:szCs w:val="22"/>
          <w:lang w:val="en-US" w:eastAsia="en-AU"/>
        </w:rPr>
        <w:t xml:space="preserve">right </w:t>
      </w:r>
      <w:r w:rsidRPr="0056181F">
        <w:rPr>
          <w:rFonts w:eastAsia="Times New Roman" w:cstheme="minorHAnsi"/>
          <w:sz w:val="22"/>
          <w:szCs w:val="22"/>
          <w:lang w:val="en-US" w:eastAsia="en-AU"/>
        </w:rPr>
        <w:t>that enables the development of the person</w:t>
      </w:r>
      <w:r w:rsidR="00580B99" w:rsidRPr="0056181F">
        <w:rPr>
          <w:rFonts w:eastAsia="Times New Roman" w:cstheme="minorHAnsi"/>
          <w:sz w:val="22"/>
          <w:szCs w:val="22"/>
          <w:vertAlign w:val="superscript"/>
          <w:lang w:val="en-US" w:eastAsia="en-AU"/>
        </w:rPr>
        <w:footnoteReference w:id="2"/>
      </w:r>
      <w:r w:rsidR="00580B99" w:rsidRPr="0056181F">
        <w:rPr>
          <w:rFonts w:eastAsia="Times New Roman" w:cstheme="minorHAnsi"/>
          <w:sz w:val="22"/>
          <w:szCs w:val="22"/>
          <w:lang w:val="en-US" w:eastAsia="en-AU"/>
        </w:rPr>
        <w:t>,</w:t>
      </w:r>
      <w:r w:rsidRPr="0056181F">
        <w:rPr>
          <w:rFonts w:eastAsia="Times New Roman" w:cstheme="minorHAnsi"/>
          <w:sz w:val="22"/>
          <w:szCs w:val="22"/>
          <w:lang w:val="en-US" w:eastAsia="en-AU"/>
        </w:rPr>
        <w:t xml:space="preserve"> </w:t>
      </w:r>
      <w:r w:rsidR="00B00F5B" w:rsidRPr="0056181F">
        <w:rPr>
          <w:rFonts w:eastAsia="Times New Roman" w:cstheme="minorHAnsi"/>
          <w:sz w:val="22"/>
          <w:szCs w:val="22"/>
          <w:lang w:val="en-US" w:eastAsia="en-AU"/>
        </w:rPr>
        <w:t xml:space="preserve">including </w:t>
      </w:r>
      <w:r w:rsidR="0056181F" w:rsidRPr="0056181F">
        <w:rPr>
          <w:sz w:val="22"/>
          <w:szCs w:val="22"/>
          <w:lang w:val="en-AU"/>
        </w:rPr>
        <w:t xml:space="preserve">gendered impacts of privacy invasions on </w:t>
      </w:r>
      <w:r w:rsidR="0056181F">
        <w:rPr>
          <w:sz w:val="22"/>
          <w:szCs w:val="22"/>
          <w:lang w:val="en-AU"/>
        </w:rPr>
        <w:t xml:space="preserve">women, </w:t>
      </w:r>
      <w:r w:rsidR="0056181F" w:rsidRPr="0056181F">
        <w:rPr>
          <w:sz w:val="22"/>
          <w:szCs w:val="22"/>
          <w:lang w:val="en-AU"/>
        </w:rPr>
        <w:t>men and individuals of diverse sexual orientations gender identities</w:t>
      </w:r>
      <w:r w:rsidR="000750EE">
        <w:rPr>
          <w:sz w:val="22"/>
          <w:szCs w:val="22"/>
          <w:lang w:val="en-AU"/>
        </w:rPr>
        <w:t xml:space="preserve">, </w:t>
      </w:r>
      <w:r w:rsidR="000750EE" w:rsidRPr="00320F78">
        <w:rPr>
          <w:sz w:val="22"/>
          <w:szCs w:val="22"/>
          <w:lang w:val="en-AU"/>
        </w:rPr>
        <w:t>gender expressions and sex characteristics</w:t>
      </w:r>
      <w:r w:rsidRPr="0056181F">
        <w:rPr>
          <w:rFonts w:eastAsia="Times New Roman" w:cstheme="minorHAnsi"/>
          <w:sz w:val="22"/>
          <w:szCs w:val="22"/>
          <w:lang w:val="en-US" w:eastAsia="en-AU"/>
        </w:rPr>
        <w:t>.</w:t>
      </w:r>
      <w:r w:rsidR="00BE3CD0" w:rsidRPr="0056181F">
        <w:rPr>
          <w:rFonts w:eastAsia="Times New Roman" w:cstheme="minorHAnsi"/>
          <w:sz w:val="22"/>
          <w:szCs w:val="22"/>
          <w:lang w:val="en-US" w:eastAsia="en-AU"/>
        </w:rPr>
        <w:t xml:space="preserve"> </w:t>
      </w:r>
      <w:proofErr w:type="gramStart"/>
      <w:r w:rsidR="008F1F21" w:rsidRPr="0056181F">
        <w:rPr>
          <w:sz w:val="22"/>
          <w:szCs w:val="22"/>
          <w:lang w:val="en-US" w:eastAsia="en-AU"/>
        </w:rPr>
        <w:t>Seeing</w:t>
      </w:r>
      <w:r w:rsidR="007B2E25" w:rsidRPr="00AD7142">
        <w:rPr>
          <w:sz w:val="22"/>
          <w:szCs w:val="22"/>
          <w:lang w:val="en-US" w:eastAsia="en-AU"/>
        </w:rPr>
        <w:t xml:space="preserve"> privacy as </w:t>
      </w:r>
      <w:r w:rsidR="00DF5272">
        <w:rPr>
          <w:sz w:val="22"/>
          <w:szCs w:val="22"/>
          <w:lang w:val="en-US" w:eastAsia="en-AU"/>
        </w:rPr>
        <w:t>an</w:t>
      </w:r>
      <w:r w:rsidR="007B2E25" w:rsidRPr="00AD7142">
        <w:rPr>
          <w:sz w:val="22"/>
          <w:szCs w:val="22"/>
          <w:lang w:val="en-US" w:eastAsia="en-AU"/>
        </w:rPr>
        <w:t xml:space="preserve"> </w:t>
      </w:r>
      <w:r w:rsidR="00CD4BA2" w:rsidRPr="00AD7142">
        <w:rPr>
          <w:sz w:val="22"/>
          <w:szCs w:val="22"/>
          <w:lang w:val="en-US" w:eastAsia="en-AU"/>
        </w:rPr>
        <w:t xml:space="preserve">over-arching fundamental right </w:t>
      </w:r>
      <w:r w:rsidR="007B2E25" w:rsidRPr="00AD7142">
        <w:rPr>
          <w:sz w:val="22"/>
          <w:szCs w:val="22"/>
          <w:lang w:val="en-US" w:eastAsia="en-AU"/>
        </w:rPr>
        <w:t>to the free, unhinde</w:t>
      </w:r>
      <w:r w:rsidR="00E40101">
        <w:rPr>
          <w:sz w:val="22"/>
          <w:szCs w:val="22"/>
          <w:lang w:val="en-US" w:eastAsia="en-AU"/>
        </w:rPr>
        <w:t>red development of personality ha</w:t>
      </w:r>
      <w:r w:rsidR="007B2E25" w:rsidRPr="00AD7142">
        <w:rPr>
          <w:sz w:val="22"/>
          <w:szCs w:val="22"/>
          <w:lang w:val="en-US" w:eastAsia="en-AU"/>
        </w:rPr>
        <w:t xml:space="preserve">s </w:t>
      </w:r>
      <w:r w:rsidR="00E40101">
        <w:rPr>
          <w:sz w:val="22"/>
          <w:szCs w:val="22"/>
          <w:lang w:val="en-US" w:eastAsia="en-AU"/>
        </w:rPr>
        <w:t xml:space="preserve">been explored in </w:t>
      </w:r>
      <w:r w:rsidR="007B2E25" w:rsidRPr="00AD7142">
        <w:rPr>
          <w:sz w:val="22"/>
          <w:szCs w:val="22"/>
          <w:lang w:val="en-US" w:eastAsia="en-AU"/>
        </w:rPr>
        <w:t xml:space="preserve">the Special Rapporteur’s “Privacy, Personality and Flows of Information” </w:t>
      </w:r>
      <w:r w:rsidR="003F5769">
        <w:rPr>
          <w:sz w:val="22"/>
          <w:szCs w:val="22"/>
          <w:lang w:val="en-US" w:eastAsia="en-AU"/>
        </w:rPr>
        <w:t>consultation</w:t>
      </w:r>
      <w:r w:rsidR="00BE3CD0" w:rsidRPr="00AD7142">
        <w:rPr>
          <w:sz w:val="22"/>
          <w:szCs w:val="22"/>
          <w:lang w:val="en-US" w:eastAsia="en-AU"/>
        </w:rPr>
        <w:t xml:space="preserve">s </w:t>
      </w:r>
      <w:r w:rsidR="003F5769">
        <w:rPr>
          <w:sz w:val="22"/>
          <w:szCs w:val="22"/>
          <w:lang w:val="en-US" w:eastAsia="en-AU"/>
        </w:rPr>
        <w:t xml:space="preserve">convened </w:t>
      </w:r>
      <w:r w:rsidR="002C0974">
        <w:rPr>
          <w:sz w:val="22"/>
          <w:szCs w:val="22"/>
          <w:lang w:val="en-US" w:eastAsia="en-AU"/>
        </w:rPr>
        <w:t>first</w:t>
      </w:r>
      <w:r w:rsidR="008F1F21" w:rsidRPr="00AD7142">
        <w:rPr>
          <w:sz w:val="22"/>
          <w:szCs w:val="22"/>
          <w:lang w:val="en-US" w:eastAsia="en-AU"/>
        </w:rPr>
        <w:t xml:space="preserve"> in </w:t>
      </w:r>
      <w:r w:rsidR="0037488A" w:rsidRPr="00AD7142">
        <w:rPr>
          <w:sz w:val="22"/>
          <w:szCs w:val="22"/>
          <w:lang w:val="en-US" w:eastAsia="en-AU"/>
        </w:rPr>
        <w:t xml:space="preserve">July, </w:t>
      </w:r>
      <w:r w:rsidR="008F1F21" w:rsidRPr="00AD7142">
        <w:rPr>
          <w:sz w:val="22"/>
          <w:szCs w:val="22"/>
          <w:lang w:val="en-US" w:eastAsia="en-AU"/>
        </w:rPr>
        <w:t xml:space="preserve">2016 </w:t>
      </w:r>
      <w:r w:rsidR="00BE3CD0" w:rsidRPr="00AD7142">
        <w:rPr>
          <w:sz w:val="22"/>
          <w:szCs w:val="22"/>
          <w:lang w:val="en-US" w:eastAsia="en-AU"/>
        </w:rPr>
        <w:t>(Western countries) in New York</w:t>
      </w:r>
      <w:r w:rsidR="00821FE2">
        <w:rPr>
          <w:sz w:val="22"/>
          <w:szCs w:val="22"/>
          <w:lang w:val="en-US" w:eastAsia="en-AU"/>
        </w:rPr>
        <w:t>; t</w:t>
      </w:r>
      <w:r w:rsidR="00BE3CD0" w:rsidRPr="00AD7142">
        <w:rPr>
          <w:sz w:val="22"/>
          <w:szCs w:val="22"/>
          <w:lang w:val="en-US" w:eastAsia="en-AU"/>
        </w:rPr>
        <w:t>he second (Middle</w:t>
      </w:r>
      <w:r w:rsidR="00295B23">
        <w:rPr>
          <w:sz w:val="22"/>
          <w:szCs w:val="22"/>
          <w:lang w:val="en-US" w:eastAsia="en-AU"/>
        </w:rPr>
        <w:t xml:space="preserve"> East and Northern Africa) </w:t>
      </w:r>
      <w:r w:rsidR="00BE3CD0" w:rsidRPr="00AD7142">
        <w:rPr>
          <w:sz w:val="22"/>
          <w:szCs w:val="22"/>
          <w:lang w:val="en-US" w:eastAsia="en-AU"/>
        </w:rPr>
        <w:t xml:space="preserve">in Tunisia in May 2017, the third (Asia) </w:t>
      </w:r>
      <w:r w:rsidR="00821FE2">
        <w:rPr>
          <w:sz w:val="22"/>
          <w:szCs w:val="22"/>
          <w:lang w:val="en-US" w:eastAsia="en-AU"/>
        </w:rPr>
        <w:t xml:space="preserve">held </w:t>
      </w:r>
      <w:r w:rsidR="00BE3CD0" w:rsidRPr="00AD7142">
        <w:rPr>
          <w:sz w:val="22"/>
          <w:szCs w:val="22"/>
          <w:lang w:val="en-US" w:eastAsia="en-AU"/>
        </w:rPr>
        <w:t>in September 2017 in Hong Kong, and the fourth (Latin America)</w:t>
      </w:r>
      <w:r w:rsidR="00821FE2">
        <w:rPr>
          <w:sz w:val="22"/>
          <w:szCs w:val="22"/>
          <w:lang w:val="en-US" w:eastAsia="en-AU"/>
        </w:rPr>
        <w:t xml:space="preserve"> </w:t>
      </w:r>
      <w:r w:rsidR="00295B23">
        <w:rPr>
          <w:sz w:val="22"/>
          <w:szCs w:val="22"/>
          <w:lang w:val="en-US" w:eastAsia="en-AU"/>
        </w:rPr>
        <w:t>planned for 2019</w:t>
      </w:r>
      <w:r w:rsidR="00BE3CD0" w:rsidRPr="00AD7142">
        <w:rPr>
          <w:sz w:val="22"/>
          <w:szCs w:val="22"/>
          <w:lang w:val="en-US" w:eastAsia="en-AU"/>
        </w:rPr>
        <w:t>.</w:t>
      </w:r>
      <w:proofErr w:type="gramEnd"/>
      <w:r w:rsidR="00BE3CD0" w:rsidRPr="00AD7142">
        <w:rPr>
          <w:sz w:val="22"/>
          <w:szCs w:val="22"/>
          <w:lang w:val="en-US" w:eastAsia="en-AU"/>
        </w:rPr>
        <w:t xml:space="preserve"> </w:t>
      </w:r>
      <w:r w:rsidR="00E40101">
        <w:rPr>
          <w:sz w:val="22"/>
          <w:szCs w:val="22"/>
          <w:lang w:val="en-US" w:eastAsia="en-AU"/>
        </w:rPr>
        <w:t>G</w:t>
      </w:r>
      <w:r w:rsidR="00907917" w:rsidRPr="00AD7142">
        <w:rPr>
          <w:sz w:val="22"/>
          <w:szCs w:val="22"/>
          <w:lang w:val="en-US" w:eastAsia="en-AU"/>
        </w:rPr>
        <w:t>ender perspective</w:t>
      </w:r>
      <w:r w:rsidR="0037488A" w:rsidRPr="00AD7142">
        <w:rPr>
          <w:sz w:val="22"/>
          <w:szCs w:val="22"/>
          <w:lang w:val="en-US" w:eastAsia="en-AU"/>
        </w:rPr>
        <w:t>s</w:t>
      </w:r>
      <w:r w:rsidR="00907917" w:rsidRPr="00AD7142">
        <w:rPr>
          <w:sz w:val="22"/>
          <w:szCs w:val="22"/>
          <w:lang w:val="en-US" w:eastAsia="en-AU"/>
        </w:rPr>
        <w:t xml:space="preserve"> </w:t>
      </w:r>
      <w:r w:rsidR="00812322">
        <w:rPr>
          <w:sz w:val="22"/>
          <w:szCs w:val="22"/>
          <w:lang w:val="en-US" w:eastAsia="en-AU"/>
        </w:rPr>
        <w:t>of privacy</w:t>
      </w:r>
      <w:r w:rsidR="00295B23">
        <w:rPr>
          <w:sz w:val="22"/>
          <w:szCs w:val="22"/>
          <w:lang w:val="en-US" w:eastAsia="en-AU"/>
        </w:rPr>
        <w:t xml:space="preserve"> </w:t>
      </w:r>
      <w:proofErr w:type="gramStart"/>
      <w:r w:rsidR="00295B23">
        <w:rPr>
          <w:sz w:val="22"/>
          <w:szCs w:val="22"/>
          <w:lang w:val="en-US" w:eastAsia="en-AU"/>
        </w:rPr>
        <w:t>have been raised</w:t>
      </w:r>
      <w:proofErr w:type="gramEnd"/>
      <w:r w:rsidR="00295B23">
        <w:rPr>
          <w:sz w:val="22"/>
          <w:szCs w:val="22"/>
          <w:lang w:val="en-US" w:eastAsia="en-AU"/>
        </w:rPr>
        <w:t xml:space="preserve"> in</w:t>
      </w:r>
      <w:r w:rsidR="00E40101">
        <w:rPr>
          <w:sz w:val="22"/>
          <w:szCs w:val="22"/>
          <w:lang w:val="en-US" w:eastAsia="en-AU"/>
        </w:rPr>
        <w:t xml:space="preserve"> these regional consultations</w:t>
      </w:r>
      <w:r w:rsidR="00812322">
        <w:rPr>
          <w:sz w:val="22"/>
          <w:szCs w:val="22"/>
          <w:lang w:val="en-US" w:eastAsia="en-AU"/>
        </w:rPr>
        <w:t xml:space="preserve">. </w:t>
      </w:r>
    </w:p>
    <w:p w14:paraId="22C3BB01" w14:textId="77777777" w:rsidR="00812322" w:rsidRPr="00EA00E5" w:rsidRDefault="00812322" w:rsidP="00B466DC">
      <w:pPr>
        <w:jc w:val="both"/>
        <w:rPr>
          <w:rFonts w:eastAsia="Times New Roman" w:cstheme="minorHAnsi"/>
          <w:sz w:val="22"/>
          <w:szCs w:val="22"/>
          <w:lang w:val="en-US" w:eastAsia="en-AU"/>
        </w:rPr>
      </w:pPr>
    </w:p>
    <w:p w14:paraId="49E9DB0C" w14:textId="77777777" w:rsidR="00906C8A" w:rsidRPr="008A28F2" w:rsidRDefault="00AD7142" w:rsidP="00B466DC">
      <w:pPr>
        <w:jc w:val="both"/>
        <w:rPr>
          <w:rFonts w:eastAsia="Times New Roman" w:cstheme="minorHAnsi"/>
          <w:sz w:val="22"/>
          <w:szCs w:val="22"/>
          <w:lang w:val="en-AU" w:eastAsia="en-AU"/>
        </w:rPr>
      </w:pPr>
      <w:r w:rsidRPr="00A54EF7">
        <w:rPr>
          <w:rFonts w:eastAsia="Times New Roman" w:cstheme="minorHAnsi"/>
          <w:sz w:val="22"/>
          <w:szCs w:val="22"/>
          <w:lang w:val="en-US" w:eastAsia="en-AU"/>
        </w:rPr>
        <w:t>T</w:t>
      </w:r>
      <w:r w:rsidR="00906C8A" w:rsidRPr="008332B6">
        <w:rPr>
          <w:rFonts w:eastAsia="Times New Roman" w:cstheme="minorHAnsi"/>
          <w:sz w:val="22"/>
          <w:szCs w:val="22"/>
          <w:lang w:val="en-AU" w:eastAsia="en-AU"/>
        </w:rPr>
        <w:t xml:space="preserve">o </w:t>
      </w:r>
      <w:r w:rsidR="00DF5272">
        <w:rPr>
          <w:rFonts w:eastAsia="Times New Roman" w:cstheme="minorHAnsi"/>
          <w:sz w:val="22"/>
          <w:szCs w:val="22"/>
          <w:lang w:val="en-AU" w:eastAsia="en-AU"/>
        </w:rPr>
        <w:t>explore</w:t>
      </w:r>
      <w:r>
        <w:rPr>
          <w:rFonts w:eastAsia="Times New Roman" w:cstheme="minorHAnsi"/>
          <w:sz w:val="22"/>
          <w:szCs w:val="22"/>
          <w:lang w:val="en-AU" w:eastAsia="en-AU"/>
        </w:rPr>
        <w:t xml:space="preserve"> </w:t>
      </w:r>
      <w:r w:rsidR="00906C8A" w:rsidRPr="008332B6">
        <w:rPr>
          <w:rFonts w:eastAsia="Times New Roman" w:cstheme="minorHAnsi"/>
          <w:sz w:val="22"/>
          <w:szCs w:val="22"/>
          <w:lang w:val="en-AU" w:eastAsia="en-AU"/>
        </w:rPr>
        <w:t>the diversity of gender perspectives</w:t>
      </w:r>
      <w:r w:rsidR="004F6D4C" w:rsidRPr="008332B6">
        <w:rPr>
          <w:rFonts w:eastAsia="Times New Roman" w:cstheme="minorHAnsi"/>
          <w:sz w:val="22"/>
          <w:szCs w:val="22"/>
          <w:lang w:val="en-AU" w:eastAsia="en-AU"/>
        </w:rPr>
        <w:t xml:space="preserve"> of privacy</w:t>
      </w:r>
      <w:r>
        <w:rPr>
          <w:rFonts w:eastAsia="Times New Roman" w:cstheme="minorHAnsi"/>
          <w:sz w:val="22"/>
          <w:szCs w:val="22"/>
          <w:lang w:val="en-AU" w:eastAsia="en-AU"/>
        </w:rPr>
        <w:t xml:space="preserve">, the </w:t>
      </w:r>
      <w:r w:rsidR="00373835">
        <w:rPr>
          <w:rFonts w:eastAsia="Times New Roman" w:cstheme="minorHAnsi"/>
          <w:sz w:val="22"/>
          <w:szCs w:val="22"/>
          <w:lang w:val="en-AU" w:eastAsia="en-AU"/>
        </w:rPr>
        <w:t>SRP</w:t>
      </w:r>
      <w:r w:rsidR="002277D9">
        <w:rPr>
          <w:rFonts w:eastAsia="Times New Roman" w:cstheme="minorHAnsi"/>
          <w:sz w:val="22"/>
          <w:szCs w:val="22"/>
          <w:lang w:val="en-AU" w:eastAsia="en-AU"/>
        </w:rPr>
        <w:t xml:space="preserve">, Professor Joseph </w:t>
      </w:r>
      <w:proofErr w:type="spellStart"/>
      <w:r w:rsidR="002277D9">
        <w:rPr>
          <w:rFonts w:eastAsia="Times New Roman" w:cstheme="minorHAnsi"/>
          <w:sz w:val="22"/>
          <w:szCs w:val="22"/>
          <w:lang w:val="en-AU" w:eastAsia="en-AU"/>
        </w:rPr>
        <w:t>Cannataci</w:t>
      </w:r>
      <w:proofErr w:type="spellEnd"/>
      <w:r w:rsidR="002277D9">
        <w:rPr>
          <w:rFonts w:eastAsia="Times New Roman" w:cstheme="minorHAnsi"/>
          <w:sz w:val="22"/>
          <w:szCs w:val="22"/>
          <w:lang w:val="en-AU" w:eastAsia="en-AU"/>
        </w:rPr>
        <w:t>,</w:t>
      </w:r>
      <w:r>
        <w:rPr>
          <w:rFonts w:eastAsia="Times New Roman" w:cstheme="minorHAnsi"/>
          <w:sz w:val="22"/>
          <w:szCs w:val="22"/>
          <w:lang w:val="en-AU" w:eastAsia="en-AU"/>
        </w:rPr>
        <w:t xml:space="preserve"> is</w:t>
      </w:r>
      <w:r w:rsidRPr="008332B6">
        <w:rPr>
          <w:rFonts w:eastAsia="Times New Roman" w:cstheme="minorHAnsi"/>
          <w:sz w:val="22"/>
          <w:szCs w:val="22"/>
          <w:lang w:val="en-AU" w:eastAsia="en-AU"/>
        </w:rPr>
        <w:t xml:space="preserve"> </w:t>
      </w:r>
      <w:r>
        <w:rPr>
          <w:rFonts w:eastAsia="Times New Roman" w:cstheme="minorHAnsi"/>
          <w:sz w:val="22"/>
          <w:szCs w:val="22"/>
          <w:lang w:val="en-AU" w:eastAsia="en-AU"/>
        </w:rPr>
        <w:t>undertaking</w:t>
      </w:r>
      <w:r w:rsidRPr="008332B6">
        <w:rPr>
          <w:rFonts w:eastAsia="Times New Roman" w:cstheme="minorHAnsi"/>
          <w:sz w:val="22"/>
          <w:szCs w:val="22"/>
          <w:lang w:val="en-AU" w:eastAsia="en-AU"/>
        </w:rPr>
        <w:t xml:space="preserve"> an online consultation on</w:t>
      </w:r>
      <w:r w:rsidR="004F6D4C" w:rsidRPr="008332B6">
        <w:rPr>
          <w:rFonts w:eastAsia="Times New Roman" w:cstheme="minorHAnsi"/>
          <w:sz w:val="22"/>
          <w:szCs w:val="22"/>
          <w:lang w:val="en-AU" w:eastAsia="en-AU"/>
        </w:rPr>
        <w:t xml:space="preserve"> gender </w:t>
      </w:r>
      <w:r w:rsidR="001C3422">
        <w:rPr>
          <w:rFonts w:eastAsia="Times New Roman" w:cstheme="minorHAnsi"/>
          <w:sz w:val="22"/>
          <w:szCs w:val="22"/>
          <w:lang w:val="en-AU" w:eastAsia="en-AU"/>
        </w:rPr>
        <w:t>perspectives of</w:t>
      </w:r>
      <w:r w:rsidR="00F00469" w:rsidRPr="008332B6">
        <w:rPr>
          <w:rFonts w:eastAsia="Times New Roman" w:cstheme="minorHAnsi"/>
          <w:sz w:val="22"/>
          <w:szCs w:val="22"/>
          <w:lang w:val="en-AU" w:eastAsia="en-AU"/>
        </w:rPr>
        <w:t xml:space="preserve"> the enjoyment of the right to priv</w:t>
      </w:r>
      <w:r w:rsidR="006E1103">
        <w:rPr>
          <w:rFonts w:eastAsia="Times New Roman" w:cstheme="minorHAnsi"/>
          <w:sz w:val="22"/>
          <w:szCs w:val="22"/>
          <w:lang w:val="en-AU" w:eastAsia="en-AU"/>
        </w:rPr>
        <w:t>acy</w:t>
      </w:r>
      <w:r w:rsidR="00F00469" w:rsidRPr="008332B6">
        <w:rPr>
          <w:rFonts w:eastAsia="Times New Roman" w:cstheme="minorHAnsi"/>
          <w:sz w:val="22"/>
          <w:szCs w:val="22"/>
          <w:lang w:val="en-AU" w:eastAsia="en-AU"/>
        </w:rPr>
        <w:t xml:space="preserve"> </w:t>
      </w:r>
      <w:r w:rsidR="00A661E3" w:rsidRPr="008332B6">
        <w:rPr>
          <w:rFonts w:eastAsia="Times New Roman" w:cstheme="minorHAnsi"/>
          <w:sz w:val="22"/>
          <w:szCs w:val="22"/>
          <w:lang w:val="en-AU" w:eastAsia="en-AU"/>
        </w:rPr>
        <w:t>in the digital era</w:t>
      </w:r>
      <w:r w:rsidR="00906C8A" w:rsidRPr="008332B6">
        <w:rPr>
          <w:rFonts w:eastAsia="Times New Roman" w:cstheme="minorHAnsi"/>
          <w:sz w:val="22"/>
          <w:szCs w:val="22"/>
          <w:lang w:val="en-AU" w:eastAsia="en-AU"/>
        </w:rPr>
        <w:t xml:space="preserve">. </w:t>
      </w:r>
      <w:r w:rsidR="00870B4D">
        <w:rPr>
          <w:rFonts w:eastAsia="Times New Roman" w:cstheme="minorHAnsi"/>
          <w:sz w:val="22"/>
          <w:szCs w:val="22"/>
          <w:lang w:val="en-AU" w:eastAsia="en-AU"/>
        </w:rPr>
        <w:t>T</w:t>
      </w:r>
      <w:r w:rsidR="00C0756B" w:rsidRPr="008332B6">
        <w:rPr>
          <w:rFonts w:eastAsia="Times New Roman" w:cstheme="minorHAnsi"/>
          <w:sz w:val="22"/>
          <w:szCs w:val="22"/>
          <w:lang w:val="en-AU" w:eastAsia="en-AU"/>
        </w:rPr>
        <w:t>he Special Rapporteur</w:t>
      </w:r>
      <w:r w:rsidR="00F00469" w:rsidRPr="001937E1">
        <w:rPr>
          <w:rFonts w:eastAsia="Times New Roman" w:cstheme="minorHAnsi"/>
          <w:sz w:val="22"/>
          <w:szCs w:val="22"/>
          <w:lang w:val="en-AU" w:eastAsia="en-AU"/>
        </w:rPr>
        <w:t xml:space="preserve"> </w:t>
      </w:r>
      <w:r w:rsidR="00E85C84">
        <w:rPr>
          <w:rFonts w:eastAsia="Times New Roman" w:cstheme="minorHAnsi"/>
          <w:sz w:val="22"/>
          <w:szCs w:val="22"/>
          <w:lang w:val="en-AU" w:eastAsia="en-AU"/>
        </w:rPr>
        <w:t>seeks feedback from</w:t>
      </w:r>
      <w:r w:rsidR="00C0756B" w:rsidRPr="008332B6">
        <w:rPr>
          <w:rFonts w:eastAsia="Times New Roman" w:cstheme="minorHAnsi"/>
          <w:sz w:val="22"/>
          <w:szCs w:val="22"/>
          <w:lang w:val="en-AU" w:eastAsia="en-AU"/>
        </w:rPr>
        <w:t xml:space="preserve"> stakeholders across </w:t>
      </w:r>
      <w:r w:rsidR="00F00469" w:rsidRPr="001937E1">
        <w:rPr>
          <w:rFonts w:eastAsia="Times New Roman" w:cstheme="minorHAnsi"/>
          <w:sz w:val="22"/>
          <w:szCs w:val="22"/>
          <w:lang w:val="en-AU" w:eastAsia="en-AU"/>
        </w:rPr>
        <w:t xml:space="preserve">public and private sectors </w:t>
      </w:r>
      <w:r w:rsidR="00906C8A" w:rsidRPr="008332B6">
        <w:rPr>
          <w:rFonts w:eastAsia="Times New Roman" w:cstheme="minorHAnsi"/>
          <w:sz w:val="22"/>
          <w:szCs w:val="22"/>
          <w:lang w:val="en-AU" w:eastAsia="en-AU"/>
        </w:rPr>
        <w:t>including States, National Human Rights Instit</w:t>
      </w:r>
      <w:r w:rsidR="004E4F87" w:rsidRPr="008332B6">
        <w:rPr>
          <w:rFonts w:eastAsia="Times New Roman" w:cstheme="minorHAnsi"/>
          <w:sz w:val="22"/>
          <w:szCs w:val="22"/>
          <w:lang w:val="en-AU" w:eastAsia="en-AU"/>
        </w:rPr>
        <w:t>utions, Non-governmental organis</w:t>
      </w:r>
      <w:r w:rsidR="00906C8A" w:rsidRPr="008332B6">
        <w:rPr>
          <w:rFonts w:eastAsia="Times New Roman" w:cstheme="minorHAnsi"/>
          <w:sz w:val="22"/>
          <w:szCs w:val="22"/>
          <w:lang w:val="en-AU" w:eastAsia="en-AU"/>
        </w:rPr>
        <w:t xml:space="preserve">ations, </w:t>
      </w:r>
      <w:r w:rsidR="00C2720D" w:rsidRPr="001937E1">
        <w:rPr>
          <w:rFonts w:eastAsia="Times New Roman" w:cstheme="minorHAnsi"/>
          <w:sz w:val="22"/>
          <w:szCs w:val="22"/>
          <w:lang w:val="en-AU" w:eastAsia="en-AU"/>
        </w:rPr>
        <w:t xml:space="preserve">individuals, </w:t>
      </w:r>
      <w:r w:rsidR="00C2720D" w:rsidRPr="008332B6">
        <w:rPr>
          <w:rFonts w:eastAsia="Times New Roman" w:cstheme="minorHAnsi"/>
          <w:sz w:val="22"/>
          <w:szCs w:val="22"/>
          <w:lang w:val="en-AU" w:eastAsia="en-AU"/>
        </w:rPr>
        <w:t>civil society</w:t>
      </w:r>
      <w:r w:rsidR="00C2720D" w:rsidRPr="001937E1">
        <w:rPr>
          <w:rFonts w:eastAsia="Times New Roman" w:cstheme="minorHAnsi"/>
          <w:sz w:val="22"/>
          <w:szCs w:val="22"/>
          <w:lang w:val="en-AU" w:eastAsia="en-AU"/>
        </w:rPr>
        <w:t xml:space="preserve"> </w:t>
      </w:r>
      <w:r w:rsidR="00906C8A" w:rsidRPr="008332B6">
        <w:rPr>
          <w:rFonts w:eastAsia="Times New Roman" w:cstheme="minorHAnsi"/>
          <w:sz w:val="22"/>
          <w:szCs w:val="22"/>
          <w:lang w:val="en-AU" w:eastAsia="en-AU"/>
        </w:rPr>
        <w:t xml:space="preserve">as well as </w:t>
      </w:r>
      <w:r w:rsidR="007079EF">
        <w:rPr>
          <w:rFonts w:eastAsia="Times New Roman" w:cstheme="minorHAnsi"/>
          <w:sz w:val="22"/>
          <w:szCs w:val="22"/>
          <w:lang w:val="en-AU" w:eastAsia="en-AU"/>
        </w:rPr>
        <w:t>researchers,</w:t>
      </w:r>
      <w:r w:rsidR="00906C8A" w:rsidRPr="008A28F2">
        <w:rPr>
          <w:rFonts w:eastAsia="Times New Roman" w:cstheme="minorHAnsi"/>
          <w:sz w:val="22"/>
          <w:szCs w:val="22"/>
          <w:lang w:val="en-AU" w:eastAsia="en-AU"/>
        </w:rPr>
        <w:t xml:space="preserve"> </w:t>
      </w:r>
      <w:r w:rsidR="00B96D77">
        <w:rPr>
          <w:rFonts w:eastAsia="Times New Roman" w:cstheme="minorHAnsi"/>
          <w:sz w:val="22"/>
          <w:szCs w:val="22"/>
          <w:lang w:val="en-AU" w:eastAsia="en-AU"/>
        </w:rPr>
        <w:t>on the</w:t>
      </w:r>
      <w:r w:rsidR="008A28F2">
        <w:rPr>
          <w:rFonts w:eastAsia="Times New Roman" w:cstheme="minorHAnsi"/>
          <w:sz w:val="22"/>
          <w:szCs w:val="22"/>
          <w:lang w:val="en-AU" w:eastAsia="en-AU"/>
        </w:rPr>
        <w:t xml:space="preserve"> questions</w:t>
      </w:r>
      <w:r w:rsidR="00906C8A" w:rsidRPr="008A28F2">
        <w:rPr>
          <w:rFonts w:eastAsia="Times New Roman" w:cstheme="minorHAnsi"/>
          <w:sz w:val="22"/>
          <w:szCs w:val="22"/>
          <w:lang w:val="en-AU" w:eastAsia="en-AU"/>
        </w:rPr>
        <w:t>: </w:t>
      </w:r>
    </w:p>
    <w:p w14:paraId="2B85325A" w14:textId="77777777" w:rsidR="00693949" w:rsidRPr="00DF32BE" w:rsidRDefault="00373835" w:rsidP="00B466DC">
      <w:pPr>
        <w:numPr>
          <w:ilvl w:val="0"/>
          <w:numId w:val="2"/>
        </w:numPr>
        <w:spacing w:before="100" w:beforeAutospacing="1" w:after="100" w:afterAutospacing="1"/>
        <w:jc w:val="both"/>
        <w:rPr>
          <w:rFonts w:eastAsia="Times New Roman" w:cstheme="minorHAnsi"/>
          <w:sz w:val="22"/>
          <w:szCs w:val="22"/>
          <w:lang w:val="en-AU" w:eastAsia="en-AU"/>
        </w:rPr>
      </w:pPr>
      <w:r w:rsidRPr="00DF32BE">
        <w:rPr>
          <w:rFonts w:eastAsia="Times New Roman" w:cstheme="minorHAnsi"/>
          <w:sz w:val="22"/>
          <w:szCs w:val="22"/>
          <w:lang w:val="en-US" w:eastAsia="en-AU"/>
        </w:rPr>
        <w:lastRenderedPageBreak/>
        <w:t xml:space="preserve">What </w:t>
      </w:r>
      <w:r w:rsidR="008A28F2" w:rsidRPr="00DF32BE">
        <w:rPr>
          <w:rFonts w:eastAsia="Times New Roman" w:cstheme="minorHAnsi"/>
          <w:sz w:val="22"/>
          <w:szCs w:val="22"/>
          <w:lang w:val="en-US" w:eastAsia="en-AU"/>
        </w:rPr>
        <w:t xml:space="preserve">gender issues </w:t>
      </w:r>
      <w:r w:rsidR="00CF1593" w:rsidRPr="00DF32BE">
        <w:rPr>
          <w:rFonts w:eastAsia="Times New Roman" w:cstheme="minorHAnsi"/>
          <w:sz w:val="22"/>
          <w:szCs w:val="22"/>
          <w:lang w:val="en-US" w:eastAsia="en-AU"/>
        </w:rPr>
        <w:t xml:space="preserve">arise </w:t>
      </w:r>
      <w:r w:rsidR="00B42135" w:rsidRPr="00DF32BE">
        <w:rPr>
          <w:rFonts w:eastAsia="Times New Roman" w:cstheme="minorHAnsi"/>
          <w:sz w:val="22"/>
          <w:szCs w:val="22"/>
          <w:lang w:val="en-US" w:eastAsia="en-AU"/>
        </w:rPr>
        <w:t>in</w:t>
      </w:r>
      <w:r w:rsidR="008A28F2" w:rsidRPr="00DF32BE">
        <w:rPr>
          <w:rFonts w:eastAsia="Times New Roman" w:cstheme="minorHAnsi"/>
          <w:sz w:val="22"/>
          <w:szCs w:val="22"/>
          <w:lang w:val="en-US" w:eastAsia="en-AU"/>
        </w:rPr>
        <w:t xml:space="preserve"> the </w:t>
      </w:r>
      <w:r w:rsidR="00CF1593" w:rsidRPr="00DF32BE">
        <w:rPr>
          <w:rFonts w:eastAsia="Times New Roman" w:cstheme="minorHAnsi"/>
          <w:sz w:val="22"/>
          <w:szCs w:val="22"/>
          <w:lang w:val="en-US" w:eastAsia="en-AU"/>
        </w:rPr>
        <w:t xml:space="preserve">digital era in the </w:t>
      </w:r>
      <w:r w:rsidR="008A28F2" w:rsidRPr="00DF32BE">
        <w:rPr>
          <w:rFonts w:eastAsia="Times New Roman" w:cstheme="minorHAnsi"/>
          <w:sz w:val="22"/>
          <w:szCs w:val="22"/>
          <w:lang w:val="en-US" w:eastAsia="en-AU"/>
        </w:rPr>
        <w:t>Thematic Action Streams (Privacy and Personality; Security and Surveillance; Big Data and Open Data; Health Data, and the Use of</w:t>
      </w:r>
      <w:r w:rsidR="00CF1593" w:rsidRPr="00DF32BE">
        <w:rPr>
          <w:rFonts w:eastAsia="Times New Roman" w:cstheme="minorHAnsi"/>
          <w:sz w:val="22"/>
          <w:szCs w:val="22"/>
          <w:lang w:val="en-US" w:eastAsia="en-AU"/>
        </w:rPr>
        <w:t xml:space="preserve"> Personal Data by Corporations)? What challenges </w:t>
      </w:r>
      <w:r w:rsidR="002C0974" w:rsidRPr="00DF32BE">
        <w:rPr>
          <w:rFonts w:eastAsia="Times New Roman" w:cstheme="minorHAnsi"/>
          <w:sz w:val="22"/>
          <w:szCs w:val="22"/>
          <w:lang w:val="en-US" w:eastAsia="en-AU"/>
        </w:rPr>
        <w:t xml:space="preserve">need to </w:t>
      </w:r>
      <w:proofErr w:type="gramStart"/>
      <w:r w:rsidR="002C0974" w:rsidRPr="00DF32BE">
        <w:rPr>
          <w:rFonts w:eastAsia="Times New Roman" w:cstheme="minorHAnsi"/>
          <w:sz w:val="22"/>
          <w:szCs w:val="22"/>
          <w:lang w:val="en-US" w:eastAsia="en-AU"/>
        </w:rPr>
        <w:t>be addressed</w:t>
      </w:r>
      <w:proofErr w:type="gramEnd"/>
      <w:r w:rsidR="00256C13" w:rsidRPr="00DF32BE">
        <w:rPr>
          <w:rFonts w:eastAsia="Times New Roman" w:cstheme="minorHAnsi"/>
          <w:sz w:val="22"/>
          <w:szCs w:val="22"/>
          <w:lang w:val="en-US" w:eastAsia="en-AU"/>
        </w:rPr>
        <w:t xml:space="preserve"> </w:t>
      </w:r>
      <w:r w:rsidR="00CF1593" w:rsidRPr="00DF32BE">
        <w:rPr>
          <w:rFonts w:eastAsia="Times New Roman" w:cstheme="minorHAnsi"/>
          <w:sz w:val="22"/>
          <w:szCs w:val="22"/>
          <w:lang w:val="en-US" w:eastAsia="en-AU"/>
        </w:rPr>
        <w:t xml:space="preserve">and </w:t>
      </w:r>
      <w:r w:rsidR="00256C13" w:rsidRPr="00DF32BE">
        <w:rPr>
          <w:rFonts w:eastAsia="Times New Roman" w:cstheme="minorHAnsi"/>
          <w:sz w:val="22"/>
          <w:szCs w:val="22"/>
          <w:lang w:val="en-US" w:eastAsia="en-AU"/>
        </w:rPr>
        <w:t xml:space="preserve">what </w:t>
      </w:r>
      <w:r w:rsidR="00BB25B3" w:rsidRPr="00DF32BE">
        <w:rPr>
          <w:rFonts w:eastAsia="Times New Roman" w:cstheme="minorHAnsi"/>
          <w:sz w:val="22"/>
          <w:szCs w:val="22"/>
          <w:lang w:val="en-US" w:eastAsia="en-AU"/>
        </w:rPr>
        <w:t xml:space="preserve">positives </w:t>
      </w:r>
      <w:r w:rsidR="002C0974" w:rsidRPr="00DF32BE">
        <w:rPr>
          <w:rFonts w:eastAsia="Times New Roman" w:cstheme="minorHAnsi"/>
          <w:sz w:val="22"/>
          <w:szCs w:val="22"/>
          <w:lang w:val="en-US" w:eastAsia="en-AU"/>
        </w:rPr>
        <w:t>can be promoted more widely</w:t>
      </w:r>
      <w:r w:rsidR="00BB25B3" w:rsidRPr="00DF32BE">
        <w:rPr>
          <w:rFonts w:eastAsia="Times New Roman" w:cstheme="minorHAnsi"/>
          <w:sz w:val="22"/>
          <w:szCs w:val="22"/>
          <w:lang w:val="en-US" w:eastAsia="en-AU"/>
        </w:rPr>
        <w:t>?</w:t>
      </w:r>
    </w:p>
    <w:p w14:paraId="2FE97C1D" w14:textId="77777777" w:rsidR="00043F91" w:rsidRPr="00320F78" w:rsidRDefault="002C0974" w:rsidP="00B466DC">
      <w:pPr>
        <w:pStyle w:val="ListParagraph"/>
        <w:numPr>
          <w:ilvl w:val="0"/>
          <w:numId w:val="2"/>
        </w:numPr>
        <w:spacing w:before="100" w:beforeAutospacing="1" w:after="100" w:afterAutospacing="1"/>
        <w:jc w:val="both"/>
        <w:rPr>
          <w:rFonts w:eastAsia="Times New Roman" w:cstheme="minorHAnsi"/>
          <w:sz w:val="22"/>
          <w:szCs w:val="22"/>
          <w:lang w:val="en-US" w:eastAsia="en-AU"/>
        </w:rPr>
      </w:pPr>
      <w:r w:rsidRPr="00DF32BE">
        <w:rPr>
          <w:rFonts w:eastAsia="Times New Roman" w:cstheme="minorHAnsi"/>
          <w:sz w:val="22"/>
          <w:szCs w:val="22"/>
          <w:lang w:eastAsia="en-AU"/>
        </w:rPr>
        <w:t>Has the digital era</w:t>
      </w:r>
      <w:r w:rsidR="00926CE9" w:rsidRPr="00DF32BE">
        <w:rPr>
          <w:rFonts w:eastAsia="Times New Roman" w:cstheme="minorHAnsi"/>
          <w:sz w:val="22"/>
          <w:szCs w:val="22"/>
          <w:lang w:eastAsia="en-AU"/>
        </w:rPr>
        <w:t xml:space="preserve"> produced new or significantly </w:t>
      </w:r>
      <w:r w:rsidR="007E4C2E" w:rsidRPr="00DF32BE">
        <w:rPr>
          <w:rFonts w:eastAsia="Times New Roman" w:cstheme="minorHAnsi"/>
          <w:sz w:val="22"/>
          <w:szCs w:val="22"/>
          <w:lang w:eastAsia="en-AU"/>
        </w:rPr>
        <w:t>different</w:t>
      </w:r>
      <w:r w:rsidR="00926CE9" w:rsidRPr="00DF32BE">
        <w:rPr>
          <w:rFonts w:eastAsia="Times New Roman" w:cstheme="minorHAnsi"/>
          <w:sz w:val="22"/>
          <w:szCs w:val="22"/>
          <w:lang w:eastAsia="en-AU"/>
        </w:rPr>
        <w:t xml:space="preserve"> gender based experiences of privacy</w:t>
      </w:r>
      <w:r w:rsidR="00926CE9" w:rsidRPr="00320F78">
        <w:rPr>
          <w:rFonts w:eastAsia="Times New Roman" w:cstheme="minorHAnsi"/>
          <w:sz w:val="22"/>
          <w:szCs w:val="22"/>
          <w:lang w:eastAsia="en-AU"/>
        </w:rPr>
        <w:t>?</w:t>
      </w:r>
      <w:r w:rsidR="002E4878" w:rsidRPr="00320F78">
        <w:rPr>
          <w:rStyle w:val="FootnoteReference"/>
          <w:rFonts w:eastAsia="Times New Roman" w:cstheme="minorHAnsi"/>
          <w:sz w:val="22"/>
          <w:szCs w:val="22"/>
          <w:lang w:eastAsia="en-AU"/>
        </w:rPr>
        <w:footnoteReference w:id="3"/>
      </w:r>
      <w:r w:rsidR="00926CE9" w:rsidRPr="00320F78">
        <w:rPr>
          <w:rFonts w:eastAsia="Times New Roman" w:cstheme="minorHAnsi"/>
          <w:sz w:val="22"/>
          <w:szCs w:val="22"/>
          <w:lang w:eastAsia="en-AU"/>
        </w:rPr>
        <w:t xml:space="preserve"> </w:t>
      </w:r>
      <w:r w:rsidRPr="00320F78">
        <w:rPr>
          <w:rFonts w:eastAsia="Times New Roman" w:cstheme="minorHAnsi"/>
          <w:sz w:val="22"/>
          <w:szCs w:val="22"/>
          <w:lang w:eastAsia="en-AU"/>
        </w:rPr>
        <w:t>If so, what are thes</w:t>
      </w:r>
      <w:bookmarkStart w:id="0" w:name="_GoBack"/>
      <w:bookmarkEnd w:id="0"/>
      <w:r w:rsidRPr="00320F78">
        <w:rPr>
          <w:rFonts w:eastAsia="Times New Roman" w:cstheme="minorHAnsi"/>
          <w:sz w:val="22"/>
          <w:szCs w:val="22"/>
          <w:lang w:eastAsia="en-AU"/>
        </w:rPr>
        <w:t>e?</w:t>
      </w:r>
    </w:p>
    <w:p w14:paraId="2B4B4113" w14:textId="77777777" w:rsidR="0056181F" w:rsidRPr="00320F78" w:rsidRDefault="0056181F" w:rsidP="00B466DC">
      <w:pPr>
        <w:pStyle w:val="ListParagraph"/>
        <w:numPr>
          <w:ilvl w:val="0"/>
          <w:numId w:val="2"/>
        </w:numPr>
        <w:spacing w:before="100" w:beforeAutospacing="1" w:after="100" w:afterAutospacing="1"/>
        <w:jc w:val="both"/>
        <w:rPr>
          <w:rFonts w:eastAsia="Times New Roman" w:cstheme="minorHAnsi"/>
          <w:sz w:val="22"/>
          <w:szCs w:val="22"/>
          <w:lang w:val="en-US" w:eastAsia="en-AU"/>
        </w:rPr>
      </w:pPr>
      <w:r w:rsidRPr="00320F78">
        <w:rPr>
          <w:rFonts w:eastAsia="Times New Roman" w:cstheme="minorHAnsi"/>
          <w:sz w:val="22"/>
          <w:szCs w:val="22"/>
          <w:lang w:val="en-US" w:eastAsia="en-AU"/>
        </w:rPr>
        <w:t xml:space="preserve">What are the </w:t>
      </w:r>
      <w:r w:rsidRPr="00320F78">
        <w:rPr>
          <w:sz w:val="22"/>
          <w:szCs w:val="22"/>
          <w:lang w:val="en-AU"/>
        </w:rPr>
        <w:t>gendered impacts of privacy invasions on women, men and individuals of diverse sexual orientations gender identities</w:t>
      </w:r>
      <w:r w:rsidR="000750EE" w:rsidRPr="00320F78">
        <w:rPr>
          <w:sz w:val="22"/>
          <w:szCs w:val="22"/>
          <w:lang w:val="en-AU"/>
        </w:rPr>
        <w:t>, gender expressions and sex characteristics</w:t>
      </w:r>
      <w:r w:rsidRPr="00320F78">
        <w:rPr>
          <w:rFonts w:eastAsia="Times New Roman" w:cstheme="minorHAnsi"/>
          <w:sz w:val="22"/>
          <w:szCs w:val="22"/>
          <w:lang w:val="en-US" w:eastAsia="en-AU"/>
        </w:rPr>
        <w:t xml:space="preserve">, arising from the loss of the </w:t>
      </w:r>
      <w:r w:rsidRPr="00320F78">
        <w:rPr>
          <w:rFonts w:eastAsia="Times New Roman" w:cstheme="minorHAnsi"/>
          <w:sz w:val="22"/>
          <w:szCs w:val="22"/>
          <w:lang w:eastAsia="en-AU"/>
        </w:rPr>
        <w:t>right</w:t>
      </w:r>
      <w:r w:rsidRPr="00320F78">
        <w:rPr>
          <w:rFonts w:eastAsia="Times New Roman" w:cstheme="minorHAnsi"/>
          <w:sz w:val="22"/>
          <w:szCs w:val="22"/>
          <w:lang w:val="en-US" w:eastAsia="en-AU"/>
        </w:rPr>
        <w:t xml:space="preserve"> to privacy</w:t>
      </w:r>
      <w:r w:rsidR="00CF1593" w:rsidRPr="00320F78">
        <w:rPr>
          <w:rFonts w:eastAsia="Times New Roman" w:cstheme="minorHAnsi"/>
          <w:sz w:val="22"/>
          <w:szCs w:val="22"/>
          <w:lang w:val="en-US" w:eastAsia="en-AU"/>
        </w:rPr>
        <w:t>, for example but not limited to, health issues, discrimination in employment or other areas</w:t>
      </w:r>
      <w:r w:rsidRPr="00320F78">
        <w:rPr>
          <w:rFonts w:eastAsia="Times New Roman" w:cstheme="minorHAnsi"/>
          <w:sz w:val="22"/>
          <w:szCs w:val="22"/>
          <w:lang w:val="en-US" w:eastAsia="en-AU"/>
        </w:rPr>
        <w:t>?</w:t>
      </w:r>
    </w:p>
    <w:p w14:paraId="010C35E5" w14:textId="77777777" w:rsidR="00906C8A" w:rsidRPr="00320F78" w:rsidRDefault="000B2FFE" w:rsidP="00B466DC">
      <w:pPr>
        <w:numPr>
          <w:ilvl w:val="0"/>
          <w:numId w:val="2"/>
        </w:numPr>
        <w:spacing w:before="100" w:beforeAutospacing="1" w:after="100" w:afterAutospacing="1"/>
        <w:jc w:val="both"/>
        <w:rPr>
          <w:rFonts w:eastAsia="Times New Roman" w:cstheme="minorHAnsi"/>
          <w:sz w:val="22"/>
          <w:szCs w:val="22"/>
          <w:lang w:val="en-AU" w:eastAsia="en-AU"/>
        </w:rPr>
      </w:pPr>
      <w:r w:rsidRPr="00320F78">
        <w:rPr>
          <w:rFonts w:eastAsia="Times New Roman" w:cstheme="minorHAnsi"/>
          <w:sz w:val="22"/>
          <w:szCs w:val="22"/>
          <w:lang w:val="en-AU" w:eastAsia="en-AU"/>
        </w:rPr>
        <w:t xml:space="preserve">What are </w:t>
      </w:r>
      <w:r w:rsidR="00886D3F" w:rsidRPr="00320F78">
        <w:rPr>
          <w:rFonts w:eastAsia="Times New Roman" w:cstheme="minorHAnsi"/>
          <w:sz w:val="22"/>
          <w:szCs w:val="22"/>
          <w:lang w:val="en-AU" w:eastAsia="en-AU"/>
        </w:rPr>
        <w:t xml:space="preserve">good practices in law </w:t>
      </w:r>
      <w:r w:rsidRPr="00320F78">
        <w:rPr>
          <w:rFonts w:eastAsia="Times New Roman" w:cstheme="minorHAnsi"/>
          <w:sz w:val="22"/>
          <w:szCs w:val="22"/>
          <w:lang w:val="en-AU" w:eastAsia="en-AU"/>
        </w:rPr>
        <w:t xml:space="preserve">and </w:t>
      </w:r>
      <w:r w:rsidR="002D647D" w:rsidRPr="00320F78">
        <w:rPr>
          <w:rFonts w:eastAsia="Times New Roman" w:cstheme="minorHAnsi"/>
          <w:sz w:val="22"/>
          <w:szCs w:val="22"/>
          <w:lang w:val="en-AU" w:eastAsia="en-AU"/>
        </w:rPr>
        <w:t>s</w:t>
      </w:r>
      <w:r w:rsidRPr="00320F78">
        <w:rPr>
          <w:rFonts w:eastAsia="Times New Roman" w:cstheme="minorHAnsi"/>
          <w:sz w:val="22"/>
          <w:szCs w:val="22"/>
          <w:lang w:val="en-AU" w:eastAsia="en-AU"/>
        </w:rPr>
        <w:t>ervice delivery</w:t>
      </w:r>
      <w:r w:rsidR="002D647D" w:rsidRPr="00320F78">
        <w:rPr>
          <w:rFonts w:eastAsia="Times New Roman" w:cstheme="minorHAnsi"/>
          <w:sz w:val="22"/>
          <w:szCs w:val="22"/>
          <w:lang w:val="en-AU" w:eastAsia="en-AU"/>
        </w:rPr>
        <w:t xml:space="preserve"> </w:t>
      </w:r>
      <w:r w:rsidR="00A6557C" w:rsidRPr="00320F78">
        <w:rPr>
          <w:rFonts w:eastAsia="Times New Roman" w:cstheme="minorHAnsi"/>
          <w:sz w:val="22"/>
          <w:szCs w:val="22"/>
          <w:lang w:val="en-AU" w:eastAsia="en-AU"/>
        </w:rPr>
        <w:t xml:space="preserve">models </w:t>
      </w:r>
      <w:r w:rsidR="00886D3F" w:rsidRPr="00320F78">
        <w:rPr>
          <w:rFonts w:eastAsia="Times New Roman" w:cstheme="minorHAnsi"/>
          <w:sz w:val="22"/>
          <w:szCs w:val="22"/>
          <w:lang w:val="en-AU" w:eastAsia="en-AU"/>
        </w:rPr>
        <w:t xml:space="preserve">that </w:t>
      </w:r>
      <w:r w:rsidR="005D4F6B" w:rsidRPr="00320F78">
        <w:rPr>
          <w:rFonts w:eastAsia="Times New Roman" w:cstheme="minorHAnsi"/>
          <w:sz w:val="22"/>
          <w:szCs w:val="22"/>
          <w:lang w:val="en-AU" w:eastAsia="en-AU"/>
        </w:rPr>
        <w:t>address</w:t>
      </w:r>
      <w:r w:rsidR="00886D3F" w:rsidRPr="00320F78">
        <w:rPr>
          <w:rFonts w:eastAsia="Times New Roman" w:cstheme="minorHAnsi"/>
          <w:sz w:val="22"/>
          <w:szCs w:val="22"/>
          <w:lang w:val="en-AU" w:eastAsia="en-AU"/>
        </w:rPr>
        <w:t xml:space="preserve"> gender based dif</w:t>
      </w:r>
      <w:r w:rsidR="005D4F6B" w:rsidRPr="00320F78">
        <w:rPr>
          <w:rFonts w:eastAsia="Times New Roman" w:cstheme="minorHAnsi"/>
          <w:sz w:val="22"/>
          <w:szCs w:val="22"/>
          <w:lang w:val="en-AU" w:eastAsia="en-AU"/>
        </w:rPr>
        <w:t>ference</w:t>
      </w:r>
      <w:r w:rsidR="002D647D" w:rsidRPr="00320F78">
        <w:rPr>
          <w:rFonts w:eastAsia="Times New Roman" w:cstheme="minorHAnsi"/>
          <w:sz w:val="22"/>
          <w:szCs w:val="22"/>
          <w:lang w:val="en-AU" w:eastAsia="en-AU"/>
        </w:rPr>
        <w:t>s</w:t>
      </w:r>
      <w:r w:rsidR="00886D3F" w:rsidRPr="00320F78">
        <w:rPr>
          <w:rFonts w:eastAsia="Times New Roman" w:cstheme="minorHAnsi"/>
          <w:sz w:val="22"/>
          <w:szCs w:val="22"/>
          <w:lang w:val="en-AU" w:eastAsia="en-AU"/>
        </w:rPr>
        <w:t xml:space="preserve"> in the </w:t>
      </w:r>
      <w:r w:rsidR="002D647D" w:rsidRPr="00320F78">
        <w:rPr>
          <w:rFonts w:eastAsia="Times New Roman" w:cstheme="minorHAnsi"/>
          <w:sz w:val="22"/>
          <w:szCs w:val="22"/>
          <w:lang w:val="en-AU" w:eastAsia="en-AU"/>
        </w:rPr>
        <w:t xml:space="preserve">enjoyment of the </w:t>
      </w:r>
      <w:r w:rsidR="00886D3F" w:rsidRPr="00320F78">
        <w:rPr>
          <w:rFonts w:eastAsia="Times New Roman" w:cstheme="minorHAnsi"/>
          <w:sz w:val="22"/>
          <w:szCs w:val="22"/>
          <w:lang w:val="en-AU" w:eastAsia="en-AU"/>
        </w:rPr>
        <w:t>right to privacy</w:t>
      </w:r>
      <w:r w:rsidR="00A6557C" w:rsidRPr="00320F78">
        <w:rPr>
          <w:rFonts w:eastAsia="Times New Roman" w:cstheme="minorHAnsi"/>
          <w:sz w:val="22"/>
          <w:szCs w:val="22"/>
          <w:lang w:val="en-AU" w:eastAsia="en-AU"/>
        </w:rPr>
        <w:t>?</w:t>
      </w:r>
      <w:r w:rsidR="00886D3F" w:rsidRPr="00320F78">
        <w:rPr>
          <w:rFonts w:eastAsia="Times New Roman" w:cstheme="minorHAnsi"/>
          <w:sz w:val="22"/>
          <w:szCs w:val="22"/>
          <w:lang w:val="en-AU" w:eastAsia="en-AU"/>
        </w:rPr>
        <w:t xml:space="preserve"> </w:t>
      </w:r>
    </w:p>
    <w:p w14:paraId="4C7C4A50" w14:textId="77777777" w:rsidR="001937E1" w:rsidRPr="001937E1" w:rsidRDefault="0018196A" w:rsidP="00B466DC">
      <w:pPr>
        <w:spacing w:before="100" w:beforeAutospacing="1" w:after="100" w:afterAutospacing="1"/>
        <w:jc w:val="both"/>
        <w:rPr>
          <w:rFonts w:eastAsia="Times New Roman" w:cstheme="minorHAnsi"/>
          <w:sz w:val="22"/>
          <w:szCs w:val="22"/>
          <w:lang w:val="en-AU" w:eastAsia="en-AU"/>
        </w:rPr>
      </w:pPr>
      <w:r w:rsidRPr="00320F78">
        <w:rPr>
          <w:rFonts w:eastAsia="Times New Roman" w:cstheme="minorHAnsi"/>
          <w:sz w:val="22"/>
          <w:szCs w:val="22"/>
          <w:lang w:val="en-AU" w:eastAsia="en-AU"/>
        </w:rPr>
        <w:t>This feedba</w:t>
      </w:r>
      <w:r w:rsidR="00D73A64" w:rsidRPr="00320F78">
        <w:rPr>
          <w:rFonts w:eastAsia="Times New Roman" w:cstheme="minorHAnsi"/>
          <w:sz w:val="22"/>
          <w:szCs w:val="22"/>
          <w:lang w:val="en-AU" w:eastAsia="en-AU"/>
        </w:rPr>
        <w:t xml:space="preserve">ck </w:t>
      </w:r>
      <w:r w:rsidR="00320F78">
        <w:rPr>
          <w:rFonts w:eastAsia="Times New Roman" w:cstheme="minorHAnsi"/>
          <w:sz w:val="22"/>
          <w:szCs w:val="22"/>
          <w:lang w:val="en-AU" w:eastAsia="en-AU"/>
        </w:rPr>
        <w:t>is</w:t>
      </w:r>
      <w:r w:rsidR="00AC35B9" w:rsidRPr="00320F78">
        <w:rPr>
          <w:rFonts w:eastAsia="Times New Roman" w:cstheme="minorHAnsi"/>
          <w:sz w:val="22"/>
          <w:szCs w:val="22"/>
          <w:lang w:val="en-AU" w:eastAsia="en-AU"/>
        </w:rPr>
        <w:t xml:space="preserve"> an important input </w:t>
      </w:r>
      <w:r w:rsidR="00D73A64" w:rsidRPr="00320F78">
        <w:rPr>
          <w:rFonts w:eastAsia="Times New Roman" w:cstheme="minorHAnsi"/>
          <w:sz w:val="22"/>
          <w:szCs w:val="22"/>
          <w:lang w:val="en-AU" w:eastAsia="en-AU"/>
        </w:rPr>
        <w:t>to t</w:t>
      </w:r>
      <w:r w:rsidRPr="00320F78">
        <w:rPr>
          <w:rFonts w:eastAsia="Times New Roman" w:cstheme="minorHAnsi"/>
          <w:sz w:val="22"/>
          <w:szCs w:val="22"/>
          <w:lang w:val="en-AU" w:eastAsia="en-AU"/>
        </w:rPr>
        <w:t>h</w:t>
      </w:r>
      <w:r w:rsidR="00D73A64" w:rsidRPr="00320F78">
        <w:rPr>
          <w:rFonts w:eastAsia="Times New Roman" w:cstheme="minorHAnsi"/>
          <w:sz w:val="22"/>
          <w:szCs w:val="22"/>
          <w:lang w:val="en-AU" w:eastAsia="en-AU"/>
        </w:rPr>
        <w:t>e</w:t>
      </w:r>
      <w:r w:rsidRPr="00320F78">
        <w:rPr>
          <w:rFonts w:eastAsia="Times New Roman" w:cstheme="minorHAnsi"/>
          <w:sz w:val="22"/>
          <w:szCs w:val="22"/>
          <w:lang w:val="en-AU" w:eastAsia="en-AU"/>
        </w:rPr>
        <w:t xml:space="preserve"> </w:t>
      </w:r>
      <w:r w:rsidR="00055A57" w:rsidRPr="00320F78">
        <w:rPr>
          <w:rFonts w:eastAsia="Times New Roman" w:cstheme="minorHAnsi"/>
          <w:sz w:val="22"/>
          <w:szCs w:val="22"/>
          <w:lang w:val="en-AU" w:eastAsia="en-AU"/>
        </w:rPr>
        <w:t>SRP’s</w:t>
      </w:r>
      <w:r w:rsidRPr="00320F78">
        <w:rPr>
          <w:rFonts w:eastAsia="Times New Roman" w:cstheme="minorHAnsi"/>
          <w:sz w:val="22"/>
          <w:szCs w:val="22"/>
          <w:lang w:val="en-AU" w:eastAsia="en-AU"/>
        </w:rPr>
        <w:t xml:space="preserve"> report </w:t>
      </w:r>
      <w:r w:rsidR="002C1DE0" w:rsidRPr="00320F78">
        <w:rPr>
          <w:rFonts w:eastAsia="Times New Roman" w:cstheme="minorHAnsi"/>
          <w:sz w:val="22"/>
          <w:szCs w:val="22"/>
          <w:lang w:val="en-AU" w:eastAsia="en-AU"/>
        </w:rPr>
        <w:t xml:space="preserve">to </w:t>
      </w:r>
      <w:r w:rsidRPr="00320F78">
        <w:rPr>
          <w:rFonts w:eastAsia="Times New Roman" w:cstheme="minorHAnsi"/>
          <w:sz w:val="22"/>
          <w:szCs w:val="22"/>
          <w:lang w:val="en-AU" w:eastAsia="en-AU"/>
        </w:rPr>
        <w:t xml:space="preserve">the </w:t>
      </w:r>
      <w:r w:rsidR="00055A57" w:rsidRPr="00320F78">
        <w:rPr>
          <w:rFonts w:eastAsia="Times New Roman" w:cstheme="minorHAnsi"/>
          <w:sz w:val="22"/>
          <w:szCs w:val="22"/>
          <w:lang w:val="en-AU" w:eastAsia="en-AU"/>
        </w:rPr>
        <w:t>General Assembl</w:t>
      </w:r>
      <w:r w:rsidR="00F53AD8" w:rsidRPr="00320F78">
        <w:rPr>
          <w:rFonts w:eastAsia="Times New Roman" w:cstheme="minorHAnsi"/>
          <w:sz w:val="22"/>
          <w:szCs w:val="22"/>
          <w:lang w:val="en-AU" w:eastAsia="en-AU"/>
        </w:rPr>
        <w:t>y</w:t>
      </w:r>
      <w:r w:rsidRPr="00320F78">
        <w:rPr>
          <w:rFonts w:eastAsia="Times New Roman" w:cstheme="minorHAnsi"/>
          <w:sz w:val="22"/>
          <w:szCs w:val="22"/>
          <w:lang w:val="en-AU" w:eastAsia="en-AU"/>
        </w:rPr>
        <w:t xml:space="preserve">. </w:t>
      </w:r>
      <w:r w:rsidR="00320F78" w:rsidRPr="00B466DC">
        <w:rPr>
          <w:rFonts w:eastAsia="Times New Roman" w:cstheme="minorHAnsi"/>
          <w:b/>
          <w:sz w:val="22"/>
          <w:szCs w:val="22"/>
          <w:lang w:val="en-AU" w:eastAsia="en-AU"/>
        </w:rPr>
        <w:t xml:space="preserve">Submissions are requested </w:t>
      </w:r>
      <w:r w:rsidR="001937E1" w:rsidRPr="00B466DC">
        <w:rPr>
          <w:rFonts w:eastAsia="Times New Roman" w:cstheme="minorHAnsi"/>
          <w:b/>
          <w:sz w:val="22"/>
          <w:szCs w:val="22"/>
          <w:lang w:val="en-AU" w:eastAsia="en-AU"/>
        </w:rPr>
        <w:t xml:space="preserve">by </w:t>
      </w:r>
      <w:r w:rsidR="00320F78" w:rsidRPr="00B466DC">
        <w:rPr>
          <w:rFonts w:eastAsia="Times New Roman" w:cstheme="minorHAnsi"/>
          <w:b/>
          <w:sz w:val="22"/>
          <w:szCs w:val="22"/>
          <w:lang w:val="en-AU" w:eastAsia="en-AU"/>
        </w:rPr>
        <w:t>30 September</w:t>
      </w:r>
      <w:r w:rsidR="001937E1" w:rsidRPr="00B466DC">
        <w:rPr>
          <w:rFonts w:eastAsia="Times New Roman" w:cstheme="minorHAnsi"/>
          <w:b/>
          <w:sz w:val="22"/>
          <w:szCs w:val="22"/>
          <w:lang w:val="en-AU" w:eastAsia="en-AU"/>
        </w:rPr>
        <w:t xml:space="preserve"> 2018</w:t>
      </w:r>
      <w:r w:rsidR="0017428B" w:rsidRPr="00320F78">
        <w:rPr>
          <w:rFonts w:eastAsia="Times New Roman" w:cstheme="minorHAnsi"/>
          <w:sz w:val="22"/>
          <w:szCs w:val="22"/>
          <w:lang w:val="en-AU" w:eastAsia="en-AU"/>
        </w:rPr>
        <w:t xml:space="preserve"> to </w:t>
      </w:r>
      <w:r w:rsidR="002E4878" w:rsidRPr="00320F78">
        <w:rPr>
          <w:rFonts w:eastAsia="Times New Roman" w:cstheme="minorHAnsi"/>
          <w:sz w:val="22"/>
          <w:szCs w:val="22"/>
          <w:lang w:val="en-AU" w:eastAsia="en-AU"/>
        </w:rPr>
        <w:t xml:space="preserve">Dr </w:t>
      </w:r>
      <w:r w:rsidR="005060BF" w:rsidRPr="00320F78">
        <w:rPr>
          <w:rFonts w:eastAsia="Times New Roman" w:cstheme="minorHAnsi"/>
          <w:sz w:val="22"/>
          <w:szCs w:val="22"/>
          <w:lang w:val="en-AU" w:eastAsia="en-AU"/>
        </w:rPr>
        <w:t>Elizab</w:t>
      </w:r>
      <w:r w:rsidR="004C111B" w:rsidRPr="00320F78">
        <w:rPr>
          <w:rFonts w:eastAsia="Times New Roman" w:cstheme="minorHAnsi"/>
          <w:sz w:val="22"/>
          <w:szCs w:val="22"/>
          <w:lang w:val="en-AU" w:eastAsia="en-AU"/>
        </w:rPr>
        <w:t>e</w:t>
      </w:r>
      <w:r w:rsidR="005060BF" w:rsidRPr="00320F78">
        <w:rPr>
          <w:rFonts w:eastAsia="Times New Roman" w:cstheme="minorHAnsi"/>
          <w:sz w:val="22"/>
          <w:szCs w:val="22"/>
          <w:lang w:val="en-AU" w:eastAsia="en-AU"/>
        </w:rPr>
        <w:t>th Coombs</w:t>
      </w:r>
      <w:r w:rsidR="00BD6336" w:rsidRPr="00320F78">
        <w:rPr>
          <w:rFonts w:eastAsia="Times New Roman" w:cstheme="minorHAnsi"/>
          <w:sz w:val="22"/>
          <w:szCs w:val="22"/>
          <w:lang w:val="en-AU" w:eastAsia="en-AU"/>
        </w:rPr>
        <w:t>,</w:t>
      </w:r>
      <w:r w:rsidR="005060BF" w:rsidRPr="00320F78">
        <w:rPr>
          <w:rFonts w:eastAsia="Times New Roman" w:cstheme="minorHAnsi"/>
          <w:sz w:val="22"/>
          <w:szCs w:val="22"/>
          <w:lang w:val="en-AU" w:eastAsia="en-AU"/>
        </w:rPr>
        <w:t xml:space="preserve"> Chair, </w:t>
      </w:r>
      <w:r w:rsidR="0017428B" w:rsidRPr="00320F78">
        <w:rPr>
          <w:rFonts w:eastAsia="Times New Roman" w:cstheme="minorHAnsi"/>
          <w:sz w:val="22"/>
          <w:szCs w:val="22"/>
          <w:lang w:val="en-US" w:eastAsia="en-AU"/>
        </w:rPr>
        <w:t xml:space="preserve">Thematic </w:t>
      </w:r>
      <w:r w:rsidR="00C95B2E" w:rsidRPr="00320F78">
        <w:rPr>
          <w:rFonts w:eastAsia="Times New Roman" w:cstheme="minorHAnsi"/>
          <w:sz w:val="22"/>
          <w:szCs w:val="22"/>
          <w:lang w:val="en-US" w:eastAsia="en-AU"/>
        </w:rPr>
        <w:t xml:space="preserve">Action Stream </w:t>
      </w:r>
      <w:r w:rsidR="0017428B" w:rsidRPr="00320F78">
        <w:rPr>
          <w:rFonts w:eastAsia="Times New Roman" w:cstheme="minorHAnsi"/>
          <w:sz w:val="22"/>
          <w:szCs w:val="22"/>
          <w:lang w:val="en-US" w:eastAsia="en-AU"/>
        </w:rPr>
        <w:t xml:space="preserve">Taskforce on “A better understanding of privacy” </w:t>
      </w:r>
      <w:r w:rsidR="00BD6336" w:rsidRPr="00320F78">
        <w:rPr>
          <w:rFonts w:eastAsia="Times New Roman" w:cstheme="minorHAnsi"/>
          <w:sz w:val="22"/>
          <w:szCs w:val="22"/>
          <w:lang w:val="en-US" w:eastAsia="en-AU"/>
        </w:rPr>
        <w:t>at ecoom02@sec.research.um.edu.m</w:t>
      </w:r>
      <w:r w:rsidR="007319AE" w:rsidRPr="00320F78">
        <w:rPr>
          <w:rFonts w:eastAsia="Times New Roman" w:cstheme="minorHAnsi"/>
          <w:sz w:val="22"/>
          <w:szCs w:val="22"/>
          <w:lang w:val="en-AU" w:eastAsia="en-AU"/>
        </w:rPr>
        <w:t>t.</w:t>
      </w:r>
      <w:r w:rsidR="005060BF" w:rsidRPr="00320F78">
        <w:rPr>
          <w:rFonts w:eastAsia="Times New Roman" w:cstheme="minorHAnsi"/>
          <w:sz w:val="22"/>
          <w:szCs w:val="22"/>
          <w:lang w:val="en-AU" w:eastAsia="en-AU"/>
        </w:rPr>
        <w:t xml:space="preserve"> </w:t>
      </w:r>
      <w:r w:rsidR="00BF1088" w:rsidRPr="00320F78">
        <w:rPr>
          <w:rFonts w:eastAsia="Times New Roman" w:cstheme="minorHAnsi"/>
          <w:sz w:val="22"/>
          <w:szCs w:val="22"/>
          <w:lang w:val="en-US" w:eastAsia="en-AU"/>
        </w:rPr>
        <w:t xml:space="preserve">Contact </w:t>
      </w:r>
      <w:proofErr w:type="gramStart"/>
      <w:r w:rsidR="00BF1088" w:rsidRPr="00320F78">
        <w:rPr>
          <w:rFonts w:eastAsia="Times New Roman" w:cstheme="minorHAnsi"/>
          <w:sz w:val="22"/>
          <w:szCs w:val="22"/>
          <w:lang w:val="en-US" w:eastAsia="en-AU"/>
        </w:rPr>
        <w:t>can also be made</w:t>
      </w:r>
      <w:proofErr w:type="gramEnd"/>
      <w:r w:rsidR="00BF1088" w:rsidRPr="00320F78">
        <w:rPr>
          <w:rFonts w:eastAsia="Times New Roman" w:cstheme="minorHAnsi"/>
          <w:sz w:val="22"/>
          <w:szCs w:val="22"/>
          <w:lang w:val="en-US" w:eastAsia="en-AU"/>
        </w:rPr>
        <w:t xml:space="preserve"> with</w:t>
      </w:r>
      <w:r w:rsidR="005060BF" w:rsidRPr="00320F78">
        <w:rPr>
          <w:rFonts w:eastAsia="Times New Roman" w:cstheme="minorHAnsi"/>
          <w:sz w:val="22"/>
          <w:szCs w:val="22"/>
          <w:lang w:val="en-AU" w:eastAsia="en-AU"/>
        </w:rPr>
        <w:t xml:space="preserve"> </w:t>
      </w:r>
      <w:r w:rsidR="001937E1" w:rsidRPr="00320F78">
        <w:rPr>
          <w:rFonts w:eastAsia="Times New Roman" w:cstheme="minorHAnsi"/>
          <w:sz w:val="22"/>
          <w:szCs w:val="22"/>
          <w:lang w:val="en-AU" w:eastAsia="en-AU"/>
        </w:rPr>
        <w:t xml:space="preserve">Sean McLaughlan </w:t>
      </w:r>
      <w:r w:rsidR="001937E1" w:rsidRPr="00320F78">
        <w:rPr>
          <w:rFonts w:eastAsia="Times New Roman" w:cstheme="minorHAnsi"/>
          <w:color w:val="0000FF"/>
          <w:sz w:val="22"/>
          <w:szCs w:val="22"/>
          <w:lang w:val="en-AU" w:eastAsia="en-AU"/>
        </w:rPr>
        <w:t xml:space="preserve">smcla01@sec.research.um.edu.mt </w:t>
      </w:r>
      <w:r w:rsidR="00C456C1" w:rsidRPr="00320F78">
        <w:rPr>
          <w:rFonts w:eastAsia="Times New Roman" w:cstheme="minorHAnsi"/>
          <w:sz w:val="22"/>
          <w:szCs w:val="22"/>
          <w:lang w:val="en-AU" w:eastAsia="en-AU"/>
        </w:rPr>
        <w:t xml:space="preserve">Secretary </w:t>
      </w:r>
      <w:r w:rsidR="007319AE" w:rsidRPr="00320F78">
        <w:rPr>
          <w:rFonts w:eastAsia="Times New Roman" w:cstheme="minorHAnsi"/>
          <w:sz w:val="22"/>
          <w:szCs w:val="22"/>
          <w:lang w:val="en-AU" w:eastAsia="en-AU"/>
        </w:rPr>
        <w:t>to</w:t>
      </w:r>
      <w:r w:rsidR="00D73A64" w:rsidRPr="00320F78">
        <w:rPr>
          <w:rFonts w:eastAsia="Times New Roman" w:cstheme="minorHAnsi"/>
          <w:sz w:val="22"/>
          <w:szCs w:val="22"/>
          <w:lang w:val="en-AU" w:eastAsia="en-AU"/>
        </w:rPr>
        <w:t xml:space="preserve"> the</w:t>
      </w:r>
      <w:r w:rsidR="001937E1" w:rsidRPr="00320F78">
        <w:rPr>
          <w:rFonts w:eastAsia="Times New Roman" w:cstheme="minorHAnsi"/>
          <w:sz w:val="22"/>
          <w:szCs w:val="22"/>
          <w:lang w:val="en-AU" w:eastAsia="en-AU"/>
        </w:rPr>
        <w:t xml:space="preserve"> </w:t>
      </w:r>
      <w:r w:rsidR="007319AE" w:rsidRPr="00320F78">
        <w:rPr>
          <w:rFonts w:eastAsia="Times New Roman" w:cstheme="minorHAnsi"/>
          <w:sz w:val="22"/>
          <w:szCs w:val="22"/>
          <w:lang w:val="en-AU" w:eastAsia="en-AU"/>
        </w:rPr>
        <w:t>Task Force</w:t>
      </w:r>
      <w:r w:rsidR="001937E1" w:rsidRPr="001937E1">
        <w:rPr>
          <w:rFonts w:eastAsia="Times New Roman" w:cstheme="minorHAnsi"/>
          <w:sz w:val="22"/>
          <w:szCs w:val="22"/>
          <w:lang w:val="en-AU" w:eastAsia="en-AU"/>
        </w:rPr>
        <w:t xml:space="preserve">. </w:t>
      </w:r>
    </w:p>
    <w:sectPr w:rsidR="001937E1" w:rsidRPr="001937E1" w:rsidSect="006032CB">
      <w:headerReference w:type="even" r:id="rId8"/>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F706" w14:textId="77777777" w:rsidR="006F6FE4" w:rsidRDefault="006F6FE4" w:rsidP="00BE3CD0">
      <w:r>
        <w:separator/>
      </w:r>
    </w:p>
  </w:endnote>
  <w:endnote w:type="continuationSeparator" w:id="0">
    <w:p w14:paraId="4F7EE537" w14:textId="77777777" w:rsidR="006F6FE4" w:rsidRDefault="006F6FE4" w:rsidP="00B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5D73B" w14:textId="77777777" w:rsidR="006F6FE4" w:rsidRDefault="006F6FE4" w:rsidP="00BE3CD0">
      <w:r>
        <w:separator/>
      </w:r>
    </w:p>
  </w:footnote>
  <w:footnote w:type="continuationSeparator" w:id="0">
    <w:p w14:paraId="79F97C0C" w14:textId="77777777" w:rsidR="006F6FE4" w:rsidRDefault="006F6FE4" w:rsidP="00BE3CD0">
      <w:r>
        <w:continuationSeparator/>
      </w:r>
    </w:p>
  </w:footnote>
  <w:footnote w:id="1">
    <w:p w14:paraId="3E8EA96D" w14:textId="77777777" w:rsidR="0017122F" w:rsidRPr="0017122F" w:rsidRDefault="0017122F" w:rsidP="00831189">
      <w:pPr>
        <w:pStyle w:val="NoSpacing"/>
        <w:rPr>
          <w:lang w:val="en-AU" w:eastAsia="en-AU"/>
        </w:rPr>
      </w:pPr>
      <w:r w:rsidRPr="0017122F">
        <w:rPr>
          <w:rStyle w:val="FootnoteReference"/>
          <w:sz w:val="16"/>
          <w:szCs w:val="16"/>
        </w:rPr>
        <w:footnoteRef/>
      </w:r>
      <w:r w:rsidRPr="0017122F">
        <w:t xml:space="preserve"> </w:t>
      </w:r>
      <w:r w:rsidRPr="00831189">
        <w:rPr>
          <w:sz w:val="16"/>
          <w:szCs w:val="16"/>
          <w:lang w:val="en-AU" w:eastAsia="en-AU"/>
        </w:rPr>
        <w:t xml:space="preserve">The Special Rapporteur on the right to privacy’s 2018 annual report and address to the UN Human Rights Council is at </w:t>
      </w:r>
      <w:hyperlink r:id="rId1" w:history="1">
        <w:r w:rsidRPr="00831189">
          <w:rPr>
            <w:rStyle w:val="Hyperlink"/>
            <w:rFonts w:eastAsia="Times New Roman" w:cstheme="minorHAnsi"/>
            <w:sz w:val="16"/>
            <w:szCs w:val="16"/>
            <w:lang w:val="en-AU" w:eastAsia="en-AU"/>
          </w:rPr>
          <w:t>http://www.ohchr.org/EN/Issues/Privacy/SR/Pages/AnnualReports.aspx</w:t>
        </w:r>
      </w:hyperlink>
    </w:p>
  </w:footnote>
  <w:footnote w:id="2">
    <w:p w14:paraId="02067E30" w14:textId="77777777" w:rsidR="00580B99" w:rsidRPr="0017122F" w:rsidRDefault="00580B99" w:rsidP="00580B99">
      <w:pPr>
        <w:pStyle w:val="NoSpacing"/>
        <w:rPr>
          <w:rStyle w:val="Hyperlink"/>
          <w:sz w:val="16"/>
          <w:szCs w:val="16"/>
        </w:rPr>
      </w:pPr>
      <w:r w:rsidRPr="0017122F">
        <w:rPr>
          <w:rStyle w:val="Hyperlink"/>
          <w:sz w:val="16"/>
          <w:szCs w:val="16"/>
          <w:vertAlign w:val="superscript"/>
        </w:rPr>
        <w:footnoteRef/>
      </w:r>
      <w:r w:rsidRPr="0017122F">
        <w:rPr>
          <w:rStyle w:val="Hyperlink"/>
          <w:sz w:val="16"/>
          <w:szCs w:val="16"/>
        </w:rPr>
        <w:t xml:space="preserve"> UN Human Rights Council, Resolution (UN A/HRC/L.17/Rev – March </w:t>
      </w:r>
      <w:r w:rsidRPr="00F53AD8">
        <w:rPr>
          <w:rStyle w:val="Hyperlink"/>
          <w:sz w:val="16"/>
          <w:szCs w:val="16"/>
        </w:rPr>
        <w:t>2017).</w:t>
      </w:r>
    </w:p>
  </w:footnote>
  <w:footnote w:id="3">
    <w:p w14:paraId="4E23A4C5" w14:textId="77777777" w:rsidR="002E4878" w:rsidRPr="002E4878" w:rsidRDefault="002E4878" w:rsidP="002E4878">
      <w:pPr>
        <w:rPr>
          <w:lang w:val="en-US"/>
        </w:rPr>
      </w:pPr>
      <w:r w:rsidRPr="002E4878">
        <w:rPr>
          <w:rStyle w:val="FootnoteReference"/>
          <w:sz w:val="16"/>
          <w:szCs w:val="16"/>
        </w:rPr>
        <w:footnoteRef/>
      </w:r>
      <w:r w:rsidRPr="002E4878">
        <w:rPr>
          <w:sz w:val="16"/>
          <w:szCs w:val="16"/>
        </w:rPr>
        <w:t xml:space="preserve"> Including experience inclusive of </w:t>
      </w:r>
      <w:r w:rsidRPr="002E4878">
        <w:rPr>
          <w:rFonts w:eastAsia="Times New Roman" w:cstheme="minorHAnsi"/>
          <w:sz w:val="16"/>
          <w:szCs w:val="16"/>
          <w:lang w:val="en-AU" w:eastAsia="en-AU"/>
        </w:rPr>
        <w:t xml:space="preserve">sexual orientation, gender identity, gender expression and sex characteristics.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BFE2" w14:textId="78766564" w:rsidR="00B209D4" w:rsidRDefault="00B2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4C7A" w14:textId="711CACC7" w:rsidR="00B209D4" w:rsidRDefault="00B2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C8AB" w14:textId="4E825151" w:rsidR="00B209D4" w:rsidRDefault="00B2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361"/>
    <w:multiLevelType w:val="multilevel"/>
    <w:tmpl w:val="D788F7AE"/>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3810F7"/>
    <w:multiLevelType w:val="multilevel"/>
    <w:tmpl w:val="301A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E1"/>
    <w:rsid w:val="00007B28"/>
    <w:rsid w:val="00012E65"/>
    <w:rsid w:val="00043F91"/>
    <w:rsid w:val="00055A57"/>
    <w:rsid w:val="000750EE"/>
    <w:rsid w:val="00083F73"/>
    <w:rsid w:val="000B2FFE"/>
    <w:rsid w:val="000E6F46"/>
    <w:rsid w:val="00170F07"/>
    <w:rsid w:val="0017122F"/>
    <w:rsid w:val="0017428B"/>
    <w:rsid w:val="0018196A"/>
    <w:rsid w:val="001937E1"/>
    <w:rsid w:val="001C3422"/>
    <w:rsid w:val="00216A5A"/>
    <w:rsid w:val="002262DE"/>
    <w:rsid w:val="002277D9"/>
    <w:rsid w:val="00253351"/>
    <w:rsid w:val="00254813"/>
    <w:rsid w:val="00256C13"/>
    <w:rsid w:val="00270BB8"/>
    <w:rsid w:val="00295B23"/>
    <w:rsid w:val="002C0974"/>
    <w:rsid w:val="002C1DE0"/>
    <w:rsid w:val="002C2559"/>
    <w:rsid w:val="002C7274"/>
    <w:rsid w:val="002D647D"/>
    <w:rsid w:val="002E4878"/>
    <w:rsid w:val="00320F78"/>
    <w:rsid w:val="00331A65"/>
    <w:rsid w:val="003326B2"/>
    <w:rsid w:val="003679B7"/>
    <w:rsid w:val="00373835"/>
    <w:rsid w:val="0037488A"/>
    <w:rsid w:val="00375C68"/>
    <w:rsid w:val="0039465D"/>
    <w:rsid w:val="003F00DE"/>
    <w:rsid w:val="003F5769"/>
    <w:rsid w:val="00416967"/>
    <w:rsid w:val="0042449D"/>
    <w:rsid w:val="00486ECE"/>
    <w:rsid w:val="00493EB8"/>
    <w:rsid w:val="004C111B"/>
    <w:rsid w:val="004D2956"/>
    <w:rsid w:val="004E4F87"/>
    <w:rsid w:val="004F6D4C"/>
    <w:rsid w:val="005060BF"/>
    <w:rsid w:val="00550D1E"/>
    <w:rsid w:val="0056181F"/>
    <w:rsid w:val="00567606"/>
    <w:rsid w:val="00577CAA"/>
    <w:rsid w:val="00580B99"/>
    <w:rsid w:val="005D4F6B"/>
    <w:rsid w:val="006032CB"/>
    <w:rsid w:val="0062055B"/>
    <w:rsid w:val="00655099"/>
    <w:rsid w:val="006605C7"/>
    <w:rsid w:val="006652FC"/>
    <w:rsid w:val="00690A18"/>
    <w:rsid w:val="00693949"/>
    <w:rsid w:val="006B5CDF"/>
    <w:rsid w:val="006E1103"/>
    <w:rsid w:val="006F6FE4"/>
    <w:rsid w:val="007054E5"/>
    <w:rsid w:val="007079EF"/>
    <w:rsid w:val="007319AE"/>
    <w:rsid w:val="00752DF1"/>
    <w:rsid w:val="00754F07"/>
    <w:rsid w:val="00774A27"/>
    <w:rsid w:val="007B2E25"/>
    <w:rsid w:val="007E1729"/>
    <w:rsid w:val="007E4C2E"/>
    <w:rsid w:val="00812322"/>
    <w:rsid w:val="00821FE2"/>
    <w:rsid w:val="00831189"/>
    <w:rsid w:val="008332B6"/>
    <w:rsid w:val="00857E87"/>
    <w:rsid w:val="00870B4D"/>
    <w:rsid w:val="00886D3F"/>
    <w:rsid w:val="008A0B52"/>
    <w:rsid w:val="008A28F2"/>
    <w:rsid w:val="008F1F21"/>
    <w:rsid w:val="008F4ACB"/>
    <w:rsid w:val="00906C8A"/>
    <w:rsid w:val="00907917"/>
    <w:rsid w:val="00926CE9"/>
    <w:rsid w:val="009806FD"/>
    <w:rsid w:val="009841FD"/>
    <w:rsid w:val="00986230"/>
    <w:rsid w:val="009B01A0"/>
    <w:rsid w:val="00A15FB2"/>
    <w:rsid w:val="00A30DF0"/>
    <w:rsid w:val="00A54EF7"/>
    <w:rsid w:val="00A6557C"/>
    <w:rsid w:val="00A661E3"/>
    <w:rsid w:val="00A93683"/>
    <w:rsid w:val="00AA07B4"/>
    <w:rsid w:val="00AA7C3F"/>
    <w:rsid w:val="00AB2D6F"/>
    <w:rsid w:val="00AC35B9"/>
    <w:rsid w:val="00AD7142"/>
    <w:rsid w:val="00AF2801"/>
    <w:rsid w:val="00AF2CC3"/>
    <w:rsid w:val="00B00F5B"/>
    <w:rsid w:val="00B209D4"/>
    <w:rsid w:val="00B42135"/>
    <w:rsid w:val="00B466DC"/>
    <w:rsid w:val="00B93360"/>
    <w:rsid w:val="00B94CE6"/>
    <w:rsid w:val="00B96D77"/>
    <w:rsid w:val="00BB25B3"/>
    <w:rsid w:val="00BB4834"/>
    <w:rsid w:val="00BB79E4"/>
    <w:rsid w:val="00BC7FDC"/>
    <w:rsid w:val="00BD6336"/>
    <w:rsid w:val="00BE3CD0"/>
    <w:rsid w:val="00BE3D4F"/>
    <w:rsid w:val="00BE6DA4"/>
    <w:rsid w:val="00BF1088"/>
    <w:rsid w:val="00C0756B"/>
    <w:rsid w:val="00C116BB"/>
    <w:rsid w:val="00C257FB"/>
    <w:rsid w:val="00C2720D"/>
    <w:rsid w:val="00C42BE4"/>
    <w:rsid w:val="00C456C1"/>
    <w:rsid w:val="00C54048"/>
    <w:rsid w:val="00C5525D"/>
    <w:rsid w:val="00C62469"/>
    <w:rsid w:val="00C95B2E"/>
    <w:rsid w:val="00CD4BA2"/>
    <w:rsid w:val="00CF1593"/>
    <w:rsid w:val="00D013DB"/>
    <w:rsid w:val="00D07E69"/>
    <w:rsid w:val="00D1769D"/>
    <w:rsid w:val="00D22DC9"/>
    <w:rsid w:val="00D31C8B"/>
    <w:rsid w:val="00D4387A"/>
    <w:rsid w:val="00D67FC1"/>
    <w:rsid w:val="00D73A64"/>
    <w:rsid w:val="00DB53E7"/>
    <w:rsid w:val="00DD5571"/>
    <w:rsid w:val="00DE748A"/>
    <w:rsid w:val="00DF32BE"/>
    <w:rsid w:val="00DF5272"/>
    <w:rsid w:val="00E20371"/>
    <w:rsid w:val="00E40101"/>
    <w:rsid w:val="00E43DC2"/>
    <w:rsid w:val="00E578D4"/>
    <w:rsid w:val="00E85C84"/>
    <w:rsid w:val="00E960F9"/>
    <w:rsid w:val="00E9745A"/>
    <w:rsid w:val="00EA00E5"/>
    <w:rsid w:val="00EB3E23"/>
    <w:rsid w:val="00EB47EB"/>
    <w:rsid w:val="00EE2F29"/>
    <w:rsid w:val="00EE3D1F"/>
    <w:rsid w:val="00F00469"/>
    <w:rsid w:val="00F00518"/>
    <w:rsid w:val="00F26662"/>
    <w:rsid w:val="00F30BD4"/>
    <w:rsid w:val="00F33736"/>
    <w:rsid w:val="00F3608A"/>
    <w:rsid w:val="00F53AD8"/>
    <w:rsid w:val="00F55F5E"/>
    <w:rsid w:val="00F97EB3"/>
    <w:rsid w:val="00FB68B9"/>
    <w:rsid w:val="00FE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65943F"/>
  <w15:docId w15:val="{3EA6528F-4BD5-3549-972E-3C39A70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7E1"/>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0E6F46"/>
    <w:rPr>
      <w:color w:val="0563C1" w:themeColor="hyperlink"/>
      <w:u w:val="single"/>
    </w:rPr>
  </w:style>
  <w:style w:type="character" w:customStyle="1" w:styleId="UnresolvedMention1">
    <w:name w:val="Unresolved Mention1"/>
    <w:basedOn w:val="DefaultParagraphFont"/>
    <w:uiPriority w:val="99"/>
    <w:rsid w:val="000E6F46"/>
    <w:rPr>
      <w:color w:val="808080"/>
      <w:shd w:val="clear" w:color="auto" w:fill="E6E6E6"/>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nhideWhenUsed/>
    <w:qFormat/>
    <w:rsid w:val="00BE3CD0"/>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qFormat/>
    <w:rsid w:val="00BE3CD0"/>
    <w:rPr>
      <w:sz w:val="20"/>
      <w:szCs w:val="20"/>
    </w:rPr>
  </w:style>
  <w:style w:type="paragraph" w:customStyle="1" w:styleId="SingleTxtG">
    <w:name w:val="_ Single Txt_G"/>
    <w:basedOn w:val="Normal"/>
    <w:link w:val="SingleTxtGChar"/>
    <w:qFormat/>
    <w:rsid w:val="003F00DE"/>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23G">
    <w:name w:val="_ H_2/3_G"/>
    <w:basedOn w:val="Normal"/>
    <w:next w:val="Normal"/>
    <w:qFormat/>
    <w:rsid w:val="003F00D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SingleTxtGChar">
    <w:name w:val="_ Single Txt_G Char"/>
    <w:link w:val="SingleTxtG"/>
    <w:rsid w:val="003F00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209D4"/>
    <w:pPr>
      <w:tabs>
        <w:tab w:val="center" w:pos="4513"/>
        <w:tab w:val="right" w:pos="9026"/>
      </w:tabs>
    </w:pPr>
  </w:style>
  <w:style w:type="character" w:customStyle="1" w:styleId="HeaderChar">
    <w:name w:val="Header Char"/>
    <w:basedOn w:val="DefaultParagraphFont"/>
    <w:link w:val="Header"/>
    <w:uiPriority w:val="99"/>
    <w:rsid w:val="00B209D4"/>
  </w:style>
  <w:style w:type="paragraph" w:styleId="Footer">
    <w:name w:val="footer"/>
    <w:basedOn w:val="Normal"/>
    <w:link w:val="FooterChar"/>
    <w:uiPriority w:val="99"/>
    <w:unhideWhenUsed/>
    <w:rsid w:val="00B209D4"/>
    <w:pPr>
      <w:tabs>
        <w:tab w:val="center" w:pos="4513"/>
        <w:tab w:val="right" w:pos="9026"/>
      </w:tabs>
    </w:pPr>
  </w:style>
  <w:style w:type="character" w:customStyle="1" w:styleId="FooterChar">
    <w:name w:val="Footer Char"/>
    <w:basedOn w:val="DefaultParagraphFont"/>
    <w:link w:val="Footer"/>
    <w:uiPriority w:val="99"/>
    <w:rsid w:val="00B209D4"/>
  </w:style>
  <w:style w:type="paragraph" w:styleId="ListParagraph">
    <w:name w:val="List Paragraph"/>
    <w:basedOn w:val="Normal"/>
    <w:uiPriority w:val="34"/>
    <w:qFormat/>
    <w:rsid w:val="00043F91"/>
    <w:pPr>
      <w:ind w:left="720"/>
      <w:contextualSpacing/>
    </w:pPr>
  </w:style>
  <w:style w:type="character" w:styleId="FootnoteReference">
    <w:name w:val="footnote reference"/>
    <w:basedOn w:val="DefaultParagraphFont"/>
    <w:uiPriority w:val="99"/>
    <w:semiHidden/>
    <w:unhideWhenUsed/>
    <w:rsid w:val="0017122F"/>
    <w:rPr>
      <w:vertAlign w:val="superscript"/>
    </w:rPr>
  </w:style>
  <w:style w:type="character" w:styleId="FollowedHyperlink">
    <w:name w:val="FollowedHyperlink"/>
    <w:basedOn w:val="DefaultParagraphFont"/>
    <w:uiPriority w:val="99"/>
    <w:semiHidden/>
    <w:unhideWhenUsed/>
    <w:rsid w:val="0017122F"/>
    <w:rPr>
      <w:color w:val="954F72" w:themeColor="followedHyperlink"/>
      <w:u w:val="single"/>
    </w:rPr>
  </w:style>
  <w:style w:type="paragraph" w:styleId="NoSpacing">
    <w:name w:val="No Spacing"/>
    <w:uiPriority w:val="1"/>
    <w:qFormat/>
    <w:rsid w:val="00831189"/>
  </w:style>
  <w:style w:type="character" w:styleId="CommentReference">
    <w:name w:val="annotation reference"/>
    <w:basedOn w:val="DefaultParagraphFont"/>
    <w:uiPriority w:val="99"/>
    <w:semiHidden/>
    <w:unhideWhenUsed/>
    <w:rsid w:val="00253351"/>
    <w:rPr>
      <w:sz w:val="16"/>
      <w:szCs w:val="16"/>
    </w:rPr>
  </w:style>
  <w:style w:type="paragraph" w:styleId="CommentText">
    <w:name w:val="annotation text"/>
    <w:basedOn w:val="Normal"/>
    <w:link w:val="CommentTextChar"/>
    <w:uiPriority w:val="99"/>
    <w:semiHidden/>
    <w:unhideWhenUsed/>
    <w:rsid w:val="00253351"/>
    <w:rPr>
      <w:sz w:val="20"/>
      <w:szCs w:val="20"/>
    </w:rPr>
  </w:style>
  <w:style w:type="character" w:customStyle="1" w:styleId="CommentTextChar">
    <w:name w:val="Comment Text Char"/>
    <w:basedOn w:val="DefaultParagraphFont"/>
    <w:link w:val="CommentText"/>
    <w:uiPriority w:val="99"/>
    <w:semiHidden/>
    <w:rsid w:val="00253351"/>
    <w:rPr>
      <w:sz w:val="20"/>
      <w:szCs w:val="20"/>
    </w:rPr>
  </w:style>
  <w:style w:type="paragraph" w:styleId="CommentSubject">
    <w:name w:val="annotation subject"/>
    <w:basedOn w:val="CommentText"/>
    <w:next w:val="CommentText"/>
    <w:link w:val="CommentSubjectChar"/>
    <w:uiPriority w:val="99"/>
    <w:semiHidden/>
    <w:unhideWhenUsed/>
    <w:rsid w:val="00253351"/>
    <w:rPr>
      <w:b/>
      <w:bCs/>
    </w:rPr>
  </w:style>
  <w:style w:type="character" w:customStyle="1" w:styleId="CommentSubjectChar">
    <w:name w:val="Comment Subject Char"/>
    <w:basedOn w:val="CommentTextChar"/>
    <w:link w:val="CommentSubject"/>
    <w:uiPriority w:val="99"/>
    <w:semiHidden/>
    <w:rsid w:val="00253351"/>
    <w:rPr>
      <w:b/>
      <w:bCs/>
      <w:sz w:val="20"/>
      <w:szCs w:val="20"/>
    </w:rPr>
  </w:style>
  <w:style w:type="paragraph" w:styleId="BalloonText">
    <w:name w:val="Balloon Text"/>
    <w:basedOn w:val="Normal"/>
    <w:link w:val="BalloonTextChar"/>
    <w:uiPriority w:val="99"/>
    <w:semiHidden/>
    <w:unhideWhenUsed/>
    <w:rsid w:val="00253351"/>
    <w:rPr>
      <w:rFonts w:ascii="Tahoma" w:hAnsi="Tahoma" w:cs="Tahoma"/>
      <w:sz w:val="16"/>
      <w:szCs w:val="16"/>
    </w:rPr>
  </w:style>
  <w:style w:type="character" w:customStyle="1" w:styleId="BalloonTextChar">
    <w:name w:val="Balloon Text Char"/>
    <w:basedOn w:val="DefaultParagraphFont"/>
    <w:link w:val="BalloonText"/>
    <w:uiPriority w:val="99"/>
    <w:semiHidden/>
    <w:rsid w:val="0025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73">
      <w:bodyDiv w:val="1"/>
      <w:marLeft w:val="0"/>
      <w:marRight w:val="0"/>
      <w:marTop w:val="0"/>
      <w:marBottom w:val="0"/>
      <w:divBdr>
        <w:top w:val="none" w:sz="0" w:space="0" w:color="auto"/>
        <w:left w:val="none" w:sz="0" w:space="0" w:color="auto"/>
        <w:bottom w:val="none" w:sz="0" w:space="0" w:color="auto"/>
        <w:right w:val="none" w:sz="0" w:space="0" w:color="auto"/>
      </w:divBdr>
      <w:divsChild>
        <w:div w:id="2125495024">
          <w:marLeft w:val="0"/>
          <w:marRight w:val="0"/>
          <w:marTop w:val="0"/>
          <w:marBottom w:val="0"/>
          <w:divBdr>
            <w:top w:val="none" w:sz="0" w:space="0" w:color="auto"/>
            <w:left w:val="none" w:sz="0" w:space="0" w:color="auto"/>
            <w:bottom w:val="none" w:sz="0" w:space="0" w:color="auto"/>
            <w:right w:val="none" w:sz="0" w:space="0" w:color="auto"/>
          </w:divBdr>
          <w:divsChild>
            <w:div w:id="1778333720">
              <w:marLeft w:val="0"/>
              <w:marRight w:val="0"/>
              <w:marTop w:val="0"/>
              <w:marBottom w:val="0"/>
              <w:divBdr>
                <w:top w:val="none" w:sz="0" w:space="0" w:color="auto"/>
                <w:left w:val="none" w:sz="0" w:space="0" w:color="auto"/>
                <w:bottom w:val="none" w:sz="0" w:space="0" w:color="auto"/>
                <w:right w:val="none" w:sz="0" w:space="0" w:color="auto"/>
              </w:divBdr>
              <w:divsChild>
                <w:div w:id="9422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2324">
          <w:marLeft w:val="0"/>
          <w:marRight w:val="0"/>
          <w:marTop w:val="0"/>
          <w:marBottom w:val="0"/>
          <w:divBdr>
            <w:top w:val="none" w:sz="0" w:space="0" w:color="auto"/>
            <w:left w:val="none" w:sz="0" w:space="0" w:color="auto"/>
            <w:bottom w:val="none" w:sz="0" w:space="0" w:color="auto"/>
            <w:right w:val="none" w:sz="0" w:space="0" w:color="auto"/>
          </w:divBdr>
          <w:divsChild>
            <w:div w:id="261959392">
              <w:marLeft w:val="0"/>
              <w:marRight w:val="0"/>
              <w:marTop w:val="0"/>
              <w:marBottom w:val="0"/>
              <w:divBdr>
                <w:top w:val="none" w:sz="0" w:space="0" w:color="auto"/>
                <w:left w:val="none" w:sz="0" w:space="0" w:color="auto"/>
                <w:bottom w:val="none" w:sz="0" w:space="0" w:color="auto"/>
                <w:right w:val="none" w:sz="0" w:space="0" w:color="auto"/>
              </w:divBdr>
              <w:divsChild>
                <w:div w:id="90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08108">
      <w:bodyDiv w:val="1"/>
      <w:marLeft w:val="0"/>
      <w:marRight w:val="0"/>
      <w:marTop w:val="0"/>
      <w:marBottom w:val="0"/>
      <w:divBdr>
        <w:top w:val="none" w:sz="0" w:space="0" w:color="auto"/>
        <w:left w:val="none" w:sz="0" w:space="0" w:color="auto"/>
        <w:bottom w:val="none" w:sz="0" w:space="0" w:color="auto"/>
        <w:right w:val="none" w:sz="0" w:space="0" w:color="auto"/>
      </w:divBdr>
    </w:div>
    <w:div w:id="672613880">
      <w:bodyDiv w:val="1"/>
      <w:marLeft w:val="0"/>
      <w:marRight w:val="0"/>
      <w:marTop w:val="0"/>
      <w:marBottom w:val="0"/>
      <w:divBdr>
        <w:top w:val="none" w:sz="0" w:space="0" w:color="auto"/>
        <w:left w:val="none" w:sz="0" w:space="0" w:color="auto"/>
        <w:bottom w:val="none" w:sz="0" w:space="0" w:color="auto"/>
        <w:right w:val="none" w:sz="0" w:space="0" w:color="auto"/>
      </w:divBdr>
    </w:div>
    <w:div w:id="12208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Privacy/SR/Pages/Annual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CAEE2D-8175-4D3D-8670-26FD1A71E602}">
  <ds:schemaRefs>
    <ds:schemaRef ds:uri="http://schemas.openxmlformats.org/officeDocument/2006/bibliography"/>
  </ds:schemaRefs>
</ds:datastoreItem>
</file>

<file path=customXml/itemProps2.xml><?xml version="1.0" encoding="utf-8"?>
<ds:datastoreItem xmlns:ds="http://schemas.openxmlformats.org/officeDocument/2006/customXml" ds:itemID="{7812B004-539D-4E9E-A58C-4D2FDAD390CF}"/>
</file>

<file path=customXml/itemProps3.xml><?xml version="1.0" encoding="utf-8"?>
<ds:datastoreItem xmlns:ds="http://schemas.openxmlformats.org/officeDocument/2006/customXml" ds:itemID="{1A496F2D-C9F0-4C7C-93E8-2772EE9A7116}"/>
</file>

<file path=customXml/itemProps4.xml><?xml version="1.0" encoding="utf-8"?>
<ds:datastoreItem xmlns:ds="http://schemas.openxmlformats.org/officeDocument/2006/customXml" ds:itemID="{A20DF879-3B9A-4F64-8B93-3D7F26553C9D}"/>
</file>

<file path=docProps/app.xml><?xml version="1.0" encoding="utf-8"?>
<Properties xmlns="http://schemas.openxmlformats.org/officeDocument/2006/extended-properties" xmlns:vt="http://schemas.openxmlformats.org/officeDocument/2006/docPropsVTypes">
  <Template>Normal.dotm</Template>
  <TotalTime>6</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Gender Perspectives Privacy</dc:title>
  <dc:creator>E Coombs</dc:creator>
  <cp:lastModifiedBy>IZAGIRRE GARCIA Jon</cp:lastModifiedBy>
  <cp:revision>2</cp:revision>
  <dcterms:created xsi:type="dcterms:W3CDTF">2018-06-17T18:45:00Z</dcterms:created>
  <dcterms:modified xsi:type="dcterms:W3CDTF">2018-06-17T18:45:00Z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