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F11EB8" w14:textId="6A87E784" w:rsidR="00676B55" w:rsidRPr="00650A82" w:rsidRDefault="00676B55" w:rsidP="00FF01F8">
      <w:pPr>
        <w:pStyle w:val="NoSpacing"/>
        <w:spacing w:after="240"/>
        <w:jc w:val="both"/>
        <w:rPr>
          <w:rFonts w:ascii="Times New Roman" w:hAnsi="Times New Roman" w:cs="Times New Roman"/>
          <w:b/>
          <w:sz w:val="28"/>
          <w:szCs w:val="28"/>
        </w:rPr>
      </w:pPr>
      <w:r w:rsidRPr="00650A82">
        <w:rPr>
          <w:rFonts w:ascii="Times New Roman" w:hAnsi="Times New Roman" w:cs="Times New Roman"/>
          <w:b/>
          <w:sz w:val="28"/>
          <w:szCs w:val="28"/>
        </w:rPr>
        <w:t>Annexure ‘A’</w:t>
      </w:r>
    </w:p>
    <w:p w14:paraId="3E21058E" w14:textId="77777777" w:rsidR="00894560" w:rsidRPr="00894560" w:rsidRDefault="00894560" w:rsidP="00894560">
      <w:pPr>
        <w:rPr>
          <w:b/>
          <w:sz w:val="28"/>
          <w:szCs w:val="28"/>
        </w:rPr>
      </w:pPr>
      <w:r w:rsidRPr="00894560">
        <w:rPr>
          <w:b/>
          <w:sz w:val="28"/>
          <w:szCs w:val="28"/>
        </w:rPr>
        <w:t>Study on the Right to Equal Participation in Political and Public Affairs in Africa</w:t>
      </w:r>
      <w:bookmarkStart w:id="0" w:name="_GoBack"/>
      <w:bookmarkEnd w:id="0"/>
    </w:p>
    <w:p w14:paraId="578C5836" w14:textId="77777777" w:rsidR="00894560" w:rsidRDefault="00894560" w:rsidP="00FF01F8">
      <w:pPr>
        <w:pStyle w:val="NoSpacing"/>
        <w:spacing w:after="240"/>
        <w:jc w:val="both"/>
        <w:rPr>
          <w:rFonts w:ascii="Times New Roman" w:hAnsi="Times New Roman" w:cs="Times New Roman"/>
          <w:b/>
          <w:sz w:val="28"/>
          <w:szCs w:val="28"/>
        </w:rPr>
      </w:pPr>
    </w:p>
    <w:p w14:paraId="63234128" w14:textId="26FC166E" w:rsidR="00B1147E" w:rsidRPr="004434C8" w:rsidRDefault="00B35B2A" w:rsidP="00FF01F8">
      <w:pPr>
        <w:pStyle w:val="NoSpacing"/>
        <w:spacing w:after="240"/>
        <w:jc w:val="both"/>
        <w:rPr>
          <w:rFonts w:ascii="Times New Roman" w:hAnsi="Times New Roman" w:cs="Times New Roman"/>
          <w:sz w:val="32"/>
          <w:szCs w:val="32"/>
        </w:rPr>
      </w:pPr>
      <w:r w:rsidRPr="004434C8">
        <w:rPr>
          <w:rFonts w:ascii="Times New Roman" w:hAnsi="Times New Roman" w:cs="Times New Roman"/>
          <w:b/>
          <w:sz w:val="32"/>
          <w:szCs w:val="32"/>
        </w:rPr>
        <w:t>The UN Human Rights Committee: Concluding observations and views on the right to political participation under the ICCPR in African States</w:t>
      </w:r>
    </w:p>
    <w:p w14:paraId="1B973933" w14:textId="6A7757BC" w:rsidR="00C631B0" w:rsidRPr="00894560" w:rsidRDefault="00676B55" w:rsidP="00FF01F8">
      <w:pPr>
        <w:pStyle w:val="NoSpacing"/>
        <w:spacing w:after="240"/>
        <w:jc w:val="both"/>
        <w:rPr>
          <w:rFonts w:ascii="Times New Roman" w:hAnsi="Times New Roman" w:cs="Times New Roman"/>
          <w:b/>
          <w:bCs/>
          <w:sz w:val="26"/>
          <w:szCs w:val="26"/>
          <w:shd w:val="clear" w:color="auto" w:fill="FFFFFF"/>
        </w:rPr>
      </w:pPr>
      <w:r w:rsidRPr="00FF01F8">
        <w:rPr>
          <w:rFonts w:ascii="Times New Roman" w:hAnsi="Times New Roman" w:cs="Times New Roman"/>
          <w:b/>
          <w:bCs/>
          <w:sz w:val="26"/>
          <w:szCs w:val="26"/>
          <w:shd w:val="clear" w:color="auto" w:fill="FFFFFF"/>
        </w:rPr>
        <w:t>Concluding O</w:t>
      </w:r>
      <w:r w:rsidR="004732CE" w:rsidRPr="00FF01F8">
        <w:rPr>
          <w:rFonts w:ascii="Times New Roman" w:hAnsi="Times New Roman" w:cs="Times New Roman"/>
          <w:b/>
          <w:bCs/>
          <w:sz w:val="26"/>
          <w:szCs w:val="26"/>
          <w:shd w:val="clear" w:color="auto" w:fill="FFFFFF"/>
        </w:rPr>
        <w:t>bservations</w:t>
      </w:r>
    </w:p>
    <w:tbl>
      <w:tblPr>
        <w:tblStyle w:val="TableGrid"/>
        <w:tblW w:w="0" w:type="auto"/>
        <w:tblLayout w:type="fixed"/>
        <w:tblLook w:val="04A0" w:firstRow="1" w:lastRow="0" w:firstColumn="1" w:lastColumn="0" w:noHBand="0" w:noVBand="1"/>
      </w:tblPr>
      <w:tblGrid>
        <w:gridCol w:w="1668"/>
        <w:gridCol w:w="7574"/>
      </w:tblGrid>
      <w:tr w:rsidR="00B1147E" w:rsidRPr="00650A82" w14:paraId="532DF420" w14:textId="77777777" w:rsidTr="004732CE">
        <w:tc>
          <w:tcPr>
            <w:tcW w:w="1668" w:type="dxa"/>
          </w:tcPr>
          <w:p w14:paraId="137A28E1" w14:textId="77777777" w:rsidR="00C631B0" w:rsidRPr="00FF01F8" w:rsidRDefault="00C631B0" w:rsidP="00FF01F8">
            <w:pPr>
              <w:pStyle w:val="NoSpacing"/>
              <w:spacing w:line="360" w:lineRule="auto"/>
              <w:jc w:val="both"/>
              <w:rPr>
                <w:rFonts w:ascii="Times New Roman" w:hAnsi="Times New Roman" w:cs="Times New Roman"/>
                <w:sz w:val="24"/>
                <w:szCs w:val="24"/>
              </w:rPr>
            </w:pPr>
            <w:r w:rsidRPr="00FF01F8">
              <w:rPr>
                <w:rFonts w:ascii="Times New Roman" w:hAnsi="Times New Roman" w:cs="Times New Roman"/>
                <w:sz w:val="24"/>
                <w:szCs w:val="24"/>
              </w:rPr>
              <w:t>CCPR/C/BFA/CO/1</w:t>
            </w:r>
          </w:p>
          <w:p w14:paraId="507F00ED" w14:textId="77777777" w:rsidR="00C631B0" w:rsidRPr="00FF01F8" w:rsidRDefault="00C631B0" w:rsidP="00FF01F8">
            <w:pPr>
              <w:pStyle w:val="NoSpacing"/>
              <w:spacing w:line="360" w:lineRule="auto"/>
              <w:jc w:val="both"/>
              <w:rPr>
                <w:rFonts w:ascii="Times New Roman" w:hAnsi="Times New Roman" w:cs="Times New Roman"/>
                <w:sz w:val="24"/>
                <w:szCs w:val="24"/>
              </w:rPr>
            </w:pPr>
            <w:r w:rsidRPr="00FF01F8">
              <w:rPr>
                <w:rFonts w:ascii="Times New Roman" w:hAnsi="Times New Roman" w:cs="Times New Roman"/>
                <w:sz w:val="24"/>
                <w:szCs w:val="24"/>
              </w:rPr>
              <w:t>2016</w:t>
            </w:r>
          </w:p>
          <w:p w14:paraId="33535EFD" w14:textId="77777777" w:rsidR="003965C9" w:rsidRPr="00FF01F8" w:rsidRDefault="003965C9" w:rsidP="00FF01F8">
            <w:pPr>
              <w:pStyle w:val="NoSpacing"/>
              <w:spacing w:line="360" w:lineRule="auto"/>
              <w:jc w:val="both"/>
              <w:rPr>
                <w:rFonts w:ascii="Times New Roman" w:hAnsi="Times New Roman" w:cs="Times New Roman"/>
                <w:sz w:val="24"/>
                <w:szCs w:val="24"/>
              </w:rPr>
            </w:pPr>
            <w:r w:rsidRPr="00FF01F8">
              <w:rPr>
                <w:rFonts w:ascii="Times New Roman" w:hAnsi="Times New Roman" w:cs="Times New Roman"/>
                <w:sz w:val="24"/>
                <w:szCs w:val="24"/>
              </w:rPr>
              <w:t xml:space="preserve">Burkina Faso </w:t>
            </w:r>
          </w:p>
        </w:tc>
        <w:tc>
          <w:tcPr>
            <w:tcW w:w="7574" w:type="dxa"/>
          </w:tcPr>
          <w:p w14:paraId="206FD00D" w14:textId="549EA06F" w:rsidR="00C631B0" w:rsidRPr="00FF01F8" w:rsidRDefault="00C631B0" w:rsidP="00FF01F8">
            <w:pPr>
              <w:pStyle w:val="NoSpacing"/>
              <w:spacing w:line="360" w:lineRule="auto"/>
              <w:jc w:val="both"/>
              <w:rPr>
                <w:rFonts w:ascii="Times New Roman" w:hAnsi="Times New Roman" w:cs="Times New Roman"/>
                <w:sz w:val="24"/>
                <w:szCs w:val="24"/>
              </w:rPr>
            </w:pPr>
            <w:r w:rsidRPr="00FF01F8">
              <w:rPr>
                <w:rFonts w:ascii="Times New Roman" w:hAnsi="Times New Roman" w:cs="Times New Roman"/>
                <w:sz w:val="24"/>
                <w:szCs w:val="24"/>
              </w:rPr>
              <w:t>39.While recognizing that, in particular situations, a country’s legislation may make it impossible for certain citizens or organizations to accede to elected office, and while noting that article 135 of the State party’s Electoral Code, which renders ineligible anyone who “supported an unconstitutional change in violation of the principle of the democratic rotation of power”, is applicable only to the elections in 2015, the Committee is concerned about the sweeping and ill-defined exclusion of several candidates from the 2015 parliamentary and presidential elections, which constitutes a violation of the right to take part freely in elections (art. 25).</w:t>
            </w:r>
          </w:p>
          <w:p w14:paraId="7C8D48C7" w14:textId="59C7172F" w:rsidR="00C631B0" w:rsidRPr="00FF01F8" w:rsidRDefault="00C631B0" w:rsidP="00FF01F8">
            <w:pPr>
              <w:pStyle w:val="NoSpacing"/>
              <w:spacing w:line="360" w:lineRule="auto"/>
              <w:jc w:val="both"/>
              <w:rPr>
                <w:rFonts w:ascii="Times New Roman" w:hAnsi="Times New Roman" w:cs="Times New Roman"/>
                <w:sz w:val="24"/>
                <w:szCs w:val="24"/>
              </w:rPr>
            </w:pPr>
            <w:r w:rsidRPr="00FF01F8">
              <w:rPr>
                <w:rFonts w:ascii="Times New Roman" w:hAnsi="Times New Roman" w:cs="Times New Roman"/>
                <w:sz w:val="24"/>
                <w:szCs w:val="24"/>
              </w:rPr>
              <w:t>40.</w:t>
            </w:r>
            <w:r w:rsidR="00151492" w:rsidRPr="00FF01F8">
              <w:rPr>
                <w:rFonts w:ascii="Times New Roman" w:hAnsi="Times New Roman" w:cs="Times New Roman"/>
                <w:sz w:val="24"/>
                <w:szCs w:val="24"/>
              </w:rPr>
              <w:t xml:space="preserve"> </w:t>
            </w:r>
            <w:r w:rsidRPr="00FF01F8">
              <w:rPr>
                <w:rFonts w:ascii="Times New Roman" w:hAnsi="Times New Roman" w:cs="Times New Roman"/>
                <w:b/>
                <w:bCs/>
                <w:sz w:val="24"/>
                <w:szCs w:val="24"/>
              </w:rPr>
              <w:t>The State party should guarantee the right to vote and run for election to all its citizens without distinction, including on grounds of political opinion, in accordance with article 25 of the Covenant</w:t>
            </w:r>
            <w:r w:rsidR="00650A82">
              <w:rPr>
                <w:rFonts w:ascii="Times New Roman" w:hAnsi="Times New Roman" w:cs="Times New Roman"/>
                <w:b/>
                <w:bCs/>
                <w:sz w:val="24"/>
                <w:szCs w:val="24"/>
              </w:rPr>
              <w:t xml:space="preserve">. </w:t>
            </w:r>
          </w:p>
        </w:tc>
      </w:tr>
      <w:tr w:rsidR="00B1147E" w:rsidRPr="00650A82" w14:paraId="7D7800AA" w14:textId="77777777" w:rsidTr="004732CE">
        <w:tc>
          <w:tcPr>
            <w:tcW w:w="1668" w:type="dxa"/>
          </w:tcPr>
          <w:p w14:paraId="24FB56F4" w14:textId="77777777" w:rsidR="00C631B0" w:rsidRPr="00FF01F8" w:rsidRDefault="003965C9" w:rsidP="00FF01F8">
            <w:pPr>
              <w:pStyle w:val="NoSpacing"/>
              <w:spacing w:line="360" w:lineRule="auto"/>
              <w:jc w:val="both"/>
              <w:rPr>
                <w:rFonts w:ascii="Times New Roman" w:hAnsi="Times New Roman" w:cs="Times New Roman"/>
                <w:sz w:val="24"/>
                <w:szCs w:val="24"/>
              </w:rPr>
            </w:pPr>
            <w:r w:rsidRPr="00FF01F8">
              <w:rPr>
                <w:rFonts w:ascii="Times New Roman" w:hAnsi="Times New Roman" w:cs="Times New Roman"/>
                <w:sz w:val="24"/>
                <w:szCs w:val="24"/>
              </w:rPr>
              <w:t>CCPR/C/RWA/CO/4</w:t>
            </w:r>
          </w:p>
          <w:p w14:paraId="5943949F" w14:textId="77777777" w:rsidR="003965C9" w:rsidRPr="00FF01F8" w:rsidRDefault="003965C9" w:rsidP="00FF01F8">
            <w:pPr>
              <w:pStyle w:val="NoSpacing"/>
              <w:spacing w:line="360" w:lineRule="auto"/>
              <w:jc w:val="both"/>
              <w:rPr>
                <w:rFonts w:ascii="Times New Roman" w:hAnsi="Times New Roman" w:cs="Times New Roman"/>
                <w:sz w:val="24"/>
                <w:szCs w:val="24"/>
              </w:rPr>
            </w:pPr>
            <w:r w:rsidRPr="00FF01F8">
              <w:rPr>
                <w:rFonts w:ascii="Times New Roman" w:hAnsi="Times New Roman" w:cs="Times New Roman"/>
                <w:sz w:val="24"/>
                <w:szCs w:val="24"/>
              </w:rPr>
              <w:t>2016</w:t>
            </w:r>
          </w:p>
          <w:p w14:paraId="10A98AA1" w14:textId="77777777" w:rsidR="003965C9" w:rsidRPr="00FF01F8" w:rsidRDefault="003965C9" w:rsidP="00FF01F8">
            <w:pPr>
              <w:pStyle w:val="NoSpacing"/>
              <w:spacing w:line="360" w:lineRule="auto"/>
              <w:jc w:val="both"/>
              <w:rPr>
                <w:rFonts w:ascii="Times New Roman" w:hAnsi="Times New Roman" w:cs="Times New Roman"/>
                <w:sz w:val="24"/>
                <w:szCs w:val="24"/>
              </w:rPr>
            </w:pPr>
            <w:r w:rsidRPr="00FF01F8">
              <w:rPr>
                <w:rFonts w:ascii="Times New Roman" w:hAnsi="Times New Roman" w:cs="Times New Roman"/>
                <w:sz w:val="24"/>
                <w:szCs w:val="24"/>
              </w:rPr>
              <w:t>Rwanda</w:t>
            </w:r>
          </w:p>
        </w:tc>
        <w:tc>
          <w:tcPr>
            <w:tcW w:w="7574" w:type="dxa"/>
          </w:tcPr>
          <w:p w14:paraId="5338076C" w14:textId="77777777" w:rsidR="003965C9" w:rsidRPr="00FF01F8" w:rsidRDefault="003965C9" w:rsidP="00FF01F8">
            <w:pPr>
              <w:pStyle w:val="NoSpacing"/>
              <w:spacing w:line="360" w:lineRule="auto"/>
              <w:jc w:val="both"/>
              <w:rPr>
                <w:rFonts w:ascii="Times New Roman" w:hAnsi="Times New Roman" w:cs="Times New Roman"/>
                <w:sz w:val="24"/>
                <w:szCs w:val="24"/>
              </w:rPr>
            </w:pPr>
            <w:r w:rsidRPr="00FF01F8">
              <w:rPr>
                <w:rFonts w:ascii="Times New Roman" w:hAnsi="Times New Roman" w:cs="Times New Roman"/>
                <w:sz w:val="24"/>
                <w:szCs w:val="24"/>
              </w:rPr>
              <w:t>Rights of indigenous peoples</w:t>
            </w:r>
          </w:p>
          <w:p w14:paraId="27819845" w14:textId="01FC9E8E" w:rsidR="003965C9" w:rsidRPr="00FF01F8" w:rsidRDefault="003965C9" w:rsidP="00FF01F8">
            <w:pPr>
              <w:pStyle w:val="NoSpacing"/>
              <w:spacing w:line="360" w:lineRule="auto"/>
              <w:jc w:val="both"/>
              <w:rPr>
                <w:rFonts w:ascii="Times New Roman" w:hAnsi="Times New Roman" w:cs="Times New Roman"/>
                <w:sz w:val="24"/>
                <w:szCs w:val="24"/>
              </w:rPr>
            </w:pPr>
            <w:r w:rsidRPr="00FF01F8">
              <w:rPr>
                <w:rFonts w:ascii="Times New Roman" w:hAnsi="Times New Roman" w:cs="Times New Roman"/>
                <w:sz w:val="24"/>
                <w:szCs w:val="24"/>
              </w:rPr>
              <w:t>47.</w:t>
            </w:r>
            <w:r w:rsidR="00151492" w:rsidRPr="00FF01F8">
              <w:rPr>
                <w:rFonts w:ascii="Times New Roman" w:hAnsi="Times New Roman" w:cs="Times New Roman"/>
                <w:sz w:val="24"/>
                <w:szCs w:val="24"/>
              </w:rPr>
              <w:t xml:space="preserve"> </w:t>
            </w:r>
            <w:r w:rsidRPr="00FF01F8">
              <w:rPr>
                <w:rFonts w:ascii="Times New Roman" w:hAnsi="Times New Roman" w:cs="Times New Roman"/>
                <w:sz w:val="24"/>
                <w:szCs w:val="24"/>
              </w:rPr>
              <w:t xml:space="preserve">While noting the State party’s policy of recognizing some vulnerable populations, such as the </w:t>
            </w:r>
            <w:proofErr w:type="spellStart"/>
            <w:r w:rsidRPr="00FF01F8">
              <w:rPr>
                <w:rFonts w:ascii="Times New Roman" w:hAnsi="Times New Roman" w:cs="Times New Roman"/>
                <w:sz w:val="24"/>
                <w:szCs w:val="24"/>
              </w:rPr>
              <w:t>Batwa</w:t>
            </w:r>
            <w:proofErr w:type="spellEnd"/>
            <w:r w:rsidRPr="00FF01F8">
              <w:rPr>
                <w:rFonts w:ascii="Times New Roman" w:hAnsi="Times New Roman" w:cs="Times New Roman"/>
                <w:sz w:val="24"/>
                <w:szCs w:val="24"/>
              </w:rPr>
              <w:t>, under the category of “historically marginalized groups”, the Committee is concerned that this classification is insufficient to ensure that such groups are recognized as indigenous and benefit from the protection of their right to enjoy their culture in their communities. With reference to its previous concluding observations (see CCPR/C/RWA/CO/3, para. 22), the Committee remains concerned at the continuing discrimination</w:t>
            </w:r>
            <w:r w:rsidRPr="00FF01F8">
              <w:rPr>
                <w:rFonts w:ascii="Times New Roman" w:hAnsi="Times New Roman" w:cs="Times New Roman"/>
                <w:i/>
                <w:iCs/>
                <w:sz w:val="24"/>
                <w:szCs w:val="24"/>
              </w:rPr>
              <w:t xml:space="preserve"> </w:t>
            </w:r>
            <w:r w:rsidRPr="00FF01F8">
              <w:rPr>
                <w:rFonts w:ascii="Times New Roman" w:hAnsi="Times New Roman" w:cs="Times New Roman"/>
                <w:sz w:val="24"/>
                <w:szCs w:val="24"/>
              </w:rPr>
              <w:t xml:space="preserve">of the </w:t>
            </w:r>
            <w:proofErr w:type="spellStart"/>
            <w:r w:rsidRPr="00FF01F8">
              <w:rPr>
                <w:rFonts w:ascii="Times New Roman" w:hAnsi="Times New Roman" w:cs="Times New Roman"/>
                <w:sz w:val="24"/>
                <w:szCs w:val="24"/>
              </w:rPr>
              <w:t>Batwa</w:t>
            </w:r>
            <w:proofErr w:type="spellEnd"/>
            <w:r w:rsidRPr="00FF01F8">
              <w:rPr>
                <w:rFonts w:ascii="Times New Roman" w:hAnsi="Times New Roman" w:cs="Times New Roman"/>
                <w:sz w:val="24"/>
                <w:szCs w:val="24"/>
              </w:rPr>
              <w:t xml:space="preserve"> in all areas and their limited participation in public affairs (arts. 26-27).</w:t>
            </w:r>
          </w:p>
          <w:p w14:paraId="31BB6755" w14:textId="77777777" w:rsidR="00C631B0" w:rsidRPr="00FF01F8" w:rsidRDefault="003965C9" w:rsidP="00FF01F8">
            <w:pPr>
              <w:pStyle w:val="NoSpacing"/>
              <w:spacing w:line="360" w:lineRule="auto"/>
              <w:jc w:val="both"/>
              <w:rPr>
                <w:rFonts w:ascii="Times New Roman" w:hAnsi="Times New Roman" w:cs="Times New Roman"/>
                <w:b/>
                <w:bCs/>
                <w:sz w:val="24"/>
                <w:szCs w:val="24"/>
              </w:rPr>
            </w:pPr>
            <w:r w:rsidRPr="00FF01F8">
              <w:rPr>
                <w:rFonts w:ascii="Times New Roman" w:hAnsi="Times New Roman" w:cs="Times New Roman"/>
                <w:b/>
                <w:bCs/>
                <w:sz w:val="24"/>
                <w:szCs w:val="24"/>
              </w:rPr>
              <w:t xml:space="preserve">48. The State party should take the steps necessary to guarantee the recognition of minorities and indigenous peoples and ensure the effective </w:t>
            </w:r>
            <w:r w:rsidRPr="00FF01F8">
              <w:rPr>
                <w:rFonts w:ascii="Times New Roman" w:hAnsi="Times New Roman" w:cs="Times New Roman"/>
                <w:b/>
                <w:bCs/>
                <w:sz w:val="24"/>
                <w:szCs w:val="24"/>
              </w:rPr>
              <w:lastRenderedPageBreak/>
              <w:t xml:space="preserve">legal protection of indigenous peoples’ rights to their ancestral lands and natural resources. It should also ensure access to effective remedies for members of indigenous groups for any violations of their rights. The State party should strengthen its programmes to promote equal opportunity and access to services for the </w:t>
            </w:r>
            <w:proofErr w:type="spellStart"/>
            <w:r w:rsidRPr="00FF01F8">
              <w:rPr>
                <w:rFonts w:ascii="Times New Roman" w:hAnsi="Times New Roman" w:cs="Times New Roman"/>
                <w:b/>
                <w:bCs/>
                <w:sz w:val="24"/>
                <w:szCs w:val="24"/>
              </w:rPr>
              <w:t>Batwa</w:t>
            </w:r>
            <w:proofErr w:type="spellEnd"/>
            <w:r w:rsidRPr="00FF01F8">
              <w:rPr>
                <w:rFonts w:ascii="Times New Roman" w:hAnsi="Times New Roman" w:cs="Times New Roman"/>
                <w:b/>
                <w:bCs/>
                <w:sz w:val="24"/>
                <w:szCs w:val="24"/>
              </w:rPr>
              <w:t xml:space="preserve"> community and increase its members’ participation in decision-making processes and decisions that affect them. </w:t>
            </w:r>
          </w:p>
        </w:tc>
      </w:tr>
      <w:tr w:rsidR="00B1147E" w:rsidRPr="00650A82" w14:paraId="6D157BF2" w14:textId="77777777" w:rsidTr="004732CE">
        <w:tc>
          <w:tcPr>
            <w:tcW w:w="1668" w:type="dxa"/>
          </w:tcPr>
          <w:p w14:paraId="7FBE8353" w14:textId="77777777" w:rsidR="00C631B0" w:rsidRPr="00FF01F8" w:rsidRDefault="00706571" w:rsidP="00FF01F8">
            <w:pPr>
              <w:pStyle w:val="NoSpacing"/>
              <w:spacing w:line="360" w:lineRule="auto"/>
              <w:jc w:val="both"/>
              <w:rPr>
                <w:rFonts w:ascii="Times New Roman" w:hAnsi="Times New Roman" w:cs="Times New Roman"/>
                <w:bCs/>
                <w:sz w:val="24"/>
                <w:szCs w:val="24"/>
              </w:rPr>
            </w:pPr>
            <w:hyperlink r:id="rId8" w:tgtFrame="_blank" w:tooltip="CCPR/C/BEN/CO/2 (CCPR, 2015)" w:history="1">
              <w:r w:rsidR="003965C9" w:rsidRPr="00FF01F8">
                <w:rPr>
                  <w:rStyle w:val="Hyperlink"/>
                  <w:rFonts w:ascii="Times New Roman" w:hAnsi="Times New Roman" w:cs="Times New Roman"/>
                  <w:bCs/>
                  <w:color w:val="auto"/>
                  <w:sz w:val="24"/>
                  <w:szCs w:val="24"/>
                </w:rPr>
                <w:t>CCPR/C/BEN/CO/2</w:t>
              </w:r>
            </w:hyperlink>
          </w:p>
          <w:p w14:paraId="4AC0F3DF" w14:textId="77777777" w:rsidR="003965C9" w:rsidRPr="00FF01F8" w:rsidRDefault="003965C9" w:rsidP="00FF01F8">
            <w:pPr>
              <w:pStyle w:val="NoSpacing"/>
              <w:spacing w:line="360" w:lineRule="auto"/>
              <w:jc w:val="both"/>
              <w:rPr>
                <w:rFonts w:ascii="Times New Roman" w:hAnsi="Times New Roman" w:cs="Times New Roman"/>
                <w:bCs/>
                <w:sz w:val="24"/>
                <w:szCs w:val="24"/>
              </w:rPr>
            </w:pPr>
            <w:r w:rsidRPr="00FF01F8">
              <w:rPr>
                <w:rFonts w:ascii="Times New Roman" w:hAnsi="Times New Roman" w:cs="Times New Roman"/>
                <w:bCs/>
                <w:sz w:val="24"/>
                <w:szCs w:val="24"/>
              </w:rPr>
              <w:t>2015</w:t>
            </w:r>
          </w:p>
          <w:p w14:paraId="6758A16E" w14:textId="77777777" w:rsidR="003965C9" w:rsidRPr="00FF01F8" w:rsidRDefault="003965C9" w:rsidP="00FF01F8">
            <w:pPr>
              <w:pStyle w:val="NoSpacing"/>
              <w:spacing w:line="360" w:lineRule="auto"/>
              <w:jc w:val="both"/>
              <w:rPr>
                <w:rFonts w:ascii="Times New Roman" w:hAnsi="Times New Roman" w:cs="Times New Roman"/>
                <w:sz w:val="24"/>
                <w:szCs w:val="24"/>
              </w:rPr>
            </w:pPr>
            <w:r w:rsidRPr="00FF01F8">
              <w:rPr>
                <w:rFonts w:ascii="Times New Roman" w:hAnsi="Times New Roman" w:cs="Times New Roman"/>
                <w:bCs/>
                <w:sz w:val="24"/>
                <w:szCs w:val="24"/>
              </w:rPr>
              <w:t>Benin</w:t>
            </w:r>
          </w:p>
        </w:tc>
        <w:tc>
          <w:tcPr>
            <w:tcW w:w="7574" w:type="dxa"/>
          </w:tcPr>
          <w:p w14:paraId="4E35D69F" w14:textId="77777777" w:rsidR="003965C9" w:rsidRPr="00FF01F8" w:rsidRDefault="003965C9" w:rsidP="00FF01F8">
            <w:pPr>
              <w:pStyle w:val="NoSpacing"/>
              <w:spacing w:line="360" w:lineRule="auto"/>
              <w:jc w:val="both"/>
              <w:rPr>
                <w:rFonts w:ascii="Times New Roman" w:hAnsi="Times New Roman" w:cs="Times New Roman"/>
                <w:sz w:val="24"/>
                <w:szCs w:val="24"/>
              </w:rPr>
            </w:pPr>
            <w:r w:rsidRPr="00FF01F8">
              <w:rPr>
                <w:rFonts w:ascii="Times New Roman" w:hAnsi="Times New Roman" w:cs="Times New Roman"/>
                <w:sz w:val="24"/>
                <w:szCs w:val="24"/>
              </w:rPr>
              <w:t>Equality between men and women</w:t>
            </w:r>
          </w:p>
          <w:p w14:paraId="02776D8E" w14:textId="77777777" w:rsidR="003965C9" w:rsidRPr="00FF01F8" w:rsidRDefault="003965C9" w:rsidP="00FF01F8">
            <w:pPr>
              <w:pStyle w:val="NoSpacing"/>
              <w:spacing w:line="360" w:lineRule="auto"/>
              <w:jc w:val="both"/>
              <w:rPr>
                <w:rFonts w:ascii="Times New Roman" w:hAnsi="Times New Roman" w:cs="Times New Roman"/>
                <w:sz w:val="24"/>
                <w:szCs w:val="24"/>
              </w:rPr>
            </w:pPr>
            <w:r w:rsidRPr="00FF01F8">
              <w:rPr>
                <w:rFonts w:ascii="Times New Roman" w:hAnsi="Times New Roman" w:cs="Times New Roman"/>
                <w:sz w:val="24"/>
                <w:szCs w:val="24"/>
              </w:rPr>
              <w:t>10.While noting the legislative and institutional measures taken by the State party to promote equality between men and women, the Committee is concerned that women in the country, especially in rural areas, continue to suffer discrimination. The Committee is also concerned by the low level of representation of women in both public service and the private sector, especially in positions of responsibility. It is also concerned by the small number of women in political life and finds it regrettable that the Act providing for quotas to boost their participation in political life has not yet been adopted (arts. 3 and 25).</w:t>
            </w:r>
          </w:p>
          <w:p w14:paraId="3AB28141" w14:textId="77777777" w:rsidR="00C631B0" w:rsidRPr="00FF01F8" w:rsidRDefault="003965C9" w:rsidP="00FF01F8">
            <w:pPr>
              <w:pStyle w:val="NoSpacing"/>
              <w:spacing w:line="360" w:lineRule="auto"/>
              <w:jc w:val="both"/>
              <w:rPr>
                <w:rFonts w:ascii="Times New Roman" w:hAnsi="Times New Roman" w:cs="Times New Roman"/>
                <w:b/>
                <w:bCs/>
                <w:sz w:val="24"/>
                <w:szCs w:val="24"/>
              </w:rPr>
            </w:pPr>
            <w:r w:rsidRPr="00FF01F8">
              <w:rPr>
                <w:rFonts w:ascii="Times New Roman" w:hAnsi="Times New Roman" w:cs="Times New Roman"/>
                <w:b/>
                <w:bCs/>
                <w:sz w:val="24"/>
                <w:szCs w:val="24"/>
              </w:rPr>
              <w:t>11. The State party should continue and strengthen its efforts to ensure that the legal provisions governing equality between men and women are effectively applied by publicizing the relevant laws among the general public and the judiciary. The State party should adopt special temporary measures to increase women’s participation in all aspects of public and political life.</w:t>
            </w:r>
          </w:p>
        </w:tc>
      </w:tr>
      <w:tr w:rsidR="00B1147E" w:rsidRPr="00650A82" w14:paraId="74AE7CCB" w14:textId="77777777" w:rsidTr="004732CE">
        <w:tc>
          <w:tcPr>
            <w:tcW w:w="1668" w:type="dxa"/>
          </w:tcPr>
          <w:p w14:paraId="6C40E1E1" w14:textId="77777777" w:rsidR="00C631B0" w:rsidRPr="00FF01F8" w:rsidRDefault="003965C9" w:rsidP="00FF01F8">
            <w:pPr>
              <w:pStyle w:val="NoSpacing"/>
              <w:spacing w:line="360" w:lineRule="auto"/>
              <w:jc w:val="both"/>
              <w:rPr>
                <w:rFonts w:ascii="Times New Roman" w:hAnsi="Times New Roman" w:cs="Times New Roman"/>
                <w:sz w:val="24"/>
                <w:szCs w:val="24"/>
                <w:lang w:val="es-ES"/>
              </w:rPr>
            </w:pPr>
            <w:r w:rsidRPr="00FF01F8">
              <w:rPr>
                <w:rFonts w:ascii="Times New Roman" w:hAnsi="Times New Roman" w:cs="Times New Roman"/>
                <w:sz w:val="24"/>
                <w:szCs w:val="24"/>
                <w:lang w:val="es-ES"/>
              </w:rPr>
              <w:t>CCPR/C/SLE/CO/1</w:t>
            </w:r>
          </w:p>
          <w:p w14:paraId="10267565" w14:textId="77777777" w:rsidR="003965C9" w:rsidRPr="00FF01F8" w:rsidRDefault="003965C9" w:rsidP="00FF01F8">
            <w:pPr>
              <w:pStyle w:val="NoSpacing"/>
              <w:spacing w:line="360" w:lineRule="auto"/>
              <w:jc w:val="both"/>
              <w:rPr>
                <w:rFonts w:ascii="Times New Roman" w:hAnsi="Times New Roman" w:cs="Times New Roman"/>
                <w:sz w:val="24"/>
                <w:szCs w:val="24"/>
                <w:lang w:val="es-ES"/>
              </w:rPr>
            </w:pPr>
            <w:r w:rsidRPr="00FF01F8">
              <w:rPr>
                <w:rFonts w:ascii="Times New Roman" w:hAnsi="Times New Roman" w:cs="Times New Roman"/>
                <w:sz w:val="24"/>
                <w:szCs w:val="24"/>
                <w:lang w:val="es-ES"/>
              </w:rPr>
              <w:t>2014</w:t>
            </w:r>
          </w:p>
          <w:p w14:paraId="2E725286" w14:textId="77777777" w:rsidR="003965C9" w:rsidRPr="00FF01F8" w:rsidRDefault="003965C9" w:rsidP="00FF01F8">
            <w:pPr>
              <w:pStyle w:val="NoSpacing"/>
              <w:spacing w:line="360" w:lineRule="auto"/>
              <w:jc w:val="both"/>
              <w:rPr>
                <w:rFonts w:ascii="Times New Roman" w:hAnsi="Times New Roman" w:cs="Times New Roman"/>
                <w:sz w:val="24"/>
                <w:szCs w:val="24"/>
                <w:lang w:val="es-ES"/>
              </w:rPr>
            </w:pPr>
            <w:r w:rsidRPr="00FF01F8">
              <w:rPr>
                <w:rFonts w:ascii="Times New Roman" w:hAnsi="Times New Roman" w:cs="Times New Roman"/>
                <w:sz w:val="24"/>
                <w:szCs w:val="24"/>
                <w:lang w:val="es-ES"/>
              </w:rPr>
              <w:t xml:space="preserve">Sierra Leone </w:t>
            </w:r>
          </w:p>
        </w:tc>
        <w:tc>
          <w:tcPr>
            <w:tcW w:w="7574" w:type="dxa"/>
          </w:tcPr>
          <w:p w14:paraId="72D4A64F" w14:textId="77777777" w:rsidR="003F15A7" w:rsidRPr="00FF01F8" w:rsidRDefault="003F15A7" w:rsidP="00FF01F8">
            <w:pPr>
              <w:pStyle w:val="NoSpacing"/>
              <w:spacing w:line="360" w:lineRule="auto"/>
              <w:jc w:val="both"/>
              <w:rPr>
                <w:rFonts w:ascii="Times New Roman" w:hAnsi="Times New Roman" w:cs="Times New Roman"/>
                <w:b/>
                <w:bCs/>
                <w:sz w:val="24"/>
                <w:szCs w:val="24"/>
              </w:rPr>
            </w:pPr>
            <w:r w:rsidRPr="00FF01F8">
              <w:rPr>
                <w:rFonts w:ascii="Times New Roman" w:hAnsi="Times New Roman" w:cs="Times New Roman"/>
                <w:b/>
                <w:bCs/>
                <w:sz w:val="24"/>
                <w:szCs w:val="24"/>
              </w:rPr>
              <w:t>Non-discrimination and equality between men and women</w:t>
            </w:r>
          </w:p>
          <w:p w14:paraId="62FD176A" w14:textId="77777777" w:rsidR="003F15A7" w:rsidRPr="00FF01F8" w:rsidRDefault="003F15A7" w:rsidP="00FF01F8">
            <w:pPr>
              <w:pStyle w:val="NoSpacing"/>
              <w:spacing w:line="360" w:lineRule="auto"/>
              <w:jc w:val="both"/>
              <w:rPr>
                <w:rFonts w:ascii="Times New Roman" w:hAnsi="Times New Roman" w:cs="Times New Roman"/>
                <w:sz w:val="24"/>
                <w:szCs w:val="24"/>
              </w:rPr>
            </w:pPr>
            <w:r w:rsidRPr="00FF01F8">
              <w:rPr>
                <w:rFonts w:ascii="Times New Roman" w:hAnsi="Times New Roman" w:cs="Times New Roman"/>
                <w:sz w:val="24"/>
                <w:szCs w:val="24"/>
              </w:rPr>
              <w:t>10. While welcoming the adoption of the National Action Plan for the full</w:t>
            </w:r>
            <w:r w:rsidR="004732CE" w:rsidRPr="00FF01F8">
              <w:rPr>
                <w:rFonts w:ascii="Times New Roman" w:hAnsi="Times New Roman" w:cs="Times New Roman"/>
                <w:sz w:val="24"/>
                <w:szCs w:val="24"/>
              </w:rPr>
              <w:t xml:space="preserve"> </w:t>
            </w:r>
            <w:r w:rsidRPr="00FF01F8">
              <w:rPr>
                <w:rFonts w:ascii="Times New Roman" w:hAnsi="Times New Roman" w:cs="Times New Roman"/>
                <w:sz w:val="24"/>
                <w:szCs w:val="24"/>
              </w:rPr>
              <w:t>implementation of Security Council resolutions 1</w:t>
            </w:r>
            <w:r w:rsidR="00B1147E" w:rsidRPr="00FF01F8">
              <w:rPr>
                <w:rFonts w:ascii="Times New Roman" w:hAnsi="Times New Roman" w:cs="Times New Roman"/>
                <w:sz w:val="24"/>
                <w:szCs w:val="24"/>
              </w:rPr>
              <w:t xml:space="preserve">325 (2000) and 1820 (2008), the </w:t>
            </w:r>
            <w:r w:rsidRPr="00FF01F8">
              <w:rPr>
                <w:rFonts w:ascii="Times New Roman" w:hAnsi="Times New Roman" w:cs="Times New Roman"/>
                <w:sz w:val="24"/>
                <w:szCs w:val="24"/>
              </w:rPr>
              <w:t>Committee notes with concern that women remain underrep</w:t>
            </w:r>
            <w:r w:rsidR="00B1147E" w:rsidRPr="00FF01F8">
              <w:rPr>
                <w:rFonts w:ascii="Times New Roman" w:hAnsi="Times New Roman" w:cs="Times New Roman"/>
                <w:sz w:val="24"/>
                <w:szCs w:val="24"/>
              </w:rPr>
              <w:t xml:space="preserve">resented in both the public and </w:t>
            </w:r>
            <w:r w:rsidRPr="00FF01F8">
              <w:rPr>
                <w:rFonts w:ascii="Times New Roman" w:hAnsi="Times New Roman" w:cs="Times New Roman"/>
                <w:sz w:val="24"/>
                <w:szCs w:val="24"/>
              </w:rPr>
              <w:t>private sectors, particularly in decision-making positions. The Committee further exp</w:t>
            </w:r>
            <w:r w:rsidR="00B1147E" w:rsidRPr="00FF01F8">
              <w:rPr>
                <w:rFonts w:ascii="Times New Roman" w:hAnsi="Times New Roman" w:cs="Times New Roman"/>
                <w:sz w:val="24"/>
                <w:szCs w:val="24"/>
              </w:rPr>
              <w:t xml:space="preserve">resses </w:t>
            </w:r>
            <w:r w:rsidRPr="00FF01F8">
              <w:rPr>
                <w:rFonts w:ascii="Times New Roman" w:hAnsi="Times New Roman" w:cs="Times New Roman"/>
                <w:sz w:val="24"/>
                <w:szCs w:val="24"/>
              </w:rPr>
              <w:t>its concern at the persistence of deep-rooted and negative pa</w:t>
            </w:r>
            <w:r w:rsidR="00B1147E" w:rsidRPr="00FF01F8">
              <w:rPr>
                <w:rFonts w:ascii="Times New Roman" w:hAnsi="Times New Roman" w:cs="Times New Roman"/>
                <w:sz w:val="24"/>
                <w:szCs w:val="24"/>
              </w:rPr>
              <w:t xml:space="preserve">triarchal stereotypes regarding </w:t>
            </w:r>
            <w:r w:rsidRPr="00FF01F8">
              <w:rPr>
                <w:rFonts w:ascii="Times New Roman" w:hAnsi="Times New Roman" w:cs="Times New Roman"/>
                <w:sz w:val="24"/>
                <w:szCs w:val="24"/>
              </w:rPr>
              <w:t xml:space="preserve">the roles of women and men in the family and in society </w:t>
            </w:r>
            <w:r w:rsidR="00B1147E" w:rsidRPr="00FF01F8">
              <w:rPr>
                <w:rFonts w:ascii="Times New Roman" w:hAnsi="Times New Roman" w:cs="Times New Roman"/>
                <w:sz w:val="24"/>
                <w:szCs w:val="24"/>
              </w:rPr>
              <w:t xml:space="preserve">at large. The Committee is also </w:t>
            </w:r>
            <w:r w:rsidRPr="00FF01F8">
              <w:rPr>
                <w:rFonts w:ascii="Times New Roman" w:hAnsi="Times New Roman" w:cs="Times New Roman"/>
                <w:sz w:val="24"/>
                <w:szCs w:val="24"/>
              </w:rPr>
              <w:t xml:space="preserve">concerned at the discriminatory statutory provisions </w:t>
            </w:r>
            <w:r w:rsidRPr="00FF01F8">
              <w:rPr>
                <w:rFonts w:ascii="Times New Roman" w:hAnsi="Times New Roman" w:cs="Times New Roman"/>
                <w:sz w:val="24"/>
                <w:szCs w:val="24"/>
              </w:rPr>
              <w:lastRenderedPageBreak/>
              <w:t>against women r</w:t>
            </w:r>
            <w:r w:rsidR="00B1147E" w:rsidRPr="00FF01F8">
              <w:rPr>
                <w:rFonts w:ascii="Times New Roman" w:hAnsi="Times New Roman" w:cs="Times New Roman"/>
                <w:sz w:val="24"/>
                <w:szCs w:val="24"/>
              </w:rPr>
              <w:t xml:space="preserve">egarding the </w:t>
            </w:r>
            <w:r w:rsidRPr="00FF01F8">
              <w:rPr>
                <w:rFonts w:ascii="Times New Roman" w:hAnsi="Times New Roman" w:cs="Times New Roman"/>
                <w:sz w:val="24"/>
                <w:szCs w:val="24"/>
              </w:rPr>
              <w:t>acquisition and transmission of nationality with respect to c</w:t>
            </w:r>
            <w:r w:rsidR="00B1147E" w:rsidRPr="00FF01F8">
              <w:rPr>
                <w:rFonts w:ascii="Times New Roman" w:hAnsi="Times New Roman" w:cs="Times New Roman"/>
                <w:sz w:val="24"/>
                <w:szCs w:val="24"/>
              </w:rPr>
              <w:t xml:space="preserve">hildren who are born outside of </w:t>
            </w:r>
            <w:r w:rsidRPr="00FF01F8">
              <w:rPr>
                <w:rFonts w:ascii="Times New Roman" w:hAnsi="Times New Roman" w:cs="Times New Roman"/>
                <w:sz w:val="24"/>
                <w:szCs w:val="24"/>
              </w:rPr>
              <w:t>the State party (arts. 2, 3 and 26).</w:t>
            </w:r>
          </w:p>
          <w:p w14:paraId="22781AF2" w14:textId="77777777" w:rsidR="003F15A7" w:rsidRPr="00FF01F8" w:rsidRDefault="003F15A7" w:rsidP="00FF01F8">
            <w:pPr>
              <w:pStyle w:val="NoSpacing"/>
              <w:spacing w:line="360" w:lineRule="auto"/>
              <w:jc w:val="both"/>
              <w:rPr>
                <w:rFonts w:ascii="Times New Roman" w:hAnsi="Times New Roman" w:cs="Times New Roman"/>
                <w:b/>
                <w:bCs/>
                <w:sz w:val="24"/>
                <w:szCs w:val="24"/>
              </w:rPr>
            </w:pPr>
            <w:r w:rsidRPr="00FF01F8">
              <w:rPr>
                <w:rFonts w:ascii="Times New Roman" w:hAnsi="Times New Roman" w:cs="Times New Roman"/>
                <w:b/>
                <w:bCs/>
                <w:sz w:val="24"/>
                <w:szCs w:val="24"/>
              </w:rPr>
              <w:t xml:space="preserve">The State party should enhance its efforts to eliminate </w:t>
            </w:r>
            <w:r w:rsidR="00B1147E" w:rsidRPr="00FF01F8">
              <w:rPr>
                <w:rFonts w:ascii="Times New Roman" w:hAnsi="Times New Roman" w:cs="Times New Roman"/>
                <w:b/>
                <w:bCs/>
                <w:sz w:val="24"/>
                <w:szCs w:val="24"/>
              </w:rPr>
              <w:t xml:space="preserve">existing patriarchal and gender </w:t>
            </w:r>
            <w:r w:rsidRPr="00FF01F8">
              <w:rPr>
                <w:rFonts w:ascii="Times New Roman" w:hAnsi="Times New Roman" w:cs="Times New Roman"/>
                <w:b/>
                <w:bCs/>
                <w:sz w:val="24"/>
                <w:szCs w:val="24"/>
              </w:rPr>
              <w:t>stereotypes on the roles and responsibilities of wom</w:t>
            </w:r>
            <w:r w:rsidR="00B1147E" w:rsidRPr="00FF01F8">
              <w:rPr>
                <w:rFonts w:ascii="Times New Roman" w:hAnsi="Times New Roman" w:cs="Times New Roman"/>
                <w:b/>
                <w:bCs/>
                <w:sz w:val="24"/>
                <w:szCs w:val="24"/>
              </w:rPr>
              <w:t xml:space="preserve">en and men in the family and in </w:t>
            </w:r>
            <w:r w:rsidRPr="00FF01F8">
              <w:rPr>
                <w:rFonts w:ascii="Times New Roman" w:hAnsi="Times New Roman" w:cs="Times New Roman"/>
                <w:b/>
                <w:bCs/>
                <w:sz w:val="24"/>
                <w:szCs w:val="24"/>
              </w:rPr>
              <w:t>society by, inter alia, adopting programmes that seek to raise awareness in society of</w:t>
            </w:r>
            <w:r w:rsidR="00B1147E" w:rsidRPr="00FF01F8">
              <w:rPr>
                <w:rFonts w:ascii="Times New Roman" w:hAnsi="Times New Roman" w:cs="Times New Roman"/>
                <w:b/>
                <w:bCs/>
                <w:sz w:val="24"/>
                <w:szCs w:val="24"/>
              </w:rPr>
              <w:t xml:space="preserve"> </w:t>
            </w:r>
            <w:r w:rsidRPr="00FF01F8">
              <w:rPr>
                <w:rFonts w:ascii="Times New Roman" w:hAnsi="Times New Roman" w:cs="Times New Roman"/>
                <w:b/>
                <w:bCs/>
                <w:sz w:val="24"/>
                <w:szCs w:val="24"/>
              </w:rPr>
              <w:t>gender equality. The State party should strengt</w:t>
            </w:r>
            <w:r w:rsidR="00B1147E" w:rsidRPr="00FF01F8">
              <w:rPr>
                <w:rFonts w:ascii="Times New Roman" w:hAnsi="Times New Roman" w:cs="Times New Roman"/>
                <w:b/>
                <w:bCs/>
                <w:sz w:val="24"/>
                <w:szCs w:val="24"/>
              </w:rPr>
              <w:t xml:space="preserve">hen its efforts to increase the </w:t>
            </w:r>
            <w:r w:rsidRPr="00FF01F8">
              <w:rPr>
                <w:rFonts w:ascii="Times New Roman" w:hAnsi="Times New Roman" w:cs="Times New Roman"/>
                <w:b/>
                <w:bCs/>
                <w:sz w:val="24"/>
                <w:szCs w:val="24"/>
              </w:rPr>
              <w:t>participation of women in the public</w:t>
            </w:r>
            <w:r w:rsidR="00B1147E" w:rsidRPr="00FF01F8">
              <w:rPr>
                <w:rFonts w:ascii="Times New Roman" w:hAnsi="Times New Roman" w:cs="Times New Roman"/>
                <w:b/>
                <w:bCs/>
                <w:sz w:val="24"/>
                <w:szCs w:val="24"/>
              </w:rPr>
              <w:t xml:space="preserve"> and private sectors. The State party should take </w:t>
            </w:r>
            <w:r w:rsidRPr="00FF01F8">
              <w:rPr>
                <w:rFonts w:ascii="Times New Roman" w:hAnsi="Times New Roman" w:cs="Times New Roman"/>
                <w:b/>
                <w:bCs/>
                <w:sz w:val="24"/>
                <w:szCs w:val="24"/>
              </w:rPr>
              <w:t>immediate measures to ensure equal rights f</w:t>
            </w:r>
            <w:r w:rsidR="00B1147E" w:rsidRPr="00FF01F8">
              <w:rPr>
                <w:rFonts w:ascii="Times New Roman" w:hAnsi="Times New Roman" w:cs="Times New Roman"/>
                <w:b/>
                <w:bCs/>
                <w:sz w:val="24"/>
                <w:szCs w:val="24"/>
              </w:rPr>
              <w:t xml:space="preserve">or women and men to acquire and </w:t>
            </w:r>
            <w:r w:rsidRPr="00FF01F8">
              <w:rPr>
                <w:rFonts w:ascii="Times New Roman" w:hAnsi="Times New Roman" w:cs="Times New Roman"/>
                <w:b/>
                <w:bCs/>
                <w:sz w:val="24"/>
                <w:szCs w:val="24"/>
              </w:rPr>
              <w:t>transfer nationality.</w:t>
            </w:r>
          </w:p>
        </w:tc>
      </w:tr>
      <w:tr w:rsidR="00B1147E" w:rsidRPr="00650A82" w14:paraId="2E0CA458" w14:textId="77777777" w:rsidTr="004732CE">
        <w:tc>
          <w:tcPr>
            <w:tcW w:w="1668" w:type="dxa"/>
          </w:tcPr>
          <w:p w14:paraId="64F67181" w14:textId="77777777" w:rsidR="00C631B0" w:rsidRPr="00FF01F8" w:rsidRDefault="003F15A7" w:rsidP="00FF01F8">
            <w:pPr>
              <w:pStyle w:val="NoSpacing"/>
              <w:spacing w:line="360" w:lineRule="auto"/>
              <w:jc w:val="both"/>
              <w:rPr>
                <w:rFonts w:ascii="Times New Roman" w:hAnsi="Times New Roman" w:cs="Times New Roman"/>
                <w:sz w:val="24"/>
                <w:szCs w:val="24"/>
              </w:rPr>
            </w:pPr>
            <w:r w:rsidRPr="00FF01F8">
              <w:rPr>
                <w:rFonts w:ascii="Times New Roman" w:hAnsi="Times New Roman" w:cs="Times New Roman"/>
                <w:sz w:val="24"/>
                <w:szCs w:val="24"/>
              </w:rPr>
              <w:lastRenderedPageBreak/>
              <w:t>CCPR/C/DJI/CO/1</w:t>
            </w:r>
          </w:p>
          <w:p w14:paraId="5D6D4225" w14:textId="77777777" w:rsidR="003F15A7" w:rsidRPr="00FF01F8" w:rsidRDefault="003F15A7" w:rsidP="00FF01F8">
            <w:pPr>
              <w:pStyle w:val="NoSpacing"/>
              <w:spacing w:line="360" w:lineRule="auto"/>
              <w:jc w:val="both"/>
              <w:rPr>
                <w:rFonts w:ascii="Times New Roman" w:hAnsi="Times New Roman" w:cs="Times New Roman"/>
                <w:sz w:val="24"/>
                <w:szCs w:val="24"/>
              </w:rPr>
            </w:pPr>
            <w:r w:rsidRPr="00FF01F8">
              <w:rPr>
                <w:rFonts w:ascii="Times New Roman" w:hAnsi="Times New Roman" w:cs="Times New Roman"/>
                <w:sz w:val="24"/>
                <w:szCs w:val="24"/>
              </w:rPr>
              <w:t>2013</w:t>
            </w:r>
          </w:p>
          <w:p w14:paraId="438F6EF1" w14:textId="77777777" w:rsidR="003F15A7" w:rsidRPr="00FF01F8" w:rsidRDefault="003F15A7" w:rsidP="00FF01F8">
            <w:pPr>
              <w:pStyle w:val="NoSpacing"/>
              <w:spacing w:line="360" w:lineRule="auto"/>
              <w:jc w:val="both"/>
              <w:rPr>
                <w:rFonts w:ascii="Times New Roman" w:hAnsi="Times New Roman" w:cs="Times New Roman"/>
                <w:sz w:val="24"/>
                <w:szCs w:val="24"/>
              </w:rPr>
            </w:pPr>
            <w:r w:rsidRPr="00FF01F8">
              <w:rPr>
                <w:rFonts w:ascii="Times New Roman" w:hAnsi="Times New Roman" w:cs="Times New Roman"/>
                <w:sz w:val="24"/>
                <w:szCs w:val="24"/>
              </w:rPr>
              <w:t xml:space="preserve">Djibouti </w:t>
            </w:r>
          </w:p>
        </w:tc>
        <w:tc>
          <w:tcPr>
            <w:tcW w:w="7574" w:type="dxa"/>
          </w:tcPr>
          <w:p w14:paraId="709FE3CC" w14:textId="77777777" w:rsidR="003F15A7" w:rsidRPr="00FF01F8" w:rsidRDefault="003F15A7" w:rsidP="00FF01F8">
            <w:pPr>
              <w:pStyle w:val="NoSpacing"/>
              <w:spacing w:line="360" w:lineRule="auto"/>
              <w:jc w:val="both"/>
              <w:rPr>
                <w:rFonts w:ascii="Times New Roman" w:hAnsi="Times New Roman" w:cs="Times New Roman"/>
                <w:i/>
                <w:iCs/>
                <w:sz w:val="24"/>
                <w:szCs w:val="24"/>
              </w:rPr>
            </w:pPr>
            <w:r w:rsidRPr="00FF01F8">
              <w:rPr>
                <w:rFonts w:ascii="Times New Roman" w:hAnsi="Times New Roman" w:cs="Times New Roman"/>
                <w:i/>
                <w:iCs/>
                <w:sz w:val="24"/>
                <w:szCs w:val="24"/>
              </w:rPr>
              <w:t xml:space="preserve">Participation in public affairs </w:t>
            </w:r>
          </w:p>
          <w:p w14:paraId="40F2F78E" w14:textId="77777777" w:rsidR="003F15A7" w:rsidRPr="00FF01F8" w:rsidRDefault="003F15A7" w:rsidP="00FF01F8">
            <w:pPr>
              <w:pStyle w:val="NoSpacing"/>
              <w:spacing w:line="360" w:lineRule="auto"/>
              <w:jc w:val="both"/>
              <w:rPr>
                <w:rFonts w:ascii="Times New Roman" w:hAnsi="Times New Roman" w:cs="Times New Roman"/>
                <w:sz w:val="24"/>
                <w:szCs w:val="24"/>
              </w:rPr>
            </w:pPr>
            <w:r w:rsidRPr="00FF01F8">
              <w:rPr>
                <w:rFonts w:ascii="Times New Roman" w:hAnsi="Times New Roman" w:cs="Times New Roman"/>
                <w:sz w:val="24"/>
                <w:szCs w:val="24"/>
              </w:rPr>
              <w:t>18.The Committee expresses its concern about allegations that the State party has arrested, harassed and threatened opposition leaders, many of whom have been accused of “participation in illegal demonstration or in an insurrectionary movement” and imprisoned (arts. 9, 19, 21, 22 and 25).</w:t>
            </w:r>
          </w:p>
          <w:p w14:paraId="440FD289" w14:textId="77777777" w:rsidR="00C631B0" w:rsidRPr="00FF01F8" w:rsidRDefault="003F15A7" w:rsidP="00FF01F8">
            <w:pPr>
              <w:pStyle w:val="NoSpacing"/>
              <w:spacing w:line="360" w:lineRule="auto"/>
              <w:jc w:val="both"/>
              <w:rPr>
                <w:rFonts w:ascii="Times New Roman" w:hAnsi="Times New Roman" w:cs="Times New Roman"/>
                <w:b/>
                <w:bCs/>
                <w:sz w:val="24"/>
                <w:szCs w:val="24"/>
              </w:rPr>
            </w:pPr>
            <w:r w:rsidRPr="00FF01F8">
              <w:rPr>
                <w:rFonts w:ascii="Times New Roman" w:hAnsi="Times New Roman" w:cs="Times New Roman"/>
                <w:b/>
                <w:bCs/>
                <w:sz w:val="24"/>
                <w:szCs w:val="24"/>
              </w:rPr>
              <w:t xml:space="preserve">The State party should promote the right for all Djiboutian citizens to participate in public life and exercise their political rights without any intimidation or harassment. </w:t>
            </w:r>
          </w:p>
        </w:tc>
      </w:tr>
      <w:tr w:rsidR="00B1147E" w:rsidRPr="00650A82" w14:paraId="4BADBB7F" w14:textId="77777777" w:rsidTr="004732CE">
        <w:tc>
          <w:tcPr>
            <w:tcW w:w="1668" w:type="dxa"/>
          </w:tcPr>
          <w:p w14:paraId="36097DE4" w14:textId="77777777" w:rsidR="00C631B0" w:rsidRPr="00FF01F8" w:rsidRDefault="003F15A7" w:rsidP="00FF01F8">
            <w:pPr>
              <w:pStyle w:val="NoSpacing"/>
              <w:spacing w:line="360" w:lineRule="auto"/>
              <w:jc w:val="both"/>
              <w:rPr>
                <w:rFonts w:ascii="Times New Roman" w:hAnsi="Times New Roman" w:cs="Times New Roman"/>
                <w:sz w:val="24"/>
                <w:szCs w:val="24"/>
              </w:rPr>
            </w:pPr>
            <w:r w:rsidRPr="00FF01F8">
              <w:rPr>
                <w:rFonts w:ascii="Times New Roman" w:hAnsi="Times New Roman" w:cs="Times New Roman"/>
                <w:sz w:val="24"/>
                <w:szCs w:val="24"/>
              </w:rPr>
              <w:t>CCPR/C/KEN/CO/3</w:t>
            </w:r>
          </w:p>
          <w:p w14:paraId="252F56F7" w14:textId="77777777" w:rsidR="003F15A7" w:rsidRPr="00FF01F8" w:rsidRDefault="003F15A7" w:rsidP="00FF01F8">
            <w:pPr>
              <w:pStyle w:val="NoSpacing"/>
              <w:spacing w:line="360" w:lineRule="auto"/>
              <w:jc w:val="both"/>
              <w:rPr>
                <w:rFonts w:ascii="Times New Roman" w:hAnsi="Times New Roman" w:cs="Times New Roman"/>
                <w:sz w:val="24"/>
                <w:szCs w:val="24"/>
              </w:rPr>
            </w:pPr>
            <w:r w:rsidRPr="00FF01F8">
              <w:rPr>
                <w:rFonts w:ascii="Times New Roman" w:hAnsi="Times New Roman" w:cs="Times New Roman"/>
                <w:sz w:val="24"/>
                <w:szCs w:val="24"/>
              </w:rPr>
              <w:t>2012</w:t>
            </w:r>
          </w:p>
          <w:p w14:paraId="242811FB" w14:textId="77777777" w:rsidR="003F15A7" w:rsidRPr="00FF01F8" w:rsidRDefault="003F15A7" w:rsidP="00FF01F8">
            <w:pPr>
              <w:pStyle w:val="NoSpacing"/>
              <w:spacing w:line="360" w:lineRule="auto"/>
              <w:jc w:val="both"/>
              <w:rPr>
                <w:rFonts w:ascii="Times New Roman" w:hAnsi="Times New Roman" w:cs="Times New Roman"/>
                <w:sz w:val="24"/>
                <w:szCs w:val="24"/>
              </w:rPr>
            </w:pPr>
            <w:r w:rsidRPr="00FF01F8">
              <w:rPr>
                <w:rFonts w:ascii="Times New Roman" w:hAnsi="Times New Roman" w:cs="Times New Roman"/>
                <w:sz w:val="24"/>
                <w:szCs w:val="24"/>
              </w:rPr>
              <w:t xml:space="preserve">Kenya </w:t>
            </w:r>
          </w:p>
        </w:tc>
        <w:tc>
          <w:tcPr>
            <w:tcW w:w="7574" w:type="dxa"/>
          </w:tcPr>
          <w:p w14:paraId="30469244" w14:textId="77777777" w:rsidR="003F15A7" w:rsidRPr="00FF01F8" w:rsidRDefault="003F15A7" w:rsidP="00FF01F8">
            <w:pPr>
              <w:pStyle w:val="NoSpacing"/>
              <w:spacing w:line="360" w:lineRule="auto"/>
              <w:jc w:val="both"/>
              <w:rPr>
                <w:rFonts w:ascii="Times New Roman" w:hAnsi="Times New Roman" w:cs="Times New Roman"/>
                <w:sz w:val="24"/>
                <w:szCs w:val="24"/>
              </w:rPr>
            </w:pPr>
            <w:r w:rsidRPr="00FF01F8">
              <w:rPr>
                <w:rFonts w:ascii="Times New Roman" w:hAnsi="Times New Roman" w:cs="Times New Roman"/>
                <w:sz w:val="24"/>
                <w:szCs w:val="24"/>
              </w:rPr>
              <w:t xml:space="preserve">6.While welcoming the establishment of the National Gender and Equality Commission and the inclusion of the principle in article 27(8) of the Constitution that requires that “no more than two-thirds of members of elective and appointive bodies shall be of the same gender”, the Committee notes with concern that women remain underrepresented in the public sector and other elected and appointed bodies. The Committee is also concerned at the lack of data on the representation of women in the private sector (arts. 2, 3 and 26). </w:t>
            </w:r>
          </w:p>
          <w:p w14:paraId="1E660A81" w14:textId="77777777" w:rsidR="00C631B0" w:rsidRPr="00FF01F8" w:rsidRDefault="003F15A7" w:rsidP="00FF01F8">
            <w:pPr>
              <w:pStyle w:val="NoSpacing"/>
              <w:spacing w:line="360" w:lineRule="auto"/>
              <w:jc w:val="both"/>
              <w:rPr>
                <w:rFonts w:ascii="Times New Roman" w:hAnsi="Times New Roman" w:cs="Times New Roman"/>
                <w:b/>
                <w:bCs/>
                <w:sz w:val="24"/>
                <w:szCs w:val="24"/>
              </w:rPr>
            </w:pPr>
            <w:r w:rsidRPr="00FF01F8">
              <w:rPr>
                <w:rFonts w:ascii="Times New Roman" w:hAnsi="Times New Roman" w:cs="Times New Roman"/>
                <w:b/>
                <w:bCs/>
                <w:sz w:val="24"/>
                <w:szCs w:val="24"/>
              </w:rPr>
              <w:t xml:space="preserve">The State party should strengthen its efforts to increase the participation of women in the public and private sectors, and where necessary, through appropriate temporary special measures to give effect to the provisions of the Covenant. In this regard, the Committee recommends that the State party ensure that the two-thirds rule enunciated by the new Constitution is implemented as a matter of priority. Furthermore, the Committee urges the State party to include in its next periodic report, </w:t>
            </w:r>
            <w:r w:rsidRPr="00FF01F8">
              <w:rPr>
                <w:rFonts w:ascii="Times New Roman" w:hAnsi="Times New Roman" w:cs="Times New Roman"/>
                <w:b/>
                <w:bCs/>
                <w:sz w:val="24"/>
                <w:szCs w:val="24"/>
              </w:rPr>
              <w:lastRenderedPageBreak/>
              <w:t>disaggregated statistical data on the representation of women in the private sector.</w:t>
            </w:r>
          </w:p>
        </w:tc>
      </w:tr>
      <w:tr w:rsidR="00B1147E" w:rsidRPr="00650A82" w14:paraId="16F23E1D" w14:textId="77777777" w:rsidTr="004732CE">
        <w:tc>
          <w:tcPr>
            <w:tcW w:w="1668" w:type="dxa"/>
          </w:tcPr>
          <w:p w14:paraId="62FEDFA9" w14:textId="77777777" w:rsidR="00D3096E" w:rsidRPr="00FF01F8" w:rsidRDefault="00D3096E" w:rsidP="00FF01F8">
            <w:pPr>
              <w:pStyle w:val="NoSpacing"/>
              <w:spacing w:line="360" w:lineRule="auto"/>
              <w:jc w:val="both"/>
              <w:rPr>
                <w:rFonts w:ascii="Times New Roman" w:hAnsi="Times New Roman" w:cs="Times New Roman"/>
                <w:sz w:val="24"/>
                <w:szCs w:val="24"/>
              </w:rPr>
            </w:pPr>
            <w:r w:rsidRPr="00FF01F8">
              <w:rPr>
                <w:rFonts w:ascii="Times New Roman" w:hAnsi="Times New Roman" w:cs="Times New Roman"/>
                <w:sz w:val="24"/>
                <w:szCs w:val="24"/>
              </w:rPr>
              <w:lastRenderedPageBreak/>
              <w:t>CCPR/C/ETH/CO/1</w:t>
            </w:r>
          </w:p>
          <w:p w14:paraId="66D73F24" w14:textId="77777777" w:rsidR="00C631B0" w:rsidRPr="00FF01F8" w:rsidRDefault="003F15A7" w:rsidP="00FF01F8">
            <w:pPr>
              <w:pStyle w:val="NoSpacing"/>
              <w:spacing w:line="360" w:lineRule="auto"/>
              <w:jc w:val="both"/>
              <w:rPr>
                <w:rFonts w:ascii="Times New Roman" w:hAnsi="Times New Roman" w:cs="Times New Roman"/>
                <w:sz w:val="24"/>
                <w:szCs w:val="24"/>
              </w:rPr>
            </w:pPr>
            <w:r w:rsidRPr="00FF01F8">
              <w:rPr>
                <w:rFonts w:ascii="Times New Roman" w:hAnsi="Times New Roman" w:cs="Times New Roman"/>
                <w:sz w:val="24"/>
                <w:szCs w:val="24"/>
              </w:rPr>
              <w:t>2011</w:t>
            </w:r>
          </w:p>
          <w:p w14:paraId="6A9E45BB" w14:textId="77777777" w:rsidR="003F15A7" w:rsidRPr="00FF01F8" w:rsidRDefault="003F15A7" w:rsidP="00FF01F8">
            <w:pPr>
              <w:pStyle w:val="NoSpacing"/>
              <w:spacing w:line="360" w:lineRule="auto"/>
              <w:jc w:val="both"/>
              <w:rPr>
                <w:rFonts w:ascii="Times New Roman" w:hAnsi="Times New Roman" w:cs="Times New Roman"/>
                <w:sz w:val="24"/>
                <w:szCs w:val="24"/>
              </w:rPr>
            </w:pPr>
            <w:r w:rsidRPr="00FF01F8">
              <w:rPr>
                <w:rFonts w:ascii="Times New Roman" w:hAnsi="Times New Roman" w:cs="Times New Roman"/>
                <w:sz w:val="24"/>
                <w:szCs w:val="24"/>
              </w:rPr>
              <w:t xml:space="preserve">Ethiopia </w:t>
            </w:r>
          </w:p>
        </w:tc>
        <w:tc>
          <w:tcPr>
            <w:tcW w:w="7574" w:type="dxa"/>
          </w:tcPr>
          <w:p w14:paraId="54E60839" w14:textId="77777777" w:rsidR="003F15A7" w:rsidRPr="00FF01F8" w:rsidRDefault="003F15A7" w:rsidP="00FF01F8">
            <w:pPr>
              <w:pStyle w:val="NoSpacing"/>
              <w:spacing w:line="360" w:lineRule="auto"/>
              <w:jc w:val="both"/>
              <w:rPr>
                <w:rFonts w:ascii="Times New Roman" w:hAnsi="Times New Roman" w:cs="Times New Roman"/>
                <w:sz w:val="24"/>
                <w:szCs w:val="24"/>
              </w:rPr>
            </w:pPr>
            <w:r w:rsidRPr="00FF01F8">
              <w:rPr>
                <w:rFonts w:ascii="Times New Roman" w:hAnsi="Times New Roman" w:cs="Times New Roman"/>
                <w:sz w:val="24"/>
                <w:szCs w:val="24"/>
              </w:rPr>
              <w:t>26.</w:t>
            </w:r>
            <w:r w:rsidR="00D3096E" w:rsidRPr="00FF01F8">
              <w:rPr>
                <w:rFonts w:ascii="Times New Roman" w:hAnsi="Times New Roman" w:cs="Times New Roman"/>
                <w:sz w:val="24"/>
                <w:szCs w:val="24"/>
              </w:rPr>
              <w:t xml:space="preserve"> </w:t>
            </w:r>
            <w:r w:rsidRPr="00FF01F8">
              <w:rPr>
                <w:rFonts w:ascii="Times New Roman" w:hAnsi="Times New Roman" w:cs="Times New Roman"/>
                <w:sz w:val="24"/>
                <w:szCs w:val="24"/>
              </w:rPr>
              <w:t>The Committee notes the recognition of the rights of ethnic and linguistic communities to self-determination at the level of the regional State according to the “ethnic federalism” established by the Constitution, but is concerned about the lack of recognition and participation in public life of the ethnic and linguistic minorities living outside their designated “ethnic regions” (arts. 1, 2, 25, 26, 27). </w:t>
            </w:r>
          </w:p>
          <w:p w14:paraId="17D66520" w14:textId="77777777" w:rsidR="00C631B0" w:rsidRPr="00FF01F8" w:rsidRDefault="003F15A7" w:rsidP="00FF01F8">
            <w:pPr>
              <w:pStyle w:val="NoSpacing"/>
              <w:spacing w:line="360" w:lineRule="auto"/>
              <w:jc w:val="both"/>
              <w:rPr>
                <w:rFonts w:ascii="Times New Roman" w:hAnsi="Times New Roman" w:cs="Times New Roman"/>
                <w:b/>
                <w:sz w:val="24"/>
                <w:szCs w:val="24"/>
              </w:rPr>
            </w:pPr>
            <w:r w:rsidRPr="00FF01F8">
              <w:rPr>
                <w:rFonts w:ascii="Times New Roman" w:hAnsi="Times New Roman" w:cs="Times New Roman"/>
                <w:b/>
                <w:sz w:val="24"/>
                <w:szCs w:val="24"/>
              </w:rPr>
              <w:t>The State party should recognize the existence of the various ethnic and linguistic minorities in each regional State and ensure their adequate political representation and participation at regional State and federal levels. </w:t>
            </w:r>
          </w:p>
        </w:tc>
      </w:tr>
      <w:tr w:rsidR="00B1147E" w:rsidRPr="00650A82" w14:paraId="4F1B9E46" w14:textId="77777777" w:rsidTr="004732CE">
        <w:tc>
          <w:tcPr>
            <w:tcW w:w="1668" w:type="dxa"/>
          </w:tcPr>
          <w:p w14:paraId="6645AEEE" w14:textId="77777777" w:rsidR="00C631B0" w:rsidRPr="00FF01F8" w:rsidRDefault="003F15A7" w:rsidP="00FF01F8">
            <w:pPr>
              <w:pStyle w:val="NoSpacing"/>
              <w:spacing w:line="360" w:lineRule="auto"/>
              <w:jc w:val="both"/>
              <w:rPr>
                <w:rFonts w:ascii="Times New Roman" w:hAnsi="Times New Roman" w:cs="Times New Roman"/>
                <w:sz w:val="24"/>
                <w:szCs w:val="24"/>
              </w:rPr>
            </w:pPr>
            <w:r w:rsidRPr="00FF01F8">
              <w:rPr>
                <w:rFonts w:ascii="Times New Roman" w:hAnsi="Times New Roman" w:cs="Times New Roman"/>
                <w:sz w:val="24"/>
                <w:szCs w:val="24"/>
              </w:rPr>
              <w:t>CCPR/C/BWA/CO/1</w:t>
            </w:r>
          </w:p>
          <w:p w14:paraId="1A54DCD8" w14:textId="77777777" w:rsidR="003F15A7" w:rsidRPr="00FF01F8" w:rsidRDefault="003F15A7" w:rsidP="00FF01F8">
            <w:pPr>
              <w:pStyle w:val="NoSpacing"/>
              <w:spacing w:line="360" w:lineRule="auto"/>
              <w:jc w:val="both"/>
              <w:rPr>
                <w:rFonts w:ascii="Times New Roman" w:hAnsi="Times New Roman" w:cs="Times New Roman"/>
                <w:sz w:val="24"/>
                <w:szCs w:val="24"/>
              </w:rPr>
            </w:pPr>
            <w:r w:rsidRPr="00FF01F8">
              <w:rPr>
                <w:rFonts w:ascii="Times New Roman" w:hAnsi="Times New Roman" w:cs="Times New Roman"/>
                <w:sz w:val="24"/>
                <w:szCs w:val="24"/>
              </w:rPr>
              <w:t>2008</w:t>
            </w:r>
          </w:p>
          <w:p w14:paraId="44A91206" w14:textId="77777777" w:rsidR="003F15A7" w:rsidRPr="00FF01F8" w:rsidRDefault="003F15A7" w:rsidP="00FF01F8">
            <w:pPr>
              <w:pStyle w:val="NoSpacing"/>
              <w:spacing w:line="360" w:lineRule="auto"/>
              <w:jc w:val="both"/>
              <w:rPr>
                <w:rFonts w:ascii="Times New Roman" w:hAnsi="Times New Roman" w:cs="Times New Roman"/>
                <w:sz w:val="24"/>
                <w:szCs w:val="24"/>
              </w:rPr>
            </w:pPr>
            <w:r w:rsidRPr="00FF01F8">
              <w:rPr>
                <w:rFonts w:ascii="Times New Roman" w:hAnsi="Times New Roman" w:cs="Times New Roman"/>
                <w:sz w:val="24"/>
                <w:szCs w:val="24"/>
              </w:rPr>
              <w:t xml:space="preserve">Botswana </w:t>
            </w:r>
          </w:p>
        </w:tc>
        <w:tc>
          <w:tcPr>
            <w:tcW w:w="7574" w:type="dxa"/>
          </w:tcPr>
          <w:p w14:paraId="25255BEE" w14:textId="77777777" w:rsidR="00C631B0" w:rsidRPr="00FF01F8" w:rsidRDefault="003F15A7" w:rsidP="00FF01F8">
            <w:pPr>
              <w:pStyle w:val="NoSpacing"/>
              <w:spacing w:line="360" w:lineRule="auto"/>
              <w:jc w:val="both"/>
              <w:rPr>
                <w:rFonts w:ascii="Times New Roman" w:hAnsi="Times New Roman" w:cs="Times New Roman"/>
                <w:sz w:val="24"/>
                <w:szCs w:val="24"/>
              </w:rPr>
            </w:pPr>
            <w:r w:rsidRPr="00FF01F8">
              <w:rPr>
                <w:rFonts w:ascii="Times New Roman" w:hAnsi="Times New Roman" w:cs="Times New Roman"/>
                <w:sz w:val="24"/>
                <w:szCs w:val="24"/>
              </w:rPr>
              <w:t>5.  The Committee welcomes the increased participation of women in Parliament, at the cabinet level and in the public service, and encourages the State party to strengthen its efforts to promote the participation of women in all walks of public life as well as in the private sector.</w:t>
            </w:r>
          </w:p>
          <w:p w14:paraId="0419762A" w14:textId="77777777" w:rsidR="003F15A7" w:rsidRPr="00FF01F8" w:rsidRDefault="003F15A7" w:rsidP="00FF01F8">
            <w:pPr>
              <w:pStyle w:val="NoSpacing"/>
              <w:spacing w:line="360" w:lineRule="auto"/>
              <w:jc w:val="both"/>
              <w:rPr>
                <w:rFonts w:ascii="Times New Roman" w:hAnsi="Times New Roman" w:cs="Times New Roman"/>
                <w:sz w:val="24"/>
                <w:szCs w:val="24"/>
              </w:rPr>
            </w:pPr>
            <w:r w:rsidRPr="00FF01F8">
              <w:rPr>
                <w:rFonts w:ascii="Times New Roman" w:hAnsi="Times New Roman" w:cs="Times New Roman"/>
                <w:sz w:val="24"/>
                <w:szCs w:val="24"/>
              </w:rPr>
              <w:t> </w:t>
            </w:r>
          </w:p>
          <w:p w14:paraId="5FD6D0F8" w14:textId="77777777" w:rsidR="003F15A7" w:rsidRPr="00FF01F8" w:rsidRDefault="003F15A7" w:rsidP="00FF01F8">
            <w:pPr>
              <w:pStyle w:val="NoSpacing"/>
              <w:spacing w:line="360" w:lineRule="auto"/>
              <w:jc w:val="both"/>
              <w:rPr>
                <w:rFonts w:ascii="Times New Roman" w:hAnsi="Times New Roman" w:cs="Times New Roman"/>
                <w:sz w:val="24"/>
                <w:szCs w:val="24"/>
              </w:rPr>
            </w:pPr>
            <w:r w:rsidRPr="00FF01F8">
              <w:rPr>
                <w:rFonts w:ascii="Times New Roman" w:hAnsi="Times New Roman" w:cs="Times New Roman"/>
                <w:b/>
                <w:bCs/>
                <w:sz w:val="24"/>
                <w:szCs w:val="24"/>
              </w:rPr>
              <w:t>The State party should ensure the full participation of women in the review of customary laws and practices. It should outlaw polygamy, which violates the dignity of women,</w:t>
            </w:r>
            <w:r w:rsidR="00B1147E" w:rsidRPr="00FF01F8">
              <w:rPr>
                <w:rFonts w:ascii="Times New Roman" w:hAnsi="Times New Roman" w:cs="Times New Roman"/>
                <w:b/>
                <w:bCs/>
                <w:sz w:val="24"/>
                <w:szCs w:val="24"/>
              </w:rPr>
              <w:t xml:space="preserve"> </w:t>
            </w:r>
            <w:r w:rsidRPr="00FF01F8">
              <w:rPr>
                <w:rFonts w:ascii="Times New Roman" w:hAnsi="Times New Roman" w:cs="Times New Roman"/>
                <w:b/>
                <w:bCs/>
                <w:sz w:val="24"/>
                <w:szCs w:val="24"/>
              </w:rPr>
              <w:t>and take effective steps to discourage the persistence of customary practices that are highly detrimental to women’s rights.</w:t>
            </w:r>
          </w:p>
        </w:tc>
      </w:tr>
      <w:tr w:rsidR="00B1147E" w:rsidRPr="00650A82" w14:paraId="5B263B43" w14:textId="77777777" w:rsidTr="004732CE">
        <w:tc>
          <w:tcPr>
            <w:tcW w:w="1668" w:type="dxa"/>
          </w:tcPr>
          <w:p w14:paraId="156E1FC6" w14:textId="77777777" w:rsidR="00C631B0" w:rsidRPr="00FF01F8" w:rsidRDefault="003F15A7" w:rsidP="00FF01F8">
            <w:pPr>
              <w:pStyle w:val="NoSpacing"/>
              <w:spacing w:line="360" w:lineRule="auto"/>
              <w:jc w:val="both"/>
              <w:rPr>
                <w:rFonts w:ascii="Times New Roman" w:hAnsi="Times New Roman" w:cs="Times New Roman"/>
                <w:sz w:val="24"/>
                <w:szCs w:val="24"/>
              </w:rPr>
            </w:pPr>
            <w:r w:rsidRPr="00FF01F8">
              <w:rPr>
                <w:rFonts w:ascii="Times New Roman" w:hAnsi="Times New Roman" w:cs="Times New Roman"/>
                <w:sz w:val="24"/>
                <w:szCs w:val="24"/>
              </w:rPr>
              <w:t>CCPR/C/ZMB/CO/3</w:t>
            </w:r>
          </w:p>
          <w:p w14:paraId="3CC598D1" w14:textId="77777777" w:rsidR="003F15A7" w:rsidRPr="00FF01F8" w:rsidRDefault="003F15A7" w:rsidP="00FF01F8">
            <w:pPr>
              <w:pStyle w:val="NoSpacing"/>
              <w:spacing w:line="360" w:lineRule="auto"/>
              <w:jc w:val="both"/>
              <w:rPr>
                <w:rFonts w:ascii="Times New Roman" w:hAnsi="Times New Roman" w:cs="Times New Roman"/>
                <w:sz w:val="24"/>
                <w:szCs w:val="24"/>
              </w:rPr>
            </w:pPr>
            <w:r w:rsidRPr="00FF01F8">
              <w:rPr>
                <w:rFonts w:ascii="Times New Roman" w:hAnsi="Times New Roman" w:cs="Times New Roman"/>
                <w:sz w:val="24"/>
                <w:szCs w:val="24"/>
              </w:rPr>
              <w:t>2007</w:t>
            </w:r>
          </w:p>
          <w:p w14:paraId="03845203" w14:textId="77777777" w:rsidR="003F15A7" w:rsidRPr="00FF01F8" w:rsidRDefault="003F15A7" w:rsidP="00FF01F8">
            <w:pPr>
              <w:pStyle w:val="NoSpacing"/>
              <w:spacing w:line="360" w:lineRule="auto"/>
              <w:jc w:val="both"/>
              <w:rPr>
                <w:rFonts w:ascii="Times New Roman" w:hAnsi="Times New Roman" w:cs="Times New Roman"/>
                <w:sz w:val="24"/>
                <w:szCs w:val="24"/>
              </w:rPr>
            </w:pPr>
            <w:r w:rsidRPr="00FF01F8">
              <w:rPr>
                <w:rFonts w:ascii="Times New Roman" w:hAnsi="Times New Roman" w:cs="Times New Roman"/>
                <w:sz w:val="24"/>
                <w:szCs w:val="24"/>
              </w:rPr>
              <w:t>Zambia</w:t>
            </w:r>
          </w:p>
        </w:tc>
        <w:tc>
          <w:tcPr>
            <w:tcW w:w="7574" w:type="dxa"/>
          </w:tcPr>
          <w:p w14:paraId="064AE687" w14:textId="77777777" w:rsidR="003F15A7" w:rsidRPr="00FF01F8" w:rsidRDefault="003F15A7" w:rsidP="00FF01F8">
            <w:pPr>
              <w:pStyle w:val="NoSpacing"/>
              <w:spacing w:line="360" w:lineRule="auto"/>
              <w:jc w:val="both"/>
              <w:rPr>
                <w:rFonts w:ascii="Times New Roman" w:hAnsi="Times New Roman" w:cs="Times New Roman"/>
                <w:sz w:val="24"/>
                <w:szCs w:val="24"/>
              </w:rPr>
            </w:pPr>
            <w:r w:rsidRPr="00FF01F8">
              <w:rPr>
                <w:rFonts w:ascii="Times New Roman" w:hAnsi="Times New Roman" w:cs="Times New Roman"/>
                <w:sz w:val="24"/>
                <w:szCs w:val="24"/>
              </w:rPr>
              <w:t>7.  The Committee welcomes the increased participation of women in Parliament, at the ministerial level and in the public service, and encourages the State party to strengthen its efforts in this matter.</w:t>
            </w:r>
          </w:p>
          <w:p w14:paraId="329A0E60" w14:textId="77777777" w:rsidR="00C631B0" w:rsidRPr="00FF01F8" w:rsidRDefault="003F15A7" w:rsidP="00FF01F8">
            <w:pPr>
              <w:pStyle w:val="NoSpacing"/>
              <w:spacing w:line="360" w:lineRule="auto"/>
              <w:jc w:val="both"/>
              <w:rPr>
                <w:rFonts w:ascii="Times New Roman" w:hAnsi="Times New Roman" w:cs="Times New Roman"/>
                <w:sz w:val="24"/>
                <w:szCs w:val="24"/>
              </w:rPr>
            </w:pPr>
            <w:r w:rsidRPr="00FF01F8">
              <w:rPr>
                <w:rFonts w:ascii="Times New Roman" w:hAnsi="Times New Roman" w:cs="Times New Roman"/>
                <w:b/>
                <w:bCs/>
                <w:sz w:val="24"/>
                <w:szCs w:val="24"/>
              </w:rPr>
              <w:t xml:space="preserve">The State party should strengthen its efforts to ensure compliance of customary laws and practices with the rights provided for in the Covenant, and consider this issue as a high priority. It should pay particular attention to ensuring the full participation of women in the ongoing review and codification process of customary laws and practices. It should adopt immediate and concrete steps to discourage the persistence of customary practices that are highly detrimental to women’s rights. </w:t>
            </w:r>
          </w:p>
        </w:tc>
      </w:tr>
      <w:tr w:rsidR="00B1147E" w:rsidRPr="00650A82" w14:paraId="591C180C" w14:textId="77777777" w:rsidTr="004732CE">
        <w:tc>
          <w:tcPr>
            <w:tcW w:w="1668" w:type="dxa"/>
          </w:tcPr>
          <w:p w14:paraId="64BC67A2" w14:textId="77777777" w:rsidR="00C631B0" w:rsidRPr="00FF01F8" w:rsidRDefault="003F15A7" w:rsidP="00FF01F8">
            <w:pPr>
              <w:pStyle w:val="NoSpacing"/>
              <w:spacing w:line="360" w:lineRule="auto"/>
              <w:jc w:val="both"/>
              <w:rPr>
                <w:rFonts w:ascii="Times New Roman" w:hAnsi="Times New Roman" w:cs="Times New Roman"/>
                <w:sz w:val="24"/>
                <w:szCs w:val="24"/>
              </w:rPr>
            </w:pPr>
            <w:r w:rsidRPr="00FF01F8">
              <w:rPr>
                <w:rFonts w:ascii="Times New Roman" w:hAnsi="Times New Roman" w:cs="Times New Roman"/>
                <w:sz w:val="24"/>
                <w:szCs w:val="24"/>
              </w:rPr>
              <w:lastRenderedPageBreak/>
              <w:t>CCPR/C/MDG/CO/3</w:t>
            </w:r>
          </w:p>
          <w:p w14:paraId="2AE09A14" w14:textId="77777777" w:rsidR="003F15A7" w:rsidRPr="00FF01F8" w:rsidRDefault="003F15A7" w:rsidP="00FF01F8">
            <w:pPr>
              <w:pStyle w:val="NoSpacing"/>
              <w:spacing w:line="360" w:lineRule="auto"/>
              <w:jc w:val="both"/>
              <w:rPr>
                <w:rFonts w:ascii="Times New Roman" w:hAnsi="Times New Roman" w:cs="Times New Roman"/>
                <w:sz w:val="24"/>
                <w:szCs w:val="24"/>
              </w:rPr>
            </w:pPr>
            <w:r w:rsidRPr="00FF01F8">
              <w:rPr>
                <w:rFonts w:ascii="Times New Roman" w:hAnsi="Times New Roman" w:cs="Times New Roman"/>
                <w:sz w:val="24"/>
                <w:szCs w:val="24"/>
              </w:rPr>
              <w:t>2007</w:t>
            </w:r>
          </w:p>
          <w:p w14:paraId="0583BE25" w14:textId="77777777" w:rsidR="003F15A7" w:rsidRPr="00FF01F8" w:rsidRDefault="003F15A7" w:rsidP="00FF01F8">
            <w:pPr>
              <w:pStyle w:val="NoSpacing"/>
              <w:spacing w:line="360" w:lineRule="auto"/>
              <w:jc w:val="both"/>
              <w:rPr>
                <w:rFonts w:ascii="Times New Roman" w:hAnsi="Times New Roman" w:cs="Times New Roman"/>
                <w:sz w:val="24"/>
                <w:szCs w:val="24"/>
              </w:rPr>
            </w:pPr>
            <w:r w:rsidRPr="00FF01F8">
              <w:rPr>
                <w:rFonts w:ascii="Times New Roman" w:hAnsi="Times New Roman" w:cs="Times New Roman"/>
                <w:sz w:val="24"/>
                <w:szCs w:val="24"/>
              </w:rPr>
              <w:t xml:space="preserve">Madagascar </w:t>
            </w:r>
          </w:p>
        </w:tc>
        <w:tc>
          <w:tcPr>
            <w:tcW w:w="7574" w:type="dxa"/>
          </w:tcPr>
          <w:p w14:paraId="2A2252DB" w14:textId="77777777" w:rsidR="003F15A7" w:rsidRPr="00FF01F8" w:rsidRDefault="003F15A7" w:rsidP="00FF01F8">
            <w:pPr>
              <w:pStyle w:val="NoSpacing"/>
              <w:spacing w:line="360" w:lineRule="auto"/>
              <w:jc w:val="both"/>
              <w:rPr>
                <w:rFonts w:ascii="Times New Roman" w:hAnsi="Times New Roman" w:cs="Times New Roman"/>
                <w:sz w:val="24"/>
                <w:szCs w:val="24"/>
              </w:rPr>
            </w:pPr>
            <w:r w:rsidRPr="00FF01F8">
              <w:rPr>
                <w:rFonts w:ascii="Times New Roman" w:hAnsi="Times New Roman" w:cs="Times New Roman"/>
                <w:sz w:val="24"/>
                <w:szCs w:val="24"/>
              </w:rPr>
              <w:t>9.       The Committee notes that despite the progress made in equality between men and women, women’s employment in managerial positions in both the public and private sectors remains low. It is also concerned by the pay disparities between men and women. The participation of women in political life also remains insufficient (arts. 3 and 26).</w:t>
            </w:r>
          </w:p>
          <w:p w14:paraId="01D164FE" w14:textId="77777777" w:rsidR="00C631B0" w:rsidRPr="00FF01F8" w:rsidRDefault="003F15A7" w:rsidP="00FF01F8">
            <w:pPr>
              <w:pStyle w:val="NoSpacing"/>
              <w:spacing w:line="360" w:lineRule="auto"/>
              <w:jc w:val="both"/>
              <w:rPr>
                <w:rFonts w:ascii="Times New Roman" w:hAnsi="Times New Roman" w:cs="Times New Roman"/>
                <w:sz w:val="24"/>
                <w:szCs w:val="24"/>
              </w:rPr>
            </w:pPr>
            <w:r w:rsidRPr="00FF01F8">
              <w:rPr>
                <w:rFonts w:ascii="Times New Roman" w:hAnsi="Times New Roman" w:cs="Times New Roman"/>
                <w:b/>
                <w:bCs/>
                <w:sz w:val="24"/>
                <w:szCs w:val="24"/>
              </w:rPr>
              <w:t>The State party should develop specific programmes and targeted measures to allow women to enjoy equal access to the job market in the public and private sectors, including managerial positions, and equal pay for work of equal value. The participation of women in political life should also be encouraged and strengthened by means of measures effectively applied.</w:t>
            </w:r>
          </w:p>
        </w:tc>
      </w:tr>
      <w:tr w:rsidR="00B1147E" w:rsidRPr="00650A82" w14:paraId="68D2A0E5" w14:textId="77777777" w:rsidTr="004732CE">
        <w:tc>
          <w:tcPr>
            <w:tcW w:w="1668" w:type="dxa"/>
          </w:tcPr>
          <w:p w14:paraId="25D371E9" w14:textId="77777777" w:rsidR="003F15A7" w:rsidRPr="00FF01F8" w:rsidRDefault="00FF76BF" w:rsidP="00FF01F8">
            <w:pPr>
              <w:pStyle w:val="NoSpacing"/>
              <w:spacing w:line="360" w:lineRule="auto"/>
              <w:jc w:val="both"/>
              <w:rPr>
                <w:rFonts w:ascii="Times New Roman" w:hAnsi="Times New Roman" w:cs="Times New Roman"/>
                <w:sz w:val="24"/>
                <w:szCs w:val="24"/>
              </w:rPr>
            </w:pPr>
            <w:r w:rsidRPr="00FF01F8">
              <w:rPr>
                <w:rFonts w:ascii="Times New Roman" w:hAnsi="Times New Roman" w:cs="Times New Roman"/>
                <w:sz w:val="24"/>
                <w:szCs w:val="24"/>
              </w:rPr>
              <w:t>CCPR/C/SDN/CO/3</w:t>
            </w:r>
          </w:p>
          <w:p w14:paraId="3BC5B131" w14:textId="77777777" w:rsidR="00FF76BF" w:rsidRPr="00FF01F8" w:rsidRDefault="00FF76BF" w:rsidP="00FF01F8">
            <w:pPr>
              <w:pStyle w:val="NoSpacing"/>
              <w:spacing w:line="360" w:lineRule="auto"/>
              <w:jc w:val="both"/>
              <w:rPr>
                <w:rFonts w:ascii="Times New Roman" w:hAnsi="Times New Roman" w:cs="Times New Roman"/>
                <w:sz w:val="24"/>
                <w:szCs w:val="24"/>
              </w:rPr>
            </w:pPr>
            <w:r w:rsidRPr="00FF01F8">
              <w:rPr>
                <w:rFonts w:ascii="Times New Roman" w:hAnsi="Times New Roman" w:cs="Times New Roman"/>
                <w:sz w:val="24"/>
                <w:szCs w:val="24"/>
              </w:rPr>
              <w:t>2007</w:t>
            </w:r>
          </w:p>
          <w:p w14:paraId="2A2B6B76" w14:textId="77777777" w:rsidR="00FF76BF" w:rsidRPr="00FF01F8" w:rsidRDefault="00FF76BF" w:rsidP="00FF01F8">
            <w:pPr>
              <w:pStyle w:val="NoSpacing"/>
              <w:spacing w:line="360" w:lineRule="auto"/>
              <w:jc w:val="both"/>
              <w:rPr>
                <w:rFonts w:ascii="Times New Roman" w:hAnsi="Times New Roman" w:cs="Times New Roman"/>
                <w:sz w:val="24"/>
                <w:szCs w:val="24"/>
              </w:rPr>
            </w:pPr>
            <w:r w:rsidRPr="00FF01F8">
              <w:rPr>
                <w:rFonts w:ascii="Times New Roman" w:hAnsi="Times New Roman" w:cs="Times New Roman"/>
                <w:sz w:val="24"/>
                <w:szCs w:val="24"/>
              </w:rPr>
              <w:t xml:space="preserve">Sudan </w:t>
            </w:r>
          </w:p>
        </w:tc>
        <w:tc>
          <w:tcPr>
            <w:tcW w:w="7574" w:type="dxa"/>
          </w:tcPr>
          <w:p w14:paraId="5EC64C5B" w14:textId="77777777" w:rsidR="00FF76BF" w:rsidRPr="00FF01F8" w:rsidRDefault="00FF76BF" w:rsidP="00FF01F8">
            <w:pPr>
              <w:pStyle w:val="NoSpacing"/>
              <w:spacing w:line="360" w:lineRule="auto"/>
              <w:jc w:val="both"/>
              <w:rPr>
                <w:rFonts w:ascii="Times New Roman" w:hAnsi="Times New Roman" w:cs="Times New Roman"/>
                <w:sz w:val="24"/>
                <w:szCs w:val="24"/>
              </w:rPr>
            </w:pPr>
            <w:r w:rsidRPr="00FF01F8">
              <w:rPr>
                <w:rFonts w:ascii="Times New Roman" w:hAnsi="Times New Roman" w:cs="Times New Roman"/>
                <w:sz w:val="24"/>
                <w:szCs w:val="24"/>
              </w:rPr>
              <w:t xml:space="preserve">13.  While noting the State party’s willingness to implement legislative </w:t>
            </w:r>
            <w:proofErr w:type="gramStart"/>
            <w:r w:rsidRPr="00FF01F8">
              <w:rPr>
                <w:rFonts w:ascii="Times New Roman" w:hAnsi="Times New Roman" w:cs="Times New Roman"/>
                <w:sz w:val="24"/>
                <w:szCs w:val="24"/>
              </w:rPr>
              <w:t>reform  and</w:t>
            </w:r>
            <w:proofErr w:type="gramEnd"/>
            <w:r w:rsidRPr="00FF01F8">
              <w:rPr>
                <w:rFonts w:ascii="Times New Roman" w:hAnsi="Times New Roman" w:cs="Times New Roman"/>
                <w:sz w:val="24"/>
                <w:szCs w:val="24"/>
              </w:rPr>
              <w:t xml:space="preserve"> give thought to the condition of women in the Sudan, the Committee notes with concern a persistent pattern of discrimination against women in legislation, particularly in the area of marriage and divorce (arts. 3, 23, 25 and 26 of the Covenant).</w:t>
            </w:r>
          </w:p>
          <w:p w14:paraId="786C2BA0" w14:textId="77777777" w:rsidR="00C631B0" w:rsidRPr="00FF01F8" w:rsidRDefault="00FF76BF" w:rsidP="00FF01F8">
            <w:pPr>
              <w:pStyle w:val="NoSpacing"/>
              <w:spacing w:line="360" w:lineRule="auto"/>
              <w:jc w:val="both"/>
              <w:rPr>
                <w:rFonts w:ascii="Times New Roman" w:hAnsi="Times New Roman" w:cs="Times New Roman"/>
                <w:sz w:val="24"/>
                <w:szCs w:val="24"/>
              </w:rPr>
            </w:pPr>
            <w:r w:rsidRPr="00FF01F8">
              <w:rPr>
                <w:rFonts w:ascii="Times New Roman" w:hAnsi="Times New Roman" w:cs="Times New Roman"/>
                <w:b/>
                <w:bCs/>
                <w:sz w:val="24"/>
                <w:szCs w:val="24"/>
              </w:rPr>
              <w:t>The State party should: (</w:t>
            </w:r>
            <w:proofErr w:type="gramStart"/>
            <w:r w:rsidRPr="00FF01F8">
              <w:rPr>
                <w:rFonts w:ascii="Times New Roman" w:hAnsi="Times New Roman" w:cs="Times New Roman"/>
                <w:b/>
                <w:bCs/>
                <w:sz w:val="24"/>
                <w:szCs w:val="24"/>
              </w:rPr>
              <w:t>b)   </w:t>
            </w:r>
            <w:proofErr w:type="gramEnd"/>
            <w:r w:rsidRPr="00FF01F8">
              <w:rPr>
                <w:rFonts w:ascii="Times New Roman" w:hAnsi="Times New Roman" w:cs="Times New Roman"/>
                <w:b/>
                <w:bCs/>
                <w:sz w:val="24"/>
                <w:szCs w:val="24"/>
              </w:rPr>
              <w:t>    Step up its efforts to raise popular awareness of women’s rights, promote further women’s participation in public affairs and ensure their education and access to employment.  In its next report, the State party should inform the Committee what action it has taken in this area and what results it has achieved.</w:t>
            </w:r>
          </w:p>
        </w:tc>
      </w:tr>
      <w:tr w:rsidR="00B1147E" w:rsidRPr="00650A82" w14:paraId="08EAD11B" w14:textId="77777777" w:rsidTr="004732CE">
        <w:tc>
          <w:tcPr>
            <w:tcW w:w="1668" w:type="dxa"/>
          </w:tcPr>
          <w:p w14:paraId="7373501F" w14:textId="77777777" w:rsidR="00C631B0" w:rsidRPr="00FF01F8" w:rsidRDefault="00FF76BF" w:rsidP="00FF01F8">
            <w:pPr>
              <w:pStyle w:val="NoSpacing"/>
              <w:spacing w:line="360" w:lineRule="auto"/>
              <w:jc w:val="both"/>
              <w:rPr>
                <w:rFonts w:ascii="Times New Roman" w:hAnsi="Times New Roman" w:cs="Times New Roman"/>
                <w:sz w:val="24"/>
                <w:szCs w:val="24"/>
              </w:rPr>
            </w:pPr>
            <w:r w:rsidRPr="00FF01F8">
              <w:rPr>
                <w:rFonts w:ascii="Times New Roman" w:hAnsi="Times New Roman" w:cs="Times New Roman"/>
                <w:sz w:val="24"/>
                <w:szCs w:val="24"/>
              </w:rPr>
              <w:t>CCPR/C/RWA/CO/3</w:t>
            </w:r>
          </w:p>
          <w:p w14:paraId="29D5BAC9" w14:textId="77777777" w:rsidR="00FF76BF" w:rsidRPr="00FF01F8" w:rsidRDefault="00FF76BF" w:rsidP="00FF01F8">
            <w:pPr>
              <w:pStyle w:val="NoSpacing"/>
              <w:spacing w:line="360" w:lineRule="auto"/>
              <w:jc w:val="both"/>
              <w:rPr>
                <w:rFonts w:ascii="Times New Roman" w:hAnsi="Times New Roman" w:cs="Times New Roman"/>
                <w:sz w:val="24"/>
                <w:szCs w:val="24"/>
              </w:rPr>
            </w:pPr>
            <w:r w:rsidRPr="00FF01F8">
              <w:rPr>
                <w:rFonts w:ascii="Times New Roman" w:hAnsi="Times New Roman" w:cs="Times New Roman"/>
                <w:sz w:val="24"/>
                <w:szCs w:val="24"/>
              </w:rPr>
              <w:t>2009</w:t>
            </w:r>
          </w:p>
          <w:p w14:paraId="076B7EE0" w14:textId="77777777" w:rsidR="00FF76BF" w:rsidRPr="00FF01F8" w:rsidRDefault="00FF76BF" w:rsidP="00FF01F8">
            <w:pPr>
              <w:pStyle w:val="NoSpacing"/>
              <w:spacing w:line="360" w:lineRule="auto"/>
              <w:jc w:val="both"/>
              <w:rPr>
                <w:rFonts w:ascii="Times New Roman" w:hAnsi="Times New Roman" w:cs="Times New Roman"/>
                <w:sz w:val="24"/>
                <w:szCs w:val="24"/>
              </w:rPr>
            </w:pPr>
            <w:r w:rsidRPr="00FF01F8">
              <w:rPr>
                <w:rFonts w:ascii="Times New Roman" w:hAnsi="Times New Roman" w:cs="Times New Roman"/>
                <w:sz w:val="24"/>
                <w:szCs w:val="24"/>
              </w:rPr>
              <w:t>Rwanda</w:t>
            </w:r>
          </w:p>
        </w:tc>
        <w:tc>
          <w:tcPr>
            <w:tcW w:w="7574" w:type="dxa"/>
          </w:tcPr>
          <w:p w14:paraId="41EF0049" w14:textId="77777777" w:rsidR="00C631B0" w:rsidRPr="00FF01F8" w:rsidRDefault="00FF76BF" w:rsidP="00FF01F8">
            <w:pPr>
              <w:pStyle w:val="NoSpacing"/>
              <w:spacing w:line="360" w:lineRule="auto"/>
              <w:jc w:val="both"/>
              <w:rPr>
                <w:rFonts w:ascii="Times New Roman" w:hAnsi="Times New Roman" w:cs="Times New Roman"/>
                <w:sz w:val="24"/>
                <w:szCs w:val="24"/>
              </w:rPr>
            </w:pPr>
            <w:r w:rsidRPr="00FF01F8">
              <w:rPr>
                <w:rFonts w:ascii="Times New Roman" w:hAnsi="Times New Roman" w:cs="Times New Roman"/>
                <w:sz w:val="24"/>
                <w:szCs w:val="24"/>
              </w:rPr>
              <w:t>6. The Committee welcomes the progress made in implementing article 3 of the Covenant, particularly in respect of the representation of women in Parliament and the invocation of this article by the Supreme Court. The Committee calls on the State party to redouble its efforts to further promote the participation of women in public life and in the private sector.</w:t>
            </w:r>
          </w:p>
        </w:tc>
      </w:tr>
      <w:tr w:rsidR="00B1147E" w:rsidRPr="00650A82" w14:paraId="06431923" w14:textId="77777777" w:rsidTr="004732CE">
        <w:tc>
          <w:tcPr>
            <w:tcW w:w="1668" w:type="dxa"/>
          </w:tcPr>
          <w:p w14:paraId="3364B175" w14:textId="77777777" w:rsidR="00C631B0" w:rsidRPr="00FF01F8" w:rsidRDefault="00FF76BF" w:rsidP="00FF01F8">
            <w:pPr>
              <w:pStyle w:val="NoSpacing"/>
              <w:spacing w:line="360" w:lineRule="auto"/>
              <w:jc w:val="both"/>
              <w:rPr>
                <w:rFonts w:ascii="Times New Roman" w:hAnsi="Times New Roman" w:cs="Times New Roman"/>
                <w:sz w:val="24"/>
                <w:szCs w:val="24"/>
              </w:rPr>
            </w:pPr>
            <w:r w:rsidRPr="00FF01F8">
              <w:rPr>
                <w:rFonts w:ascii="Times New Roman" w:hAnsi="Times New Roman" w:cs="Times New Roman"/>
                <w:sz w:val="24"/>
                <w:szCs w:val="24"/>
              </w:rPr>
              <w:t>CCPR/C/TZA/CO/4</w:t>
            </w:r>
          </w:p>
          <w:p w14:paraId="38F89545" w14:textId="77777777" w:rsidR="00FF76BF" w:rsidRPr="00FF01F8" w:rsidRDefault="00FF76BF" w:rsidP="00FF01F8">
            <w:pPr>
              <w:pStyle w:val="NoSpacing"/>
              <w:spacing w:line="360" w:lineRule="auto"/>
              <w:jc w:val="both"/>
              <w:rPr>
                <w:rFonts w:ascii="Times New Roman" w:hAnsi="Times New Roman" w:cs="Times New Roman"/>
                <w:sz w:val="24"/>
                <w:szCs w:val="24"/>
              </w:rPr>
            </w:pPr>
            <w:r w:rsidRPr="00FF01F8">
              <w:rPr>
                <w:rFonts w:ascii="Times New Roman" w:hAnsi="Times New Roman" w:cs="Times New Roman"/>
                <w:sz w:val="24"/>
                <w:szCs w:val="24"/>
              </w:rPr>
              <w:t>2009</w:t>
            </w:r>
          </w:p>
          <w:p w14:paraId="338341A6" w14:textId="77777777" w:rsidR="00FF76BF" w:rsidRPr="00FF01F8" w:rsidRDefault="00FF76BF" w:rsidP="00FF01F8">
            <w:pPr>
              <w:pStyle w:val="NoSpacing"/>
              <w:spacing w:line="360" w:lineRule="auto"/>
              <w:jc w:val="both"/>
              <w:rPr>
                <w:rFonts w:ascii="Times New Roman" w:hAnsi="Times New Roman" w:cs="Times New Roman"/>
                <w:sz w:val="24"/>
                <w:szCs w:val="24"/>
              </w:rPr>
            </w:pPr>
            <w:r w:rsidRPr="00FF01F8">
              <w:rPr>
                <w:rFonts w:ascii="Times New Roman" w:hAnsi="Times New Roman" w:cs="Times New Roman"/>
                <w:sz w:val="24"/>
                <w:szCs w:val="24"/>
              </w:rPr>
              <w:t xml:space="preserve">Tanzania </w:t>
            </w:r>
          </w:p>
        </w:tc>
        <w:tc>
          <w:tcPr>
            <w:tcW w:w="7574" w:type="dxa"/>
          </w:tcPr>
          <w:p w14:paraId="4D7A3F04" w14:textId="77777777" w:rsidR="00FF76BF" w:rsidRPr="00FF01F8" w:rsidRDefault="00FF76BF" w:rsidP="00FF01F8">
            <w:pPr>
              <w:pStyle w:val="NoSpacing"/>
              <w:spacing w:line="360" w:lineRule="auto"/>
              <w:jc w:val="both"/>
              <w:rPr>
                <w:rFonts w:ascii="Times New Roman" w:hAnsi="Times New Roman" w:cs="Times New Roman"/>
                <w:sz w:val="24"/>
                <w:szCs w:val="24"/>
              </w:rPr>
            </w:pPr>
            <w:r w:rsidRPr="00FF01F8">
              <w:rPr>
                <w:rFonts w:ascii="Times New Roman" w:hAnsi="Times New Roman" w:cs="Times New Roman"/>
                <w:sz w:val="24"/>
                <w:szCs w:val="24"/>
              </w:rPr>
              <w:t xml:space="preserve">9.  While noting the State party’s willingness to take steps to achieve equality between men and women, the Committee reiterates its concern about the persistent pattern of discrimination against women in the area of personal and family laws, relating to marriage, succession and inheritance, and the continuing existence of inequalities between women and men. It also regrets the lack of information on the measures taken by the State party to overcome </w:t>
            </w:r>
            <w:r w:rsidRPr="00FF01F8">
              <w:rPr>
                <w:rFonts w:ascii="Times New Roman" w:hAnsi="Times New Roman" w:cs="Times New Roman"/>
                <w:sz w:val="24"/>
                <w:szCs w:val="24"/>
              </w:rPr>
              <w:lastRenderedPageBreak/>
              <w:t xml:space="preserve">customary attitudes preventing women from fully pursuing their education. (arts. 2, 3, 17, 23, 25 and 26)  </w:t>
            </w:r>
          </w:p>
          <w:p w14:paraId="65D061C1" w14:textId="77777777" w:rsidR="00C631B0" w:rsidRPr="00FF01F8" w:rsidRDefault="003950DC" w:rsidP="00FF01F8">
            <w:pPr>
              <w:pStyle w:val="NoSpacing"/>
              <w:spacing w:line="360" w:lineRule="auto"/>
              <w:jc w:val="both"/>
              <w:rPr>
                <w:rFonts w:ascii="Times New Roman" w:hAnsi="Times New Roman" w:cs="Times New Roman"/>
                <w:sz w:val="24"/>
                <w:szCs w:val="24"/>
              </w:rPr>
            </w:pPr>
            <w:r w:rsidRPr="00FF01F8">
              <w:rPr>
                <w:rFonts w:ascii="Times New Roman" w:hAnsi="Times New Roman" w:cs="Times New Roman"/>
                <w:b/>
                <w:bCs/>
                <w:sz w:val="24"/>
                <w:szCs w:val="24"/>
              </w:rPr>
              <w:t xml:space="preserve"> </w:t>
            </w:r>
            <w:r w:rsidR="00FF76BF" w:rsidRPr="00FF01F8">
              <w:rPr>
                <w:rFonts w:ascii="Times New Roman" w:hAnsi="Times New Roman" w:cs="Times New Roman"/>
                <w:b/>
                <w:bCs/>
                <w:sz w:val="24"/>
                <w:szCs w:val="24"/>
              </w:rPr>
              <w:t xml:space="preserve">(b) The State party should step up its efforts to raise popular awareness of, and change, customary attitudes detrimental to women’s rights. It should also further promote women’s participation in public affairs and ensure their access to education and employment; </w:t>
            </w:r>
          </w:p>
        </w:tc>
      </w:tr>
      <w:tr w:rsidR="00B1147E" w:rsidRPr="00650A82" w14:paraId="2ED8E9E9" w14:textId="77777777" w:rsidTr="004732CE">
        <w:tc>
          <w:tcPr>
            <w:tcW w:w="1668" w:type="dxa"/>
          </w:tcPr>
          <w:p w14:paraId="5727F608" w14:textId="77777777" w:rsidR="00C631B0" w:rsidRPr="00FF01F8" w:rsidRDefault="00FF76BF" w:rsidP="00FF01F8">
            <w:pPr>
              <w:pStyle w:val="NoSpacing"/>
              <w:spacing w:line="360" w:lineRule="auto"/>
              <w:jc w:val="both"/>
              <w:rPr>
                <w:rFonts w:ascii="Times New Roman" w:hAnsi="Times New Roman" w:cs="Times New Roman"/>
                <w:sz w:val="24"/>
                <w:szCs w:val="24"/>
              </w:rPr>
            </w:pPr>
            <w:r w:rsidRPr="00FF01F8">
              <w:rPr>
                <w:rFonts w:ascii="Times New Roman" w:hAnsi="Times New Roman" w:cs="Times New Roman"/>
                <w:sz w:val="24"/>
                <w:szCs w:val="24"/>
              </w:rPr>
              <w:lastRenderedPageBreak/>
              <w:t>CCPR/C/TCD/CO/1</w:t>
            </w:r>
          </w:p>
          <w:p w14:paraId="33167217" w14:textId="77777777" w:rsidR="00FF76BF" w:rsidRPr="00FF01F8" w:rsidRDefault="00FF76BF" w:rsidP="00FF01F8">
            <w:pPr>
              <w:pStyle w:val="NoSpacing"/>
              <w:spacing w:line="360" w:lineRule="auto"/>
              <w:jc w:val="both"/>
              <w:rPr>
                <w:rFonts w:ascii="Times New Roman" w:hAnsi="Times New Roman" w:cs="Times New Roman"/>
                <w:sz w:val="24"/>
                <w:szCs w:val="24"/>
              </w:rPr>
            </w:pPr>
            <w:r w:rsidRPr="00FF01F8">
              <w:rPr>
                <w:rFonts w:ascii="Times New Roman" w:hAnsi="Times New Roman" w:cs="Times New Roman"/>
                <w:sz w:val="24"/>
                <w:szCs w:val="24"/>
              </w:rPr>
              <w:t>2009</w:t>
            </w:r>
          </w:p>
          <w:p w14:paraId="7F23A662" w14:textId="77777777" w:rsidR="00FF76BF" w:rsidRPr="00FF01F8" w:rsidRDefault="00FF76BF" w:rsidP="00FF01F8">
            <w:pPr>
              <w:pStyle w:val="NoSpacing"/>
              <w:spacing w:line="360" w:lineRule="auto"/>
              <w:jc w:val="both"/>
              <w:rPr>
                <w:rFonts w:ascii="Times New Roman" w:hAnsi="Times New Roman" w:cs="Times New Roman"/>
                <w:sz w:val="24"/>
                <w:szCs w:val="24"/>
              </w:rPr>
            </w:pPr>
            <w:r w:rsidRPr="00FF01F8">
              <w:rPr>
                <w:rFonts w:ascii="Times New Roman" w:hAnsi="Times New Roman" w:cs="Times New Roman"/>
                <w:sz w:val="24"/>
                <w:szCs w:val="24"/>
              </w:rPr>
              <w:t xml:space="preserve">Chad </w:t>
            </w:r>
          </w:p>
        </w:tc>
        <w:tc>
          <w:tcPr>
            <w:tcW w:w="7574" w:type="dxa"/>
          </w:tcPr>
          <w:p w14:paraId="15B2E920" w14:textId="77777777" w:rsidR="00FF76BF" w:rsidRPr="00FF01F8" w:rsidRDefault="00FF76BF" w:rsidP="00FF01F8">
            <w:pPr>
              <w:pStyle w:val="NoSpacing"/>
              <w:spacing w:line="360" w:lineRule="auto"/>
              <w:jc w:val="both"/>
              <w:rPr>
                <w:rFonts w:ascii="Times New Roman" w:hAnsi="Times New Roman" w:cs="Times New Roman"/>
                <w:sz w:val="24"/>
                <w:szCs w:val="24"/>
              </w:rPr>
            </w:pPr>
            <w:r w:rsidRPr="00FF01F8">
              <w:rPr>
                <w:rFonts w:ascii="Times New Roman" w:hAnsi="Times New Roman" w:cs="Times New Roman"/>
                <w:sz w:val="24"/>
                <w:szCs w:val="24"/>
              </w:rPr>
              <w:t>17.     While noting the State party’s willingness to undertake a process of reflection on the status of women and, in particular, its intention to review and codify customary law in accordance with its Constitution, the Committee remains concerned that the implementation of rights under the Covenant is not guaranteed in the State party, in part because of customary practices and rules that violate the Covenant and are extremely detrimental to women, in particular, in matters such as inheritance and property. The Committee is also concerned about the low level of women’s representation in public life (articles 3, 25 and 26 of the Covenant).</w:t>
            </w:r>
          </w:p>
          <w:p w14:paraId="0BA63D48" w14:textId="77777777" w:rsidR="00FF76BF" w:rsidRPr="00FF01F8" w:rsidRDefault="00FF76BF" w:rsidP="00FF01F8">
            <w:pPr>
              <w:pStyle w:val="NoSpacing"/>
              <w:spacing w:line="360" w:lineRule="auto"/>
              <w:jc w:val="both"/>
              <w:rPr>
                <w:rFonts w:ascii="Times New Roman" w:hAnsi="Times New Roman" w:cs="Times New Roman"/>
                <w:sz w:val="24"/>
                <w:szCs w:val="24"/>
              </w:rPr>
            </w:pPr>
            <w:r w:rsidRPr="00FF01F8">
              <w:rPr>
                <w:rFonts w:ascii="Times New Roman" w:hAnsi="Times New Roman" w:cs="Times New Roman"/>
                <w:b/>
                <w:bCs/>
                <w:sz w:val="24"/>
                <w:szCs w:val="24"/>
              </w:rPr>
              <w:t>The State party should:</w:t>
            </w:r>
          </w:p>
          <w:p w14:paraId="03899FAB" w14:textId="77777777" w:rsidR="00FF76BF" w:rsidRPr="00FF01F8" w:rsidRDefault="00FF76BF" w:rsidP="00FF01F8">
            <w:pPr>
              <w:pStyle w:val="NoSpacing"/>
              <w:spacing w:line="360" w:lineRule="auto"/>
              <w:jc w:val="both"/>
              <w:rPr>
                <w:rFonts w:ascii="Times New Roman" w:hAnsi="Times New Roman" w:cs="Times New Roman"/>
                <w:sz w:val="24"/>
                <w:szCs w:val="24"/>
              </w:rPr>
            </w:pPr>
            <w:r w:rsidRPr="00FF01F8">
              <w:rPr>
                <w:rFonts w:ascii="Times New Roman" w:hAnsi="Times New Roman" w:cs="Times New Roman"/>
                <w:b/>
                <w:bCs/>
                <w:sz w:val="24"/>
                <w:szCs w:val="24"/>
              </w:rPr>
              <w:t> (a)     Redouble its efforts to bring customary law and customary practices into line with the rights laid down in the Covenant, attaching high priority to this issue;</w:t>
            </w:r>
          </w:p>
          <w:p w14:paraId="51BF128D" w14:textId="77777777" w:rsidR="00FF76BF" w:rsidRPr="00FF01F8" w:rsidRDefault="00FF76BF" w:rsidP="00FF01F8">
            <w:pPr>
              <w:pStyle w:val="NoSpacing"/>
              <w:spacing w:line="360" w:lineRule="auto"/>
              <w:jc w:val="both"/>
              <w:rPr>
                <w:rFonts w:ascii="Times New Roman" w:hAnsi="Times New Roman" w:cs="Times New Roman"/>
                <w:sz w:val="24"/>
                <w:szCs w:val="24"/>
              </w:rPr>
            </w:pPr>
            <w:r w:rsidRPr="00FF01F8">
              <w:rPr>
                <w:rFonts w:ascii="Times New Roman" w:hAnsi="Times New Roman" w:cs="Times New Roman"/>
                <w:b/>
                <w:bCs/>
                <w:sz w:val="24"/>
                <w:szCs w:val="24"/>
              </w:rPr>
              <w:t> (b)     Pay special attention to the full participation of women in the current process of reviewing and codifying customary law and customary practices; and</w:t>
            </w:r>
          </w:p>
          <w:p w14:paraId="2A37843D" w14:textId="77777777" w:rsidR="00C631B0" w:rsidRPr="00FF01F8" w:rsidRDefault="00FF76BF" w:rsidP="00FF01F8">
            <w:pPr>
              <w:pStyle w:val="NoSpacing"/>
              <w:spacing w:line="360" w:lineRule="auto"/>
              <w:jc w:val="both"/>
              <w:rPr>
                <w:rFonts w:ascii="Times New Roman" w:hAnsi="Times New Roman" w:cs="Times New Roman"/>
                <w:sz w:val="24"/>
                <w:szCs w:val="24"/>
              </w:rPr>
            </w:pPr>
            <w:r w:rsidRPr="00FF01F8">
              <w:rPr>
                <w:rFonts w:ascii="Times New Roman" w:hAnsi="Times New Roman" w:cs="Times New Roman"/>
                <w:b/>
                <w:bCs/>
                <w:sz w:val="24"/>
                <w:szCs w:val="24"/>
              </w:rPr>
              <w:t> (c)     Make further efforts to promote women’s participation in public life, improve their education and guarantee their access to employment.</w:t>
            </w:r>
          </w:p>
        </w:tc>
      </w:tr>
      <w:tr w:rsidR="00B1147E" w:rsidRPr="00650A82" w14:paraId="50E19990" w14:textId="77777777" w:rsidTr="004732CE">
        <w:tc>
          <w:tcPr>
            <w:tcW w:w="1668" w:type="dxa"/>
          </w:tcPr>
          <w:p w14:paraId="529249A3" w14:textId="77777777" w:rsidR="00C631B0" w:rsidRPr="00FF01F8" w:rsidRDefault="00FF76BF" w:rsidP="00FF01F8">
            <w:pPr>
              <w:pStyle w:val="NoSpacing"/>
              <w:spacing w:line="360" w:lineRule="auto"/>
              <w:jc w:val="both"/>
              <w:rPr>
                <w:rFonts w:ascii="Times New Roman" w:hAnsi="Times New Roman" w:cs="Times New Roman"/>
                <w:sz w:val="24"/>
                <w:szCs w:val="24"/>
              </w:rPr>
            </w:pPr>
            <w:r w:rsidRPr="00FF01F8">
              <w:rPr>
                <w:rFonts w:ascii="Times New Roman" w:hAnsi="Times New Roman" w:cs="Times New Roman"/>
                <w:sz w:val="24"/>
                <w:szCs w:val="24"/>
              </w:rPr>
              <w:t>CCPR/C/AGO/CO/1</w:t>
            </w:r>
          </w:p>
          <w:p w14:paraId="511FE2AE" w14:textId="77777777" w:rsidR="00FF76BF" w:rsidRPr="00FF01F8" w:rsidRDefault="00FF76BF" w:rsidP="00FF01F8">
            <w:pPr>
              <w:pStyle w:val="NoSpacing"/>
              <w:spacing w:line="360" w:lineRule="auto"/>
              <w:jc w:val="both"/>
              <w:rPr>
                <w:rFonts w:ascii="Times New Roman" w:hAnsi="Times New Roman" w:cs="Times New Roman"/>
                <w:sz w:val="24"/>
                <w:szCs w:val="24"/>
              </w:rPr>
            </w:pPr>
            <w:r w:rsidRPr="00FF01F8">
              <w:rPr>
                <w:rFonts w:ascii="Times New Roman" w:hAnsi="Times New Roman" w:cs="Times New Roman"/>
                <w:sz w:val="24"/>
                <w:szCs w:val="24"/>
              </w:rPr>
              <w:t>2013</w:t>
            </w:r>
          </w:p>
          <w:p w14:paraId="4F481FB3" w14:textId="77777777" w:rsidR="00FF76BF" w:rsidRPr="00FF01F8" w:rsidRDefault="00FF76BF" w:rsidP="00FF01F8">
            <w:pPr>
              <w:pStyle w:val="NoSpacing"/>
              <w:spacing w:line="360" w:lineRule="auto"/>
              <w:jc w:val="both"/>
              <w:rPr>
                <w:rFonts w:ascii="Times New Roman" w:hAnsi="Times New Roman" w:cs="Times New Roman"/>
                <w:sz w:val="24"/>
                <w:szCs w:val="24"/>
              </w:rPr>
            </w:pPr>
            <w:r w:rsidRPr="00FF01F8">
              <w:rPr>
                <w:rFonts w:ascii="Times New Roman" w:hAnsi="Times New Roman" w:cs="Times New Roman"/>
                <w:sz w:val="24"/>
                <w:szCs w:val="24"/>
              </w:rPr>
              <w:t>Angola</w:t>
            </w:r>
          </w:p>
        </w:tc>
        <w:tc>
          <w:tcPr>
            <w:tcW w:w="7574" w:type="dxa"/>
          </w:tcPr>
          <w:p w14:paraId="1CF504D9" w14:textId="77777777" w:rsidR="00FF76BF" w:rsidRPr="00FF01F8" w:rsidRDefault="00FF76BF" w:rsidP="00FF01F8">
            <w:pPr>
              <w:pStyle w:val="NoSpacing"/>
              <w:spacing w:line="360" w:lineRule="auto"/>
              <w:jc w:val="both"/>
              <w:rPr>
                <w:rFonts w:ascii="Times New Roman" w:hAnsi="Times New Roman" w:cs="Times New Roman"/>
                <w:sz w:val="24"/>
                <w:szCs w:val="24"/>
              </w:rPr>
            </w:pPr>
            <w:r w:rsidRPr="00FF01F8">
              <w:rPr>
                <w:rFonts w:ascii="Times New Roman" w:hAnsi="Times New Roman" w:cs="Times New Roman"/>
                <w:sz w:val="24"/>
                <w:szCs w:val="24"/>
              </w:rPr>
              <w:t xml:space="preserve">9.The Committee notes with concern that women remain underrepresented in public and political affairs, in particular in the Government and the judiciary. The Committee regrets the lack of information on representation of women in the private sector (arts. 2 and 3). </w:t>
            </w:r>
          </w:p>
          <w:p w14:paraId="7EC7C51B" w14:textId="77777777" w:rsidR="00C631B0" w:rsidRPr="00FF01F8" w:rsidRDefault="00FF76BF" w:rsidP="00FF01F8">
            <w:pPr>
              <w:pStyle w:val="NoSpacing"/>
              <w:spacing w:line="360" w:lineRule="auto"/>
              <w:jc w:val="both"/>
              <w:rPr>
                <w:rFonts w:ascii="Times New Roman" w:hAnsi="Times New Roman" w:cs="Times New Roman"/>
                <w:b/>
                <w:bCs/>
                <w:sz w:val="24"/>
                <w:szCs w:val="24"/>
              </w:rPr>
            </w:pPr>
            <w:r w:rsidRPr="00FF01F8">
              <w:rPr>
                <w:rFonts w:ascii="Times New Roman" w:hAnsi="Times New Roman" w:cs="Times New Roman"/>
                <w:b/>
                <w:bCs/>
                <w:sz w:val="24"/>
                <w:szCs w:val="24"/>
              </w:rPr>
              <w:t>The State party should strengthen efforts to increase the participation of women in political and public affairs as well as in the priva</w:t>
            </w:r>
            <w:r w:rsidR="003950DC" w:rsidRPr="00FF01F8">
              <w:rPr>
                <w:rFonts w:ascii="Times New Roman" w:hAnsi="Times New Roman" w:cs="Times New Roman"/>
                <w:b/>
                <w:bCs/>
                <w:sz w:val="24"/>
                <w:szCs w:val="24"/>
              </w:rPr>
              <w:t>te sector, if necessary, throug</w:t>
            </w:r>
            <w:r w:rsidRPr="00FF01F8">
              <w:rPr>
                <w:rFonts w:ascii="Times New Roman" w:hAnsi="Times New Roman" w:cs="Times New Roman"/>
                <w:b/>
                <w:bCs/>
                <w:sz w:val="24"/>
                <w:szCs w:val="24"/>
              </w:rPr>
              <w:t xml:space="preserve">h temporary special measures to give effect to the provisions of the Covenant. The Committee urges the State party to </w:t>
            </w:r>
            <w:r w:rsidRPr="00FF01F8">
              <w:rPr>
                <w:rFonts w:ascii="Times New Roman" w:hAnsi="Times New Roman" w:cs="Times New Roman"/>
                <w:b/>
                <w:bCs/>
                <w:sz w:val="24"/>
                <w:szCs w:val="24"/>
              </w:rPr>
              <w:lastRenderedPageBreak/>
              <w:t>include in its next periodic report, disaggregated statistical data on the representation of women in the private sector.</w:t>
            </w:r>
          </w:p>
        </w:tc>
      </w:tr>
      <w:tr w:rsidR="00B1147E" w:rsidRPr="00650A82" w14:paraId="05D26D8A" w14:textId="77777777" w:rsidTr="004732CE">
        <w:tc>
          <w:tcPr>
            <w:tcW w:w="1668" w:type="dxa"/>
          </w:tcPr>
          <w:p w14:paraId="2BCD120A" w14:textId="704F752F" w:rsidR="00650A82" w:rsidRDefault="00650A82" w:rsidP="00FF01F8">
            <w:pPr>
              <w:pStyle w:val="NoSpacing"/>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CCPR/C/BDI/CO/2</w:t>
            </w:r>
          </w:p>
          <w:p w14:paraId="2AF75061" w14:textId="7FCB0D60" w:rsidR="00C631B0" w:rsidRPr="00FF01F8" w:rsidRDefault="00E61FFA" w:rsidP="00FF01F8">
            <w:pPr>
              <w:pStyle w:val="NoSpacing"/>
              <w:spacing w:line="360" w:lineRule="auto"/>
              <w:jc w:val="both"/>
              <w:rPr>
                <w:rFonts w:ascii="Times New Roman" w:hAnsi="Times New Roman" w:cs="Times New Roman"/>
                <w:sz w:val="24"/>
                <w:szCs w:val="24"/>
              </w:rPr>
            </w:pPr>
            <w:r w:rsidRPr="00FF01F8">
              <w:rPr>
                <w:rFonts w:ascii="Times New Roman" w:hAnsi="Times New Roman" w:cs="Times New Roman"/>
                <w:sz w:val="24"/>
                <w:szCs w:val="24"/>
              </w:rPr>
              <w:t>2014</w:t>
            </w:r>
          </w:p>
          <w:p w14:paraId="6CD35674" w14:textId="77777777" w:rsidR="00E61FFA" w:rsidRPr="00FF01F8" w:rsidRDefault="00E61FFA" w:rsidP="00FF01F8">
            <w:pPr>
              <w:pStyle w:val="NoSpacing"/>
              <w:spacing w:line="360" w:lineRule="auto"/>
              <w:jc w:val="both"/>
              <w:rPr>
                <w:rFonts w:ascii="Times New Roman" w:hAnsi="Times New Roman" w:cs="Times New Roman"/>
                <w:sz w:val="24"/>
                <w:szCs w:val="24"/>
              </w:rPr>
            </w:pPr>
            <w:r w:rsidRPr="00FF01F8">
              <w:rPr>
                <w:rFonts w:ascii="Times New Roman" w:hAnsi="Times New Roman" w:cs="Times New Roman"/>
                <w:sz w:val="24"/>
                <w:szCs w:val="24"/>
              </w:rPr>
              <w:t xml:space="preserve">Burundi </w:t>
            </w:r>
          </w:p>
        </w:tc>
        <w:tc>
          <w:tcPr>
            <w:tcW w:w="7574" w:type="dxa"/>
          </w:tcPr>
          <w:p w14:paraId="02A88958" w14:textId="77777777" w:rsidR="00E61FFA" w:rsidRPr="00FF01F8" w:rsidRDefault="00E61FFA" w:rsidP="00FF01F8">
            <w:pPr>
              <w:pStyle w:val="NoSpacing"/>
              <w:spacing w:line="360" w:lineRule="auto"/>
              <w:jc w:val="both"/>
              <w:rPr>
                <w:rFonts w:ascii="Times New Roman" w:hAnsi="Times New Roman" w:cs="Times New Roman"/>
                <w:sz w:val="24"/>
                <w:szCs w:val="24"/>
              </w:rPr>
            </w:pPr>
            <w:r w:rsidRPr="00FF01F8">
              <w:rPr>
                <w:rFonts w:ascii="Times New Roman" w:hAnsi="Times New Roman" w:cs="Times New Roman"/>
                <w:sz w:val="24"/>
                <w:szCs w:val="24"/>
              </w:rPr>
              <w:t>10.</w:t>
            </w:r>
            <w:r w:rsidR="00FE4C44" w:rsidRPr="00FF01F8">
              <w:rPr>
                <w:rFonts w:ascii="Times New Roman" w:hAnsi="Times New Roman" w:cs="Times New Roman"/>
                <w:sz w:val="24"/>
                <w:szCs w:val="24"/>
              </w:rPr>
              <w:t xml:space="preserve"> </w:t>
            </w:r>
            <w:r w:rsidRPr="00FF01F8">
              <w:rPr>
                <w:rFonts w:ascii="Times New Roman" w:hAnsi="Times New Roman" w:cs="Times New Roman"/>
                <w:sz w:val="24"/>
                <w:szCs w:val="24"/>
              </w:rPr>
              <w:t xml:space="preserve">While welcoming that the State party has established a 30 per cent minimum quota for women in elected political posts, the Committee is concerned by the fact that there are so few women representatives in public affairs at the provincial and local levels and in all other spheres (arts. 3 and 25). </w:t>
            </w:r>
          </w:p>
          <w:p w14:paraId="16A9A959" w14:textId="77777777" w:rsidR="00C631B0" w:rsidRPr="00FF01F8" w:rsidRDefault="00E61FFA" w:rsidP="00FF01F8">
            <w:pPr>
              <w:pStyle w:val="NoSpacing"/>
              <w:spacing w:line="360" w:lineRule="auto"/>
              <w:jc w:val="both"/>
              <w:rPr>
                <w:rFonts w:ascii="Times New Roman" w:hAnsi="Times New Roman" w:cs="Times New Roman"/>
                <w:b/>
                <w:bCs/>
                <w:sz w:val="24"/>
                <w:szCs w:val="24"/>
              </w:rPr>
            </w:pPr>
            <w:r w:rsidRPr="00FF01F8">
              <w:rPr>
                <w:rFonts w:ascii="Times New Roman" w:hAnsi="Times New Roman" w:cs="Times New Roman"/>
                <w:b/>
                <w:bCs/>
                <w:sz w:val="24"/>
                <w:szCs w:val="24"/>
              </w:rPr>
              <w:t>The State party should continue its efforts to ensure increased representation of women in public affairs by, inter alia, ensuring the enforcement of the applicable legislation and encouraging women to run for elective office. It should also take measures to increase the number of women in decision-making positions in all other areas.</w:t>
            </w:r>
          </w:p>
        </w:tc>
      </w:tr>
      <w:tr w:rsidR="00B1147E" w:rsidRPr="00650A82" w14:paraId="6680D450" w14:textId="77777777" w:rsidTr="004732CE">
        <w:tc>
          <w:tcPr>
            <w:tcW w:w="1668" w:type="dxa"/>
          </w:tcPr>
          <w:p w14:paraId="74C10612" w14:textId="77777777" w:rsidR="00C631B0" w:rsidRPr="00FF01F8" w:rsidRDefault="00E61FFA" w:rsidP="00FF01F8">
            <w:pPr>
              <w:pStyle w:val="NoSpacing"/>
              <w:spacing w:line="360" w:lineRule="auto"/>
              <w:jc w:val="both"/>
              <w:rPr>
                <w:rFonts w:ascii="Times New Roman" w:hAnsi="Times New Roman" w:cs="Times New Roman"/>
                <w:sz w:val="24"/>
                <w:szCs w:val="24"/>
                <w:lang w:val="es-ES"/>
              </w:rPr>
            </w:pPr>
            <w:r w:rsidRPr="00FF01F8">
              <w:rPr>
                <w:rFonts w:ascii="Times New Roman" w:hAnsi="Times New Roman" w:cs="Times New Roman"/>
                <w:sz w:val="24"/>
                <w:szCs w:val="24"/>
                <w:lang w:val="es-ES"/>
              </w:rPr>
              <w:t>CCPR/C/CPV/CO/1</w:t>
            </w:r>
          </w:p>
          <w:p w14:paraId="2C12D08F" w14:textId="77777777" w:rsidR="00E61FFA" w:rsidRPr="00FF01F8" w:rsidRDefault="00E61FFA" w:rsidP="00FF01F8">
            <w:pPr>
              <w:pStyle w:val="NoSpacing"/>
              <w:spacing w:line="360" w:lineRule="auto"/>
              <w:jc w:val="both"/>
              <w:rPr>
                <w:rFonts w:ascii="Times New Roman" w:hAnsi="Times New Roman" w:cs="Times New Roman"/>
                <w:sz w:val="24"/>
                <w:szCs w:val="24"/>
                <w:lang w:val="es-ES"/>
              </w:rPr>
            </w:pPr>
            <w:r w:rsidRPr="00FF01F8">
              <w:rPr>
                <w:rFonts w:ascii="Times New Roman" w:hAnsi="Times New Roman" w:cs="Times New Roman"/>
                <w:sz w:val="24"/>
                <w:szCs w:val="24"/>
                <w:lang w:val="es-ES"/>
              </w:rPr>
              <w:t>2012</w:t>
            </w:r>
          </w:p>
          <w:p w14:paraId="68D7C6B4" w14:textId="77777777" w:rsidR="00E61FFA" w:rsidRPr="00FF01F8" w:rsidRDefault="00E61FFA" w:rsidP="00FF01F8">
            <w:pPr>
              <w:pStyle w:val="NoSpacing"/>
              <w:spacing w:line="360" w:lineRule="auto"/>
              <w:jc w:val="both"/>
              <w:rPr>
                <w:rFonts w:ascii="Times New Roman" w:hAnsi="Times New Roman" w:cs="Times New Roman"/>
                <w:sz w:val="24"/>
                <w:szCs w:val="24"/>
                <w:lang w:val="es-ES"/>
              </w:rPr>
            </w:pPr>
            <w:r w:rsidRPr="00FF01F8">
              <w:rPr>
                <w:rFonts w:ascii="Times New Roman" w:hAnsi="Times New Roman" w:cs="Times New Roman"/>
                <w:sz w:val="24"/>
                <w:szCs w:val="24"/>
                <w:lang w:val="es-ES"/>
              </w:rPr>
              <w:t xml:space="preserve">Cabo Verde </w:t>
            </w:r>
          </w:p>
        </w:tc>
        <w:tc>
          <w:tcPr>
            <w:tcW w:w="7574" w:type="dxa"/>
          </w:tcPr>
          <w:p w14:paraId="38EECF8B" w14:textId="77777777" w:rsidR="00E61FFA" w:rsidRPr="00FF01F8" w:rsidRDefault="00E61FFA" w:rsidP="00FF01F8">
            <w:pPr>
              <w:pStyle w:val="NoSpacing"/>
              <w:spacing w:line="360" w:lineRule="auto"/>
              <w:jc w:val="both"/>
              <w:rPr>
                <w:rFonts w:ascii="Times New Roman" w:hAnsi="Times New Roman" w:cs="Times New Roman"/>
                <w:sz w:val="24"/>
                <w:szCs w:val="24"/>
              </w:rPr>
            </w:pPr>
            <w:r w:rsidRPr="00FF01F8">
              <w:rPr>
                <w:rFonts w:ascii="Times New Roman" w:hAnsi="Times New Roman" w:cs="Times New Roman"/>
                <w:sz w:val="24"/>
                <w:szCs w:val="24"/>
              </w:rPr>
              <w:t>8.While welcoming the efforts that are being made by the State party with respect to gender equality, particularly at high levels of Government, the Committee notes the lack of information on the existence of plans and programmes to promote gender equality once the National Gender Equality and Equity Plan for the period 2005 to 2009 ends. The Committee also expresses concern at the slow progress to promote women’s representation in decision-making positions, particularly in the private sector and the legislature. The Committee further expresses its concern at the persistence of deep-rooted and negative patriarchal stereotypes regarding the roles of women and men in the family and in society at large (arts. 3 and 26).</w:t>
            </w:r>
          </w:p>
          <w:p w14:paraId="3C9CCD68" w14:textId="77777777" w:rsidR="00C631B0" w:rsidRPr="00FF01F8" w:rsidRDefault="00E61FFA" w:rsidP="00FF01F8">
            <w:pPr>
              <w:pStyle w:val="NoSpacing"/>
              <w:spacing w:line="360" w:lineRule="auto"/>
              <w:jc w:val="both"/>
              <w:rPr>
                <w:rFonts w:ascii="Times New Roman" w:hAnsi="Times New Roman" w:cs="Times New Roman"/>
                <w:b/>
                <w:sz w:val="24"/>
                <w:szCs w:val="24"/>
              </w:rPr>
            </w:pPr>
            <w:r w:rsidRPr="00FF01F8">
              <w:rPr>
                <w:rFonts w:ascii="Times New Roman" w:hAnsi="Times New Roman" w:cs="Times New Roman"/>
                <w:b/>
                <w:sz w:val="24"/>
                <w:szCs w:val="24"/>
              </w:rPr>
              <w:t>The Committee urges the State party to adopt a comprehensive and integrated approach to its policies to ensure that gender mainstreaming is practised at all levels. The Committee further recommends that the State party take special measures to increase the number of women in decision-making positions in all spheres, particularly in the private sector. Furthermore, the State party should enhance its efforts to eliminate existing patriarchal and gender stereotypes on the roles and responsibilities of women and men in the family and in society by, inter alia, adopting programmes that seek to raise awarenes</w:t>
            </w:r>
            <w:r w:rsidR="00B1147E" w:rsidRPr="00FF01F8">
              <w:rPr>
                <w:rFonts w:ascii="Times New Roman" w:hAnsi="Times New Roman" w:cs="Times New Roman"/>
                <w:b/>
                <w:sz w:val="24"/>
                <w:szCs w:val="24"/>
              </w:rPr>
              <w:t>s in society of gender equality</w:t>
            </w:r>
            <w:r w:rsidR="00FE4C44" w:rsidRPr="00FF01F8">
              <w:rPr>
                <w:rFonts w:ascii="Times New Roman" w:hAnsi="Times New Roman" w:cs="Times New Roman"/>
                <w:b/>
                <w:sz w:val="24"/>
                <w:szCs w:val="24"/>
              </w:rPr>
              <w:t>.</w:t>
            </w:r>
          </w:p>
        </w:tc>
      </w:tr>
      <w:tr w:rsidR="004732CE" w:rsidRPr="00650A82" w14:paraId="30D6D400" w14:textId="77777777" w:rsidTr="004732CE">
        <w:tc>
          <w:tcPr>
            <w:tcW w:w="1668" w:type="dxa"/>
          </w:tcPr>
          <w:p w14:paraId="6878D3E5" w14:textId="77777777" w:rsidR="004732CE" w:rsidRPr="00FF01F8" w:rsidRDefault="004732CE" w:rsidP="00FF01F8">
            <w:pPr>
              <w:pStyle w:val="NoSpacing"/>
              <w:spacing w:line="360" w:lineRule="auto"/>
              <w:jc w:val="both"/>
              <w:rPr>
                <w:rFonts w:ascii="Times New Roman" w:hAnsi="Times New Roman" w:cs="Times New Roman"/>
                <w:sz w:val="24"/>
                <w:szCs w:val="24"/>
              </w:rPr>
            </w:pPr>
            <w:r w:rsidRPr="00FF01F8">
              <w:rPr>
                <w:rFonts w:ascii="Times New Roman" w:hAnsi="Times New Roman" w:cs="Times New Roman"/>
                <w:sz w:val="24"/>
                <w:szCs w:val="24"/>
              </w:rPr>
              <w:lastRenderedPageBreak/>
              <w:t>CCPR/C/SYC/CO/1</w:t>
            </w:r>
          </w:p>
          <w:p w14:paraId="7E65E4E9" w14:textId="77777777" w:rsidR="004732CE" w:rsidRPr="00FF01F8" w:rsidRDefault="004732CE" w:rsidP="00FF01F8">
            <w:pPr>
              <w:pStyle w:val="NoSpacing"/>
              <w:spacing w:line="360" w:lineRule="auto"/>
              <w:jc w:val="both"/>
              <w:rPr>
                <w:rFonts w:ascii="Times New Roman" w:hAnsi="Times New Roman" w:cs="Times New Roman"/>
                <w:sz w:val="24"/>
                <w:szCs w:val="24"/>
              </w:rPr>
            </w:pPr>
            <w:r w:rsidRPr="00FF01F8">
              <w:rPr>
                <w:rFonts w:ascii="Times New Roman" w:hAnsi="Times New Roman" w:cs="Times New Roman"/>
                <w:sz w:val="24"/>
                <w:szCs w:val="24"/>
              </w:rPr>
              <w:t>2015</w:t>
            </w:r>
          </w:p>
          <w:p w14:paraId="260BADFD" w14:textId="77777777" w:rsidR="004732CE" w:rsidRPr="00FF01F8" w:rsidRDefault="004732CE" w:rsidP="00FF01F8">
            <w:pPr>
              <w:pStyle w:val="NoSpacing"/>
              <w:spacing w:line="360" w:lineRule="auto"/>
              <w:jc w:val="both"/>
              <w:rPr>
                <w:rFonts w:ascii="Times New Roman" w:hAnsi="Times New Roman" w:cs="Times New Roman"/>
                <w:sz w:val="24"/>
                <w:szCs w:val="24"/>
              </w:rPr>
            </w:pPr>
            <w:r w:rsidRPr="00FF01F8">
              <w:rPr>
                <w:rFonts w:ascii="Times New Roman" w:hAnsi="Times New Roman" w:cs="Times New Roman"/>
                <w:sz w:val="24"/>
                <w:szCs w:val="24"/>
              </w:rPr>
              <w:t>Seychelles</w:t>
            </w:r>
          </w:p>
        </w:tc>
        <w:tc>
          <w:tcPr>
            <w:tcW w:w="7574" w:type="dxa"/>
          </w:tcPr>
          <w:p w14:paraId="291E99C1" w14:textId="77777777" w:rsidR="004732CE" w:rsidRPr="00FF01F8" w:rsidRDefault="004732CE" w:rsidP="00FF01F8">
            <w:pPr>
              <w:pStyle w:val="NoSpacing"/>
              <w:spacing w:line="360" w:lineRule="auto"/>
              <w:jc w:val="both"/>
              <w:rPr>
                <w:rFonts w:ascii="Times New Roman" w:hAnsi="Times New Roman" w:cs="Times New Roman"/>
                <w:sz w:val="24"/>
                <w:szCs w:val="24"/>
              </w:rPr>
            </w:pPr>
            <w:r w:rsidRPr="00FF01F8">
              <w:rPr>
                <w:rFonts w:ascii="Times New Roman" w:hAnsi="Times New Roman" w:cs="Times New Roman"/>
                <w:sz w:val="24"/>
                <w:szCs w:val="24"/>
              </w:rPr>
              <w:t>20. The Committee expresses concern at allegations that decisions to recruit people into the public service of the State party are commonly based on political affiliation, which has the effect of excluding eligible and qualified candidates who do not subscribe to the political views of the current government (arts. 2 and 25).</w:t>
            </w:r>
            <w:r w:rsidRPr="00FF01F8">
              <w:rPr>
                <w:rFonts w:ascii="Times New Roman" w:hAnsi="Times New Roman" w:cs="Times New Roman"/>
                <w:sz w:val="24"/>
                <w:szCs w:val="24"/>
              </w:rPr>
              <w:tab/>
            </w:r>
          </w:p>
          <w:p w14:paraId="15FD4899" w14:textId="77777777" w:rsidR="004732CE" w:rsidRPr="00FF01F8" w:rsidRDefault="004732CE" w:rsidP="00FF01F8">
            <w:pPr>
              <w:pStyle w:val="NoSpacing"/>
              <w:spacing w:line="360" w:lineRule="auto"/>
              <w:jc w:val="both"/>
              <w:rPr>
                <w:rFonts w:ascii="Times New Roman" w:hAnsi="Times New Roman" w:cs="Times New Roman"/>
                <w:b/>
                <w:sz w:val="24"/>
                <w:szCs w:val="24"/>
              </w:rPr>
            </w:pPr>
            <w:r w:rsidRPr="00FF01F8">
              <w:rPr>
                <w:rFonts w:ascii="Times New Roman" w:hAnsi="Times New Roman" w:cs="Times New Roman"/>
                <w:b/>
                <w:sz w:val="24"/>
                <w:szCs w:val="24"/>
              </w:rPr>
              <w:t xml:space="preserve">The State party should take appropriate measures to eradicate the discrimination on the basis of political affiliation during recruitment into the public service. The State party should </w:t>
            </w:r>
            <w:r w:rsidRPr="00FF01F8">
              <w:rPr>
                <w:rFonts w:ascii="Times New Roman" w:hAnsi="Times New Roman" w:cs="Times New Roman"/>
                <w:b/>
                <w:sz w:val="24"/>
                <w:szCs w:val="24"/>
                <w:lang w:val="en-US"/>
              </w:rPr>
              <w:t xml:space="preserve">thoroughly investigate these allegations and hold accountable those who </w:t>
            </w:r>
            <w:r w:rsidRPr="00FF01F8">
              <w:rPr>
                <w:rFonts w:ascii="Times New Roman" w:hAnsi="Times New Roman" w:cs="Times New Roman"/>
                <w:b/>
                <w:sz w:val="24"/>
                <w:szCs w:val="24"/>
              </w:rPr>
              <w:t xml:space="preserve">are responsible. </w:t>
            </w:r>
          </w:p>
        </w:tc>
      </w:tr>
      <w:tr w:rsidR="004732CE" w:rsidRPr="00650A82" w14:paraId="0FA05305" w14:textId="77777777" w:rsidTr="004732CE">
        <w:tc>
          <w:tcPr>
            <w:tcW w:w="1668" w:type="dxa"/>
          </w:tcPr>
          <w:p w14:paraId="4139C2CC" w14:textId="77777777" w:rsidR="004732CE" w:rsidRPr="00FF01F8" w:rsidRDefault="004732CE" w:rsidP="00FF01F8">
            <w:pPr>
              <w:pStyle w:val="NoSpacing"/>
              <w:spacing w:line="360" w:lineRule="auto"/>
              <w:jc w:val="both"/>
              <w:rPr>
                <w:rFonts w:ascii="Times New Roman" w:hAnsi="Times New Roman" w:cs="Times New Roman"/>
                <w:sz w:val="24"/>
                <w:szCs w:val="24"/>
              </w:rPr>
            </w:pPr>
            <w:r w:rsidRPr="00FF01F8">
              <w:rPr>
                <w:rFonts w:ascii="Times New Roman" w:hAnsi="Times New Roman" w:cs="Times New Roman"/>
                <w:sz w:val="24"/>
                <w:szCs w:val="24"/>
              </w:rPr>
              <w:t>CCPR/CO/83/MUS</w:t>
            </w:r>
          </w:p>
          <w:p w14:paraId="5FF2D71C" w14:textId="77777777" w:rsidR="004732CE" w:rsidRPr="00FF01F8" w:rsidRDefault="004732CE" w:rsidP="00FF01F8">
            <w:pPr>
              <w:pStyle w:val="NoSpacing"/>
              <w:spacing w:line="360" w:lineRule="auto"/>
              <w:jc w:val="both"/>
              <w:rPr>
                <w:rFonts w:ascii="Times New Roman" w:hAnsi="Times New Roman" w:cs="Times New Roman"/>
                <w:sz w:val="24"/>
                <w:szCs w:val="24"/>
              </w:rPr>
            </w:pPr>
            <w:r w:rsidRPr="00FF01F8">
              <w:rPr>
                <w:rFonts w:ascii="Times New Roman" w:hAnsi="Times New Roman" w:cs="Times New Roman"/>
                <w:sz w:val="24"/>
                <w:szCs w:val="24"/>
              </w:rPr>
              <w:t>2005</w:t>
            </w:r>
          </w:p>
          <w:p w14:paraId="0233468F" w14:textId="77777777" w:rsidR="004732CE" w:rsidRPr="00FF01F8" w:rsidRDefault="004732CE" w:rsidP="00FF01F8">
            <w:pPr>
              <w:pStyle w:val="NoSpacing"/>
              <w:spacing w:line="360" w:lineRule="auto"/>
              <w:jc w:val="both"/>
              <w:rPr>
                <w:rFonts w:ascii="Times New Roman" w:hAnsi="Times New Roman" w:cs="Times New Roman"/>
                <w:sz w:val="24"/>
                <w:szCs w:val="24"/>
              </w:rPr>
            </w:pPr>
            <w:r w:rsidRPr="00FF01F8">
              <w:rPr>
                <w:rFonts w:ascii="Times New Roman" w:hAnsi="Times New Roman" w:cs="Times New Roman"/>
                <w:sz w:val="24"/>
                <w:szCs w:val="24"/>
              </w:rPr>
              <w:t>Mauritius</w:t>
            </w:r>
          </w:p>
        </w:tc>
        <w:tc>
          <w:tcPr>
            <w:tcW w:w="7574" w:type="dxa"/>
          </w:tcPr>
          <w:p w14:paraId="04269952" w14:textId="77777777" w:rsidR="004732CE" w:rsidRPr="00FF01F8" w:rsidRDefault="004732CE" w:rsidP="00FF01F8">
            <w:pPr>
              <w:pStyle w:val="NoSpacing"/>
              <w:spacing w:line="360" w:lineRule="auto"/>
              <w:jc w:val="both"/>
              <w:rPr>
                <w:rFonts w:ascii="Times New Roman" w:hAnsi="Times New Roman" w:cs="Times New Roman"/>
                <w:sz w:val="24"/>
                <w:szCs w:val="24"/>
              </w:rPr>
            </w:pPr>
            <w:r w:rsidRPr="00FF01F8">
              <w:rPr>
                <w:rFonts w:ascii="Times New Roman" w:hAnsi="Times New Roman" w:cs="Times New Roman"/>
                <w:sz w:val="24"/>
                <w:szCs w:val="24"/>
              </w:rPr>
              <w:t>8.</w:t>
            </w:r>
            <w:r w:rsidR="00E71F89" w:rsidRPr="00FF01F8">
              <w:rPr>
                <w:rFonts w:ascii="Times New Roman" w:hAnsi="Times New Roman" w:cs="Times New Roman"/>
                <w:sz w:val="24"/>
                <w:szCs w:val="24"/>
              </w:rPr>
              <w:t xml:space="preserve"> </w:t>
            </w:r>
            <w:r w:rsidRPr="00FF01F8">
              <w:rPr>
                <w:rFonts w:ascii="Times New Roman" w:hAnsi="Times New Roman" w:cs="Times New Roman"/>
                <w:sz w:val="24"/>
                <w:szCs w:val="24"/>
              </w:rPr>
              <w:t>While the Committee welcomes the progress achieved with respect to gender parity in the public sector, it notes with concern that few women are employed in the private sector and in executive positions.  It also remains concerned over the wage gap between men and women.  Finally, the participation of women in political life remains inadequate (Covenant, arts. 3 and 26).</w:t>
            </w:r>
          </w:p>
          <w:p w14:paraId="57D48933" w14:textId="77777777" w:rsidR="004732CE" w:rsidRPr="00FF01F8" w:rsidRDefault="004732CE" w:rsidP="00FF01F8">
            <w:pPr>
              <w:pStyle w:val="NoSpacing"/>
              <w:spacing w:line="360" w:lineRule="auto"/>
              <w:jc w:val="both"/>
              <w:rPr>
                <w:rFonts w:ascii="Times New Roman" w:hAnsi="Times New Roman" w:cs="Times New Roman"/>
                <w:b/>
                <w:bCs/>
                <w:sz w:val="24"/>
                <w:szCs w:val="24"/>
              </w:rPr>
            </w:pPr>
            <w:r w:rsidRPr="00FF01F8">
              <w:rPr>
                <w:rFonts w:ascii="Times New Roman" w:hAnsi="Times New Roman" w:cs="Times New Roman"/>
                <w:b/>
                <w:bCs/>
                <w:sz w:val="24"/>
                <w:szCs w:val="24"/>
              </w:rPr>
              <w:t>The State party should pursue and strengthen its measures to ensure that women enjoy equal access to the private sector labour market, including executive positions, and to equal pay for work of equal value.  Women’s participation in political life should also be enhanced through effectively applied positive measures.</w:t>
            </w:r>
          </w:p>
        </w:tc>
      </w:tr>
      <w:tr w:rsidR="004732CE" w:rsidRPr="00650A82" w14:paraId="7E0DC14A" w14:textId="77777777" w:rsidTr="004732CE">
        <w:tc>
          <w:tcPr>
            <w:tcW w:w="1668" w:type="dxa"/>
          </w:tcPr>
          <w:p w14:paraId="149DA7C8" w14:textId="77777777" w:rsidR="004732CE" w:rsidRPr="00FF01F8" w:rsidRDefault="004732CE" w:rsidP="00FF01F8">
            <w:pPr>
              <w:pStyle w:val="NoSpacing"/>
              <w:spacing w:line="360" w:lineRule="auto"/>
              <w:jc w:val="both"/>
              <w:rPr>
                <w:rFonts w:ascii="Times New Roman" w:hAnsi="Times New Roman" w:cs="Times New Roman"/>
                <w:color w:val="000000"/>
                <w:sz w:val="24"/>
                <w:szCs w:val="24"/>
              </w:rPr>
            </w:pPr>
            <w:r w:rsidRPr="00FF01F8">
              <w:rPr>
                <w:rFonts w:ascii="Times New Roman" w:hAnsi="Times New Roman" w:cs="Times New Roman"/>
                <w:color w:val="000000"/>
                <w:sz w:val="24"/>
                <w:szCs w:val="24"/>
              </w:rPr>
              <w:t>CCPR/C/COD/CO/3</w:t>
            </w:r>
          </w:p>
          <w:p w14:paraId="7F3A69A3" w14:textId="77777777" w:rsidR="004732CE" w:rsidRPr="00FF01F8" w:rsidRDefault="004732CE" w:rsidP="00FF01F8">
            <w:pPr>
              <w:pStyle w:val="NoSpacing"/>
              <w:spacing w:line="360" w:lineRule="auto"/>
              <w:jc w:val="both"/>
              <w:rPr>
                <w:rFonts w:ascii="Times New Roman" w:hAnsi="Times New Roman" w:cs="Times New Roman"/>
                <w:color w:val="000000"/>
                <w:sz w:val="24"/>
                <w:szCs w:val="24"/>
              </w:rPr>
            </w:pPr>
            <w:r w:rsidRPr="00FF01F8">
              <w:rPr>
                <w:rFonts w:ascii="Times New Roman" w:hAnsi="Times New Roman" w:cs="Times New Roman"/>
                <w:color w:val="000000"/>
                <w:sz w:val="24"/>
                <w:szCs w:val="24"/>
              </w:rPr>
              <w:t>2006</w:t>
            </w:r>
          </w:p>
          <w:p w14:paraId="7EF38514" w14:textId="77777777" w:rsidR="004732CE" w:rsidRPr="00FF01F8" w:rsidRDefault="004732CE" w:rsidP="00FF01F8">
            <w:pPr>
              <w:pStyle w:val="NoSpacing"/>
              <w:spacing w:line="360" w:lineRule="auto"/>
              <w:jc w:val="both"/>
              <w:rPr>
                <w:rFonts w:ascii="Times New Roman" w:hAnsi="Times New Roman" w:cs="Times New Roman"/>
                <w:sz w:val="24"/>
                <w:szCs w:val="24"/>
              </w:rPr>
            </w:pPr>
            <w:r w:rsidRPr="00FF01F8">
              <w:rPr>
                <w:rFonts w:ascii="Times New Roman" w:hAnsi="Times New Roman" w:cs="Times New Roman"/>
                <w:color w:val="000000"/>
                <w:sz w:val="24"/>
                <w:szCs w:val="24"/>
              </w:rPr>
              <w:t xml:space="preserve">DRC </w:t>
            </w:r>
          </w:p>
        </w:tc>
        <w:tc>
          <w:tcPr>
            <w:tcW w:w="7574" w:type="dxa"/>
          </w:tcPr>
          <w:p w14:paraId="5F453BA3" w14:textId="77777777" w:rsidR="004732CE" w:rsidRPr="00FF01F8" w:rsidRDefault="004732CE" w:rsidP="00FF01F8">
            <w:pPr>
              <w:pStyle w:val="NoSpacing"/>
              <w:spacing w:line="360" w:lineRule="auto"/>
              <w:jc w:val="both"/>
              <w:rPr>
                <w:rFonts w:ascii="Times New Roman" w:hAnsi="Times New Roman" w:cs="Times New Roman"/>
                <w:sz w:val="24"/>
                <w:szCs w:val="24"/>
              </w:rPr>
            </w:pPr>
            <w:r w:rsidRPr="00FF01F8">
              <w:rPr>
                <w:rFonts w:ascii="Times New Roman" w:hAnsi="Times New Roman" w:cs="Times New Roman"/>
                <w:color w:val="000000"/>
                <w:sz w:val="24"/>
                <w:szCs w:val="24"/>
              </w:rPr>
              <w:t>11.The Committee notes with concern the persistent practice of discrimination against women with regard to education, equal rights of both spouses within marriage and the management of family assets. The Committee reminds the Democratic Republic of the Congo, in particular, of its general comment No. 28 (2000), on equality of rights between men and women. The Committee expresses its concern at the State party’s admission (paragraphs 51, 54 and 55 of the report) that women do not enjoy equal rights with men in the areas of political participation and access to education and employment (articles 3, 25 and 26 of the Covenant) and at the legislation on forced marriage, which is incompatible with the Covenant (articles 3, 25 and 26 of the Covenant).</w:t>
            </w:r>
          </w:p>
        </w:tc>
      </w:tr>
      <w:tr w:rsidR="004732CE" w:rsidRPr="00650A82" w14:paraId="7DD016FB" w14:textId="77777777" w:rsidTr="004732CE">
        <w:tc>
          <w:tcPr>
            <w:tcW w:w="1668" w:type="dxa"/>
          </w:tcPr>
          <w:p w14:paraId="70BD355B" w14:textId="77777777" w:rsidR="004732CE" w:rsidRPr="00FF01F8" w:rsidRDefault="004732CE" w:rsidP="00FF01F8">
            <w:pPr>
              <w:pStyle w:val="NoSpacing"/>
              <w:spacing w:line="360" w:lineRule="auto"/>
              <w:jc w:val="both"/>
              <w:rPr>
                <w:rFonts w:ascii="Times New Roman" w:hAnsi="Times New Roman" w:cs="Times New Roman"/>
                <w:color w:val="000000"/>
                <w:sz w:val="24"/>
                <w:szCs w:val="24"/>
              </w:rPr>
            </w:pPr>
            <w:r w:rsidRPr="00FF01F8">
              <w:rPr>
                <w:rFonts w:ascii="Times New Roman" w:hAnsi="Times New Roman" w:cs="Times New Roman"/>
                <w:color w:val="000000"/>
                <w:sz w:val="24"/>
                <w:szCs w:val="24"/>
              </w:rPr>
              <w:lastRenderedPageBreak/>
              <w:t>CCPR/C/CAF/CO/2</w:t>
            </w:r>
          </w:p>
          <w:p w14:paraId="25B4DF78" w14:textId="77777777" w:rsidR="004732CE" w:rsidRPr="00FF01F8" w:rsidRDefault="004732CE" w:rsidP="00FF01F8">
            <w:pPr>
              <w:pStyle w:val="NoSpacing"/>
              <w:spacing w:line="360" w:lineRule="auto"/>
              <w:jc w:val="both"/>
              <w:rPr>
                <w:rFonts w:ascii="Times New Roman" w:hAnsi="Times New Roman" w:cs="Times New Roman"/>
                <w:color w:val="000000"/>
                <w:sz w:val="24"/>
                <w:szCs w:val="24"/>
              </w:rPr>
            </w:pPr>
            <w:r w:rsidRPr="00FF01F8">
              <w:rPr>
                <w:rFonts w:ascii="Times New Roman" w:hAnsi="Times New Roman" w:cs="Times New Roman"/>
                <w:color w:val="000000"/>
                <w:sz w:val="24"/>
                <w:szCs w:val="24"/>
              </w:rPr>
              <w:t>2006</w:t>
            </w:r>
          </w:p>
          <w:p w14:paraId="26EDB85E" w14:textId="77777777" w:rsidR="004732CE" w:rsidRPr="00FF01F8" w:rsidRDefault="004732CE" w:rsidP="00FF01F8">
            <w:pPr>
              <w:pStyle w:val="NoSpacing"/>
              <w:spacing w:line="360" w:lineRule="auto"/>
              <w:jc w:val="both"/>
              <w:rPr>
                <w:rFonts w:ascii="Times New Roman" w:hAnsi="Times New Roman" w:cs="Times New Roman"/>
                <w:sz w:val="24"/>
                <w:szCs w:val="24"/>
              </w:rPr>
            </w:pPr>
            <w:r w:rsidRPr="00FF01F8">
              <w:rPr>
                <w:rFonts w:ascii="Times New Roman" w:hAnsi="Times New Roman" w:cs="Times New Roman"/>
                <w:color w:val="000000"/>
                <w:sz w:val="24"/>
                <w:szCs w:val="24"/>
              </w:rPr>
              <w:t>Central African Republic</w:t>
            </w:r>
          </w:p>
        </w:tc>
        <w:tc>
          <w:tcPr>
            <w:tcW w:w="7574" w:type="dxa"/>
          </w:tcPr>
          <w:p w14:paraId="08C6A35A" w14:textId="77777777" w:rsidR="004732CE" w:rsidRPr="00FF01F8" w:rsidRDefault="004732CE" w:rsidP="00FF01F8">
            <w:pPr>
              <w:pStyle w:val="NoSpacing"/>
              <w:spacing w:line="360" w:lineRule="auto"/>
              <w:jc w:val="both"/>
              <w:rPr>
                <w:rFonts w:ascii="Times New Roman" w:hAnsi="Times New Roman" w:cs="Times New Roman"/>
                <w:color w:val="000000"/>
                <w:sz w:val="24"/>
                <w:szCs w:val="24"/>
              </w:rPr>
            </w:pPr>
            <w:r w:rsidRPr="00FF01F8">
              <w:rPr>
                <w:rFonts w:ascii="Times New Roman" w:hAnsi="Times New Roman" w:cs="Times New Roman"/>
                <w:color w:val="000000"/>
                <w:sz w:val="24"/>
                <w:szCs w:val="24"/>
              </w:rPr>
              <w:t>9.The Committee notes with concern a persistent pattern of discrimination against women, both in the exercise of their political rights and in the area of education.</w:t>
            </w:r>
          </w:p>
          <w:p w14:paraId="477565D2" w14:textId="77777777" w:rsidR="004732CE" w:rsidRPr="00FF01F8" w:rsidRDefault="004732CE" w:rsidP="00FF01F8">
            <w:pPr>
              <w:pStyle w:val="NoSpacing"/>
              <w:spacing w:line="360" w:lineRule="auto"/>
              <w:jc w:val="both"/>
              <w:rPr>
                <w:rFonts w:ascii="Times New Roman" w:hAnsi="Times New Roman" w:cs="Times New Roman"/>
                <w:sz w:val="24"/>
                <w:szCs w:val="24"/>
              </w:rPr>
            </w:pPr>
            <w:r w:rsidRPr="00FF01F8">
              <w:rPr>
                <w:rFonts w:ascii="Times New Roman" w:hAnsi="Times New Roman" w:cs="Times New Roman"/>
                <w:b/>
                <w:bCs/>
                <w:color w:val="000000"/>
                <w:sz w:val="24"/>
                <w:szCs w:val="24"/>
              </w:rPr>
              <w:t>(b) The State party should step up its efforts to raise women’s awareness of their rights and to promote women’s participation in political affairs and their access to education and employment. In its next report, the State party should inform the Committee of any relevant actions taken and results achieved.</w:t>
            </w:r>
          </w:p>
        </w:tc>
      </w:tr>
      <w:tr w:rsidR="004732CE" w:rsidRPr="00650A82" w14:paraId="52EEE6C4" w14:textId="77777777" w:rsidTr="004732CE">
        <w:tc>
          <w:tcPr>
            <w:tcW w:w="1668" w:type="dxa"/>
          </w:tcPr>
          <w:p w14:paraId="330E9864" w14:textId="77777777" w:rsidR="004732CE" w:rsidRPr="00FF01F8" w:rsidRDefault="004732CE" w:rsidP="00FF01F8">
            <w:pPr>
              <w:pStyle w:val="NoSpacing"/>
              <w:spacing w:line="360" w:lineRule="auto"/>
              <w:jc w:val="both"/>
              <w:rPr>
                <w:rFonts w:ascii="Times New Roman" w:hAnsi="Times New Roman" w:cs="Times New Roman"/>
                <w:sz w:val="24"/>
                <w:szCs w:val="24"/>
              </w:rPr>
            </w:pPr>
            <w:r w:rsidRPr="00FF01F8">
              <w:rPr>
                <w:rFonts w:ascii="Times New Roman" w:hAnsi="Times New Roman" w:cs="Times New Roman"/>
                <w:sz w:val="24"/>
                <w:szCs w:val="24"/>
              </w:rPr>
              <w:t>CCPR/C/MDG/CO/3</w:t>
            </w:r>
          </w:p>
          <w:p w14:paraId="51F8FBE2" w14:textId="77777777" w:rsidR="004732CE" w:rsidRPr="00FF01F8" w:rsidRDefault="004732CE" w:rsidP="00FF01F8">
            <w:pPr>
              <w:pStyle w:val="NoSpacing"/>
              <w:spacing w:line="360" w:lineRule="auto"/>
              <w:jc w:val="both"/>
              <w:rPr>
                <w:rFonts w:ascii="Times New Roman" w:hAnsi="Times New Roman" w:cs="Times New Roman"/>
                <w:sz w:val="24"/>
                <w:szCs w:val="24"/>
              </w:rPr>
            </w:pPr>
            <w:r w:rsidRPr="00FF01F8">
              <w:rPr>
                <w:rFonts w:ascii="Times New Roman" w:hAnsi="Times New Roman" w:cs="Times New Roman"/>
                <w:sz w:val="24"/>
                <w:szCs w:val="24"/>
              </w:rPr>
              <w:t>2007</w:t>
            </w:r>
          </w:p>
          <w:p w14:paraId="57E3F8D9" w14:textId="77777777" w:rsidR="004732CE" w:rsidRPr="00FF01F8" w:rsidRDefault="004732CE" w:rsidP="00FF01F8">
            <w:pPr>
              <w:pStyle w:val="NoSpacing"/>
              <w:spacing w:line="360" w:lineRule="auto"/>
              <w:jc w:val="both"/>
              <w:rPr>
                <w:rFonts w:ascii="Times New Roman" w:hAnsi="Times New Roman" w:cs="Times New Roman"/>
                <w:sz w:val="24"/>
                <w:szCs w:val="24"/>
              </w:rPr>
            </w:pPr>
            <w:r w:rsidRPr="00FF01F8">
              <w:rPr>
                <w:rFonts w:ascii="Times New Roman" w:hAnsi="Times New Roman" w:cs="Times New Roman"/>
                <w:sz w:val="24"/>
                <w:szCs w:val="24"/>
              </w:rPr>
              <w:t>Madagascar</w:t>
            </w:r>
          </w:p>
        </w:tc>
        <w:tc>
          <w:tcPr>
            <w:tcW w:w="7574" w:type="dxa"/>
          </w:tcPr>
          <w:p w14:paraId="5FCE7E50" w14:textId="77777777" w:rsidR="004732CE" w:rsidRPr="00FF01F8" w:rsidRDefault="004732CE" w:rsidP="00FF01F8">
            <w:pPr>
              <w:pStyle w:val="NoSpacing"/>
              <w:spacing w:line="360" w:lineRule="auto"/>
              <w:jc w:val="both"/>
              <w:rPr>
                <w:rFonts w:ascii="Times New Roman" w:eastAsia="Times New Roman" w:hAnsi="Times New Roman" w:cs="Times New Roman"/>
                <w:sz w:val="24"/>
                <w:szCs w:val="24"/>
                <w:lang w:eastAsia="en-GB"/>
              </w:rPr>
            </w:pPr>
            <w:r w:rsidRPr="00FF01F8">
              <w:rPr>
                <w:rFonts w:ascii="Times New Roman" w:eastAsia="Times New Roman" w:hAnsi="Times New Roman" w:cs="Times New Roman"/>
                <w:sz w:val="24"/>
                <w:szCs w:val="24"/>
                <w:lang w:eastAsia="en-GB"/>
              </w:rPr>
              <w:t>9.The Committee notes that despite the progress made in equality between men and women, women’s employment in managerial positions in both the public and private sectors remains low. It is also concerned by the pay disparities between men and women. The participation of women in political life also remains insufficient (arts. 3 and 26).</w:t>
            </w:r>
          </w:p>
          <w:p w14:paraId="0FD0A8F8" w14:textId="77777777" w:rsidR="004732CE" w:rsidRPr="00FF01F8" w:rsidRDefault="004732CE" w:rsidP="00FF01F8">
            <w:pPr>
              <w:pStyle w:val="NoSpacing"/>
              <w:spacing w:line="360" w:lineRule="auto"/>
              <w:jc w:val="both"/>
              <w:rPr>
                <w:rFonts w:ascii="Times New Roman" w:eastAsia="Times New Roman" w:hAnsi="Times New Roman" w:cs="Times New Roman"/>
                <w:b/>
                <w:bCs/>
                <w:sz w:val="24"/>
                <w:szCs w:val="24"/>
                <w:lang w:eastAsia="en-GB"/>
              </w:rPr>
            </w:pPr>
            <w:r w:rsidRPr="00FF01F8">
              <w:rPr>
                <w:rFonts w:ascii="Times New Roman" w:eastAsia="Times New Roman" w:hAnsi="Times New Roman" w:cs="Times New Roman"/>
                <w:b/>
                <w:bCs/>
                <w:sz w:val="24"/>
                <w:szCs w:val="24"/>
                <w:lang w:eastAsia="en-GB"/>
              </w:rPr>
              <w:t>The State party should develop specific programmes and targeted measures to allow women to enjoy equal access to the job market in the public and private sectors, including managerial positions, and equal pay for work of equal value. The participation of women in political life should also be encouraged and strengthened by means of measures effectively applied.</w:t>
            </w:r>
          </w:p>
        </w:tc>
      </w:tr>
      <w:tr w:rsidR="004732CE" w:rsidRPr="00650A82" w14:paraId="36BDE3AC" w14:textId="77777777" w:rsidTr="004732CE">
        <w:tc>
          <w:tcPr>
            <w:tcW w:w="1668" w:type="dxa"/>
          </w:tcPr>
          <w:p w14:paraId="3217E1A5" w14:textId="77777777" w:rsidR="004732CE" w:rsidRPr="00FF01F8" w:rsidRDefault="004732CE" w:rsidP="00FF01F8">
            <w:pPr>
              <w:pStyle w:val="NoSpacing"/>
              <w:spacing w:line="360" w:lineRule="auto"/>
              <w:jc w:val="both"/>
              <w:rPr>
                <w:rFonts w:ascii="Times New Roman" w:hAnsi="Times New Roman" w:cs="Times New Roman"/>
                <w:snapToGrid w:val="0"/>
                <w:sz w:val="24"/>
                <w:szCs w:val="24"/>
              </w:rPr>
            </w:pPr>
            <w:r w:rsidRPr="00FF01F8">
              <w:rPr>
                <w:rFonts w:ascii="Times New Roman" w:hAnsi="Times New Roman" w:cs="Times New Roman"/>
                <w:snapToGrid w:val="0"/>
                <w:sz w:val="24"/>
                <w:szCs w:val="24"/>
              </w:rPr>
              <w:t>CCPR/C/SDN/CO/3</w:t>
            </w:r>
          </w:p>
          <w:p w14:paraId="593834C2" w14:textId="77777777" w:rsidR="004732CE" w:rsidRPr="00FF01F8" w:rsidRDefault="004732CE" w:rsidP="00FF01F8">
            <w:pPr>
              <w:pStyle w:val="NoSpacing"/>
              <w:spacing w:line="360" w:lineRule="auto"/>
              <w:jc w:val="both"/>
              <w:rPr>
                <w:rFonts w:ascii="Times New Roman" w:hAnsi="Times New Roman" w:cs="Times New Roman"/>
                <w:snapToGrid w:val="0"/>
                <w:sz w:val="24"/>
                <w:szCs w:val="24"/>
              </w:rPr>
            </w:pPr>
            <w:r w:rsidRPr="00FF01F8">
              <w:rPr>
                <w:rFonts w:ascii="Times New Roman" w:hAnsi="Times New Roman" w:cs="Times New Roman"/>
                <w:snapToGrid w:val="0"/>
                <w:sz w:val="24"/>
                <w:szCs w:val="24"/>
              </w:rPr>
              <w:t>2007</w:t>
            </w:r>
          </w:p>
          <w:p w14:paraId="5C4CCAB2" w14:textId="77777777" w:rsidR="004732CE" w:rsidRPr="00FF01F8" w:rsidRDefault="004732CE" w:rsidP="00FF01F8">
            <w:pPr>
              <w:pStyle w:val="NoSpacing"/>
              <w:spacing w:line="360" w:lineRule="auto"/>
              <w:jc w:val="both"/>
              <w:rPr>
                <w:rFonts w:ascii="Times New Roman" w:hAnsi="Times New Roman" w:cs="Times New Roman"/>
                <w:sz w:val="24"/>
                <w:szCs w:val="24"/>
              </w:rPr>
            </w:pPr>
            <w:r w:rsidRPr="00FF01F8">
              <w:rPr>
                <w:rFonts w:ascii="Times New Roman" w:hAnsi="Times New Roman" w:cs="Times New Roman"/>
                <w:snapToGrid w:val="0"/>
                <w:sz w:val="24"/>
                <w:szCs w:val="24"/>
              </w:rPr>
              <w:t xml:space="preserve">Sudan </w:t>
            </w:r>
          </w:p>
        </w:tc>
        <w:tc>
          <w:tcPr>
            <w:tcW w:w="7574" w:type="dxa"/>
          </w:tcPr>
          <w:p w14:paraId="0908EECD" w14:textId="77777777" w:rsidR="004732CE" w:rsidRPr="00FF01F8" w:rsidRDefault="004732CE" w:rsidP="00FF01F8">
            <w:pPr>
              <w:pStyle w:val="NoSpacing"/>
              <w:spacing w:line="360" w:lineRule="auto"/>
              <w:jc w:val="both"/>
              <w:rPr>
                <w:rFonts w:ascii="Times New Roman" w:hAnsi="Times New Roman" w:cs="Times New Roman"/>
                <w:sz w:val="24"/>
                <w:szCs w:val="24"/>
              </w:rPr>
            </w:pPr>
            <w:r w:rsidRPr="00FF01F8">
              <w:rPr>
                <w:rFonts w:ascii="Times New Roman" w:hAnsi="Times New Roman" w:cs="Times New Roman"/>
                <w:sz w:val="24"/>
                <w:szCs w:val="24"/>
              </w:rPr>
              <w:t xml:space="preserve">13. </w:t>
            </w:r>
            <w:r w:rsidRPr="00FF01F8">
              <w:rPr>
                <w:rFonts w:ascii="Times New Roman" w:hAnsi="Times New Roman" w:cs="Times New Roman"/>
                <w:b/>
                <w:sz w:val="24"/>
                <w:szCs w:val="24"/>
              </w:rPr>
              <w:t>(b)</w:t>
            </w:r>
            <w:r w:rsidRPr="00FF01F8">
              <w:rPr>
                <w:rFonts w:ascii="Times New Roman" w:hAnsi="Times New Roman" w:cs="Times New Roman"/>
                <w:b/>
                <w:sz w:val="24"/>
                <w:szCs w:val="24"/>
              </w:rPr>
              <w:tab/>
              <w:t xml:space="preserve"> Step up its efforts to raise popular awareness of women’s rights, promote further women’s participation in public affairs and ensure their education and access to employment.  In its next report, the State party should inform the Committee what action it has taken in this area and what results it has achieved.</w:t>
            </w:r>
            <w:r w:rsidRPr="00FF01F8">
              <w:rPr>
                <w:rFonts w:ascii="Times New Roman" w:hAnsi="Times New Roman" w:cs="Times New Roman"/>
                <w:sz w:val="24"/>
                <w:szCs w:val="24"/>
              </w:rPr>
              <w:t xml:space="preserve"> </w:t>
            </w:r>
          </w:p>
        </w:tc>
      </w:tr>
      <w:tr w:rsidR="004732CE" w:rsidRPr="00650A82" w14:paraId="446E99D1" w14:textId="77777777" w:rsidTr="004732CE">
        <w:tc>
          <w:tcPr>
            <w:tcW w:w="1668" w:type="dxa"/>
          </w:tcPr>
          <w:p w14:paraId="2DD415FA" w14:textId="77777777" w:rsidR="004732CE" w:rsidRPr="00FF01F8" w:rsidRDefault="004732CE" w:rsidP="00FF01F8">
            <w:pPr>
              <w:pStyle w:val="NoSpacing"/>
              <w:spacing w:line="360" w:lineRule="auto"/>
              <w:jc w:val="both"/>
              <w:rPr>
                <w:rFonts w:ascii="Times New Roman" w:hAnsi="Times New Roman" w:cs="Times New Roman"/>
                <w:sz w:val="24"/>
                <w:szCs w:val="24"/>
              </w:rPr>
            </w:pPr>
            <w:r w:rsidRPr="00FF01F8">
              <w:rPr>
                <w:rFonts w:ascii="Times New Roman" w:hAnsi="Times New Roman" w:cs="Times New Roman"/>
                <w:sz w:val="24"/>
                <w:szCs w:val="24"/>
              </w:rPr>
              <w:t>CCPR/C/BWA/CO/1</w:t>
            </w:r>
          </w:p>
          <w:p w14:paraId="3C5BDF27" w14:textId="77777777" w:rsidR="004732CE" w:rsidRPr="00FF01F8" w:rsidRDefault="004732CE" w:rsidP="00FF01F8">
            <w:pPr>
              <w:pStyle w:val="NoSpacing"/>
              <w:spacing w:line="360" w:lineRule="auto"/>
              <w:jc w:val="both"/>
              <w:rPr>
                <w:rFonts w:ascii="Times New Roman" w:hAnsi="Times New Roman" w:cs="Times New Roman"/>
                <w:sz w:val="24"/>
                <w:szCs w:val="24"/>
              </w:rPr>
            </w:pPr>
            <w:r w:rsidRPr="00FF01F8">
              <w:rPr>
                <w:rFonts w:ascii="Times New Roman" w:hAnsi="Times New Roman" w:cs="Times New Roman"/>
                <w:sz w:val="24"/>
                <w:szCs w:val="24"/>
              </w:rPr>
              <w:t>2008</w:t>
            </w:r>
          </w:p>
          <w:p w14:paraId="2B8CB203" w14:textId="77777777" w:rsidR="004732CE" w:rsidRPr="00FF01F8" w:rsidRDefault="004732CE" w:rsidP="00FF01F8">
            <w:pPr>
              <w:pStyle w:val="NoSpacing"/>
              <w:spacing w:line="360" w:lineRule="auto"/>
              <w:jc w:val="both"/>
              <w:rPr>
                <w:rFonts w:ascii="Times New Roman" w:hAnsi="Times New Roman" w:cs="Times New Roman"/>
                <w:sz w:val="24"/>
                <w:szCs w:val="24"/>
              </w:rPr>
            </w:pPr>
            <w:r w:rsidRPr="00FF01F8">
              <w:rPr>
                <w:rFonts w:ascii="Times New Roman" w:hAnsi="Times New Roman" w:cs="Times New Roman"/>
                <w:sz w:val="24"/>
                <w:szCs w:val="24"/>
              </w:rPr>
              <w:t xml:space="preserve">Botswana </w:t>
            </w:r>
          </w:p>
        </w:tc>
        <w:tc>
          <w:tcPr>
            <w:tcW w:w="7574" w:type="dxa"/>
          </w:tcPr>
          <w:p w14:paraId="4F95E492" w14:textId="77777777" w:rsidR="004732CE" w:rsidRPr="00FF01F8" w:rsidRDefault="004732CE" w:rsidP="00FF01F8">
            <w:pPr>
              <w:pStyle w:val="NoSpacing"/>
              <w:spacing w:line="360" w:lineRule="auto"/>
              <w:jc w:val="both"/>
              <w:rPr>
                <w:rFonts w:ascii="Times New Roman" w:hAnsi="Times New Roman" w:cs="Times New Roman"/>
                <w:sz w:val="24"/>
                <w:szCs w:val="24"/>
              </w:rPr>
            </w:pPr>
            <w:r w:rsidRPr="00FF01F8">
              <w:rPr>
                <w:rFonts w:ascii="Times New Roman" w:hAnsi="Times New Roman" w:cs="Times New Roman"/>
                <w:sz w:val="24"/>
                <w:szCs w:val="24"/>
              </w:rPr>
              <w:t xml:space="preserve">11. </w:t>
            </w:r>
            <w:r w:rsidRPr="00FF01F8">
              <w:rPr>
                <w:rFonts w:ascii="Times New Roman" w:hAnsi="Times New Roman" w:cs="Times New Roman"/>
                <w:b/>
                <w:sz w:val="24"/>
                <w:szCs w:val="24"/>
              </w:rPr>
              <w:t>The State party should ensure the full participation of women in the review of customary laws and practices. It should outlaw polygamy, which violates the dignity of women, and take effective steps to discourage the persistence of customary practices that are highly detrimental to women’s rights.</w:t>
            </w:r>
          </w:p>
        </w:tc>
      </w:tr>
      <w:tr w:rsidR="004732CE" w:rsidRPr="00650A82" w14:paraId="70E39FA5" w14:textId="77777777" w:rsidTr="004732CE">
        <w:tc>
          <w:tcPr>
            <w:tcW w:w="1668" w:type="dxa"/>
          </w:tcPr>
          <w:p w14:paraId="620FCC87" w14:textId="77777777" w:rsidR="004732CE" w:rsidRPr="00FF01F8" w:rsidRDefault="004732CE" w:rsidP="00FF01F8">
            <w:pPr>
              <w:pStyle w:val="NoSpacing"/>
              <w:spacing w:line="360" w:lineRule="auto"/>
              <w:jc w:val="both"/>
              <w:rPr>
                <w:rFonts w:ascii="Times New Roman" w:hAnsi="Times New Roman" w:cs="Times New Roman"/>
                <w:sz w:val="24"/>
                <w:szCs w:val="24"/>
              </w:rPr>
            </w:pPr>
            <w:r w:rsidRPr="00FF01F8">
              <w:rPr>
                <w:rFonts w:ascii="Times New Roman" w:hAnsi="Times New Roman" w:cs="Times New Roman"/>
                <w:sz w:val="24"/>
                <w:szCs w:val="24"/>
              </w:rPr>
              <w:t>CCPR/C/RWA/CO/3</w:t>
            </w:r>
          </w:p>
          <w:p w14:paraId="13263C93" w14:textId="77777777" w:rsidR="004732CE" w:rsidRPr="00FF01F8" w:rsidRDefault="004732CE" w:rsidP="00FF01F8">
            <w:pPr>
              <w:pStyle w:val="NoSpacing"/>
              <w:spacing w:line="360" w:lineRule="auto"/>
              <w:jc w:val="both"/>
              <w:rPr>
                <w:rFonts w:ascii="Times New Roman" w:hAnsi="Times New Roman" w:cs="Times New Roman"/>
                <w:sz w:val="24"/>
                <w:szCs w:val="24"/>
              </w:rPr>
            </w:pPr>
            <w:r w:rsidRPr="00FF01F8">
              <w:rPr>
                <w:rFonts w:ascii="Times New Roman" w:hAnsi="Times New Roman" w:cs="Times New Roman"/>
                <w:sz w:val="24"/>
                <w:szCs w:val="24"/>
              </w:rPr>
              <w:t>2009</w:t>
            </w:r>
          </w:p>
          <w:p w14:paraId="3CEE8B99" w14:textId="77777777" w:rsidR="004732CE" w:rsidRPr="00FF01F8" w:rsidRDefault="004732CE" w:rsidP="00FF01F8">
            <w:pPr>
              <w:pStyle w:val="NoSpacing"/>
              <w:spacing w:line="360" w:lineRule="auto"/>
              <w:jc w:val="both"/>
              <w:rPr>
                <w:rFonts w:ascii="Times New Roman" w:hAnsi="Times New Roman" w:cs="Times New Roman"/>
                <w:sz w:val="24"/>
                <w:szCs w:val="24"/>
              </w:rPr>
            </w:pPr>
            <w:r w:rsidRPr="00FF01F8">
              <w:rPr>
                <w:rFonts w:ascii="Times New Roman" w:hAnsi="Times New Roman" w:cs="Times New Roman"/>
                <w:sz w:val="24"/>
                <w:szCs w:val="24"/>
              </w:rPr>
              <w:t>Rwanda</w:t>
            </w:r>
          </w:p>
        </w:tc>
        <w:tc>
          <w:tcPr>
            <w:tcW w:w="7574" w:type="dxa"/>
          </w:tcPr>
          <w:p w14:paraId="266E4F44" w14:textId="77777777" w:rsidR="004732CE" w:rsidRPr="00FF01F8" w:rsidRDefault="004732CE" w:rsidP="00FF01F8">
            <w:pPr>
              <w:pStyle w:val="NoSpacing"/>
              <w:spacing w:line="360" w:lineRule="auto"/>
              <w:jc w:val="both"/>
              <w:rPr>
                <w:rFonts w:ascii="Times New Roman" w:eastAsia="Times New Roman" w:hAnsi="Times New Roman" w:cs="Times New Roman"/>
                <w:sz w:val="24"/>
                <w:szCs w:val="24"/>
                <w:lang w:eastAsia="en-GB"/>
              </w:rPr>
            </w:pPr>
            <w:r w:rsidRPr="00FF01F8">
              <w:rPr>
                <w:rFonts w:ascii="Times New Roman" w:eastAsia="Times New Roman" w:hAnsi="Times New Roman" w:cs="Times New Roman"/>
                <w:sz w:val="24"/>
                <w:szCs w:val="24"/>
                <w:lang w:eastAsia="en-GB"/>
              </w:rPr>
              <w:t xml:space="preserve">6.The Committee welcomes the progress made in implementing article 3 of the Covenant, particularly in respect of the representation of women in Parliament and the invocation of this article by the Supreme Court. The </w:t>
            </w:r>
            <w:r w:rsidRPr="00FF01F8">
              <w:rPr>
                <w:rFonts w:ascii="Times New Roman" w:eastAsia="Times New Roman" w:hAnsi="Times New Roman" w:cs="Times New Roman"/>
                <w:sz w:val="24"/>
                <w:szCs w:val="24"/>
                <w:lang w:eastAsia="en-GB"/>
              </w:rPr>
              <w:lastRenderedPageBreak/>
              <w:t>Committee calls on the State party to redouble its efforts to further promote the participation of women in public life and in the private sector.</w:t>
            </w:r>
          </w:p>
        </w:tc>
      </w:tr>
      <w:tr w:rsidR="004732CE" w:rsidRPr="00650A82" w14:paraId="6AC88B38" w14:textId="77777777" w:rsidTr="004732CE">
        <w:tc>
          <w:tcPr>
            <w:tcW w:w="1668" w:type="dxa"/>
          </w:tcPr>
          <w:p w14:paraId="677062C4" w14:textId="77777777" w:rsidR="004732CE" w:rsidRPr="00FF01F8" w:rsidRDefault="004732CE" w:rsidP="00FF01F8">
            <w:pPr>
              <w:pStyle w:val="NoSpacing"/>
              <w:spacing w:line="360" w:lineRule="auto"/>
              <w:jc w:val="both"/>
              <w:rPr>
                <w:rFonts w:ascii="Times New Roman" w:hAnsi="Times New Roman" w:cs="Times New Roman"/>
                <w:sz w:val="24"/>
                <w:szCs w:val="24"/>
              </w:rPr>
            </w:pPr>
            <w:r w:rsidRPr="00FF01F8">
              <w:rPr>
                <w:rFonts w:ascii="Times New Roman" w:hAnsi="Times New Roman" w:cs="Times New Roman"/>
                <w:sz w:val="24"/>
                <w:szCs w:val="24"/>
              </w:rPr>
              <w:lastRenderedPageBreak/>
              <w:t>CCPR/C/TZA/CO/4</w:t>
            </w:r>
          </w:p>
          <w:p w14:paraId="5D89F3B6" w14:textId="77777777" w:rsidR="004732CE" w:rsidRPr="00FF01F8" w:rsidRDefault="004732CE" w:rsidP="00FF01F8">
            <w:pPr>
              <w:pStyle w:val="NoSpacing"/>
              <w:spacing w:line="360" w:lineRule="auto"/>
              <w:jc w:val="both"/>
              <w:rPr>
                <w:rFonts w:ascii="Times New Roman" w:hAnsi="Times New Roman" w:cs="Times New Roman"/>
                <w:sz w:val="24"/>
                <w:szCs w:val="24"/>
              </w:rPr>
            </w:pPr>
            <w:r w:rsidRPr="00FF01F8">
              <w:rPr>
                <w:rFonts w:ascii="Times New Roman" w:hAnsi="Times New Roman" w:cs="Times New Roman"/>
                <w:sz w:val="24"/>
                <w:szCs w:val="24"/>
              </w:rPr>
              <w:t>2009</w:t>
            </w:r>
          </w:p>
          <w:p w14:paraId="10576649" w14:textId="77777777" w:rsidR="004732CE" w:rsidRPr="00FF01F8" w:rsidRDefault="004732CE" w:rsidP="00FF01F8">
            <w:pPr>
              <w:pStyle w:val="NoSpacing"/>
              <w:spacing w:line="360" w:lineRule="auto"/>
              <w:jc w:val="both"/>
              <w:rPr>
                <w:rFonts w:ascii="Times New Roman" w:hAnsi="Times New Roman" w:cs="Times New Roman"/>
                <w:sz w:val="24"/>
                <w:szCs w:val="24"/>
              </w:rPr>
            </w:pPr>
            <w:r w:rsidRPr="00FF01F8">
              <w:rPr>
                <w:rFonts w:ascii="Times New Roman" w:hAnsi="Times New Roman" w:cs="Times New Roman"/>
                <w:sz w:val="24"/>
                <w:szCs w:val="24"/>
              </w:rPr>
              <w:t xml:space="preserve">Tanzania </w:t>
            </w:r>
          </w:p>
        </w:tc>
        <w:tc>
          <w:tcPr>
            <w:tcW w:w="7574" w:type="dxa"/>
          </w:tcPr>
          <w:p w14:paraId="03FBB7D8" w14:textId="77777777" w:rsidR="004732CE" w:rsidRPr="00FF01F8" w:rsidRDefault="004732CE" w:rsidP="00FF01F8">
            <w:pPr>
              <w:pStyle w:val="NoSpacing"/>
              <w:spacing w:line="360" w:lineRule="auto"/>
              <w:jc w:val="both"/>
              <w:rPr>
                <w:rFonts w:ascii="Times New Roman" w:hAnsi="Times New Roman" w:cs="Times New Roman"/>
                <w:sz w:val="24"/>
                <w:szCs w:val="24"/>
              </w:rPr>
            </w:pPr>
            <w:r w:rsidRPr="00FF01F8">
              <w:rPr>
                <w:rFonts w:ascii="Times New Roman" w:hAnsi="Times New Roman" w:cs="Times New Roman"/>
                <w:sz w:val="24"/>
                <w:szCs w:val="24"/>
              </w:rPr>
              <w:t xml:space="preserve">9. </w:t>
            </w:r>
            <w:r w:rsidRPr="00FF01F8">
              <w:rPr>
                <w:rFonts w:ascii="Times New Roman" w:hAnsi="Times New Roman" w:cs="Times New Roman"/>
                <w:b/>
                <w:sz w:val="24"/>
                <w:szCs w:val="24"/>
              </w:rPr>
              <w:t>(b) The State party should step up its efforts to raise popular awareness of, and change, customary attitudes detrimental to women’s rights. It should also further promote women’s participation in public affairs and ensure their access to education and employment;</w:t>
            </w:r>
            <w:r w:rsidRPr="00FF01F8">
              <w:rPr>
                <w:rFonts w:ascii="Times New Roman" w:hAnsi="Times New Roman" w:cs="Times New Roman"/>
                <w:sz w:val="24"/>
                <w:szCs w:val="24"/>
              </w:rPr>
              <w:t xml:space="preserve"> </w:t>
            </w:r>
          </w:p>
        </w:tc>
      </w:tr>
    </w:tbl>
    <w:p w14:paraId="02FC445E" w14:textId="77777777" w:rsidR="009930FC" w:rsidRPr="00FF01F8" w:rsidRDefault="009930FC" w:rsidP="00FF01F8">
      <w:pPr>
        <w:pStyle w:val="NoSpacing"/>
        <w:spacing w:line="360" w:lineRule="auto"/>
        <w:jc w:val="both"/>
        <w:rPr>
          <w:rFonts w:ascii="Times New Roman" w:hAnsi="Times New Roman" w:cs="Times New Roman"/>
          <w:b/>
          <w:sz w:val="24"/>
          <w:szCs w:val="24"/>
          <w:u w:val="single"/>
        </w:rPr>
      </w:pPr>
    </w:p>
    <w:p w14:paraId="33E63E11" w14:textId="7603822C" w:rsidR="00B1147E" w:rsidRPr="00FF01F8" w:rsidRDefault="009930FC" w:rsidP="00FF01F8">
      <w:pPr>
        <w:pStyle w:val="NoSpacing"/>
        <w:spacing w:line="360" w:lineRule="auto"/>
        <w:rPr>
          <w:rFonts w:ascii="Times New Roman" w:hAnsi="Times New Roman" w:cs="Times New Roman"/>
          <w:b/>
          <w:sz w:val="26"/>
          <w:szCs w:val="26"/>
        </w:rPr>
      </w:pPr>
      <w:r w:rsidRPr="00FF01F8">
        <w:rPr>
          <w:rFonts w:ascii="Times New Roman" w:hAnsi="Times New Roman" w:cs="Times New Roman"/>
          <w:b/>
          <w:sz w:val="26"/>
          <w:szCs w:val="26"/>
        </w:rPr>
        <w:t>Communications</w:t>
      </w:r>
      <w:r w:rsidR="00B1147E" w:rsidRPr="00FF01F8">
        <w:rPr>
          <w:rFonts w:ascii="Times New Roman" w:hAnsi="Times New Roman" w:cs="Times New Roman"/>
          <w:b/>
          <w:sz w:val="26"/>
          <w:szCs w:val="26"/>
        </w:rPr>
        <w:t xml:space="preserve"> </w:t>
      </w:r>
      <w:r w:rsidR="00E317EF" w:rsidRPr="00FF01F8">
        <w:rPr>
          <w:rFonts w:ascii="Times New Roman" w:hAnsi="Times New Roman" w:cs="Times New Roman"/>
          <w:b/>
          <w:sz w:val="26"/>
          <w:szCs w:val="26"/>
        </w:rPr>
        <w:t>(individual complaints)</w:t>
      </w:r>
    </w:p>
    <w:p w14:paraId="363BD8A3" w14:textId="12B6E1EF" w:rsidR="00744B04" w:rsidRPr="00FF01F8" w:rsidRDefault="00744B04" w:rsidP="00FF01F8">
      <w:pPr>
        <w:spacing w:line="360" w:lineRule="auto"/>
        <w:jc w:val="both"/>
        <w:rPr>
          <w:sz w:val="24"/>
          <w:szCs w:val="24"/>
        </w:rPr>
      </w:pPr>
    </w:p>
    <w:tbl>
      <w:tblPr>
        <w:tblStyle w:val="TableGrid"/>
        <w:tblW w:w="0" w:type="auto"/>
        <w:tblLook w:val="04A0" w:firstRow="1" w:lastRow="0" w:firstColumn="1" w:lastColumn="0" w:noHBand="0" w:noVBand="1"/>
      </w:tblPr>
      <w:tblGrid>
        <w:gridCol w:w="9016"/>
      </w:tblGrid>
      <w:tr w:rsidR="00744B04" w:rsidRPr="00650A82" w14:paraId="7C519169" w14:textId="77777777" w:rsidTr="005562AD">
        <w:tc>
          <w:tcPr>
            <w:tcW w:w="9242" w:type="dxa"/>
          </w:tcPr>
          <w:p w14:paraId="09C3069B" w14:textId="77777777" w:rsidR="00744B04" w:rsidRPr="00FF01F8" w:rsidRDefault="00744B04" w:rsidP="00FF01F8">
            <w:pPr>
              <w:pStyle w:val="NoSpacing"/>
              <w:spacing w:line="360" w:lineRule="auto"/>
              <w:jc w:val="both"/>
              <w:rPr>
                <w:rFonts w:ascii="Times New Roman" w:hAnsi="Times New Roman" w:cs="Times New Roman"/>
                <w:b/>
                <w:sz w:val="24"/>
                <w:szCs w:val="24"/>
              </w:rPr>
            </w:pPr>
            <w:r w:rsidRPr="00FF01F8">
              <w:rPr>
                <w:rFonts w:ascii="Times New Roman" w:hAnsi="Times New Roman" w:cs="Times New Roman"/>
                <w:b/>
                <w:sz w:val="24"/>
                <w:szCs w:val="24"/>
              </w:rPr>
              <w:t>Mauritius: Communication No. 1744/2007, Views adopted by the Committee at its 105</w:t>
            </w:r>
            <w:r w:rsidRPr="00FF01F8">
              <w:rPr>
                <w:rFonts w:ascii="Times New Roman" w:hAnsi="Times New Roman" w:cs="Times New Roman"/>
                <w:b/>
                <w:sz w:val="24"/>
                <w:szCs w:val="24"/>
                <w:vertAlign w:val="superscript"/>
              </w:rPr>
              <w:t>th</w:t>
            </w:r>
            <w:r w:rsidRPr="00FF01F8">
              <w:rPr>
                <w:rFonts w:ascii="Times New Roman" w:hAnsi="Times New Roman" w:cs="Times New Roman"/>
                <w:b/>
                <w:sz w:val="24"/>
                <w:szCs w:val="24"/>
              </w:rPr>
              <w:t xml:space="preserve"> session (9-27 July 2012) CCPR/C/105/D/1744/2007</w:t>
            </w:r>
          </w:p>
          <w:p w14:paraId="19E12C59" w14:textId="77777777" w:rsidR="00744B04" w:rsidRPr="00FF01F8" w:rsidRDefault="00744B04" w:rsidP="00FF01F8">
            <w:pPr>
              <w:spacing w:line="360" w:lineRule="auto"/>
              <w:jc w:val="both"/>
              <w:rPr>
                <w:sz w:val="24"/>
                <w:szCs w:val="24"/>
              </w:rPr>
            </w:pPr>
          </w:p>
          <w:p w14:paraId="6E6F031C" w14:textId="77777777" w:rsidR="00744B04" w:rsidRPr="00FF01F8" w:rsidRDefault="00744B04" w:rsidP="00FF01F8">
            <w:pPr>
              <w:spacing w:line="360" w:lineRule="auto"/>
              <w:jc w:val="both"/>
              <w:rPr>
                <w:sz w:val="24"/>
                <w:szCs w:val="24"/>
              </w:rPr>
            </w:pPr>
            <w:r w:rsidRPr="00FF01F8">
              <w:rPr>
                <w:sz w:val="24"/>
                <w:szCs w:val="24"/>
              </w:rPr>
              <w:t>The complaint involved the invalidation of a candidate’s nomination as a candidate to a general election because he failed to declare to which of the Hindu, Muslim, Sino-Mauritian or General Population communities he allegedly belonged.</w:t>
            </w:r>
          </w:p>
          <w:p w14:paraId="33D72C87" w14:textId="77777777" w:rsidR="00744B04" w:rsidRPr="00FF01F8" w:rsidRDefault="00744B04" w:rsidP="00FF01F8">
            <w:pPr>
              <w:spacing w:line="360" w:lineRule="auto"/>
              <w:jc w:val="both"/>
              <w:rPr>
                <w:sz w:val="24"/>
                <w:szCs w:val="24"/>
              </w:rPr>
            </w:pPr>
          </w:p>
          <w:p w14:paraId="60D40B7C" w14:textId="77777777" w:rsidR="00744B04" w:rsidRPr="00FF01F8" w:rsidRDefault="00744B04" w:rsidP="00FF01F8">
            <w:pPr>
              <w:spacing w:line="360" w:lineRule="auto"/>
              <w:jc w:val="both"/>
              <w:rPr>
                <w:sz w:val="24"/>
                <w:szCs w:val="24"/>
              </w:rPr>
            </w:pPr>
            <w:r w:rsidRPr="00FF01F8">
              <w:rPr>
                <w:sz w:val="24"/>
                <w:szCs w:val="24"/>
              </w:rPr>
              <w:t>Persons who are otherwise eligible to stand for election should not be excluded by unreasonable or discriminatory requirements such as education, residence or descent, or by reason of political affiliation. The continued maintenance of the requirement of mandatory classification of a candidate for general elections would appear to be arbitrary and therefore violates article 25 (b) of the Covenant.</w:t>
            </w:r>
          </w:p>
          <w:p w14:paraId="41C98916" w14:textId="77777777" w:rsidR="00744B04" w:rsidRPr="00FF01F8" w:rsidRDefault="00744B04" w:rsidP="00FF01F8">
            <w:pPr>
              <w:spacing w:line="360" w:lineRule="auto"/>
              <w:jc w:val="both"/>
              <w:rPr>
                <w:sz w:val="24"/>
                <w:szCs w:val="24"/>
              </w:rPr>
            </w:pPr>
          </w:p>
          <w:p w14:paraId="6B9CE030" w14:textId="77777777" w:rsidR="00744B04" w:rsidRPr="00FF01F8" w:rsidRDefault="00744B04" w:rsidP="00FF01F8">
            <w:pPr>
              <w:spacing w:line="360" w:lineRule="auto"/>
              <w:jc w:val="both"/>
              <w:rPr>
                <w:sz w:val="24"/>
                <w:szCs w:val="24"/>
              </w:rPr>
            </w:pPr>
          </w:p>
        </w:tc>
      </w:tr>
      <w:tr w:rsidR="00744B04" w:rsidRPr="00650A82" w14:paraId="189E82AC" w14:textId="77777777" w:rsidTr="005562AD">
        <w:tc>
          <w:tcPr>
            <w:tcW w:w="9242" w:type="dxa"/>
          </w:tcPr>
          <w:p w14:paraId="23832A92" w14:textId="77777777" w:rsidR="00744B04" w:rsidRPr="00FF01F8" w:rsidRDefault="00744B04" w:rsidP="00FF01F8">
            <w:pPr>
              <w:pStyle w:val="NoSpacing"/>
              <w:spacing w:line="360" w:lineRule="auto"/>
              <w:jc w:val="both"/>
              <w:rPr>
                <w:rFonts w:ascii="Times New Roman" w:hAnsi="Times New Roman" w:cs="Times New Roman"/>
                <w:b/>
                <w:sz w:val="24"/>
                <w:szCs w:val="24"/>
              </w:rPr>
            </w:pPr>
            <w:r w:rsidRPr="00FF01F8">
              <w:rPr>
                <w:rFonts w:ascii="Times New Roman" w:hAnsi="Times New Roman" w:cs="Times New Roman"/>
                <w:b/>
                <w:bCs/>
                <w:sz w:val="24"/>
                <w:szCs w:val="24"/>
              </w:rPr>
              <w:t>Cameroon: Communication No. 1134/2002, Views adopted by the Committee at its 83</w:t>
            </w:r>
            <w:r w:rsidRPr="00FF01F8">
              <w:rPr>
                <w:rFonts w:ascii="Times New Roman" w:hAnsi="Times New Roman" w:cs="Times New Roman"/>
                <w:b/>
                <w:bCs/>
                <w:sz w:val="24"/>
                <w:szCs w:val="24"/>
                <w:vertAlign w:val="superscript"/>
              </w:rPr>
              <w:t>rd</w:t>
            </w:r>
            <w:r w:rsidRPr="00FF01F8">
              <w:rPr>
                <w:rFonts w:ascii="Times New Roman" w:hAnsi="Times New Roman" w:cs="Times New Roman"/>
                <w:b/>
                <w:bCs/>
                <w:sz w:val="24"/>
                <w:szCs w:val="24"/>
              </w:rPr>
              <w:t xml:space="preserve"> session (14 March – 1 April 2005) </w:t>
            </w:r>
            <w:r w:rsidRPr="00FF01F8">
              <w:rPr>
                <w:rFonts w:ascii="Times New Roman" w:hAnsi="Times New Roman" w:cs="Times New Roman"/>
                <w:b/>
                <w:sz w:val="24"/>
                <w:szCs w:val="24"/>
              </w:rPr>
              <w:t>CCPR/C/83/D/1134/2002</w:t>
            </w:r>
          </w:p>
          <w:p w14:paraId="7A04E08D" w14:textId="77777777" w:rsidR="00744B04" w:rsidRPr="00FF01F8" w:rsidRDefault="00744B04" w:rsidP="00FF01F8">
            <w:pPr>
              <w:spacing w:line="360" w:lineRule="auto"/>
              <w:jc w:val="both"/>
              <w:rPr>
                <w:sz w:val="24"/>
                <w:szCs w:val="24"/>
              </w:rPr>
            </w:pPr>
          </w:p>
          <w:p w14:paraId="2827864C" w14:textId="77777777" w:rsidR="00744B04" w:rsidRPr="00FF01F8" w:rsidRDefault="00744B04" w:rsidP="00FF01F8">
            <w:pPr>
              <w:tabs>
                <w:tab w:val="left" w:pos="2216"/>
              </w:tabs>
              <w:spacing w:line="360" w:lineRule="auto"/>
              <w:jc w:val="both"/>
              <w:rPr>
                <w:sz w:val="24"/>
                <w:szCs w:val="24"/>
              </w:rPr>
            </w:pPr>
            <w:r w:rsidRPr="00FF01F8">
              <w:rPr>
                <w:sz w:val="24"/>
                <w:szCs w:val="24"/>
              </w:rPr>
              <w:t xml:space="preserve">The complaint involved the removal of arrested and detained persons’ names from the voters’ registry. </w:t>
            </w:r>
          </w:p>
          <w:p w14:paraId="0F57DBDE" w14:textId="77777777" w:rsidR="00744B04" w:rsidRPr="00FF01F8" w:rsidRDefault="00744B04" w:rsidP="00FF01F8">
            <w:pPr>
              <w:pStyle w:val="NoSpacing"/>
              <w:spacing w:line="360" w:lineRule="auto"/>
              <w:jc w:val="both"/>
              <w:rPr>
                <w:rFonts w:ascii="Times New Roman" w:hAnsi="Times New Roman" w:cs="Times New Roman"/>
                <w:b/>
                <w:sz w:val="24"/>
                <w:szCs w:val="24"/>
              </w:rPr>
            </w:pPr>
          </w:p>
          <w:p w14:paraId="389A875A" w14:textId="77777777" w:rsidR="00744B04" w:rsidRPr="00FF01F8" w:rsidRDefault="00744B04" w:rsidP="00FF01F8">
            <w:pPr>
              <w:pStyle w:val="NoSpacing"/>
              <w:spacing w:line="360" w:lineRule="auto"/>
              <w:jc w:val="both"/>
              <w:rPr>
                <w:rFonts w:ascii="Times New Roman" w:hAnsi="Times New Roman" w:cs="Times New Roman"/>
                <w:b/>
                <w:sz w:val="24"/>
                <w:szCs w:val="24"/>
              </w:rPr>
            </w:pPr>
            <w:r w:rsidRPr="00FF01F8">
              <w:rPr>
                <w:rFonts w:ascii="Times New Roman" w:hAnsi="Times New Roman" w:cs="Times New Roman"/>
                <w:sz w:val="24"/>
                <w:szCs w:val="24"/>
              </w:rPr>
              <w:t xml:space="preserve">Persons who are deprived of liberty but who have not been convicted should not be excluded from exercising the right to vote. In the absence of any objective and reasonable grounds to justify </w:t>
            </w:r>
            <w:proofErr w:type="gramStart"/>
            <w:r w:rsidRPr="00FF01F8">
              <w:rPr>
                <w:rFonts w:ascii="Times New Roman" w:hAnsi="Times New Roman" w:cs="Times New Roman"/>
                <w:sz w:val="24"/>
                <w:szCs w:val="24"/>
              </w:rPr>
              <w:t>the  deprivation</w:t>
            </w:r>
            <w:proofErr w:type="gramEnd"/>
            <w:r w:rsidRPr="00FF01F8">
              <w:rPr>
                <w:rFonts w:ascii="Times New Roman" w:hAnsi="Times New Roman" w:cs="Times New Roman"/>
                <w:sz w:val="24"/>
                <w:szCs w:val="24"/>
              </w:rPr>
              <w:t xml:space="preserve"> of the right to vote and to be elected, the removal of the author’s </w:t>
            </w:r>
            <w:r w:rsidRPr="00FF01F8">
              <w:rPr>
                <w:rFonts w:ascii="Times New Roman" w:hAnsi="Times New Roman" w:cs="Times New Roman"/>
                <w:sz w:val="24"/>
                <w:szCs w:val="24"/>
              </w:rPr>
              <w:lastRenderedPageBreak/>
              <w:t>name from the voters’ register amounts to a violation of his rights under article 25 (b) of the Covenant.</w:t>
            </w:r>
          </w:p>
          <w:p w14:paraId="1B4747E9" w14:textId="77777777" w:rsidR="00744B04" w:rsidRPr="00FF01F8" w:rsidRDefault="00744B04" w:rsidP="00FF01F8">
            <w:pPr>
              <w:pStyle w:val="NoSpacing"/>
              <w:spacing w:line="360" w:lineRule="auto"/>
              <w:jc w:val="both"/>
              <w:rPr>
                <w:rFonts w:ascii="Times New Roman" w:hAnsi="Times New Roman" w:cs="Times New Roman"/>
                <w:b/>
                <w:sz w:val="24"/>
                <w:szCs w:val="24"/>
              </w:rPr>
            </w:pPr>
          </w:p>
        </w:tc>
      </w:tr>
      <w:tr w:rsidR="00744B04" w:rsidRPr="00650A82" w14:paraId="43C0B4BA" w14:textId="77777777" w:rsidTr="005562AD">
        <w:tc>
          <w:tcPr>
            <w:tcW w:w="9242" w:type="dxa"/>
          </w:tcPr>
          <w:p w14:paraId="1407CFD6" w14:textId="77777777" w:rsidR="00744B04" w:rsidRPr="00FF01F8" w:rsidRDefault="00744B04" w:rsidP="00FF01F8">
            <w:pPr>
              <w:pStyle w:val="NoSpacing"/>
              <w:spacing w:line="360" w:lineRule="auto"/>
              <w:jc w:val="both"/>
              <w:rPr>
                <w:rFonts w:ascii="Times New Roman" w:hAnsi="Times New Roman" w:cs="Times New Roman"/>
                <w:b/>
                <w:sz w:val="24"/>
                <w:szCs w:val="24"/>
              </w:rPr>
            </w:pPr>
            <w:r w:rsidRPr="00FF01F8">
              <w:rPr>
                <w:rFonts w:ascii="Times New Roman" w:hAnsi="Times New Roman" w:cs="Times New Roman"/>
                <w:b/>
                <w:sz w:val="24"/>
                <w:szCs w:val="24"/>
              </w:rPr>
              <w:lastRenderedPageBreak/>
              <w:t>Democratic Republic of Congo: Communication No. 933/2000, Views adopted at the Committee’s 78</w:t>
            </w:r>
            <w:r w:rsidRPr="00FF01F8">
              <w:rPr>
                <w:rFonts w:ascii="Times New Roman" w:hAnsi="Times New Roman" w:cs="Times New Roman"/>
                <w:b/>
                <w:sz w:val="24"/>
                <w:szCs w:val="24"/>
                <w:vertAlign w:val="superscript"/>
              </w:rPr>
              <w:t>th</w:t>
            </w:r>
            <w:r w:rsidRPr="00FF01F8">
              <w:rPr>
                <w:rFonts w:ascii="Times New Roman" w:hAnsi="Times New Roman" w:cs="Times New Roman"/>
                <w:b/>
                <w:sz w:val="24"/>
                <w:szCs w:val="24"/>
              </w:rPr>
              <w:t xml:space="preserve"> session (14 July – 8 August 2003) CCPR/C/78/D/933/2000</w:t>
            </w:r>
          </w:p>
          <w:p w14:paraId="0ABD05EF" w14:textId="77777777" w:rsidR="00744B04" w:rsidRPr="00FF01F8" w:rsidRDefault="00744B04" w:rsidP="00FF01F8">
            <w:pPr>
              <w:spacing w:line="360" w:lineRule="auto"/>
              <w:jc w:val="both"/>
              <w:rPr>
                <w:sz w:val="24"/>
                <w:szCs w:val="24"/>
              </w:rPr>
            </w:pPr>
          </w:p>
          <w:p w14:paraId="1099565A" w14:textId="77777777" w:rsidR="00744B04" w:rsidRPr="00FF01F8" w:rsidRDefault="00744B04" w:rsidP="00FF01F8">
            <w:pPr>
              <w:spacing w:line="360" w:lineRule="auto"/>
              <w:jc w:val="both"/>
              <w:rPr>
                <w:sz w:val="24"/>
                <w:szCs w:val="24"/>
              </w:rPr>
            </w:pPr>
            <w:r w:rsidRPr="00FF01F8">
              <w:rPr>
                <w:sz w:val="24"/>
                <w:szCs w:val="24"/>
              </w:rPr>
              <w:t xml:space="preserve">The complaint concerned the dismissal of three judges from their position by way of a Presidential decree. Following their dismissal, the complainants were denied access to the Supreme Court on the grounds of inadmissibility. </w:t>
            </w:r>
          </w:p>
          <w:p w14:paraId="65927AD5" w14:textId="77777777" w:rsidR="00744B04" w:rsidRPr="00FF01F8" w:rsidRDefault="00744B04" w:rsidP="00FF01F8">
            <w:pPr>
              <w:spacing w:line="360" w:lineRule="auto"/>
              <w:jc w:val="both"/>
              <w:rPr>
                <w:sz w:val="24"/>
                <w:szCs w:val="24"/>
              </w:rPr>
            </w:pPr>
          </w:p>
          <w:p w14:paraId="3F7F29CD" w14:textId="77777777" w:rsidR="00744B04" w:rsidRPr="00FF01F8" w:rsidRDefault="00744B04" w:rsidP="00FF01F8">
            <w:pPr>
              <w:spacing w:line="360" w:lineRule="auto"/>
              <w:jc w:val="both"/>
              <w:rPr>
                <w:sz w:val="24"/>
                <w:szCs w:val="24"/>
              </w:rPr>
            </w:pPr>
            <w:r w:rsidRPr="00FF01F8">
              <w:rPr>
                <w:sz w:val="24"/>
                <w:szCs w:val="24"/>
              </w:rPr>
              <w:t xml:space="preserve">A dismissal is not a justification </w:t>
            </w:r>
            <w:r w:rsidRPr="00FF01F8">
              <w:rPr>
                <w:sz w:val="24"/>
                <w:szCs w:val="24"/>
                <w:shd w:val="clear" w:color="auto" w:fill="FFFFFF"/>
              </w:rPr>
              <w:t xml:space="preserve">for the failure to respect the established procedures and guarantees that all citizens must be able to enjoy on general terms of equality. Declaring an appeal inadmissible on the grounds that </w:t>
            </w:r>
            <w:r w:rsidRPr="00FF01F8">
              <w:rPr>
                <w:rFonts w:eastAsia="Times New Roman"/>
                <w:sz w:val="24"/>
                <w:szCs w:val="24"/>
                <w:lang w:eastAsia="en-GB"/>
              </w:rPr>
              <w:t>a Presidential decree constituted an act of Government violates article 25 (c) of the Covenant.</w:t>
            </w:r>
          </w:p>
          <w:p w14:paraId="0C7370F2" w14:textId="77777777" w:rsidR="00744B04" w:rsidRPr="00FF01F8" w:rsidRDefault="00744B04" w:rsidP="00FF01F8">
            <w:pPr>
              <w:spacing w:line="360" w:lineRule="auto"/>
              <w:jc w:val="both"/>
              <w:rPr>
                <w:sz w:val="24"/>
                <w:szCs w:val="24"/>
              </w:rPr>
            </w:pPr>
          </w:p>
        </w:tc>
      </w:tr>
    </w:tbl>
    <w:p w14:paraId="52E221FB" w14:textId="77777777" w:rsidR="00744B04" w:rsidRPr="00FF01F8" w:rsidRDefault="00744B04" w:rsidP="00FF01F8">
      <w:pPr>
        <w:spacing w:line="360" w:lineRule="auto"/>
        <w:jc w:val="both"/>
        <w:rPr>
          <w:sz w:val="24"/>
          <w:szCs w:val="24"/>
        </w:rPr>
      </w:pPr>
    </w:p>
    <w:p w14:paraId="7F7F4943" w14:textId="77777777" w:rsidR="00B1147E" w:rsidRPr="00FF01F8" w:rsidRDefault="00B1147E" w:rsidP="00FF01F8">
      <w:pPr>
        <w:pStyle w:val="NoSpacing"/>
        <w:spacing w:line="360" w:lineRule="auto"/>
        <w:jc w:val="both"/>
        <w:rPr>
          <w:rFonts w:ascii="Times New Roman" w:hAnsi="Times New Roman" w:cs="Times New Roman"/>
          <w:sz w:val="24"/>
          <w:szCs w:val="24"/>
        </w:rPr>
      </w:pPr>
    </w:p>
    <w:sectPr w:rsidR="00B1147E" w:rsidRPr="00FF01F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1D06F8" w14:textId="77777777" w:rsidR="00706571" w:rsidRDefault="00706571" w:rsidP="005C6812">
      <w:pPr>
        <w:spacing w:line="240" w:lineRule="auto"/>
      </w:pPr>
      <w:r>
        <w:separator/>
      </w:r>
    </w:p>
  </w:endnote>
  <w:endnote w:type="continuationSeparator" w:id="0">
    <w:p w14:paraId="3E4AEEEC" w14:textId="77777777" w:rsidR="00706571" w:rsidRDefault="00706571" w:rsidP="005C681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08921361"/>
      <w:docPartObj>
        <w:docPartGallery w:val="Page Numbers (Bottom of Page)"/>
        <w:docPartUnique/>
      </w:docPartObj>
    </w:sdtPr>
    <w:sdtEndPr>
      <w:rPr>
        <w:noProof/>
      </w:rPr>
    </w:sdtEndPr>
    <w:sdtContent>
      <w:p w14:paraId="6F0E3F62" w14:textId="5119A96D" w:rsidR="00650A82" w:rsidRDefault="00650A82">
        <w:pPr>
          <w:pStyle w:val="Footer"/>
          <w:jc w:val="center"/>
        </w:pPr>
        <w:r>
          <w:fldChar w:fldCharType="begin"/>
        </w:r>
        <w:r>
          <w:instrText xml:space="preserve"> PAGE   \* MERGEFORMAT </w:instrText>
        </w:r>
        <w:r>
          <w:fldChar w:fldCharType="separate"/>
        </w:r>
        <w:r w:rsidR="004434C8">
          <w:rPr>
            <w:noProof/>
          </w:rPr>
          <w:t>3</w:t>
        </w:r>
        <w:r>
          <w:rPr>
            <w:noProof/>
          </w:rPr>
          <w:fldChar w:fldCharType="end"/>
        </w:r>
      </w:p>
    </w:sdtContent>
  </w:sdt>
  <w:p w14:paraId="5CCDFBF2" w14:textId="77777777" w:rsidR="00650A82" w:rsidRDefault="00650A82">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40C912" w14:textId="77777777" w:rsidR="00706571" w:rsidRDefault="00706571" w:rsidP="005C6812">
      <w:pPr>
        <w:spacing w:line="240" w:lineRule="auto"/>
      </w:pPr>
      <w:r>
        <w:separator/>
      </w:r>
    </w:p>
  </w:footnote>
  <w:footnote w:type="continuationSeparator" w:id="0">
    <w:p w14:paraId="330734B3" w14:textId="77777777" w:rsidR="00706571" w:rsidRDefault="00706571" w:rsidP="005C6812">
      <w:pPr>
        <w:spacing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6813F35"/>
    <w:multiLevelType w:val="hybridMultilevel"/>
    <w:tmpl w:val="0F00B7A0"/>
    <w:lvl w:ilvl="0" w:tplc="A72852D6">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nsid w:val="4B595B48"/>
    <w:multiLevelType w:val="hybridMultilevel"/>
    <w:tmpl w:val="8914447E"/>
    <w:lvl w:ilvl="0" w:tplc="1DCED97A">
      <w:start w:val="1"/>
      <w:numFmt w:val="lowerLetter"/>
      <w:lvlText w:val="(%1)"/>
      <w:lvlJc w:val="left"/>
      <w:pPr>
        <w:ind w:left="720" w:hanging="360"/>
      </w:pPr>
      <w:rPr>
        <w:rFonts w:ascii="Times New Roman" w:eastAsia="Times New Roman" w:hAnsi="Times New Roman" w:cs="Times New Roman"/>
        <w:b w:val="0"/>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lvlOverride w:ilvl="2"/>
    <w:lvlOverride w:ilvl="3"/>
    <w:lvlOverride w:ilvl="4"/>
    <w:lvlOverride w:ilvl="5"/>
    <w:lvlOverride w:ilvl="6"/>
    <w:lvlOverride w:ilvl="7"/>
    <w:lvlOverride w:ilvl="8"/>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31B0"/>
    <w:rsid w:val="00012449"/>
    <w:rsid w:val="00026803"/>
    <w:rsid w:val="00035B0A"/>
    <w:rsid w:val="000360DF"/>
    <w:rsid w:val="00061C2D"/>
    <w:rsid w:val="00085349"/>
    <w:rsid w:val="00141F8C"/>
    <w:rsid w:val="00151492"/>
    <w:rsid w:val="00172C5B"/>
    <w:rsid w:val="001767CF"/>
    <w:rsid w:val="00182AAA"/>
    <w:rsid w:val="00184841"/>
    <w:rsid w:val="0019638A"/>
    <w:rsid w:val="001E27F8"/>
    <w:rsid w:val="00250DD4"/>
    <w:rsid w:val="00257172"/>
    <w:rsid w:val="00262942"/>
    <w:rsid w:val="0027389F"/>
    <w:rsid w:val="00293AC6"/>
    <w:rsid w:val="002C44C3"/>
    <w:rsid w:val="002F122E"/>
    <w:rsid w:val="003214B6"/>
    <w:rsid w:val="00336156"/>
    <w:rsid w:val="003767E2"/>
    <w:rsid w:val="003950DC"/>
    <w:rsid w:val="00395646"/>
    <w:rsid w:val="003965C9"/>
    <w:rsid w:val="003C0E0F"/>
    <w:rsid w:val="003C532D"/>
    <w:rsid w:val="003F15A7"/>
    <w:rsid w:val="003F18BB"/>
    <w:rsid w:val="003F6B94"/>
    <w:rsid w:val="004434C8"/>
    <w:rsid w:val="004732CE"/>
    <w:rsid w:val="004A6681"/>
    <w:rsid w:val="00521618"/>
    <w:rsid w:val="00522A0A"/>
    <w:rsid w:val="0059059E"/>
    <w:rsid w:val="005C6812"/>
    <w:rsid w:val="005C7694"/>
    <w:rsid w:val="005D2EDF"/>
    <w:rsid w:val="005F2642"/>
    <w:rsid w:val="006110C7"/>
    <w:rsid w:val="00650A82"/>
    <w:rsid w:val="00651D92"/>
    <w:rsid w:val="00652651"/>
    <w:rsid w:val="00667E88"/>
    <w:rsid w:val="00676B55"/>
    <w:rsid w:val="00693B49"/>
    <w:rsid w:val="00706571"/>
    <w:rsid w:val="00706C7B"/>
    <w:rsid w:val="00723C93"/>
    <w:rsid w:val="00727DF7"/>
    <w:rsid w:val="00732686"/>
    <w:rsid w:val="00744B04"/>
    <w:rsid w:val="00784BF3"/>
    <w:rsid w:val="007B5C70"/>
    <w:rsid w:val="007B70B6"/>
    <w:rsid w:val="007E6DD3"/>
    <w:rsid w:val="008163E9"/>
    <w:rsid w:val="00873FA6"/>
    <w:rsid w:val="008911CC"/>
    <w:rsid w:val="00894560"/>
    <w:rsid w:val="008A1B04"/>
    <w:rsid w:val="008B06FA"/>
    <w:rsid w:val="00924962"/>
    <w:rsid w:val="009373B2"/>
    <w:rsid w:val="0094481F"/>
    <w:rsid w:val="00947352"/>
    <w:rsid w:val="009930FC"/>
    <w:rsid w:val="009B4241"/>
    <w:rsid w:val="009D393D"/>
    <w:rsid w:val="009D3F0D"/>
    <w:rsid w:val="00A61C1A"/>
    <w:rsid w:val="00AA578C"/>
    <w:rsid w:val="00AC1AD8"/>
    <w:rsid w:val="00AC434D"/>
    <w:rsid w:val="00AD5967"/>
    <w:rsid w:val="00B1147E"/>
    <w:rsid w:val="00B35B2A"/>
    <w:rsid w:val="00B67D17"/>
    <w:rsid w:val="00B7440B"/>
    <w:rsid w:val="00B818C8"/>
    <w:rsid w:val="00C00643"/>
    <w:rsid w:val="00C044B9"/>
    <w:rsid w:val="00C32561"/>
    <w:rsid w:val="00C3696D"/>
    <w:rsid w:val="00C631B0"/>
    <w:rsid w:val="00CC636A"/>
    <w:rsid w:val="00CD2A5E"/>
    <w:rsid w:val="00CE165F"/>
    <w:rsid w:val="00CE7F2B"/>
    <w:rsid w:val="00D3096E"/>
    <w:rsid w:val="00D40BB4"/>
    <w:rsid w:val="00D7486C"/>
    <w:rsid w:val="00D85828"/>
    <w:rsid w:val="00DA7C8E"/>
    <w:rsid w:val="00E0198E"/>
    <w:rsid w:val="00E215E6"/>
    <w:rsid w:val="00E317EF"/>
    <w:rsid w:val="00E61FFA"/>
    <w:rsid w:val="00E71F89"/>
    <w:rsid w:val="00E81DE8"/>
    <w:rsid w:val="00F214EF"/>
    <w:rsid w:val="00F25C9F"/>
    <w:rsid w:val="00F440A3"/>
    <w:rsid w:val="00F662B8"/>
    <w:rsid w:val="00F932AC"/>
    <w:rsid w:val="00FE4C44"/>
    <w:rsid w:val="00FF01F8"/>
    <w:rsid w:val="00FF76B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F8C68F"/>
  <w15:docId w15:val="{53C66C7A-E531-4672-A146-213626256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6812"/>
    <w:pPr>
      <w:suppressAutoHyphens/>
      <w:spacing w:after="0" w:line="240" w:lineRule="atLeast"/>
    </w:pPr>
    <w:rPr>
      <w:rFonts w:ascii="Times New Roman" w:eastAsia="MS Mincho" w:hAnsi="Times New Roman" w:cs="Times New Roman"/>
      <w:sz w:val="20"/>
      <w:szCs w:val="20"/>
    </w:rPr>
  </w:style>
  <w:style w:type="paragraph" w:styleId="Heading2">
    <w:name w:val="heading 2"/>
    <w:basedOn w:val="Normal"/>
    <w:next w:val="Normal"/>
    <w:link w:val="Heading2Char"/>
    <w:uiPriority w:val="9"/>
    <w:semiHidden/>
    <w:unhideWhenUsed/>
    <w:qFormat/>
    <w:rsid w:val="001E27F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C631B0"/>
    <w:pPr>
      <w:spacing w:before="100" w:beforeAutospacing="1" w:after="100" w:afterAutospacing="1" w:line="240" w:lineRule="auto"/>
      <w:outlineLvl w:val="2"/>
    </w:pPr>
    <w:rPr>
      <w:rFonts w:eastAsia="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C631B0"/>
    <w:rPr>
      <w:rFonts w:ascii="Times New Roman" w:eastAsia="Times New Roman" w:hAnsi="Times New Roman" w:cs="Times New Roman"/>
      <w:b/>
      <w:bCs/>
      <w:sz w:val="27"/>
      <w:szCs w:val="27"/>
      <w:lang w:eastAsia="en-GB"/>
    </w:rPr>
  </w:style>
  <w:style w:type="paragraph" w:styleId="NormalWeb">
    <w:name w:val="Normal (Web)"/>
    <w:basedOn w:val="Normal"/>
    <w:uiPriority w:val="99"/>
    <w:unhideWhenUsed/>
    <w:rsid w:val="00C631B0"/>
    <w:pPr>
      <w:spacing w:before="100" w:beforeAutospacing="1" w:after="100" w:afterAutospacing="1" w:line="240" w:lineRule="auto"/>
    </w:pPr>
    <w:rPr>
      <w:rFonts w:eastAsia="Times New Roman"/>
      <w:sz w:val="24"/>
      <w:szCs w:val="24"/>
      <w:lang w:eastAsia="en-GB"/>
    </w:rPr>
  </w:style>
  <w:style w:type="table" w:styleId="TableGrid">
    <w:name w:val="Table Grid"/>
    <w:basedOn w:val="TableNormal"/>
    <w:uiPriority w:val="39"/>
    <w:rsid w:val="00C631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C631B0"/>
    <w:pPr>
      <w:spacing w:after="0" w:line="240" w:lineRule="auto"/>
    </w:pPr>
  </w:style>
  <w:style w:type="character" w:styleId="Hyperlink">
    <w:name w:val="Hyperlink"/>
    <w:basedOn w:val="DefaultParagraphFont"/>
    <w:uiPriority w:val="99"/>
    <w:unhideWhenUsed/>
    <w:rsid w:val="003965C9"/>
    <w:rPr>
      <w:strike w:val="0"/>
      <w:dstrike w:val="0"/>
      <w:color w:val="106FA8"/>
      <w:u w:val="none"/>
      <w:effect w:val="none"/>
      <w:shd w:val="clear" w:color="auto" w:fill="auto"/>
    </w:rPr>
  </w:style>
  <w:style w:type="character" w:customStyle="1" w:styleId="FootnoteTextChar">
    <w:name w:val="Footnote Text Char"/>
    <w:aliases w:val="5_G Char,Footnote Text Char Char Char Char,Footnote Text Char Char Char Char Char Char Char,Footnote Text Char Char Char Char Char Char Char Char Char Char Char,Footnote Text Char Char Char1,Footnote Text Char Char Ch Char Char Char"/>
    <w:basedOn w:val="DefaultParagraphFont"/>
    <w:link w:val="FootnoteText"/>
    <w:semiHidden/>
    <w:locked/>
    <w:rsid w:val="005C6812"/>
    <w:rPr>
      <w:sz w:val="18"/>
    </w:rPr>
  </w:style>
  <w:style w:type="paragraph" w:styleId="FootnoteText">
    <w:name w:val="footnote text"/>
    <w:aliases w:val="5_G,Footnote Text Char Char Char,Footnote Text Char Char Char Char Char Char,Footnote Text Char Char Char Char Char Char Char Char Char Char,Footnote Text Char Char,Footnote Text Char Char Ch Char Char,Footnote Text Char Char Char Char Cha"/>
    <w:basedOn w:val="Normal"/>
    <w:link w:val="FootnoteTextChar"/>
    <w:semiHidden/>
    <w:unhideWhenUsed/>
    <w:qFormat/>
    <w:rsid w:val="005C6812"/>
    <w:pPr>
      <w:tabs>
        <w:tab w:val="right" w:pos="1021"/>
      </w:tabs>
      <w:spacing w:line="220" w:lineRule="exact"/>
      <w:ind w:left="1134" w:right="1134" w:hanging="1134"/>
    </w:pPr>
    <w:rPr>
      <w:rFonts w:asciiTheme="minorHAnsi" w:eastAsiaTheme="minorHAnsi" w:hAnsiTheme="minorHAnsi" w:cstheme="minorBidi"/>
      <w:sz w:val="18"/>
      <w:szCs w:val="22"/>
    </w:rPr>
  </w:style>
  <w:style w:type="character" w:customStyle="1" w:styleId="FootnoteTextChar1">
    <w:name w:val="Footnote Text Char1"/>
    <w:basedOn w:val="DefaultParagraphFont"/>
    <w:uiPriority w:val="99"/>
    <w:semiHidden/>
    <w:rsid w:val="005C6812"/>
    <w:rPr>
      <w:rFonts w:ascii="Times New Roman" w:eastAsia="MS Mincho" w:hAnsi="Times New Roman" w:cs="Times New Roman"/>
      <w:sz w:val="20"/>
      <w:szCs w:val="20"/>
    </w:rPr>
  </w:style>
  <w:style w:type="character" w:customStyle="1" w:styleId="SingleTxtGChar">
    <w:name w:val="_ Single Txt_G Char"/>
    <w:link w:val="SingleTxtG"/>
    <w:locked/>
    <w:rsid w:val="005C6812"/>
  </w:style>
  <w:style w:type="paragraph" w:customStyle="1" w:styleId="SingleTxtG">
    <w:name w:val="_ Single Txt_G"/>
    <w:basedOn w:val="Normal"/>
    <w:link w:val="SingleTxtGChar"/>
    <w:qFormat/>
    <w:rsid w:val="005C6812"/>
    <w:pPr>
      <w:spacing w:after="120"/>
      <w:ind w:left="1134" w:right="1134"/>
      <w:jc w:val="both"/>
    </w:pPr>
    <w:rPr>
      <w:rFonts w:asciiTheme="minorHAnsi" w:eastAsiaTheme="minorHAnsi" w:hAnsiTheme="minorHAnsi" w:cstheme="minorBidi"/>
      <w:sz w:val="22"/>
      <w:szCs w:val="22"/>
    </w:rPr>
  </w:style>
  <w:style w:type="character" w:styleId="FootnoteReference">
    <w:name w:val="footnote reference"/>
    <w:aliases w:val="4_G,Footnote number,Footnotes refss,ftref,Style 10"/>
    <w:semiHidden/>
    <w:unhideWhenUsed/>
    <w:qFormat/>
    <w:rsid w:val="005C6812"/>
    <w:rPr>
      <w:rFonts w:ascii="Times New Roman" w:hAnsi="Times New Roman" w:cs="Times New Roman" w:hint="default"/>
      <w:sz w:val="18"/>
      <w:vertAlign w:val="superscript"/>
    </w:rPr>
  </w:style>
  <w:style w:type="paragraph" w:styleId="ListParagraph">
    <w:name w:val="List Paragraph"/>
    <w:basedOn w:val="Normal"/>
    <w:uiPriority w:val="34"/>
    <w:qFormat/>
    <w:rsid w:val="005C6812"/>
    <w:pPr>
      <w:suppressAutoHyphens w:val="0"/>
      <w:spacing w:line="240" w:lineRule="auto"/>
      <w:ind w:left="720"/>
    </w:pPr>
    <w:rPr>
      <w:sz w:val="24"/>
      <w:szCs w:val="24"/>
      <w:lang w:val="en-CA" w:eastAsia="en-CA"/>
    </w:rPr>
  </w:style>
  <w:style w:type="character" w:customStyle="1" w:styleId="HChGChar">
    <w:name w:val="_ H _Ch_G Char"/>
    <w:link w:val="HChG"/>
    <w:locked/>
    <w:rsid w:val="00D7486C"/>
    <w:rPr>
      <w:b/>
      <w:sz w:val="28"/>
    </w:rPr>
  </w:style>
  <w:style w:type="paragraph" w:customStyle="1" w:styleId="HChG">
    <w:name w:val="_ H _Ch_G"/>
    <w:basedOn w:val="Normal"/>
    <w:next w:val="Normal"/>
    <w:link w:val="HChGChar"/>
    <w:rsid w:val="00D7486C"/>
    <w:pPr>
      <w:keepNext/>
      <w:keepLines/>
      <w:tabs>
        <w:tab w:val="right" w:pos="851"/>
      </w:tabs>
      <w:spacing w:before="360" w:after="240" w:line="300" w:lineRule="exact"/>
      <w:ind w:left="1134" w:right="1134" w:hanging="1134"/>
    </w:pPr>
    <w:rPr>
      <w:rFonts w:asciiTheme="minorHAnsi" w:eastAsiaTheme="minorHAnsi" w:hAnsiTheme="minorHAnsi" w:cstheme="minorBidi"/>
      <w:b/>
      <w:sz w:val="28"/>
      <w:szCs w:val="22"/>
    </w:rPr>
  </w:style>
  <w:style w:type="character" w:customStyle="1" w:styleId="H1GChar">
    <w:name w:val="_ H_1_G Char"/>
    <w:link w:val="H1G"/>
    <w:locked/>
    <w:rsid w:val="00D7486C"/>
    <w:rPr>
      <w:b/>
      <w:sz w:val="24"/>
    </w:rPr>
  </w:style>
  <w:style w:type="paragraph" w:customStyle="1" w:styleId="H1G">
    <w:name w:val="_ H_1_G"/>
    <w:basedOn w:val="Normal"/>
    <w:next w:val="Normal"/>
    <w:link w:val="H1GChar"/>
    <w:rsid w:val="00D7486C"/>
    <w:pPr>
      <w:keepNext/>
      <w:keepLines/>
      <w:tabs>
        <w:tab w:val="right" w:pos="851"/>
      </w:tabs>
      <w:spacing w:before="360" w:after="240" w:line="270" w:lineRule="exact"/>
      <w:ind w:left="1134" w:right="1134" w:hanging="1134"/>
    </w:pPr>
    <w:rPr>
      <w:rFonts w:asciiTheme="minorHAnsi" w:eastAsiaTheme="minorHAnsi" w:hAnsiTheme="minorHAnsi" w:cstheme="minorBidi"/>
      <w:b/>
      <w:sz w:val="24"/>
      <w:szCs w:val="22"/>
    </w:rPr>
  </w:style>
  <w:style w:type="character" w:customStyle="1" w:styleId="H23GChar">
    <w:name w:val="_ H_2/3_G Char"/>
    <w:link w:val="H23G"/>
    <w:locked/>
    <w:rsid w:val="00E81DE8"/>
    <w:rPr>
      <w:b/>
    </w:rPr>
  </w:style>
  <w:style w:type="paragraph" w:customStyle="1" w:styleId="H23G">
    <w:name w:val="_ H_2/3_G"/>
    <w:basedOn w:val="Normal"/>
    <w:next w:val="Normal"/>
    <w:link w:val="H23GChar"/>
    <w:rsid w:val="00E81DE8"/>
    <w:pPr>
      <w:keepNext/>
      <w:keepLines/>
      <w:tabs>
        <w:tab w:val="right" w:pos="851"/>
      </w:tabs>
      <w:spacing w:before="240" w:after="120" w:line="240" w:lineRule="exact"/>
      <w:ind w:left="1134" w:right="1134" w:hanging="1134"/>
    </w:pPr>
    <w:rPr>
      <w:rFonts w:asciiTheme="minorHAnsi" w:eastAsiaTheme="minorHAnsi" w:hAnsiTheme="minorHAnsi" w:cstheme="minorBidi"/>
      <w:b/>
      <w:sz w:val="22"/>
      <w:szCs w:val="22"/>
    </w:rPr>
  </w:style>
  <w:style w:type="paragraph" w:styleId="BodyTextIndent">
    <w:name w:val="Body Text Indent"/>
    <w:basedOn w:val="Normal"/>
    <w:link w:val="BodyTextIndentChar"/>
    <w:unhideWhenUsed/>
    <w:rsid w:val="00336156"/>
    <w:pPr>
      <w:suppressAutoHyphens w:val="0"/>
      <w:spacing w:after="240" w:line="240" w:lineRule="auto"/>
      <w:ind w:left="720"/>
    </w:pPr>
    <w:rPr>
      <w:rFonts w:eastAsia="Times New Roman"/>
      <w:sz w:val="24"/>
    </w:rPr>
  </w:style>
  <w:style w:type="character" w:customStyle="1" w:styleId="BodyTextIndentChar">
    <w:name w:val="Body Text Indent Char"/>
    <w:basedOn w:val="DefaultParagraphFont"/>
    <w:link w:val="BodyTextIndent"/>
    <w:rsid w:val="00336156"/>
    <w:rPr>
      <w:rFonts w:ascii="Times New Roman" w:eastAsia="Times New Roman" w:hAnsi="Times New Roman" w:cs="Times New Roman"/>
      <w:sz w:val="24"/>
      <w:szCs w:val="20"/>
    </w:rPr>
  </w:style>
  <w:style w:type="paragraph" w:styleId="BlockText">
    <w:name w:val="Block Text"/>
    <w:basedOn w:val="Normal"/>
    <w:semiHidden/>
    <w:unhideWhenUsed/>
    <w:rsid w:val="00336156"/>
    <w:pPr>
      <w:suppressAutoHyphens w:val="0"/>
      <w:snapToGrid w:val="0"/>
      <w:spacing w:after="120" w:line="240" w:lineRule="auto"/>
      <w:ind w:left="737" w:right="1440"/>
    </w:pPr>
    <w:rPr>
      <w:rFonts w:eastAsia="Times New Roman"/>
      <w:sz w:val="24"/>
      <w:lang w:val="en-US"/>
    </w:rPr>
  </w:style>
  <w:style w:type="character" w:customStyle="1" w:styleId="Heading2Char">
    <w:name w:val="Heading 2 Char"/>
    <w:basedOn w:val="DefaultParagraphFont"/>
    <w:link w:val="Heading2"/>
    <w:uiPriority w:val="9"/>
    <w:semiHidden/>
    <w:rsid w:val="001E27F8"/>
    <w:rPr>
      <w:rFonts w:asciiTheme="majorHAnsi" w:eastAsiaTheme="majorEastAsia" w:hAnsiTheme="majorHAnsi" w:cstheme="majorBidi"/>
      <w:b/>
      <w:bCs/>
      <w:color w:val="4F81BD" w:themeColor="accent1"/>
      <w:sz w:val="26"/>
      <w:szCs w:val="26"/>
    </w:rPr>
  </w:style>
  <w:style w:type="paragraph" w:styleId="EndnoteText">
    <w:name w:val="endnote text"/>
    <w:basedOn w:val="Normal"/>
    <w:link w:val="EndnoteTextChar"/>
    <w:semiHidden/>
    <w:unhideWhenUsed/>
    <w:rsid w:val="00732686"/>
    <w:pPr>
      <w:suppressAutoHyphens w:val="0"/>
      <w:spacing w:line="240" w:lineRule="auto"/>
    </w:pPr>
    <w:rPr>
      <w:rFonts w:eastAsia="Times New Roman"/>
      <w:sz w:val="24"/>
    </w:rPr>
  </w:style>
  <w:style w:type="character" w:customStyle="1" w:styleId="EndnoteTextChar">
    <w:name w:val="Endnote Text Char"/>
    <w:basedOn w:val="DefaultParagraphFont"/>
    <w:link w:val="EndnoteText"/>
    <w:semiHidden/>
    <w:rsid w:val="00732686"/>
    <w:rPr>
      <w:rFonts w:ascii="Times New Roman" w:eastAsia="Times New Roman" w:hAnsi="Times New Roman" w:cs="Times New Roman"/>
      <w:sz w:val="24"/>
      <w:szCs w:val="20"/>
    </w:rPr>
  </w:style>
  <w:style w:type="character" w:styleId="EndnoteReference">
    <w:name w:val="endnote reference"/>
    <w:basedOn w:val="DefaultParagraphFont"/>
    <w:semiHidden/>
    <w:unhideWhenUsed/>
    <w:rsid w:val="00732686"/>
    <w:rPr>
      <w:b/>
      <w:bCs w:val="0"/>
      <w:sz w:val="24"/>
      <w:vertAlign w:val="superscript"/>
    </w:rPr>
  </w:style>
  <w:style w:type="character" w:styleId="CommentReference">
    <w:name w:val="annotation reference"/>
    <w:basedOn w:val="DefaultParagraphFont"/>
    <w:uiPriority w:val="99"/>
    <w:semiHidden/>
    <w:unhideWhenUsed/>
    <w:rsid w:val="00676B55"/>
    <w:rPr>
      <w:sz w:val="18"/>
      <w:szCs w:val="18"/>
    </w:rPr>
  </w:style>
  <w:style w:type="paragraph" w:styleId="CommentText">
    <w:name w:val="annotation text"/>
    <w:basedOn w:val="Normal"/>
    <w:link w:val="CommentTextChar"/>
    <w:uiPriority w:val="99"/>
    <w:semiHidden/>
    <w:unhideWhenUsed/>
    <w:rsid w:val="00676B55"/>
    <w:pPr>
      <w:spacing w:line="240" w:lineRule="auto"/>
    </w:pPr>
    <w:rPr>
      <w:sz w:val="24"/>
      <w:szCs w:val="24"/>
    </w:rPr>
  </w:style>
  <w:style w:type="character" w:customStyle="1" w:styleId="CommentTextChar">
    <w:name w:val="Comment Text Char"/>
    <w:basedOn w:val="DefaultParagraphFont"/>
    <w:link w:val="CommentText"/>
    <w:uiPriority w:val="99"/>
    <w:semiHidden/>
    <w:rsid w:val="00676B55"/>
    <w:rPr>
      <w:rFonts w:ascii="Times New Roman" w:eastAsia="MS Mincho"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676B55"/>
    <w:rPr>
      <w:b/>
      <w:bCs/>
      <w:sz w:val="20"/>
      <w:szCs w:val="20"/>
    </w:rPr>
  </w:style>
  <w:style w:type="character" w:customStyle="1" w:styleId="CommentSubjectChar">
    <w:name w:val="Comment Subject Char"/>
    <w:basedOn w:val="CommentTextChar"/>
    <w:link w:val="CommentSubject"/>
    <w:uiPriority w:val="99"/>
    <w:semiHidden/>
    <w:rsid w:val="00676B55"/>
    <w:rPr>
      <w:rFonts w:ascii="Times New Roman" w:eastAsia="MS Mincho" w:hAnsi="Times New Roman" w:cs="Times New Roman"/>
      <w:b/>
      <w:bCs/>
      <w:sz w:val="20"/>
      <w:szCs w:val="20"/>
    </w:rPr>
  </w:style>
  <w:style w:type="paragraph" w:styleId="BalloonText">
    <w:name w:val="Balloon Text"/>
    <w:basedOn w:val="Normal"/>
    <w:link w:val="BalloonTextChar"/>
    <w:uiPriority w:val="99"/>
    <w:semiHidden/>
    <w:unhideWhenUsed/>
    <w:rsid w:val="00676B55"/>
    <w:pPr>
      <w:spacing w:line="240" w:lineRule="auto"/>
    </w:pPr>
    <w:rPr>
      <w:sz w:val="18"/>
      <w:szCs w:val="18"/>
    </w:rPr>
  </w:style>
  <w:style w:type="character" w:customStyle="1" w:styleId="BalloonTextChar">
    <w:name w:val="Balloon Text Char"/>
    <w:basedOn w:val="DefaultParagraphFont"/>
    <w:link w:val="BalloonText"/>
    <w:uiPriority w:val="99"/>
    <w:semiHidden/>
    <w:rsid w:val="00676B55"/>
    <w:rPr>
      <w:rFonts w:ascii="Times New Roman" w:eastAsia="MS Mincho" w:hAnsi="Times New Roman" w:cs="Times New Roman"/>
      <w:sz w:val="18"/>
      <w:szCs w:val="18"/>
    </w:rPr>
  </w:style>
  <w:style w:type="character" w:customStyle="1" w:styleId="style31">
    <w:name w:val="style31"/>
    <w:basedOn w:val="DefaultParagraphFont"/>
    <w:rsid w:val="00784BF3"/>
  </w:style>
  <w:style w:type="character" w:styleId="Strong">
    <w:name w:val="Strong"/>
    <w:basedOn w:val="DefaultParagraphFont"/>
    <w:uiPriority w:val="22"/>
    <w:qFormat/>
    <w:rsid w:val="00784BF3"/>
    <w:rPr>
      <w:b/>
      <w:bCs/>
    </w:rPr>
  </w:style>
  <w:style w:type="paragraph" w:styleId="Header">
    <w:name w:val="header"/>
    <w:basedOn w:val="Normal"/>
    <w:link w:val="HeaderChar"/>
    <w:uiPriority w:val="99"/>
    <w:unhideWhenUsed/>
    <w:rsid w:val="00650A82"/>
    <w:pPr>
      <w:tabs>
        <w:tab w:val="center" w:pos="4513"/>
        <w:tab w:val="right" w:pos="9026"/>
      </w:tabs>
      <w:spacing w:line="240" w:lineRule="auto"/>
    </w:pPr>
  </w:style>
  <w:style w:type="character" w:customStyle="1" w:styleId="HeaderChar">
    <w:name w:val="Header Char"/>
    <w:basedOn w:val="DefaultParagraphFont"/>
    <w:link w:val="Header"/>
    <w:uiPriority w:val="99"/>
    <w:rsid w:val="00650A82"/>
    <w:rPr>
      <w:rFonts w:ascii="Times New Roman" w:eastAsia="MS Mincho" w:hAnsi="Times New Roman" w:cs="Times New Roman"/>
      <w:sz w:val="20"/>
      <w:szCs w:val="20"/>
    </w:rPr>
  </w:style>
  <w:style w:type="paragraph" w:styleId="Footer">
    <w:name w:val="footer"/>
    <w:basedOn w:val="Normal"/>
    <w:link w:val="FooterChar"/>
    <w:uiPriority w:val="99"/>
    <w:unhideWhenUsed/>
    <w:rsid w:val="00650A82"/>
    <w:pPr>
      <w:tabs>
        <w:tab w:val="center" w:pos="4513"/>
        <w:tab w:val="right" w:pos="9026"/>
      </w:tabs>
      <w:spacing w:line="240" w:lineRule="auto"/>
    </w:pPr>
  </w:style>
  <w:style w:type="character" w:customStyle="1" w:styleId="FooterChar">
    <w:name w:val="Footer Char"/>
    <w:basedOn w:val="DefaultParagraphFont"/>
    <w:link w:val="Footer"/>
    <w:uiPriority w:val="99"/>
    <w:rsid w:val="00650A82"/>
    <w:rPr>
      <w:rFonts w:ascii="Times New Roman" w:eastAsia="MS Mincho"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45595">
      <w:bodyDiv w:val="1"/>
      <w:marLeft w:val="0"/>
      <w:marRight w:val="0"/>
      <w:marTop w:val="0"/>
      <w:marBottom w:val="0"/>
      <w:divBdr>
        <w:top w:val="none" w:sz="0" w:space="0" w:color="auto"/>
        <w:left w:val="none" w:sz="0" w:space="0" w:color="auto"/>
        <w:bottom w:val="none" w:sz="0" w:space="0" w:color="auto"/>
        <w:right w:val="none" w:sz="0" w:space="0" w:color="auto"/>
      </w:divBdr>
      <w:divsChild>
        <w:div w:id="47413530">
          <w:marLeft w:val="0"/>
          <w:marRight w:val="0"/>
          <w:marTop w:val="0"/>
          <w:marBottom w:val="0"/>
          <w:divBdr>
            <w:top w:val="none" w:sz="0" w:space="0" w:color="auto"/>
            <w:left w:val="none" w:sz="0" w:space="0" w:color="auto"/>
            <w:bottom w:val="none" w:sz="0" w:space="0" w:color="auto"/>
            <w:right w:val="none" w:sz="0" w:space="0" w:color="auto"/>
          </w:divBdr>
        </w:div>
      </w:divsChild>
    </w:div>
    <w:div w:id="37781056">
      <w:bodyDiv w:val="1"/>
      <w:marLeft w:val="0"/>
      <w:marRight w:val="0"/>
      <w:marTop w:val="0"/>
      <w:marBottom w:val="0"/>
      <w:divBdr>
        <w:top w:val="none" w:sz="0" w:space="0" w:color="auto"/>
        <w:left w:val="none" w:sz="0" w:space="0" w:color="auto"/>
        <w:bottom w:val="none" w:sz="0" w:space="0" w:color="auto"/>
        <w:right w:val="none" w:sz="0" w:space="0" w:color="auto"/>
      </w:divBdr>
      <w:divsChild>
        <w:div w:id="219053769">
          <w:marLeft w:val="0"/>
          <w:marRight w:val="0"/>
          <w:marTop w:val="0"/>
          <w:marBottom w:val="0"/>
          <w:divBdr>
            <w:top w:val="none" w:sz="0" w:space="0" w:color="auto"/>
            <w:left w:val="none" w:sz="0" w:space="0" w:color="auto"/>
            <w:bottom w:val="none" w:sz="0" w:space="0" w:color="auto"/>
            <w:right w:val="none" w:sz="0" w:space="0" w:color="auto"/>
          </w:divBdr>
        </w:div>
      </w:divsChild>
    </w:div>
    <w:div w:id="45835544">
      <w:bodyDiv w:val="1"/>
      <w:marLeft w:val="0"/>
      <w:marRight w:val="0"/>
      <w:marTop w:val="0"/>
      <w:marBottom w:val="0"/>
      <w:divBdr>
        <w:top w:val="none" w:sz="0" w:space="0" w:color="auto"/>
        <w:left w:val="none" w:sz="0" w:space="0" w:color="auto"/>
        <w:bottom w:val="none" w:sz="0" w:space="0" w:color="auto"/>
        <w:right w:val="none" w:sz="0" w:space="0" w:color="auto"/>
      </w:divBdr>
      <w:divsChild>
        <w:div w:id="1969974717">
          <w:marLeft w:val="0"/>
          <w:marRight w:val="0"/>
          <w:marTop w:val="0"/>
          <w:marBottom w:val="0"/>
          <w:divBdr>
            <w:top w:val="none" w:sz="0" w:space="0" w:color="auto"/>
            <w:left w:val="none" w:sz="0" w:space="0" w:color="auto"/>
            <w:bottom w:val="none" w:sz="0" w:space="0" w:color="auto"/>
            <w:right w:val="none" w:sz="0" w:space="0" w:color="auto"/>
          </w:divBdr>
        </w:div>
      </w:divsChild>
    </w:div>
    <w:div w:id="59255588">
      <w:bodyDiv w:val="1"/>
      <w:marLeft w:val="0"/>
      <w:marRight w:val="0"/>
      <w:marTop w:val="0"/>
      <w:marBottom w:val="0"/>
      <w:divBdr>
        <w:top w:val="none" w:sz="0" w:space="0" w:color="auto"/>
        <w:left w:val="none" w:sz="0" w:space="0" w:color="auto"/>
        <w:bottom w:val="none" w:sz="0" w:space="0" w:color="auto"/>
        <w:right w:val="none" w:sz="0" w:space="0" w:color="auto"/>
      </w:divBdr>
    </w:div>
    <w:div w:id="93012715">
      <w:bodyDiv w:val="1"/>
      <w:marLeft w:val="0"/>
      <w:marRight w:val="0"/>
      <w:marTop w:val="0"/>
      <w:marBottom w:val="0"/>
      <w:divBdr>
        <w:top w:val="none" w:sz="0" w:space="0" w:color="auto"/>
        <w:left w:val="none" w:sz="0" w:space="0" w:color="auto"/>
        <w:bottom w:val="none" w:sz="0" w:space="0" w:color="auto"/>
        <w:right w:val="none" w:sz="0" w:space="0" w:color="auto"/>
      </w:divBdr>
    </w:div>
    <w:div w:id="107168758">
      <w:bodyDiv w:val="1"/>
      <w:marLeft w:val="0"/>
      <w:marRight w:val="0"/>
      <w:marTop w:val="0"/>
      <w:marBottom w:val="0"/>
      <w:divBdr>
        <w:top w:val="none" w:sz="0" w:space="0" w:color="auto"/>
        <w:left w:val="none" w:sz="0" w:space="0" w:color="auto"/>
        <w:bottom w:val="none" w:sz="0" w:space="0" w:color="auto"/>
        <w:right w:val="none" w:sz="0" w:space="0" w:color="auto"/>
      </w:divBdr>
    </w:div>
    <w:div w:id="145244024">
      <w:bodyDiv w:val="1"/>
      <w:marLeft w:val="0"/>
      <w:marRight w:val="0"/>
      <w:marTop w:val="0"/>
      <w:marBottom w:val="0"/>
      <w:divBdr>
        <w:top w:val="none" w:sz="0" w:space="0" w:color="auto"/>
        <w:left w:val="none" w:sz="0" w:space="0" w:color="auto"/>
        <w:bottom w:val="none" w:sz="0" w:space="0" w:color="auto"/>
        <w:right w:val="none" w:sz="0" w:space="0" w:color="auto"/>
      </w:divBdr>
    </w:div>
    <w:div w:id="147290322">
      <w:bodyDiv w:val="1"/>
      <w:marLeft w:val="0"/>
      <w:marRight w:val="0"/>
      <w:marTop w:val="0"/>
      <w:marBottom w:val="0"/>
      <w:divBdr>
        <w:top w:val="none" w:sz="0" w:space="0" w:color="auto"/>
        <w:left w:val="none" w:sz="0" w:space="0" w:color="auto"/>
        <w:bottom w:val="none" w:sz="0" w:space="0" w:color="auto"/>
        <w:right w:val="none" w:sz="0" w:space="0" w:color="auto"/>
      </w:divBdr>
      <w:divsChild>
        <w:div w:id="2085059299">
          <w:marLeft w:val="0"/>
          <w:marRight w:val="0"/>
          <w:marTop w:val="0"/>
          <w:marBottom w:val="0"/>
          <w:divBdr>
            <w:top w:val="none" w:sz="0" w:space="0" w:color="auto"/>
            <w:left w:val="none" w:sz="0" w:space="0" w:color="auto"/>
            <w:bottom w:val="none" w:sz="0" w:space="0" w:color="auto"/>
            <w:right w:val="none" w:sz="0" w:space="0" w:color="auto"/>
          </w:divBdr>
        </w:div>
      </w:divsChild>
    </w:div>
    <w:div w:id="171068976">
      <w:bodyDiv w:val="1"/>
      <w:marLeft w:val="0"/>
      <w:marRight w:val="0"/>
      <w:marTop w:val="0"/>
      <w:marBottom w:val="0"/>
      <w:divBdr>
        <w:top w:val="none" w:sz="0" w:space="0" w:color="auto"/>
        <w:left w:val="none" w:sz="0" w:space="0" w:color="auto"/>
        <w:bottom w:val="none" w:sz="0" w:space="0" w:color="auto"/>
        <w:right w:val="none" w:sz="0" w:space="0" w:color="auto"/>
      </w:divBdr>
      <w:divsChild>
        <w:div w:id="921063573">
          <w:marLeft w:val="0"/>
          <w:marRight w:val="0"/>
          <w:marTop w:val="0"/>
          <w:marBottom w:val="0"/>
          <w:divBdr>
            <w:top w:val="none" w:sz="0" w:space="0" w:color="auto"/>
            <w:left w:val="none" w:sz="0" w:space="0" w:color="auto"/>
            <w:bottom w:val="none" w:sz="0" w:space="0" w:color="auto"/>
            <w:right w:val="none" w:sz="0" w:space="0" w:color="auto"/>
          </w:divBdr>
        </w:div>
      </w:divsChild>
    </w:div>
    <w:div w:id="182281833">
      <w:bodyDiv w:val="1"/>
      <w:marLeft w:val="0"/>
      <w:marRight w:val="0"/>
      <w:marTop w:val="0"/>
      <w:marBottom w:val="0"/>
      <w:divBdr>
        <w:top w:val="none" w:sz="0" w:space="0" w:color="auto"/>
        <w:left w:val="none" w:sz="0" w:space="0" w:color="auto"/>
        <w:bottom w:val="none" w:sz="0" w:space="0" w:color="auto"/>
        <w:right w:val="none" w:sz="0" w:space="0" w:color="auto"/>
      </w:divBdr>
    </w:div>
    <w:div w:id="182983752">
      <w:bodyDiv w:val="1"/>
      <w:marLeft w:val="0"/>
      <w:marRight w:val="0"/>
      <w:marTop w:val="0"/>
      <w:marBottom w:val="0"/>
      <w:divBdr>
        <w:top w:val="none" w:sz="0" w:space="0" w:color="auto"/>
        <w:left w:val="none" w:sz="0" w:space="0" w:color="auto"/>
        <w:bottom w:val="none" w:sz="0" w:space="0" w:color="auto"/>
        <w:right w:val="none" w:sz="0" w:space="0" w:color="auto"/>
      </w:divBdr>
    </w:div>
    <w:div w:id="219249266">
      <w:bodyDiv w:val="1"/>
      <w:marLeft w:val="0"/>
      <w:marRight w:val="0"/>
      <w:marTop w:val="0"/>
      <w:marBottom w:val="0"/>
      <w:divBdr>
        <w:top w:val="none" w:sz="0" w:space="0" w:color="auto"/>
        <w:left w:val="none" w:sz="0" w:space="0" w:color="auto"/>
        <w:bottom w:val="none" w:sz="0" w:space="0" w:color="auto"/>
        <w:right w:val="none" w:sz="0" w:space="0" w:color="auto"/>
      </w:divBdr>
      <w:divsChild>
        <w:div w:id="315425779">
          <w:marLeft w:val="0"/>
          <w:marRight w:val="0"/>
          <w:marTop w:val="0"/>
          <w:marBottom w:val="0"/>
          <w:divBdr>
            <w:top w:val="none" w:sz="0" w:space="0" w:color="auto"/>
            <w:left w:val="none" w:sz="0" w:space="0" w:color="auto"/>
            <w:bottom w:val="none" w:sz="0" w:space="0" w:color="auto"/>
            <w:right w:val="none" w:sz="0" w:space="0" w:color="auto"/>
          </w:divBdr>
        </w:div>
      </w:divsChild>
    </w:div>
    <w:div w:id="238176397">
      <w:bodyDiv w:val="1"/>
      <w:marLeft w:val="0"/>
      <w:marRight w:val="0"/>
      <w:marTop w:val="0"/>
      <w:marBottom w:val="0"/>
      <w:divBdr>
        <w:top w:val="none" w:sz="0" w:space="0" w:color="auto"/>
        <w:left w:val="none" w:sz="0" w:space="0" w:color="auto"/>
        <w:bottom w:val="none" w:sz="0" w:space="0" w:color="auto"/>
        <w:right w:val="none" w:sz="0" w:space="0" w:color="auto"/>
      </w:divBdr>
      <w:divsChild>
        <w:div w:id="1720127322">
          <w:marLeft w:val="0"/>
          <w:marRight w:val="0"/>
          <w:marTop w:val="0"/>
          <w:marBottom w:val="0"/>
          <w:divBdr>
            <w:top w:val="none" w:sz="0" w:space="0" w:color="auto"/>
            <w:left w:val="none" w:sz="0" w:space="0" w:color="auto"/>
            <w:bottom w:val="none" w:sz="0" w:space="0" w:color="auto"/>
            <w:right w:val="none" w:sz="0" w:space="0" w:color="auto"/>
          </w:divBdr>
        </w:div>
      </w:divsChild>
    </w:div>
    <w:div w:id="304504151">
      <w:bodyDiv w:val="1"/>
      <w:marLeft w:val="0"/>
      <w:marRight w:val="0"/>
      <w:marTop w:val="0"/>
      <w:marBottom w:val="0"/>
      <w:divBdr>
        <w:top w:val="none" w:sz="0" w:space="0" w:color="auto"/>
        <w:left w:val="none" w:sz="0" w:space="0" w:color="auto"/>
        <w:bottom w:val="none" w:sz="0" w:space="0" w:color="auto"/>
        <w:right w:val="none" w:sz="0" w:space="0" w:color="auto"/>
      </w:divBdr>
      <w:divsChild>
        <w:div w:id="98062852">
          <w:marLeft w:val="0"/>
          <w:marRight w:val="0"/>
          <w:marTop w:val="0"/>
          <w:marBottom w:val="0"/>
          <w:divBdr>
            <w:top w:val="none" w:sz="0" w:space="0" w:color="auto"/>
            <w:left w:val="none" w:sz="0" w:space="0" w:color="auto"/>
            <w:bottom w:val="none" w:sz="0" w:space="0" w:color="auto"/>
            <w:right w:val="none" w:sz="0" w:space="0" w:color="auto"/>
          </w:divBdr>
        </w:div>
      </w:divsChild>
    </w:div>
    <w:div w:id="309482343">
      <w:bodyDiv w:val="1"/>
      <w:marLeft w:val="0"/>
      <w:marRight w:val="0"/>
      <w:marTop w:val="0"/>
      <w:marBottom w:val="0"/>
      <w:divBdr>
        <w:top w:val="none" w:sz="0" w:space="0" w:color="auto"/>
        <w:left w:val="none" w:sz="0" w:space="0" w:color="auto"/>
        <w:bottom w:val="none" w:sz="0" w:space="0" w:color="auto"/>
        <w:right w:val="none" w:sz="0" w:space="0" w:color="auto"/>
      </w:divBdr>
    </w:div>
    <w:div w:id="311754903">
      <w:bodyDiv w:val="1"/>
      <w:marLeft w:val="0"/>
      <w:marRight w:val="0"/>
      <w:marTop w:val="0"/>
      <w:marBottom w:val="0"/>
      <w:divBdr>
        <w:top w:val="none" w:sz="0" w:space="0" w:color="auto"/>
        <w:left w:val="none" w:sz="0" w:space="0" w:color="auto"/>
        <w:bottom w:val="none" w:sz="0" w:space="0" w:color="auto"/>
        <w:right w:val="none" w:sz="0" w:space="0" w:color="auto"/>
      </w:divBdr>
    </w:div>
    <w:div w:id="369958171">
      <w:bodyDiv w:val="1"/>
      <w:marLeft w:val="0"/>
      <w:marRight w:val="0"/>
      <w:marTop w:val="0"/>
      <w:marBottom w:val="0"/>
      <w:divBdr>
        <w:top w:val="none" w:sz="0" w:space="0" w:color="auto"/>
        <w:left w:val="none" w:sz="0" w:space="0" w:color="auto"/>
        <w:bottom w:val="none" w:sz="0" w:space="0" w:color="auto"/>
        <w:right w:val="none" w:sz="0" w:space="0" w:color="auto"/>
      </w:divBdr>
    </w:div>
    <w:div w:id="382485493">
      <w:bodyDiv w:val="1"/>
      <w:marLeft w:val="0"/>
      <w:marRight w:val="0"/>
      <w:marTop w:val="0"/>
      <w:marBottom w:val="0"/>
      <w:divBdr>
        <w:top w:val="none" w:sz="0" w:space="0" w:color="auto"/>
        <w:left w:val="none" w:sz="0" w:space="0" w:color="auto"/>
        <w:bottom w:val="none" w:sz="0" w:space="0" w:color="auto"/>
        <w:right w:val="none" w:sz="0" w:space="0" w:color="auto"/>
      </w:divBdr>
    </w:div>
    <w:div w:id="387339667">
      <w:bodyDiv w:val="1"/>
      <w:marLeft w:val="0"/>
      <w:marRight w:val="0"/>
      <w:marTop w:val="0"/>
      <w:marBottom w:val="0"/>
      <w:divBdr>
        <w:top w:val="none" w:sz="0" w:space="0" w:color="auto"/>
        <w:left w:val="none" w:sz="0" w:space="0" w:color="auto"/>
        <w:bottom w:val="none" w:sz="0" w:space="0" w:color="auto"/>
        <w:right w:val="none" w:sz="0" w:space="0" w:color="auto"/>
      </w:divBdr>
      <w:divsChild>
        <w:div w:id="2033411770">
          <w:marLeft w:val="0"/>
          <w:marRight w:val="0"/>
          <w:marTop w:val="0"/>
          <w:marBottom w:val="0"/>
          <w:divBdr>
            <w:top w:val="none" w:sz="0" w:space="0" w:color="auto"/>
            <w:left w:val="none" w:sz="0" w:space="0" w:color="auto"/>
            <w:bottom w:val="none" w:sz="0" w:space="0" w:color="auto"/>
            <w:right w:val="none" w:sz="0" w:space="0" w:color="auto"/>
          </w:divBdr>
        </w:div>
      </w:divsChild>
    </w:div>
    <w:div w:id="460392144">
      <w:bodyDiv w:val="1"/>
      <w:marLeft w:val="0"/>
      <w:marRight w:val="0"/>
      <w:marTop w:val="0"/>
      <w:marBottom w:val="0"/>
      <w:divBdr>
        <w:top w:val="none" w:sz="0" w:space="0" w:color="auto"/>
        <w:left w:val="none" w:sz="0" w:space="0" w:color="auto"/>
        <w:bottom w:val="none" w:sz="0" w:space="0" w:color="auto"/>
        <w:right w:val="none" w:sz="0" w:space="0" w:color="auto"/>
      </w:divBdr>
    </w:div>
    <w:div w:id="548568218">
      <w:bodyDiv w:val="1"/>
      <w:marLeft w:val="0"/>
      <w:marRight w:val="0"/>
      <w:marTop w:val="0"/>
      <w:marBottom w:val="0"/>
      <w:divBdr>
        <w:top w:val="none" w:sz="0" w:space="0" w:color="auto"/>
        <w:left w:val="none" w:sz="0" w:space="0" w:color="auto"/>
        <w:bottom w:val="none" w:sz="0" w:space="0" w:color="auto"/>
        <w:right w:val="none" w:sz="0" w:space="0" w:color="auto"/>
      </w:divBdr>
    </w:div>
    <w:div w:id="555747269">
      <w:bodyDiv w:val="1"/>
      <w:marLeft w:val="0"/>
      <w:marRight w:val="0"/>
      <w:marTop w:val="0"/>
      <w:marBottom w:val="0"/>
      <w:divBdr>
        <w:top w:val="none" w:sz="0" w:space="0" w:color="auto"/>
        <w:left w:val="none" w:sz="0" w:space="0" w:color="auto"/>
        <w:bottom w:val="none" w:sz="0" w:space="0" w:color="auto"/>
        <w:right w:val="none" w:sz="0" w:space="0" w:color="auto"/>
      </w:divBdr>
    </w:div>
    <w:div w:id="613825731">
      <w:bodyDiv w:val="1"/>
      <w:marLeft w:val="0"/>
      <w:marRight w:val="0"/>
      <w:marTop w:val="0"/>
      <w:marBottom w:val="0"/>
      <w:divBdr>
        <w:top w:val="none" w:sz="0" w:space="0" w:color="auto"/>
        <w:left w:val="none" w:sz="0" w:space="0" w:color="auto"/>
        <w:bottom w:val="none" w:sz="0" w:space="0" w:color="auto"/>
        <w:right w:val="none" w:sz="0" w:space="0" w:color="auto"/>
      </w:divBdr>
    </w:div>
    <w:div w:id="621959884">
      <w:bodyDiv w:val="1"/>
      <w:marLeft w:val="0"/>
      <w:marRight w:val="0"/>
      <w:marTop w:val="0"/>
      <w:marBottom w:val="0"/>
      <w:divBdr>
        <w:top w:val="none" w:sz="0" w:space="0" w:color="auto"/>
        <w:left w:val="none" w:sz="0" w:space="0" w:color="auto"/>
        <w:bottom w:val="none" w:sz="0" w:space="0" w:color="auto"/>
        <w:right w:val="none" w:sz="0" w:space="0" w:color="auto"/>
      </w:divBdr>
      <w:divsChild>
        <w:div w:id="897319340">
          <w:marLeft w:val="0"/>
          <w:marRight w:val="0"/>
          <w:marTop w:val="0"/>
          <w:marBottom w:val="0"/>
          <w:divBdr>
            <w:top w:val="none" w:sz="0" w:space="0" w:color="auto"/>
            <w:left w:val="none" w:sz="0" w:space="0" w:color="auto"/>
            <w:bottom w:val="none" w:sz="0" w:space="0" w:color="auto"/>
            <w:right w:val="none" w:sz="0" w:space="0" w:color="auto"/>
          </w:divBdr>
        </w:div>
      </w:divsChild>
    </w:div>
    <w:div w:id="666519019">
      <w:bodyDiv w:val="1"/>
      <w:marLeft w:val="0"/>
      <w:marRight w:val="0"/>
      <w:marTop w:val="0"/>
      <w:marBottom w:val="0"/>
      <w:divBdr>
        <w:top w:val="none" w:sz="0" w:space="0" w:color="auto"/>
        <w:left w:val="none" w:sz="0" w:space="0" w:color="auto"/>
        <w:bottom w:val="none" w:sz="0" w:space="0" w:color="auto"/>
        <w:right w:val="none" w:sz="0" w:space="0" w:color="auto"/>
      </w:divBdr>
    </w:div>
    <w:div w:id="671639856">
      <w:bodyDiv w:val="1"/>
      <w:marLeft w:val="0"/>
      <w:marRight w:val="0"/>
      <w:marTop w:val="0"/>
      <w:marBottom w:val="0"/>
      <w:divBdr>
        <w:top w:val="none" w:sz="0" w:space="0" w:color="auto"/>
        <w:left w:val="none" w:sz="0" w:space="0" w:color="auto"/>
        <w:bottom w:val="none" w:sz="0" w:space="0" w:color="auto"/>
        <w:right w:val="none" w:sz="0" w:space="0" w:color="auto"/>
      </w:divBdr>
    </w:div>
    <w:div w:id="696739307">
      <w:bodyDiv w:val="1"/>
      <w:marLeft w:val="0"/>
      <w:marRight w:val="0"/>
      <w:marTop w:val="0"/>
      <w:marBottom w:val="0"/>
      <w:divBdr>
        <w:top w:val="none" w:sz="0" w:space="0" w:color="auto"/>
        <w:left w:val="none" w:sz="0" w:space="0" w:color="auto"/>
        <w:bottom w:val="none" w:sz="0" w:space="0" w:color="auto"/>
        <w:right w:val="none" w:sz="0" w:space="0" w:color="auto"/>
      </w:divBdr>
    </w:div>
    <w:div w:id="707071038">
      <w:bodyDiv w:val="1"/>
      <w:marLeft w:val="0"/>
      <w:marRight w:val="0"/>
      <w:marTop w:val="0"/>
      <w:marBottom w:val="0"/>
      <w:divBdr>
        <w:top w:val="none" w:sz="0" w:space="0" w:color="auto"/>
        <w:left w:val="none" w:sz="0" w:space="0" w:color="auto"/>
        <w:bottom w:val="none" w:sz="0" w:space="0" w:color="auto"/>
        <w:right w:val="none" w:sz="0" w:space="0" w:color="auto"/>
      </w:divBdr>
    </w:div>
    <w:div w:id="713694702">
      <w:bodyDiv w:val="1"/>
      <w:marLeft w:val="0"/>
      <w:marRight w:val="0"/>
      <w:marTop w:val="0"/>
      <w:marBottom w:val="0"/>
      <w:divBdr>
        <w:top w:val="none" w:sz="0" w:space="0" w:color="auto"/>
        <w:left w:val="none" w:sz="0" w:space="0" w:color="auto"/>
        <w:bottom w:val="none" w:sz="0" w:space="0" w:color="auto"/>
        <w:right w:val="none" w:sz="0" w:space="0" w:color="auto"/>
      </w:divBdr>
    </w:div>
    <w:div w:id="774012303">
      <w:bodyDiv w:val="1"/>
      <w:marLeft w:val="0"/>
      <w:marRight w:val="0"/>
      <w:marTop w:val="0"/>
      <w:marBottom w:val="0"/>
      <w:divBdr>
        <w:top w:val="none" w:sz="0" w:space="0" w:color="auto"/>
        <w:left w:val="none" w:sz="0" w:space="0" w:color="auto"/>
        <w:bottom w:val="none" w:sz="0" w:space="0" w:color="auto"/>
        <w:right w:val="none" w:sz="0" w:space="0" w:color="auto"/>
      </w:divBdr>
    </w:div>
    <w:div w:id="789399233">
      <w:bodyDiv w:val="1"/>
      <w:marLeft w:val="0"/>
      <w:marRight w:val="0"/>
      <w:marTop w:val="0"/>
      <w:marBottom w:val="0"/>
      <w:divBdr>
        <w:top w:val="none" w:sz="0" w:space="0" w:color="auto"/>
        <w:left w:val="none" w:sz="0" w:space="0" w:color="auto"/>
        <w:bottom w:val="none" w:sz="0" w:space="0" w:color="auto"/>
        <w:right w:val="none" w:sz="0" w:space="0" w:color="auto"/>
      </w:divBdr>
      <w:divsChild>
        <w:div w:id="1359311158">
          <w:blockQuote w:val="1"/>
          <w:marLeft w:val="720"/>
          <w:marRight w:val="720"/>
          <w:marTop w:val="100"/>
          <w:marBottom w:val="100"/>
          <w:divBdr>
            <w:top w:val="none" w:sz="0" w:space="0" w:color="auto"/>
            <w:left w:val="none" w:sz="0" w:space="0" w:color="auto"/>
            <w:bottom w:val="none" w:sz="0" w:space="0" w:color="auto"/>
            <w:right w:val="none" w:sz="0" w:space="0" w:color="auto"/>
          </w:divBdr>
        </w:div>
        <w:div w:id="1183322268">
          <w:blockQuote w:val="1"/>
          <w:marLeft w:val="720"/>
          <w:marRight w:val="720"/>
          <w:marTop w:val="100"/>
          <w:marBottom w:val="100"/>
          <w:divBdr>
            <w:top w:val="none" w:sz="0" w:space="0" w:color="auto"/>
            <w:left w:val="none" w:sz="0" w:space="0" w:color="auto"/>
            <w:bottom w:val="none" w:sz="0" w:space="0" w:color="auto"/>
            <w:right w:val="none" w:sz="0" w:space="0" w:color="auto"/>
          </w:divBdr>
        </w:div>
        <w:div w:id="1317297433">
          <w:blockQuote w:val="1"/>
          <w:marLeft w:val="720"/>
          <w:marRight w:val="720"/>
          <w:marTop w:val="100"/>
          <w:marBottom w:val="100"/>
          <w:divBdr>
            <w:top w:val="none" w:sz="0" w:space="0" w:color="auto"/>
            <w:left w:val="none" w:sz="0" w:space="0" w:color="auto"/>
            <w:bottom w:val="none" w:sz="0" w:space="0" w:color="auto"/>
            <w:right w:val="none" w:sz="0" w:space="0" w:color="auto"/>
          </w:divBdr>
        </w:div>
        <w:div w:id="4461231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44982293">
      <w:bodyDiv w:val="1"/>
      <w:marLeft w:val="0"/>
      <w:marRight w:val="0"/>
      <w:marTop w:val="0"/>
      <w:marBottom w:val="0"/>
      <w:divBdr>
        <w:top w:val="none" w:sz="0" w:space="0" w:color="auto"/>
        <w:left w:val="none" w:sz="0" w:space="0" w:color="auto"/>
        <w:bottom w:val="none" w:sz="0" w:space="0" w:color="auto"/>
        <w:right w:val="none" w:sz="0" w:space="0" w:color="auto"/>
      </w:divBdr>
    </w:div>
    <w:div w:id="894126677">
      <w:bodyDiv w:val="1"/>
      <w:marLeft w:val="0"/>
      <w:marRight w:val="0"/>
      <w:marTop w:val="0"/>
      <w:marBottom w:val="0"/>
      <w:divBdr>
        <w:top w:val="none" w:sz="0" w:space="0" w:color="auto"/>
        <w:left w:val="none" w:sz="0" w:space="0" w:color="auto"/>
        <w:bottom w:val="none" w:sz="0" w:space="0" w:color="auto"/>
        <w:right w:val="none" w:sz="0" w:space="0" w:color="auto"/>
      </w:divBdr>
    </w:div>
    <w:div w:id="957564134">
      <w:bodyDiv w:val="1"/>
      <w:marLeft w:val="0"/>
      <w:marRight w:val="0"/>
      <w:marTop w:val="0"/>
      <w:marBottom w:val="0"/>
      <w:divBdr>
        <w:top w:val="none" w:sz="0" w:space="0" w:color="auto"/>
        <w:left w:val="none" w:sz="0" w:space="0" w:color="auto"/>
        <w:bottom w:val="none" w:sz="0" w:space="0" w:color="auto"/>
        <w:right w:val="none" w:sz="0" w:space="0" w:color="auto"/>
      </w:divBdr>
      <w:divsChild>
        <w:div w:id="1867327052">
          <w:marLeft w:val="0"/>
          <w:marRight w:val="0"/>
          <w:marTop w:val="0"/>
          <w:marBottom w:val="0"/>
          <w:divBdr>
            <w:top w:val="none" w:sz="0" w:space="0" w:color="auto"/>
            <w:left w:val="none" w:sz="0" w:space="0" w:color="auto"/>
            <w:bottom w:val="none" w:sz="0" w:space="0" w:color="auto"/>
            <w:right w:val="none" w:sz="0" w:space="0" w:color="auto"/>
          </w:divBdr>
        </w:div>
      </w:divsChild>
    </w:div>
    <w:div w:id="961307610">
      <w:bodyDiv w:val="1"/>
      <w:marLeft w:val="0"/>
      <w:marRight w:val="0"/>
      <w:marTop w:val="0"/>
      <w:marBottom w:val="0"/>
      <w:divBdr>
        <w:top w:val="none" w:sz="0" w:space="0" w:color="auto"/>
        <w:left w:val="none" w:sz="0" w:space="0" w:color="auto"/>
        <w:bottom w:val="none" w:sz="0" w:space="0" w:color="auto"/>
        <w:right w:val="none" w:sz="0" w:space="0" w:color="auto"/>
      </w:divBdr>
      <w:divsChild>
        <w:div w:id="167865563">
          <w:marLeft w:val="0"/>
          <w:marRight w:val="0"/>
          <w:marTop w:val="0"/>
          <w:marBottom w:val="0"/>
          <w:divBdr>
            <w:top w:val="none" w:sz="0" w:space="0" w:color="auto"/>
            <w:left w:val="none" w:sz="0" w:space="0" w:color="auto"/>
            <w:bottom w:val="none" w:sz="0" w:space="0" w:color="auto"/>
            <w:right w:val="none" w:sz="0" w:space="0" w:color="auto"/>
          </w:divBdr>
        </w:div>
      </w:divsChild>
    </w:div>
    <w:div w:id="971442758">
      <w:bodyDiv w:val="1"/>
      <w:marLeft w:val="0"/>
      <w:marRight w:val="0"/>
      <w:marTop w:val="0"/>
      <w:marBottom w:val="0"/>
      <w:divBdr>
        <w:top w:val="none" w:sz="0" w:space="0" w:color="auto"/>
        <w:left w:val="none" w:sz="0" w:space="0" w:color="auto"/>
        <w:bottom w:val="none" w:sz="0" w:space="0" w:color="auto"/>
        <w:right w:val="none" w:sz="0" w:space="0" w:color="auto"/>
      </w:divBdr>
    </w:div>
    <w:div w:id="1011568615">
      <w:bodyDiv w:val="1"/>
      <w:marLeft w:val="0"/>
      <w:marRight w:val="0"/>
      <w:marTop w:val="0"/>
      <w:marBottom w:val="0"/>
      <w:divBdr>
        <w:top w:val="none" w:sz="0" w:space="0" w:color="auto"/>
        <w:left w:val="none" w:sz="0" w:space="0" w:color="auto"/>
        <w:bottom w:val="none" w:sz="0" w:space="0" w:color="auto"/>
        <w:right w:val="none" w:sz="0" w:space="0" w:color="auto"/>
      </w:divBdr>
    </w:div>
    <w:div w:id="1012801772">
      <w:bodyDiv w:val="1"/>
      <w:marLeft w:val="0"/>
      <w:marRight w:val="0"/>
      <w:marTop w:val="0"/>
      <w:marBottom w:val="0"/>
      <w:divBdr>
        <w:top w:val="none" w:sz="0" w:space="0" w:color="auto"/>
        <w:left w:val="none" w:sz="0" w:space="0" w:color="auto"/>
        <w:bottom w:val="none" w:sz="0" w:space="0" w:color="auto"/>
        <w:right w:val="none" w:sz="0" w:space="0" w:color="auto"/>
      </w:divBdr>
    </w:div>
    <w:div w:id="1034690866">
      <w:bodyDiv w:val="1"/>
      <w:marLeft w:val="0"/>
      <w:marRight w:val="0"/>
      <w:marTop w:val="0"/>
      <w:marBottom w:val="0"/>
      <w:divBdr>
        <w:top w:val="none" w:sz="0" w:space="0" w:color="auto"/>
        <w:left w:val="none" w:sz="0" w:space="0" w:color="auto"/>
        <w:bottom w:val="none" w:sz="0" w:space="0" w:color="auto"/>
        <w:right w:val="none" w:sz="0" w:space="0" w:color="auto"/>
      </w:divBdr>
      <w:divsChild>
        <w:div w:id="1507862953">
          <w:marLeft w:val="0"/>
          <w:marRight w:val="0"/>
          <w:marTop w:val="0"/>
          <w:marBottom w:val="0"/>
          <w:divBdr>
            <w:top w:val="none" w:sz="0" w:space="0" w:color="auto"/>
            <w:left w:val="none" w:sz="0" w:space="0" w:color="auto"/>
            <w:bottom w:val="none" w:sz="0" w:space="0" w:color="auto"/>
            <w:right w:val="none" w:sz="0" w:space="0" w:color="auto"/>
          </w:divBdr>
        </w:div>
      </w:divsChild>
    </w:div>
    <w:div w:id="1055084952">
      <w:bodyDiv w:val="1"/>
      <w:marLeft w:val="0"/>
      <w:marRight w:val="0"/>
      <w:marTop w:val="0"/>
      <w:marBottom w:val="0"/>
      <w:divBdr>
        <w:top w:val="none" w:sz="0" w:space="0" w:color="auto"/>
        <w:left w:val="none" w:sz="0" w:space="0" w:color="auto"/>
        <w:bottom w:val="none" w:sz="0" w:space="0" w:color="auto"/>
        <w:right w:val="none" w:sz="0" w:space="0" w:color="auto"/>
      </w:divBdr>
      <w:divsChild>
        <w:div w:id="988291526">
          <w:marLeft w:val="0"/>
          <w:marRight w:val="0"/>
          <w:marTop w:val="0"/>
          <w:marBottom w:val="0"/>
          <w:divBdr>
            <w:top w:val="none" w:sz="0" w:space="0" w:color="auto"/>
            <w:left w:val="none" w:sz="0" w:space="0" w:color="auto"/>
            <w:bottom w:val="none" w:sz="0" w:space="0" w:color="auto"/>
            <w:right w:val="none" w:sz="0" w:space="0" w:color="auto"/>
          </w:divBdr>
        </w:div>
      </w:divsChild>
    </w:div>
    <w:div w:id="1139953274">
      <w:bodyDiv w:val="1"/>
      <w:marLeft w:val="0"/>
      <w:marRight w:val="0"/>
      <w:marTop w:val="0"/>
      <w:marBottom w:val="0"/>
      <w:divBdr>
        <w:top w:val="none" w:sz="0" w:space="0" w:color="auto"/>
        <w:left w:val="none" w:sz="0" w:space="0" w:color="auto"/>
        <w:bottom w:val="none" w:sz="0" w:space="0" w:color="auto"/>
        <w:right w:val="none" w:sz="0" w:space="0" w:color="auto"/>
      </w:divBdr>
    </w:div>
    <w:div w:id="1146161519">
      <w:bodyDiv w:val="1"/>
      <w:marLeft w:val="0"/>
      <w:marRight w:val="0"/>
      <w:marTop w:val="0"/>
      <w:marBottom w:val="0"/>
      <w:divBdr>
        <w:top w:val="none" w:sz="0" w:space="0" w:color="auto"/>
        <w:left w:val="none" w:sz="0" w:space="0" w:color="auto"/>
        <w:bottom w:val="none" w:sz="0" w:space="0" w:color="auto"/>
        <w:right w:val="none" w:sz="0" w:space="0" w:color="auto"/>
      </w:divBdr>
    </w:div>
    <w:div w:id="1166551096">
      <w:bodyDiv w:val="1"/>
      <w:marLeft w:val="0"/>
      <w:marRight w:val="0"/>
      <w:marTop w:val="0"/>
      <w:marBottom w:val="0"/>
      <w:divBdr>
        <w:top w:val="none" w:sz="0" w:space="0" w:color="auto"/>
        <w:left w:val="none" w:sz="0" w:space="0" w:color="auto"/>
        <w:bottom w:val="none" w:sz="0" w:space="0" w:color="auto"/>
        <w:right w:val="none" w:sz="0" w:space="0" w:color="auto"/>
      </w:divBdr>
    </w:div>
    <w:div w:id="1253010693">
      <w:bodyDiv w:val="1"/>
      <w:marLeft w:val="0"/>
      <w:marRight w:val="0"/>
      <w:marTop w:val="0"/>
      <w:marBottom w:val="0"/>
      <w:divBdr>
        <w:top w:val="none" w:sz="0" w:space="0" w:color="auto"/>
        <w:left w:val="none" w:sz="0" w:space="0" w:color="auto"/>
        <w:bottom w:val="none" w:sz="0" w:space="0" w:color="auto"/>
        <w:right w:val="none" w:sz="0" w:space="0" w:color="auto"/>
      </w:divBdr>
    </w:div>
    <w:div w:id="1264922089">
      <w:bodyDiv w:val="1"/>
      <w:marLeft w:val="0"/>
      <w:marRight w:val="0"/>
      <w:marTop w:val="0"/>
      <w:marBottom w:val="0"/>
      <w:divBdr>
        <w:top w:val="none" w:sz="0" w:space="0" w:color="auto"/>
        <w:left w:val="none" w:sz="0" w:space="0" w:color="auto"/>
        <w:bottom w:val="none" w:sz="0" w:space="0" w:color="auto"/>
        <w:right w:val="none" w:sz="0" w:space="0" w:color="auto"/>
      </w:divBdr>
    </w:div>
    <w:div w:id="1277755669">
      <w:bodyDiv w:val="1"/>
      <w:marLeft w:val="0"/>
      <w:marRight w:val="0"/>
      <w:marTop w:val="0"/>
      <w:marBottom w:val="0"/>
      <w:divBdr>
        <w:top w:val="none" w:sz="0" w:space="0" w:color="auto"/>
        <w:left w:val="none" w:sz="0" w:space="0" w:color="auto"/>
        <w:bottom w:val="none" w:sz="0" w:space="0" w:color="auto"/>
        <w:right w:val="none" w:sz="0" w:space="0" w:color="auto"/>
      </w:divBdr>
    </w:div>
    <w:div w:id="1296565745">
      <w:bodyDiv w:val="1"/>
      <w:marLeft w:val="0"/>
      <w:marRight w:val="0"/>
      <w:marTop w:val="0"/>
      <w:marBottom w:val="0"/>
      <w:divBdr>
        <w:top w:val="none" w:sz="0" w:space="0" w:color="auto"/>
        <w:left w:val="none" w:sz="0" w:space="0" w:color="auto"/>
        <w:bottom w:val="none" w:sz="0" w:space="0" w:color="auto"/>
        <w:right w:val="none" w:sz="0" w:space="0" w:color="auto"/>
      </w:divBdr>
      <w:divsChild>
        <w:div w:id="1998606227">
          <w:marLeft w:val="0"/>
          <w:marRight w:val="0"/>
          <w:marTop w:val="0"/>
          <w:marBottom w:val="0"/>
          <w:divBdr>
            <w:top w:val="none" w:sz="0" w:space="0" w:color="auto"/>
            <w:left w:val="none" w:sz="0" w:space="0" w:color="auto"/>
            <w:bottom w:val="none" w:sz="0" w:space="0" w:color="auto"/>
            <w:right w:val="none" w:sz="0" w:space="0" w:color="auto"/>
          </w:divBdr>
        </w:div>
      </w:divsChild>
    </w:div>
    <w:div w:id="1306542998">
      <w:bodyDiv w:val="1"/>
      <w:marLeft w:val="0"/>
      <w:marRight w:val="0"/>
      <w:marTop w:val="0"/>
      <w:marBottom w:val="0"/>
      <w:divBdr>
        <w:top w:val="none" w:sz="0" w:space="0" w:color="auto"/>
        <w:left w:val="none" w:sz="0" w:space="0" w:color="auto"/>
        <w:bottom w:val="none" w:sz="0" w:space="0" w:color="auto"/>
        <w:right w:val="none" w:sz="0" w:space="0" w:color="auto"/>
      </w:divBdr>
    </w:div>
    <w:div w:id="1315062958">
      <w:bodyDiv w:val="1"/>
      <w:marLeft w:val="0"/>
      <w:marRight w:val="0"/>
      <w:marTop w:val="0"/>
      <w:marBottom w:val="0"/>
      <w:divBdr>
        <w:top w:val="none" w:sz="0" w:space="0" w:color="auto"/>
        <w:left w:val="none" w:sz="0" w:space="0" w:color="auto"/>
        <w:bottom w:val="none" w:sz="0" w:space="0" w:color="auto"/>
        <w:right w:val="none" w:sz="0" w:space="0" w:color="auto"/>
      </w:divBdr>
    </w:div>
    <w:div w:id="1321815019">
      <w:bodyDiv w:val="1"/>
      <w:marLeft w:val="0"/>
      <w:marRight w:val="0"/>
      <w:marTop w:val="0"/>
      <w:marBottom w:val="0"/>
      <w:divBdr>
        <w:top w:val="none" w:sz="0" w:space="0" w:color="auto"/>
        <w:left w:val="none" w:sz="0" w:space="0" w:color="auto"/>
        <w:bottom w:val="none" w:sz="0" w:space="0" w:color="auto"/>
        <w:right w:val="none" w:sz="0" w:space="0" w:color="auto"/>
      </w:divBdr>
      <w:divsChild>
        <w:div w:id="1938370949">
          <w:marLeft w:val="0"/>
          <w:marRight w:val="0"/>
          <w:marTop w:val="0"/>
          <w:marBottom w:val="0"/>
          <w:divBdr>
            <w:top w:val="none" w:sz="0" w:space="0" w:color="auto"/>
            <w:left w:val="none" w:sz="0" w:space="0" w:color="auto"/>
            <w:bottom w:val="none" w:sz="0" w:space="0" w:color="auto"/>
            <w:right w:val="none" w:sz="0" w:space="0" w:color="auto"/>
          </w:divBdr>
        </w:div>
      </w:divsChild>
    </w:div>
    <w:div w:id="1373577253">
      <w:bodyDiv w:val="1"/>
      <w:marLeft w:val="0"/>
      <w:marRight w:val="0"/>
      <w:marTop w:val="0"/>
      <w:marBottom w:val="0"/>
      <w:divBdr>
        <w:top w:val="none" w:sz="0" w:space="0" w:color="auto"/>
        <w:left w:val="none" w:sz="0" w:space="0" w:color="auto"/>
        <w:bottom w:val="none" w:sz="0" w:space="0" w:color="auto"/>
        <w:right w:val="none" w:sz="0" w:space="0" w:color="auto"/>
      </w:divBdr>
    </w:div>
    <w:div w:id="1388145859">
      <w:bodyDiv w:val="1"/>
      <w:marLeft w:val="0"/>
      <w:marRight w:val="0"/>
      <w:marTop w:val="0"/>
      <w:marBottom w:val="0"/>
      <w:divBdr>
        <w:top w:val="none" w:sz="0" w:space="0" w:color="auto"/>
        <w:left w:val="none" w:sz="0" w:space="0" w:color="auto"/>
        <w:bottom w:val="none" w:sz="0" w:space="0" w:color="auto"/>
        <w:right w:val="none" w:sz="0" w:space="0" w:color="auto"/>
      </w:divBdr>
      <w:divsChild>
        <w:div w:id="1669864439">
          <w:marLeft w:val="0"/>
          <w:marRight w:val="0"/>
          <w:marTop w:val="0"/>
          <w:marBottom w:val="0"/>
          <w:divBdr>
            <w:top w:val="none" w:sz="0" w:space="0" w:color="auto"/>
            <w:left w:val="none" w:sz="0" w:space="0" w:color="auto"/>
            <w:bottom w:val="none" w:sz="0" w:space="0" w:color="auto"/>
            <w:right w:val="none" w:sz="0" w:space="0" w:color="auto"/>
          </w:divBdr>
        </w:div>
      </w:divsChild>
    </w:div>
    <w:div w:id="1460880091">
      <w:bodyDiv w:val="1"/>
      <w:marLeft w:val="0"/>
      <w:marRight w:val="0"/>
      <w:marTop w:val="0"/>
      <w:marBottom w:val="0"/>
      <w:divBdr>
        <w:top w:val="none" w:sz="0" w:space="0" w:color="auto"/>
        <w:left w:val="none" w:sz="0" w:space="0" w:color="auto"/>
        <w:bottom w:val="none" w:sz="0" w:space="0" w:color="auto"/>
        <w:right w:val="none" w:sz="0" w:space="0" w:color="auto"/>
      </w:divBdr>
      <w:divsChild>
        <w:div w:id="153956498">
          <w:marLeft w:val="0"/>
          <w:marRight w:val="0"/>
          <w:marTop w:val="0"/>
          <w:marBottom w:val="0"/>
          <w:divBdr>
            <w:top w:val="none" w:sz="0" w:space="0" w:color="auto"/>
            <w:left w:val="none" w:sz="0" w:space="0" w:color="auto"/>
            <w:bottom w:val="none" w:sz="0" w:space="0" w:color="auto"/>
            <w:right w:val="none" w:sz="0" w:space="0" w:color="auto"/>
          </w:divBdr>
        </w:div>
      </w:divsChild>
    </w:div>
    <w:div w:id="1490708576">
      <w:bodyDiv w:val="1"/>
      <w:marLeft w:val="0"/>
      <w:marRight w:val="0"/>
      <w:marTop w:val="0"/>
      <w:marBottom w:val="0"/>
      <w:divBdr>
        <w:top w:val="none" w:sz="0" w:space="0" w:color="auto"/>
        <w:left w:val="none" w:sz="0" w:space="0" w:color="auto"/>
        <w:bottom w:val="none" w:sz="0" w:space="0" w:color="auto"/>
        <w:right w:val="none" w:sz="0" w:space="0" w:color="auto"/>
      </w:divBdr>
    </w:div>
    <w:div w:id="1507937107">
      <w:bodyDiv w:val="1"/>
      <w:marLeft w:val="0"/>
      <w:marRight w:val="0"/>
      <w:marTop w:val="0"/>
      <w:marBottom w:val="0"/>
      <w:divBdr>
        <w:top w:val="none" w:sz="0" w:space="0" w:color="auto"/>
        <w:left w:val="none" w:sz="0" w:space="0" w:color="auto"/>
        <w:bottom w:val="none" w:sz="0" w:space="0" w:color="auto"/>
        <w:right w:val="none" w:sz="0" w:space="0" w:color="auto"/>
      </w:divBdr>
    </w:div>
    <w:div w:id="1540508961">
      <w:bodyDiv w:val="1"/>
      <w:marLeft w:val="0"/>
      <w:marRight w:val="0"/>
      <w:marTop w:val="0"/>
      <w:marBottom w:val="0"/>
      <w:divBdr>
        <w:top w:val="none" w:sz="0" w:space="0" w:color="auto"/>
        <w:left w:val="none" w:sz="0" w:space="0" w:color="auto"/>
        <w:bottom w:val="none" w:sz="0" w:space="0" w:color="auto"/>
        <w:right w:val="none" w:sz="0" w:space="0" w:color="auto"/>
      </w:divBdr>
      <w:divsChild>
        <w:div w:id="1993023806">
          <w:marLeft w:val="0"/>
          <w:marRight w:val="0"/>
          <w:marTop w:val="0"/>
          <w:marBottom w:val="0"/>
          <w:divBdr>
            <w:top w:val="none" w:sz="0" w:space="0" w:color="auto"/>
            <w:left w:val="none" w:sz="0" w:space="0" w:color="auto"/>
            <w:bottom w:val="none" w:sz="0" w:space="0" w:color="auto"/>
            <w:right w:val="none" w:sz="0" w:space="0" w:color="auto"/>
          </w:divBdr>
        </w:div>
      </w:divsChild>
    </w:div>
    <w:div w:id="1563640910">
      <w:bodyDiv w:val="1"/>
      <w:marLeft w:val="0"/>
      <w:marRight w:val="0"/>
      <w:marTop w:val="0"/>
      <w:marBottom w:val="0"/>
      <w:divBdr>
        <w:top w:val="none" w:sz="0" w:space="0" w:color="auto"/>
        <w:left w:val="none" w:sz="0" w:space="0" w:color="auto"/>
        <w:bottom w:val="none" w:sz="0" w:space="0" w:color="auto"/>
        <w:right w:val="none" w:sz="0" w:space="0" w:color="auto"/>
      </w:divBdr>
    </w:div>
    <w:div w:id="1621182136">
      <w:bodyDiv w:val="1"/>
      <w:marLeft w:val="0"/>
      <w:marRight w:val="0"/>
      <w:marTop w:val="0"/>
      <w:marBottom w:val="0"/>
      <w:divBdr>
        <w:top w:val="none" w:sz="0" w:space="0" w:color="auto"/>
        <w:left w:val="none" w:sz="0" w:space="0" w:color="auto"/>
        <w:bottom w:val="none" w:sz="0" w:space="0" w:color="auto"/>
        <w:right w:val="none" w:sz="0" w:space="0" w:color="auto"/>
      </w:divBdr>
    </w:div>
    <w:div w:id="1621301274">
      <w:bodyDiv w:val="1"/>
      <w:marLeft w:val="0"/>
      <w:marRight w:val="0"/>
      <w:marTop w:val="0"/>
      <w:marBottom w:val="0"/>
      <w:divBdr>
        <w:top w:val="none" w:sz="0" w:space="0" w:color="auto"/>
        <w:left w:val="none" w:sz="0" w:space="0" w:color="auto"/>
        <w:bottom w:val="none" w:sz="0" w:space="0" w:color="auto"/>
        <w:right w:val="none" w:sz="0" w:space="0" w:color="auto"/>
      </w:divBdr>
      <w:divsChild>
        <w:div w:id="562561997">
          <w:marLeft w:val="0"/>
          <w:marRight w:val="0"/>
          <w:marTop w:val="0"/>
          <w:marBottom w:val="0"/>
          <w:divBdr>
            <w:top w:val="none" w:sz="0" w:space="0" w:color="auto"/>
            <w:left w:val="none" w:sz="0" w:space="0" w:color="auto"/>
            <w:bottom w:val="none" w:sz="0" w:space="0" w:color="auto"/>
            <w:right w:val="none" w:sz="0" w:space="0" w:color="auto"/>
          </w:divBdr>
        </w:div>
      </w:divsChild>
    </w:div>
    <w:div w:id="1678311678">
      <w:bodyDiv w:val="1"/>
      <w:marLeft w:val="0"/>
      <w:marRight w:val="0"/>
      <w:marTop w:val="0"/>
      <w:marBottom w:val="0"/>
      <w:divBdr>
        <w:top w:val="none" w:sz="0" w:space="0" w:color="auto"/>
        <w:left w:val="none" w:sz="0" w:space="0" w:color="auto"/>
        <w:bottom w:val="none" w:sz="0" w:space="0" w:color="auto"/>
        <w:right w:val="none" w:sz="0" w:space="0" w:color="auto"/>
      </w:divBdr>
    </w:div>
    <w:div w:id="1747801844">
      <w:bodyDiv w:val="1"/>
      <w:marLeft w:val="0"/>
      <w:marRight w:val="0"/>
      <w:marTop w:val="0"/>
      <w:marBottom w:val="0"/>
      <w:divBdr>
        <w:top w:val="none" w:sz="0" w:space="0" w:color="auto"/>
        <w:left w:val="none" w:sz="0" w:space="0" w:color="auto"/>
        <w:bottom w:val="none" w:sz="0" w:space="0" w:color="auto"/>
        <w:right w:val="none" w:sz="0" w:space="0" w:color="auto"/>
      </w:divBdr>
    </w:div>
    <w:div w:id="1786339219">
      <w:bodyDiv w:val="1"/>
      <w:marLeft w:val="0"/>
      <w:marRight w:val="0"/>
      <w:marTop w:val="0"/>
      <w:marBottom w:val="0"/>
      <w:divBdr>
        <w:top w:val="none" w:sz="0" w:space="0" w:color="auto"/>
        <w:left w:val="none" w:sz="0" w:space="0" w:color="auto"/>
        <w:bottom w:val="none" w:sz="0" w:space="0" w:color="auto"/>
        <w:right w:val="none" w:sz="0" w:space="0" w:color="auto"/>
      </w:divBdr>
      <w:divsChild>
        <w:div w:id="1457479563">
          <w:marLeft w:val="0"/>
          <w:marRight w:val="0"/>
          <w:marTop w:val="0"/>
          <w:marBottom w:val="0"/>
          <w:divBdr>
            <w:top w:val="none" w:sz="0" w:space="0" w:color="auto"/>
            <w:left w:val="none" w:sz="0" w:space="0" w:color="auto"/>
            <w:bottom w:val="none" w:sz="0" w:space="0" w:color="auto"/>
            <w:right w:val="none" w:sz="0" w:space="0" w:color="auto"/>
          </w:divBdr>
        </w:div>
      </w:divsChild>
    </w:div>
    <w:div w:id="1867063537">
      <w:bodyDiv w:val="1"/>
      <w:marLeft w:val="0"/>
      <w:marRight w:val="0"/>
      <w:marTop w:val="0"/>
      <w:marBottom w:val="0"/>
      <w:divBdr>
        <w:top w:val="none" w:sz="0" w:space="0" w:color="auto"/>
        <w:left w:val="none" w:sz="0" w:space="0" w:color="auto"/>
        <w:bottom w:val="none" w:sz="0" w:space="0" w:color="auto"/>
        <w:right w:val="none" w:sz="0" w:space="0" w:color="auto"/>
      </w:divBdr>
    </w:div>
    <w:div w:id="1881043897">
      <w:bodyDiv w:val="1"/>
      <w:marLeft w:val="0"/>
      <w:marRight w:val="0"/>
      <w:marTop w:val="0"/>
      <w:marBottom w:val="0"/>
      <w:divBdr>
        <w:top w:val="none" w:sz="0" w:space="0" w:color="auto"/>
        <w:left w:val="none" w:sz="0" w:space="0" w:color="auto"/>
        <w:bottom w:val="none" w:sz="0" w:space="0" w:color="auto"/>
        <w:right w:val="none" w:sz="0" w:space="0" w:color="auto"/>
      </w:divBdr>
    </w:div>
    <w:div w:id="1885828947">
      <w:bodyDiv w:val="1"/>
      <w:marLeft w:val="0"/>
      <w:marRight w:val="0"/>
      <w:marTop w:val="0"/>
      <w:marBottom w:val="0"/>
      <w:divBdr>
        <w:top w:val="none" w:sz="0" w:space="0" w:color="auto"/>
        <w:left w:val="none" w:sz="0" w:space="0" w:color="auto"/>
        <w:bottom w:val="none" w:sz="0" w:space="0" w:color="auto"/>
        <w:right w:val="none" w:sz="0" w:space="0" w:color="auto"/>
      </w:divBdr>
    </w:div>
    <w:div w:id="1907061506">
      <w:bodyDiv w:val="1"/>
      <w:marLeft w:val="0"/>
      <w:marRight w:val="0"/>
      <w:marTop w:val="0"/>
      <w:marBottom w:val="0"/>
      <w:divBdr>
        <w:top w:val="none" w:sz="0" w:space="0" w:color="auto"/>
        <w:left w:val="none" w:sz="0" w:space="0" w:color="auto"/>
        <w:bottom w:val="none" w:sz="0" w:space="0" w:color="auto"/>
        <w:right w:val="none" w:sz="0" w:space="0" w:color="auto"/>
      </w:divBdr>
    </w:div>
    <w:div w:id="1954288761">
      <w:bodyDiv w:val="1"/>
      <w:marLeft w:val="0"/>
      <w:marRight w:val="0"/>
      <w:marTop w:val="0"/>
      <w:marBottom w:val="0"/>
      <w:divBdr>
        <w:top w:val="none" w:sz="0" w:space="0" w:color="auto"/>
        <w:left w:val="none" w:sz="0" w:space="0" w:color="auto"/>
        <w:bottom w:val="none" w:sz="0" w:space="0" w:color="auto"/>
        <w:right w:val="none" w:sz="0" w:space="0" w:color="auto"/>
      </w:divBdr>
      <w:divsChild>
        <w:div w:id="1136605881">
          <w:marLeft w:val="0"/>
          <w:marRight w:val="0"/>
          <w:marTop w:val="0"/>
          <w:marBottom w:val="0"/>
          <w:divBdr>
            <w:top w:val="none" w:sz="0" w:space="0" w:color="auto"/>
            <w:left w:val="none" w:sz="0" w:space="0" w:color="auto"/>
            <w:bottom w:val="none" w:sz="0" w:space="0" w:color="auto"/>
            <w:right w:val="none" w:sz="0" w:space="0" w:color="auto"/>
          </w:divBdr>
        </w:div>
      </w:divsChild>
    </w:div>
    <w:div w:id="1980959047">
      <w:bodyDiv w:val="1"/>
      <w:marLeft w:val="0"/>
      <w:marRight w:val="0"/>
      <w:marTop w:val="0"/>
      <w:marBottom w:val="0"/>
      <w:divBdr>
        <w:top w:val="none" w:sz="0" w:space="0" w:color="auto"/>
        <w:left w:val="none" w:sz="0" w:space="0" w:color="auto"/>
        <w:bottom w:val="none" w:sz="0" w:space="0" w:color="auto"/>
        <w:right w:val="none" w:sz="0" w:space="0" w:color="auto"/>
      </w:divBdr>
    </w:div>
    <w:div w:id="1982617614">
      <w:bodyDiv w:val="1"/>
      <w:marLeft w:val="0"/>
      <w:marRight w:val="0"/>
      <w:marTop w:val="0"/>
      <w:marBottom w:val="0"/>
      <w:divBdr>
        <w:top w:val="none" w:sz="0" w:space="0" w:color="auto"/>
        <w:left w:val="none" w:sz="0" w:space="0" w:color="auto"/>
        <w:bottom w:val="none" w:sz="0" w:space="0" w:color="auto"/>
        <w:right w:val="none" w:sz="0" w:space="0" w:color="auto"/>
      </w:divBdr>
    </w:div>
    <w:div w:id="2057387726">
      <w:bodyDiv w:val="1"/>
      <w:marLeft w:val="0"/>
      <w:marRight w:val="0"/>
      <w:marTop w:val="0"/>
      <w:marBottom w:val="0"/>
      <w:divBdr>
        <w:top w:val="none" w:sz="0" w:space="0" w:color="auto"/>
        <w:left w:val="none" w:sz="0" w:space="0" w:color="auto"/>
        <w:bottom w:val="none" w:sz="0" w:space="0" w:color="auto"/>
        <w:right w:val="none" w:sz="0" w:space="0" w:color="auto"/>
      </w:divBdr>
    </w:div>
    <w:div w:id="2088645688">
      <w:bodyDiv w:val="1"/>
      <w:marLeft w:val="0"/>
      <w:marRight w:val="0"/>
      <w:marTop w:val="0"/>
      <w:marBottom w:val="0"/>
      <w:divBdr>
        <w:top w:val="none" w:sz="0" w:space="0" w:color="auto"/>
        <w:left w:val="none" w:sz="0" w:space="0" w:color="auto"/>
        <w:bottom w:val="none" w:sz="0" w:space="0" w:color="auto"/>
        <w:right w:val="none" w:sz="0" w:space="0" w:color="auto"/>
      </w:divBdr>
    </w:div>
    <w:div w:id="2115901662">
      <w:bodyDiv w:val="1"/>
      <w:marLeft w:val="0"/>
      <w:marRight w:val="0"/>
      <w:marTop w:val="0"/>
      <w:marBottom w:val="0"/>
      <w:divBdr>
        <w:top w:val="none" w:sz="0" w:space="0" w:color="auto"/>
        <w:left w:val="none" w:sz="0" w:space="0" w:color="auto"/>
        <w:bottom w:val="none" w:sz="0" w:space="0" w:color="auto"/>
        <w:right w:val="none" w:sz="0" w:space="0" w:color="auto"/>
      </w:divBdr>
    </w:div>
    <w:div w:id="2116630345">
      <w:bodyDiv w:val="1"/>
      <w:marLeft w:val="0"/>
      <w:marRight w:val="0"/>
      <w:marTop w:val="0"/>
      <w:marBottom w:val="0"/>
      <w:divBdr>
        <w:top w:val="none" w:sz="0" w:space="0" w:color="auto"/>
        <w:left w:val="none" w:sz="0" w:space="0" w:color="auto"/>
        <w:bottom w:val="none" w:sz="0" w:space="0" w:color="auto"/>
        <w:right w:val="none" w:sz="0" w:space="0" w:color="auto"/>
      </w:divBdr>
      <w:divsChild>
        <w:div w:id="3126105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uhri.ohchr.org/document/index/24F47F4E-EDB3-47AA-B0DC-F72D746AED78" TargetMode="Externa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8A90936-41A7-F24D-AA98-0B4E091C87A8}">
  <ds:schemaRefs>
    <ds:schemaRef ds:uri="http://schemas.openxmlformats.org/officeDocument/2006/bibliography"/>
  </ds:schemaRefs>
</ds:datastoreItem>
</file>

<file path=customXml/itemProps2.xml><?xml version="1.0" encoding="utf-8"?>
<ds:datastoreItem xmlns:ds="http://schemas.openxmlformats.org/officeDocument/2006/customXml" ds:itemID="{AF99DBDF-ADE2-475E-A2B7-9DCA6EEE243E}"/>
</file>

<file path=customXml/itemProps3.xml><?xml version="1.0" encoding="utf-8"?>
<ds:datastoreItem xmlns:ds="http://schemas.openxmlformats.org/officeDocument/2006/customXml" ds:itemID="{BB899B06-E55F-4A01-BD07-0338D980F118}"/>
</file>

<file path=customXml/itemProps4.xml><?xml version="1.0" encoding="utf-8"?>
<ds:datastoreItem xmlns:ds="http://schemas.openxmlformats.org/officeDocument/2006/customXml" ds:itemID="{5BFF7741-F0C1-435F-86AF-52050D7EF59C}"/>
</file>

<file path=docProps/app.xml><?xml version="1.0" encoding="utf-8"?>
<Properties xmlns="http://schemas.openxmlformats.org/officeDocument/2006/extended-properties" xmlns:vt="http://schemas.openxmlformats.org/officeDocument/2006/docPropsVTypes">
  <Template>Normal.dotm</Template>
  <TotalTime>1</TotalTime>
  <Pages>11</Pages>
  <Words>3319</Words>
  <Characters>18924</Characters>
  <Application>Microsoft Macintosh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22199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Background Paper_Annex A</dc:title>
  <dc:creator>Rolds Intern2 OHCHR</dc:creator>
  <cp:lastModifiedBy>Christof Heyns</cp:lastModifiedBy>
  <cp:revision>5</cp:revision>
  <cp:lastPrinted>2017-08-31T12:44:00Z</cp:lastPrinted>
  <dcterms:created xsi:type="dcterms:W3CDTF">2017-09-04T11:36:00Z</dcterms:created>
  <dcterms:modified xsi:type="dcterms:W3CDTF">2017-09-04T11:54:00Z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