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70" w:rsidRDefault="00753570" w:rsidP="00753570">
      <w:pPr>
        <w:rPr>
          <w:sz w:val="24"/>
          <w:szCs w:val="24"/>
        </w:rPr>
      </w:pPr>
      <w:bookmarkStart w:id="0" w:name="_GoBack"/>
      <w:bookmarkEnd w:id="0"/>
    </w:p>
    <w:p w:rsidR="002E2132" w:rsidRDefault="00753570" w:rsidP="007535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Ghanea</w:t>
      </w:r>
      <w:proofErr w:type="spellEnd"/>
      <w:r>
        <w:rPr>
          <w:sz w:val="24"/>
          <w:szCs w:val="24"/>
        </w:rPr>
        <w:t xml:space="preserve"> </w:t>
      </w:r>
      <w:r w:rsidR="002E2132">
        <w:rPr>
          <w:sz w:val="24"/>
          <w:szCs w:val="24"/>
        </w:rPr>
        <w:t>lectures</w:t>
      </w:r>
      <w:r>
        <w:rPr>
          <w:sz w:val="24"/>
          <w:szCs w:val="24"/>
        </w:rPr>
        <w:t xml:space="preserve"> International Human Rights Law at the University of Oxford. </w:t>
      </w:r>
    </w:p>
    <w:p w:rsidR="002E2132" w:rsidRDefault="002E2132" w:rsidP="00753570">
      <w:pPr>
        <w:rPr>
          <w:sz w:val="24"/>
          <w:szCs w:val="24"/>
        </w:rPr>
      </w:pPr>
    </w:p>
    <w:p w:rsidR="009363A1" w:rsidRDefault="002E21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Nazila’s</w:t>
      </w:r>
      <w:proofErr w:type="spellEnd"/>
      <w:r w:rsidR="00753570">
        <w:rPr>
          <w:sz w:val="24"/>
          <w:szCs w:val="24"/>
        </w:rPr>
        <w:t xml:space="preserve"> publications include nine books</w:t>
      </w:r>
      <w:r>
        <w:rPr>
          <w:sz w:val="24"/>
          <w:szCs w:val="24"/>
        </w:rPr>
        <w:t xml:space="preserve"> and a range of</w:t>
      </w:r>
      <w:r w:rsidR="00753570">
        <w:rPr>
          <w:sz w:val="24"/>
          <w:szCs w:val="24"/>
        </w:rPr>
        <w:t xml:space="preserve"> journal articles</w:t>
      </w:r>
      <w:r>
        <w:rPr>
          <w:sz w:val="24"/>
          <w:szCs w:val="24"/>
        </w:rPr>
        <w:t>, reports and UN papers</w:t>
      </w:r>
      <w:r>
        <w:rPr>
          <w:i/>
          <w:iCs/>
          <w:sz w:val="24"/>
          <w:szCs w:val="24"/>
        </w:rPr>
        <w:t xml:space="preserve">. </w:t>
      </w:r>
      <w:r w:rsidR="00753570">
        <w:rPr>
          <w:sz w:val="24"/>
          <w:szCs w:val="24"/>
        </w:rPr>
        <w:t xml:space="preserve">Her research has been </w:t>
      </w:r>
      <w:r w:rsidR="00753570" w:rsidRPr="00A40D5A">
        <w:rPr>
          <w:sz w:val="24"/>
          <w:szCs w:val="24"/>
        </w:rPr>
        <w:t xml:space="preserve">funded by </w:t>
      </w:r>
      <w:r>
        <w:rPr>
          <w:sz w:val="24"/>
          <w:szCs w:val="24"/>
        </w:rPr>
        <w:t xml:space="preserve">a range of bodies including </w:t>
      </w:r>
      <w:r w:rsidR="00753570" w:rsidRPr="00A40D5A">
        <w:rPr>
          <w:sz w:val="24"/>
          <w:szCs w:val="24"/>
        </w:rPr>
        <w:t>the UK Arts and Humaniti</w:t>
      </w:r>
      <w:r>
        <w:rPr>
          <w:sz w:val="24"/>
          <w:szCs w:val="24"/>
        </w:rPr>
        <w:t xml:space="preserve">es Research Board and </w:t>
      </w:r>
      <w:r w:rsidR="00753570" w:rsidRPr="00A40D5A">
        <w:rPr>
          <w:sz w:val="24"/>
          <w:szCs w:val="24"/>
        </w:rPr>
        <w:t xml:space="preserve">the UK Economic and Social Research Council. </w:t>
      </w:r>
      <w:r>
        <w:rPr>
          <w:sz w:val="24"/>
          <w:szCs w:val="24"/>
        </w:rPr>
        <w:t>She has been a visiting academic at a number of institutions and</w:t>
      </w:r>
      <w:r w:rsidR="00753570" w:rsidRPr="00A40D5A">
        <w:rPr>
          <w:sz w:val="24"/>
          <w:szCs w:val="24"/>
        </w:rPr>
        <w:t xml:space="preserve"> has acted as a human rights consultant/expert for a number of governments, the UN, UNESCO, OSCE, Council of Europe and the EU. </w:t>
      </w:r>
      <w:r w:rsidR="00753570">
        <w:rPr>
          <w:sz w:val="24"/>
          <w:szCs w:val="24"/>
        </w:rPr>
        <w:t xml:space="preserve">She is a regular contributor to the media on human rights matters. </w:t>
      </w:r>
    </w:p>
    <w:p w:rsidR="002E2132" w:rsidRDefault="002E2132">
      <w:pPr>
        <w:rPr>
          <w:sz w:val="24"/>
          <w:szCs w:val="24"/>
        </w:rPr>
      </w:pPr>
    </w:p>
    <w:p w:rsidR="002E2132" w:rsidRDefault="002E2132">
      <w:pPr>
        <w:rPr>
          <w:sz w:val="24"/>
          <w:szCs w:val="24"/>
        </w:rPr>
      </w:pPr>
      <w:r>
        <w:rPr>
          <w:sz w:val="24"/>
          <w:szCs w:val="24"/>
        </w:rPr>
        <w:t>She contributed to the 2008</w:t>
      </w:r>
      <w:r w:rsidR="00653423">
        <w:rPr>
          <w:sz w:val="24"/>
          <w:szCs w:val="24"/>
        </w:rPr>
        <w:t xml:space="preserve"> OHCHR Expert Seminar on the links between Articles 19 and 20 of the ICCPR</w:t>
      </w:r>
      <w:r>
        <w:rPr>
          <w:sz w:val="24"/>
          <w:szCs w:val="24"/>
        </w:rPr>
        <w:t>, the 2011</w:t>
      </w:r>
      <w:r w:rsidR="00653423">
        <w:rPr>
          <w:sz w:val="24"/>
          <w:szCs w:val="24"/>
        </w:rPr>
        <w:t xml:space="preserve"> OHCHR Vienna Seminar on the Prohibition of Incitement to national, racial or religious hatred</w:t>
      </w:r>
      <w:r>
        <w:rPr>
          <w:sz w:val="24"/>
          <w:szCs w:val="24"/>
        </w:rPr>
        <w:t xml:space="preserve"> and the 2012 </w:t>
      </w:r>
      <w:r w:rsidR="00653423">
        <w:rPr>
          <w:sz w:val="24"/>
          <w:szCs w:val="24"/>
        </w:rPr>
        <w:t>CERD day of thematic discussion on Racist Hate Speech</w:t>
      </w:r>
      <w:r>
        <w:rPr>
          <w:sz w:val="24"/>
          <w:szCs w:val="24"/>
        </w:rPr>
        <w:t>.</w:t>
      </w:r>
    </w:p>
    <w:p w:rsidR="002E2132" w:rsidRDefault="002E2132">
      <w:pPr>
        <w:rPr>
          <w:sz w:val="24"/>
          <w:szCs w:val="24"/>
        </w:rPr>
      </w:pPr>
    </w:p>
    <w:p w:rsidR="002E2132" w:rsidRDefault="002E2132"/>
    <w:sectPr w:rsidR="002E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0"/>
    <w:rsid w:val="002E2132"/>
    <w:rsid w:val="00653423"/>
    <w:rsid w:val="00753570"/>
    <w:rsid w:val="008A4612"/>
    <w:rsid w:val="009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E2132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E2132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5F9CF-66AC-4690-85DB-D3427FEA2007}"/>
</file>

<file path=customXml/itemProps2.xml><?xml version="1.0" encoding="utf-8"?>
<ds:datastoreItem xmlns:ds="http://schemas.openxmlformats.org/officeDocument/2006/customXml" ds:itemID="{36A09D8E-C6D1-463A-95B9-811515C32F44}"/>
</file>

<file path=customXml/itemProps3.xml><?xml version="1.0" encoding="utf-8"?>
<ds:datastoreItem xmlns:ds="http://schemas.openxmlformats.org/officeDocument/2006/customXml" ds:itemID="{15DA58E2-5CF6-4817-BED0-BB7EB7F97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Mactar NDOYE</cp:lastModifiedBy>
  <cp:revision>2</cp:revision>
  <dcterms:created xsi:type="dcterms:W3CDTF">2012-10-01T12:24:00Z</dcterms:created>
  <dcterms:modified xsi:type="dcterms:W3CDTF">2012-10-01T12:24:00Z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1005400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