
<file path=META-INF/manifest.xml><?xml version="1.0" encoding="utf-8"?>
<manifest:manifest xmlns:manifest="urn:oasis:names:tc:opendocument:xmlns:manifest:1.0">
  <manifest:file-entry manifest:full-path="/" manifest:media-type="application/vnd.oasis.opendocument.text"/>
  <manifest:file-entry manifest:full-path="mimetype" manifest:media-type="text/plain"/>
  <manifest:file-entry manifest:full-path="content.xml" manifest:media-type="text/xml"/>
  <manifest:file-entry manifest:full-path="settings.xml" manifest:media-type="text/xml"/>
  <manifest:file-entry manifest:full-path="styles.xml" manifest:media-type="text/xml"/>
  <manifest:file-entry manifest:full-path="META-INF/manifest.xml" manifest:media-type="text/xml"/>
  <manifest:file-entry manifest:full-path="meta.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font-face-decls>
    <style:font-face style:name="Times New Roman" svg:font-family="Times New Roman" style:font-family-generic="roman" style:font-pitch="variable" svg:panose-1="2 2 6 3 5 4 5 2 3 4"/>
    <style:font-face style:name="SimSun" svg:font-family="SimSun" style:font-family-generic="system" style:font-pitch="variable" svg:panose-1="2 1 6 0 3 1 1 1 1 1"/>
    <style:font-face style:name="Mangal" svg:font-family="Mangal" style:font-family-generic="roman" style:font-pitch="variable" svg:panose-1="2 4 5 3 5 2 3 3 2 2"/>
    <style:font-face style:name="Arial" svg:font-family="Arial" style:font-family-generic="swiss" style:font-pitch="variable" svg:panose-1="2 11 6 4 2 2 2 2 2 4"/>
    <style:font-face style:name="Microsoft YaHei" svg:font-family="Microsoft YaHei" style:font-family-generic="swiss" style:font-pitch="variable" svg:panose-1="2 11 5 3 2 2 4 2 2 4"/>
    <style:font-face style:name="Tahoma" svg:font-family="Tahoma" style:font-family-generic="swiss" style:font-pitch="variable" svg:panose-1="2 11 6 4 3 5 4 4 2 4"/>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automatic-styles>
    <text:list-style style:name="LFO1">
      <text:list-level-style-number text:level="1" style:num-suffix="." style:num-format="1" text:start-value="9">
        <style:list-level-properties/>
      </text:list-level-style-number>
      <text:list-level-style-number text:level="2" style:num-suffix="." style:num-format="1">
        <style:list-level-properties/>
      </text:list-level-style-number>
      <text:list-level-style-number text:level="3" style:num-suffix="." style:num-format="1">
        <style:list-level-properties/>
      </text:list-level-style-number>
      <text:list-level-style-number text:level="4" style:num-suffix="." style:num-format="1">
        <style:list-level-properties/>
      </text:list-level-style-number>
      <text:list-level-style-number text:level="5" style:num-suffix="." style:num-format="1">
        <style:list-level-properties/>
      </text:list-level-style-number>
      <text:list-level-style-number text:level="6" style:num-suffix="." style:num-format="1">
        <style:list-level-properties/>
      </text:list-level-style-number>
      <text:list-level-style-number text:level="7" style:num-suffix="." style:num-format="1">
        <style:list-level-properties/>
      </text:list-level-style-number>
      <text:list-level-style-number text:level="8" style:num-suffix="." style:num-format="1">
        <style:list-level-properties/>
      </text:list-level-style-number>
      <text:list-level-style-number text:level="9" style:num-suffix="." style:num-format="1">
        <style:list-level-properties/>
      </text:list-level-style-number>
    </text:list-style>
    <style:style style:name="P1" style:parent-style-name="Standard" style:master-page-name="MP0" style:family="paragraph">
      <style:paragraph-properties fo:break-before="page"/>
    </style:style>
    <style:style style:name="P2" style:parent-style-name="Standard" style:list-style-name="LFO1" style:family="paragraph"/>
  </office:automatic-styles>
  <office:body>
    <office:text text:use-soft-page-breaks="true">
      <text:p text:style-name="P1">Racism in the Latin America and Caribbean Region</text:p>
      <text:p text:style-name="Standard"/>
      <text:p text:style-name="Standard"/>
      <text:p text:style-name="Standard">Edna Maria Santos Roland</text:p>
      <text:p text:style-name="Standard">Eminent Experts Group for the implementation of the DDPA</text:p>
      <text:p text:style-name="Standard"/>
      <text:p text:style-name="Standard"/>
      <text:p text:style-name="Standard">
        In spite of deep economic, social and political
        <text:s/>
        inequalities along lines of race and color, the idea of inexistence of racism, especially 
        <text:s/>
        in the continental subregions 
        <text:s/>
        is a myth that 
        <text:s/>
        is creaking but is still alive in spite of important changes 
        <text:s/>
        that have occurred in various countries as a result of the existence of organized segments of groups who are victims of racism and as a result of a 
        <text:s/>
        great number of studies produced at the national level as well as comparative studies involving a number of countries.
      </text:p>
      <text:p text:style-name="Standard"/>
      <text:p text:style-name="Standard">
        No doubt the III World Conference against Racism, Racial Discrimination Xenophobia and Related Intolerance
        <text:s/>
        played
        <text:s/>
        an important role contributing
        <text:s/>
        to the process of deconstruction of this myth. Its capacity to persist
        <text:s/>
        results from the complex forms how the phenomenon is construed at the various
        <text:s/>
        levels of the reality in the LAC.
      </text:p>
      <text:p text:style-name="Standard"/>
      <text:p text:style-name="Standard">
        In line with many of the proposals that constitute the platform established by the DDPA, we may register that many advancements were made in the region. We may refer the cases of countries such as Brazil, Colombia, Ecuador, Argentina, Costa Rica where we can refer both the production of information and the designing of policies that have been proposed 
        <text:s/>
        to overcome the effects of racism. 
        <text:s/>
      </text:p>
      <text:p text:style-name="Standard"/>
      <text:p text:style-name="Standard">
        Taking advantage from part of a systematization of the phenomena of racism produced
        <text:s/>
        by the Afroecuatorian researcher Jhon Anton Sanches* on the basis of the DDPA, I will present some information and comments on recent developments in the LAC region.
      </text:p>
      <text:p text:style-name="Standard"/>
      <text:p text:style-name="Standard">1) Racial Discrimination and poverty</text:p>
      <text:p text:style-name="Standard"/>
      <text:p text:style-name="Standard">
        In spite of
        <text:s/>
        the existence of some mobility, it appears that the most important change 
        <text:s/>
        is the fact that important segments of the public opinion now recognize that deep inequalities along race/color lines are produced by practices and policies that remain marginalizing major sectors of the Latin American
        <text:s/>
        countries
        <text:s/>
        and are not only the result of
        <text:s/>
        remainings from the past, as the past is actualized.
      </text:p>
      <text:p text:style-name="Standard"/>
      <text:p text:style-name="Standard">2) Xenophobia.</text:p>
      <text:p text:style-name="Standard"/>
      <text:p text:style-name="Standard">
        Countries like Brazil that are receiving flows of migrants from other Latin American countries , Africa and islamic countries as Syria, 
        <text:s/>
        present increasing expressions of xenophobia vis a vis a declining economy and growth of unemployment. 
        <text:s text:c="3"/>
      </text:p>
      <text:p text:style-name="Standard"/>
      <text:p text:style-name="Standard">
        3) 
        <text:s/>
        Displacements, confinements
      </text:p>
      <text:p text:style-name="Standard">
        The most important cases are Haiti and Colombia, and in this case with all the uncertainties with reference to the
        <text:s/>
        Peace Process . Indigenous Peoples suffer pressures from agribusiness as many of their territories have not been officially demarcated. 
        <text:s/>
        In the same way, Quilombo lands do not have yet the titles of property conceded by the Constitution.
      </text:p>
      <text:p text:style-name="Standard"/>
      <text:p text:style-name="Standard"/>
      <text:p text:style-name="Standard">
        4)Institutional
        <text:s/>
        practices 
        <text:s/>
        of National States
      </text:p>
      <text:p text:style-name="Standard">
        <text:s text:c="2"/>
      </text:p>
      <text:soft-page-break/>
      <text:p text:style-name="Standard">
        There is a lack of representation of Afrodescendents in all spaces of power, including 
        <text:s/>
        those 
        <text:s/>
        that constitute democracy and the Judicial Power may be the one where Afrodescendents may have the lower representation. 
        <text:s/>
        On the other hand, this perception is increasing as well as the comprehension of the strategic role of Justice to promote equality. Some important decision have been in favor of Affirmative Actions, and to protect Indigenous territories. 
        <text:s/>
      </text:p>
      <text:p text:style-name="Standard"/>
      <text:p text:style-name="Standard">
        5) 
        <text:s/>
        Penal conducts and 
        <text:s/>
        institutions of justice
      </text:p>
      <text:p text:style-name="Standard"/>
      <text:p text:style-name="Standard">
        In the other hand it becomes clear in many situations 
        <text:s/>
        Justice is part of the mechanisms that maintain the structures of inequalities.
      </text:p>
      <text:p text:style-name="Standard">
        <text:s text:c="2"/>
      </text:p>
      <text:p text:style-name="Standard">
        6) Impunity in violations of 
        <text:s/>
        human 
        <text:s/>
        rights and fundamental freedoms
      </text:p>
      <text:p text:style-name="Standard"/>
      <text:p text:style-name="Standard">
        In the state of Rio
        <text:s/>
        de Janeiro, 8466 homicide victims as a result of police interventions (2005 /2014), the killings by armed groups in Colombia, Honduras and Mexico. In the last few years we have seen a raising tide of attacks to religious leaders and worship spaces of religions of African Descent (Candomble and Umbanda) with killings especially in the Northern state of Para and fires and breakdown of houses and religious objects where the authorities have not conducted the necessary investigations.
      </text:p>
      <text:p text:style-name="Standard"/>
      <text:p text:style-name="Standard">
        7. Dissemination of ideas based in racial superiority and 
        <text:s/>
        hatred
      </text:p>
      <text:p text:style-name="Standard"/>
      <text:p text:style-name="Standard">
        Some services have been created 
        <text:s/>
        to register claims and offer psychological and judicial support to victims but do not have yet the necessary strength and decentralization. 
        <text:s/>
        In Brazil the Federal Police and a specialized police department in cases of racism and homophobia develop investigations to reach groups of haters. 
        <text:s/>
      </text:p>
      <text:p text:style-name="Standard"/>
      <text:p text:style-name="Standard">8. Medidas de Acción Afirmativa</text:p>
      <text:p text:style-name="Standard"/>
      <text:p text:style-name="Standard">
        Education is the area that has shown the most important results, as is the case of 
        <text:s/>
        Brazil and Colombia. 
        <text:s/>
        In
        <text:s/>
        Brazil a national law created programs for people of African Descent and Indigenous Peoples 
        <text:s/>
        in all federal universities. 
        <text:s/>
        Many states have also created either quota programs or concession of points. 
        <text:s/>
        Colombia has created scholarships to enter University and representatives in the Parliament. 
        <text:s text:c="4"/>
        Less proeminent, there have been experiences in the area of labour, with laws creating quotas for public services , especially at the municipal level.
      </text:p>
      <text:p text:style-name="Standard"/>
      <text:list text:style-name="LFO1" text:continue-numbering="true">
        <text:list-item>
          <text:p text:style-name="P2">Reparations</text:p>
        </text:list-item>
      </text:list>
      <text:p text:style-name="Standard"/>
      <text:p text:style-name="Standard">
        It should be pointed out to the fact that the
        <text:s/>
        Caribbean Region has a quite different experience that stems from their history, with the Haitian Revolution and the differences in the models of colonization that produced sharp differences in the perceptions of the phenomena of racism and the political experiences that have been developed that resulted in the development theories and concepts with the emphasis in the historical proposal of reparations. Cuba 
        <text:s/>
        is a different case where the discussion of racism has surfaced more recently. 
        <text:s text:c="4"/>
      </text:p>
      <text:p text:style-name="Standard"/>
      <text:p text:style-name="Standard">
        * Informe sobre racismo y discriminación racial en Ecuador 2004, Preámbulo Racismo y discriminación en Ecuador Jhon Antón Sánchez, 
        <text:s/>
      </text:p>
      <text:p text:style-name="Standard"/>
      <text:p text:style-name="Standard"/>
      <text:p text:style-name="Standard"/>
      <text:p text:style-name="Standard"/>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1">
  <office:meta>
    <meta:generator>MicrosoftOffice/14.0 MicrosoftWord</meta:generator>
    <dc:creator>Jocelyn FUCIO</dc:creator>
    <meta:creation-date>2017-10-08T22:34:00Z</meta:creation-date>
    <dc:date>2017-10-09T09:08:00Z</dc:date>
    <meta:print-date>2017-10-09T08:20:00Z</meta:print-date>
    <meta:template xlink:href="Normal.dotm" xlink:type="simple"/>
    <meta:editing-cycles>2</meta:editing-cycles>
    <meta:editing-duration>PT1080S</meta:editing-duration>
    <meta:document-statistic meta:page-count="3" meta:paragraph-count="11" meta:word-count="845" meta:character-count="5652" meta:row-count="40" meta:non-whitespace-character-count="4818"/>
  </office:meta>
</office:document-meta>
</file>

<file path=settings.xml><?xml version="1.0" encoding="utf-8"?>
<office:document-settings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version="1.1"/>
</file>

<file path=styles.xml><?xml version="1.0" encoding="utf-8"?>
<office:document-styles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font-face-decls>
    <style:font-face style:name="Times New Roman" svg:font-family="Times New Roman" style:font-family-generic="roman" style:font-pitch="variable" svg:panose-1="2 2 6 3 5 4 5 2 3 4"/>
    <style:font-face style:name="SimSun" svg:font-family="SimSun" style:font-family-generic="system" style:font-pitch="variable" svg:panose-1="2 1 6 0 3 1 1 1 1 1"/>
    <style:font-face style:name="Mangal" svg:font-family="Mangal" style:font-family-generic="roman" style:font-pitch="variable" svg:panose-1="2 4 5 3 5 2 3 3 2 2"/>
    <style:font-face style:name="Arial" svg:font-family="Arial" style:font-family-generic="swiss" style:font-pitch="variable" svg:panose-1="2 11 6 4 2 2 2 2 2 4"/>
    <style:font-face style:name="Microsoft YaHei" svg:font-family="Microsoft YaHei" style:font-family-generic="swiss" style:font-pitch="variable" svg:panose-1="2 11 5 3 2 2 4 2 2 4"/>
    <style:font-face style:name="Tahoma" svg:font-family="Tahoma" style:font-family-generic="swiss" style:font-pitch="variable" svg:panose-1="2 11 6 4 3 5 4 4 2 4"/>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0" fo:orphans="0" fo:break-before="auto" text:number-lines="true" fo:border="none" fo:padding="0in" style:shadow="none" style:line-break="strict" style:punctuation-wrap="hanging" style:text-autospace="ideograph-alpha" style:snap-to-layout-grid="true" fo:text-align="start" style:writing-mode="lr-tb" style:vertical-align="baseline" fo:line-height="100%" fo:background-color="transparent" style:tab-stop-distance="0.4923in"/>
      <style:text-properties style:font-name="Times New Roman" style:font-name-asian="SimSun" style:font-name-complex="Mangal"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true" style:text-position="0% 100%" fo:font-size="12pt" style:font-size-asian="12pt" style:font-size-complex="12pt" fo:background-color="transparent" style:text-underline-type="none" style:text-underline-color="font-color" style:text-emphasize="none" fo:language="en" fo:country="US" style:language-asian="zh" style:country-asian="CN" style:language-complex="hi" style:country-complex="IN" style:text-combine="none" fo:hyphenate="true"/>
    </style:default-style>
    <style:style style:name="Normal" style:display-name="Normal" style:family="paragraph">
      <style:text-properties fo:hyphenate="false"/>
    </style:style>
    <style:style style:name="DefaultParagraphFont" style:display-name="Default Paragraph Font" style:family="text"/>
    <style:style style:name="Standard" style:display-name="Standard" style:family="paragraph">
      <style:text-properties fo:hyphenate="false"/>
    </style:style>
    <style:style style:name="Heading" style:display-name="Heading" style:family="paragraph" style:parent-style-name="Standard" style:next-style-name="Textbody">
      <style:paragraph-properties fo:keep-with-next="always" fo:margin-top="0.1666in" fo:margin-bottom="0.0833in"/>
      <style:text-properties style:font-name="Arial" style:font-name-asian="Microsoft YaHei" fo:font-size="14pt" style:font-size-asian="14pt" style:font-size-complex="14pt" fo:hyphenate="false"/>
    </style:style>
    <style:style style:name="Textbody" style:display-name="Text body" style:family="paragraph" style:parent-style-name="Standard">
      <style:paragraph-properties fo:margin-bottom="0.0833in"/>
      <style:text-properties fo:hyphenate="false"/>
    </style:style>
    <style:style style:name="List" style:display-name="List" style:family="paragraph" style:parent-style-name="Textbody">
      <style:text-properties fo:hyphenate="false"/>
    </style:style>
    <style:style style:name="Caption" style:display-name="Caption" style:family="paragraph" style:parent-style-name="Standard">
      <style:paragraph-properties text:number-lines="false" fo:margin-top="0.0833in" fo:margin-bottom="0.0833in"/>
      <style:text-properties fo:font-style="italic" style:font-style-asian="italic" style:font-style-complex="italic" fo:hyphenate="false"/>
    </style:style>
    <style:style style:name="Index" style:display-name="Index" style:family="paragraph" style:parent-style-name="Standard">
      <style:paragraph-properties text:number-lines="false"/>
      <style:text-properties fo:hyphenate="false"/>
    </style:style>
    <style:style style:name="NumberingSymbols" style:display-name="Numbering Symbols" style:family="text"/>
    <style:style style:name="BalloonText" style:display-name="Balloon Text" style:family="paragraph" style:parent-style-name="Normal">
      <style:text-properties style:font-name="Tahoma" fo:font-size="8pt" style:font-size-asian="8pt" style:font-size-complex="7pt" fo:hyphenate="false"/>
    </style:style>
    <style:style style:name="BalloonTextChar" style:display-name="Balloon Text Char" style:family="text" style:parent-style-name="DefaultParagraphFont">
      <style:text-properties style:font-name="Tahoma" fo:font-size="8pt" style:font-size-asian="8pt" style:font-size-complex="7pt"/>
    </style:style>
    <text:notes-configuration text:note-class="footnote" text:start-value="0" style:num-format="1" text:start-numbering-at="document" text:footnotes-position="page"/>
    <text:notes-configuration text:note-class="endnote" text:start-value="0" style:num-format="i" text:start-numbering-at="document" text:footnotes-position="document"/>
    <style:default-style style:family="graphic">
      <style:graphic-properties draw:fill="solid" draw:fill-color="#4f81bd" draw:opacity="100%" draw:stroke="solid" svg:stroke-width="0.02778in" svg:stroke-color="#385d8a" svg:stroke-opacity="100%"/>
    </style:default-style>
  </office:styles>
  <office:automatic-styles>
    <text:list-style style:name="LFO1">
      <text:list-level-style-number text:level="1" style:num-suffix="." style:num-format="1" text:start-value="9">
        <style:list-level-properties/>
      </text:list-level-style-number>
      <text:list-level-style-number text:level="2" style:num-suffix="." style:num-format="1">
        <style:list-level-properties/>
      </text:list-level-style-number>
      <text:list-level-style-number text:level="3" style:num-suffix="." style:num-format="1">
        <style:list-level-properties/>
      </text:list-level-style-number>
      <text:list-level-style-number text:level="4" style:num-suffix="." style:num-format="1">
        <style:list-level-properties/>
      </text:list-level-style-number>
      <text:list-level-style-number text:level="5" style:num-suffix="." style:num-format="1">
        <style:list-level-properties/>
      </text:list-level-style-number>
      <text:list-level-style-number text:level="6" style:num-suffix="." style:num-format="1">
        <style:list-level-properties/>
      </text:list-level-style-number>
      <text:list-level-style-number text:level="7" style:num-suffix="." style:num-format="1">
        <style:list-level-properties/>
      </text:list-level-style-number>
      <text:list-level-style-number text:level="8" style:num-suffix="." style:num-format="1">
        <style:list-level-properties/>
      </text:list-level-style-number>
      <text:list-level-style-number text:level="9" style:num-suffix="." style:num-format="1">
        <style:list-level-properties/>
      </text:list-level-style-number>
    </text:list-style>
    <style:page-layout style:name="PL0">
      <style:page-layout-properties fo:page-width="8.5in" fo:page-height="11in" style:print-orientation="portrait" fo:margin-top="0.7875in" fo:margin-left="0.7875in" fo:margin-bottom="0.7875in" fo:margin-right="0.7875in" style:num-format="1" style:writing-mode="lr-tb">
        <style:footnote-sep style:width="0.007in" style:rel-width="33%" style:color="#000000" style:line-style="solid" style:adjustment="left"/>
      </style:page-layout-properties>
    </style:page-layout>
  </office:automatic-styles>
  <office:master-styles>
    <style:master-page style:name="MP0" style:page-layout-name="PL0"/>
  </office:master-styles>
</office:document-styles>
</file>