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F1" w:rsidRPr="00D9156C" w:rsidRDefault="002D13F1" w:rsidP="00B77006">
      <w:pPr>
        <w:spacing w:line="360" w:lineRule="auto"/>
        <w:jc w:val="center"/>
        <w:rPr>
          <w:rFonts w:ascii="Georgia" w:hAnsi="Georgia"/>
        </w:rPr>
      </w:pPr>
      <w:bookmarkStart w:id="0" w:name="_GoBack"/>
      <w:bookmarkEnd w:id="0"/>
      <w:r w:rsidRPr="00D9156C">
        <w:rPr>
          <w:rFonts w:ascii="Georgia" w:hAnsi="Georgia"/>
        </w:rPr>
        <w:t xml:space="preserve">Statement by Pakistan </w:t>
      </w:r>
      <w:r w:rsidR="00955640">
        <w:rPr>
          <w:rFonts w:ascii="Georgia" w:hAnsi="Georgia"/>
        </w:rPr>
        <w:t xml:space="preserve">at the </w:t>
      </w:r>
      <w:r w:rsidRPr="00D9156C">
        <w:rPr>
          <w:rFonts w:ascii="Georgia" w:hAnsi="Georgia"/>
        </w:rPr>
        <w:t>12th Session of IGWG on the Implementation of DDPA</w:t>
      </w:r>
    </w:p>
    <w:p w:rsidR="002D13F1" w:rsidRDefault="00D9156C" w:rsidP="00B77006">
      <w:pPr>
        <w:spacing w:line="360" w:lineRule="auto"/>
        <w:jc w:val="center"/>
        <w:rPr>
          <w:rFonts w:ascii="Georgia" w:hAnsi="Georgia"/>
        </w:rPr>
      </w:pPr>
      <w:r>
        <w:rPr>
          <w:rFonts w:ascii="Georgia" w:hAnsi="Georgia"/>
        </w:rPr>
        <w:t>(7-17 April 2014)</w:t>
      </w:r>
    </w:p>
    <w:p w:rsidR="00D9156C" w:rsidRPr="00D9156C" w:rsidRDefault="00D9156C" w:rsidP="00D9156C">
      <w:pPr>
        <w:spacing w:line="360" w:lineRule="auto"/>
        <w:jc w:val="both"/>
        <w:rPr>
          <w:rFonts w:ascii="Georgia" w:hAnsi="Georgia"/>
        </w:rPr>
      </w:pPr>
    </w:p>
    <w:p w:rsidR="002D13F1" w:rsidRPr="00D9156C" w:rsidRDefault="002D13F1" w:rsidP="00D9156C">
      <w:pPr>
        <w:spacing w:line="360" w:lineRule="auto"/>
        <w:jc w:val="both"/>
        <w:rPr>
          <w:rFonts w:ascii="Georgia" w:hAnsi="Georgia"/>
        </w:rPr>
      </w:pPr>
      <w:r w:rsidRPr="00D9156C">
        <w:rPr>
          <w:rFonts w:ascii="Georgia" w:hAnsi="Georgia"/>
        </w:rPr>
        <w:t>Mr. Chairperson,</w:t>
      </w:r>
    </w:p>
    <w:p w:rsidR="002D13F1" w:rsidRPr="00D9156C" w:rsidRDefault="002D13F1" w:rsidP="00D9156C">
      <w:pPr>
        <w:spacing w:line="360" w:lineRule="auto"/>
        <w:jc w:val="both"/>
        <w:rPr>
          <w:rFonts w:ascii="Georgia" w:hAnsi="Georgia"/>
        </w:rPr>
      </w:pPr>
      <w:r w:rsidRPr="00D9156C">
        <w:rPr>
          <w:rFonts w:ascii="Georgia" w:hAnsi="Georgia"/>
        </w:rPr>
        <w:t xml:space="preserve">We would like to congratulate you on your </w:t>
      </w:r>
      <w:r w:rsidR="00955640">
        <w:rPr>
          <w:rFonts w:ascii="Georgia" w:hAnsi="Georgia"/>
        </w:rPr>
        <w:t>re-</w:t>
      </w:r>
      <w:r w:rsidRPr="00D9156C">
        <w:rPr>
          <w:rFonts w:ascii="Georgia" w:hAnsi="Georgia"/>
        </w:rPr>
        <w:t xml:space="preserve">election as the Chairperson-Rapporteur of the IGWG and hope that under your able leadership IGWG would play a </w:t>
      </w:r>
      <w:r w:rsidR="00DE2767">
        <w:rPr>
          <w:rFonts w:ascii="Georgia" w:hAnsi="Georgia"/>
        </w:rPr>
        <w:t>pivotal role in finalizing the Draft Programme of Action for the People of African Descent</w:t>
      </w:r>
      <w:r w:rsidRPr="00D9156C">
        <w:rPr>
          <w:rFonts w:ascii="Georgia" w:hAnsi="Georgia"/>
        </w:rPr>
        <w:t xml:space="preserve"> which is to be submitted to the General </w:t>
      </w:r>
      <w:r w:rsidR="0079318A" w:rsidRPr="00D9156C">
        <w:rPr>
          <w:rFonts w:ascii="Georgia" w:hAnsi="Georgia"/>
        </w:rPr>
        <w:t>Assembly in</w:t>
      </w:r>
      <w:r w:rsidRPr="00D9156C">
        <w:rPr>
          <w:rFonts w:ascii="Georgia" w:hAnsi="Georgia"/>
        </w:rPr>
        <w:t xml:space="preserve"> accordance with OP2 of UNGA </w:t>
      </w:r>
      <w:r w:rsidR="0079318A" w:rsidRPr="00D9156C">
        <w:rPr>
          <w:rFonts w:ascii="Georgia" w:hAnsi="Georgia"/>
        </w:rPr>
        <w:t>Resolution</w:t>
      </w:r>
      <w:r w:rsidRPr="00D9156C">
        <w:rPr>
          <w:rFonts w:ascii="Georgia" w:hAnsi="Georgia"/>
        </w:rPr>
        <w:t xml:space="preserve"> 68/237.</w:t>
      </w:r>
    </w:p>
    <w:p w:rsidR="002D13F1" w:rsidRPr="00D9156C" w:rsidRDefault="002D13F1" w:rsidP="00D9156C">
      <w:pPr>
        <w:spacing w:line="360" w:lineRule="auto"/>
        <w:jc w:val="both"/>
        <w:rPr>
          <w:rFonts w:ascii="Georgia" w:hAnsi="Georgia"/>
        </w:rPr>
      </w:pPr>
    </w:p>
    <w:p w:rsidR="00955640" w:rsidRDefault="00955640" w:rsidP="00D9156C">
      <w:pPr>
        <w:spacing w:line="360" w:lineRule="auto"/>
        <w:jc w:val="both"/>
        <w:rPr>
          <w:rFonts w:ascii="Georgia" w:hAnsi="Georgia"/>
        </w:rPr>
      </w:pPr>
      <w:r>
        <w:rPr>
          <w:rFonts w:ascii="Georgia" w:hAnsi="Georgia"/>
        </w:rPr>
        <w:t>We welcome</w:t>
      </w:r>
      <w:r w:rsidR="002D13F1" w:rsidRPr="00D9156C">
        <w:rPr>
          <w:rFonts w:ascii="Georgia" w:hAnsi="Georgia"/>
        </w:rPr>
        <w:t xml:space="preserve"> the proclamation of International Decade for the People of African Descent with the theme “</w:t>
      </w:r>
      <w:r w:rsidR="0079318A" w:rsidRPr="00D9156C">
        <w:rPr>
          <w:rFonts w:ascii="Georgia" w:hAnsi="Georgia"/>
        </w:rPr>
        <w:t>Recognition</w:t>
      </w:r>
      <w:r w:rsidR="002D13F1" w:rsidRPr="00D9156C">
        <w:rPr>
          <w:rFonts w:ascii="Georgia" w:hAnsi="Georgia"/>
        </w:rPr>
        <w:t xml:space="preserve">, Justice and Development. We believe that in </w:t>
      </w:r>
      <w:r w:rsidR="00671D87" w:rsidRPr="00D9156C">
        <w:rPr>
          <w:rFonts w:ascii="Georgia" w:hAnsi="Georgia"/>
        </w:rPr>
        <w:t xml:space="preserve">proclaiming </w:t>
      </w:r>
      <w:r w:rsidR="0079318A">
        <w:rPr>
          <w:rFonts w:ascii="Georgia" w:hAnsi="Georgia"/>
        </w:rPr>
        <w:t>this</w:t>
      </w:r>
      <w:r w:rsidR="00671D87" w:rsidRPr="00D9156C">
        <w:rPr>
          <w:rFonts w:ascii="Georgia" w:hAnsi="Georgia"/>
        </w:rPr>
        <w:t xml:space="preserve"> decade</w:t>
      </w:r>
      <w:r w:rsidR="00DE2767">
        <w:rPr>
          <w:rFonts w:ascii="Georgia" w:hAnsi="Georgia"/>
        </w:rPr>
        <w:t>, the international community is unequivocally</w:t>
      </w:r>
      <w:r w:rsidR="00671D87" w:rsidRPr="00D9156C">
        <w:rPr>
          <w:rFonts w:ascii="Georgia" w:hAnsi="Georgia"/>
        </w:rPr>
        <w:t xml:space="preserve"> recognizing that people of African descent </w:t>
      </w:r>
      <w:r w:rsidR="0079318A" w:rsidRPr="00D9156C">
        <w:rPr>
          <w:rFonts w:ascii="Georgia" w:hAnsi="Georgia"/>
        </w:rPr>
        <w:t>represent</w:t>
      </w:r>
      <w:r w:rsidR="00671D87" w:rsidRPr="00D9156C">
        <w:rPr>
          <w:rFonts w:ascii="Georgia" w:hAnsi="Georgia"/>
        </w:rPr>
        <w:t xml:space="preserve"> a distinct group whose human rights must be promoted and protected.</w:t>
      </w:r>
      <w:r w:rsidR="00BC4C2C" w:rsidRPr="00D9156C">
        <w:rPr>
          <w:rFonts w:ascii="Georgia" w:hAnsi="Georgia"/>
        </w:rPr>
        <w:t xml:space="preserve"> In this regard, it may be highlighted that p</w:t>
      </w:r>
      <w:r w:rsidR="00671D87" w:rsidRPr="00D9156C">
        <w:rPr>
          <w:rFonts w:ascii="Georgia" w:hAnsi="Georgia"/>
        </w:rPr>
        <w:t>eople of African descent are recognized in th</w:t>
      </w:r>
      <w:r w:rsidR="006F56B4">
        <w:rPr>
          <w:rFonts w:ascii="Georgia" w:hAnsi="Georgia"/>
        </w:rPr>
        <w:t>e Durban Declaration and Programme</w:t>
      </w:r>
      <w:r w:rsidR="00671D87" w:rsidRPr="00D9156C">
        <w:rPr>
          <w:rFonts w:ascii="Georgia" w:hAnsi="Georgia"/>
        </w:rPr>
        <w:t xml:space="preserve"> of Action as a specific victim group who continue to suffer racial discriminat</w:t>
      </w:r>
      <w:r w:rsidR="002D13F1" w:rsidRPr="00D9156C">
        <w:rPr>
          <w:rFonts w:ascii="Georgia" w:hAnsi="Georgia"/>
        </w:rPr>
        <w:t>ion, as a</w:t>
      </w:r>
      <w:r w:rsidR="00671D87" w:rsidRPr="00D9156C">
        <w:rPr>
          <w:rFonts w:ascii="Georgia" w:hAnsi="Georgia"/>
        </w:rPr>
        <w:t xml:space="preserve"> historic legacy of transatlantic slave trade. </w:t>
      </w:r>
    </w:p>
    <w:p w:rsidR="00955640" w:rsidRDefault="00955640" w:rsidP="00D9156C">
      <w:pPr>
        <w:spacing w:line="360" w:lineRule="auto"/>
        <w:jc w:val="both"/>
        <w:rPr>
          <w:rFonts w:ascii="Georgia" w:hAnsi="Georgia"/>
        </w:rPr>
      </w:pPr>
    </w:p>
    <w:p w:rsidR="008B43B8" w:rsidRPr="00D9156C" w:rsidRDefault="00BC4C2C" w:rsidP="00D9156C">
      <w:pPr>
        <w:spacing w:line="360" w:lineRule="auto"/>
        <w:jc w:val="both"/>
        <w:rPr>
          <w:rFonts w:ascii="Georgia" w:hAnsi="Georgia"/>
        </w:rPr>
      </w:pPr>
      <w:r w:rsidRPr="00D9156C">
        <w:rPr>
          <w:rFonts w:ascii="Georgia" w:hAnsi="Georgia"/>
        </w:rPr>
        <w:t xml:space="preserve">We firmly believe that without recognizing the distinct </w:t>
      </w:r>
      <w:r w:rsidR="0079318A" w:rsidRPr="00D9156C">
        <w:rPr>
          <w:rFonts w:ascii="Georgia" w:hAnsi="Georgia"/>
        </w:rPr>
        <w:t>identity</w:t>
      </w:r>
      <w:r w:rsidRPr="00D9156C">
        <w:rPr>
          <w:rFonts w:ascii="Georgia" w:hAnsi="Georgia"/>
        </w:rPr>
        <w:t xml:space="preserve"> of people of African descent and their fundamental right to access to justice and development, we cannot combat racism, racial discrimination, xe</w:t>
      </w:r>
      <w:r w:rsidR="00DE2767">
        <w:rPr>
          <w:rFonts w:ascii="Georgia" w:hAnsi="Georgia"/>
        </w:rPr>
        <w:t>nophobia and related intolerances</w:t>
      </w:r>
      <w:r w:rsidRPr="00D9156C">
        <w:rPr>
          <w:rFonts w:ascii="Georgia" w:hAnsi="Georgia"/>
        </w:rPr>
        <w:t xml:space="preserve">.  Therefore, we welcome the Draft Programme of Action for the decade contained in document A/HRC/21/60/Add.2 </w:t>
      </w:r>
      <w:r w:rsidR="00DE2767">
        <w:rPr>
          <w:rFonts w:ascii="Georgia" w:hAnsi="Georgia"/>
        </w:rPr>
        <w:t>prepared by the Working</w:t>
      </w:r>
      <w:r w:rsidRPr="00D9156C">
        <w:rPr>
          <w:rFonts w:ascii="Georgia" w:hAnsi="Georgia"/>
        </w:rPr>
        <w:t xml:space="preserve"> Group of Expert on People of African Descent. We hope that the </w:t>
      </w:r>
      <w:r w:rsidR="00CD36C1" w:rsidRPr="00D9156C">
        <w:rPr>
          <w:rFonts w:ascii="Georgia" w:hAnsi="Georgia"/>
        </w:rPr>
        <w:t>Programme of Action for the Decade will contribute to achieving equality and non-discrimination</w:t>
      </w:r>
      <w:r w:rsidR="004C2710" w:rsidRPr="00D9156C">
        <w:rPr>
          <w:rFonts w:ascii="Georgia" w:hAnsi="Georgia"/>
        </w:rPr>
        <w:t xml:space="preserve"> and will give impetus to our collective efforts to fight the new and contemporary forms and manifestations of </w:t>
      </w:r>
      <w:r w:rsidR="0079318A" w:rsidRPr="00D9156C">
        <w:rPr>
          <w:rFonts w:ascii="Georgia" w:hAnsi="Georgia"/>
        </w:rPr>
        <w:t>racism</w:t>
      </w:r>
      <w:r w:rsidR="004C2710" w:rsidRPr="00D9156C">
        <w:rPr>
          <w:rFonts w:ascii="Georgia" w:hAnsi="Georgia"/>
        </w:rPr>
        <w:t>, racial</w:t>
      </w:r>
      <w:r w:rsidR="0079318A">
        <w:rPr>
          <w:rFonts w:ascii="Georgia" w:hAnsi="Georgia"/>
        </w:rPr>
        <w:t xml:space="preserve"> discrimination</w:t>
      </w:r>
      <w:r w:rsidR="004C2710" w:rsidRPr="00D9156C">
        <w:rPr>
          <w:rFonts w:ascii="Georgia" w:hAnsi="Georgia"/>
        </w:rPr>
        <w:t>, xenophobia and related intoleranc</w:t>
      </w:r>
      <w:r w:rsidR="00DE2767">
        <w:rPr>
          <w:rFonts w:ascii="Georgia" w:hAnsi="Georgia"/>
        </w:rPr>
        <w:t>es</w:t>
      </w:r>
      <w:r w:rsidR="008B43B8" w:rsidRPr="00D9156C">
        <w:rPr>
          <w:rFonts w:ascii="Georgia" w:hAnsi="Georgia"/>
        </w:rPr>
        <w:t xml:space="preserve">. In this regard, we would strongly urge the High Commissioner for Human Rights to establish a project for the Decade of People of African descent with the view </w:t>
      </w:r>
      <w:r w:rsidR="0079318A" w:rsidRPr="00D9156C">
        <w:rPr>
          <w:rFonts w:ascii="Georgia" w:hAnsi="Georgia"/>
        </w:rPr>
        <w:t>to assist</w:t>
      </w:r>
      <w:r w:rsidR="008B43B8" w:rsidRPr="00D9156C">
        <w:rPr>
          <w:rFonts w:ascii="Georgia" w:hAnsi="Georgia"/>
        </w:rPr>
        <w:t xml:space="preserve"> the funding </w:t>
      </w:r>
      <w:r w:rsidR="008B43B8" w:rsidRPr="00D9156C">
        <w:rPr>
          <w:rFonts w:ascii="Georgia" w:hAnsi="Georgia"/>
        </w:rPr>
        <w:lastRenderedPageBreak/>
        <w:t>of projects and programmes which promote the goals of the Decade and ensure the effective implementation of the Draft Programme of Action.</w:t>
      </w:r>
    </w:p>
    <w:p w:rsidR="008B43B8" w:rsidRPr="00D9156C" w:rsidRDefault="008B43B8" w:rsidP="00D9156C">
      <w:pPr>
        <w:spacing w:line="360" w:lineRule="auto"/>
        <w:jc w:val="both"/>
        <w:rPr>
          <w:rFonts w:ascii="Georgia" w:hAnsi="Georgia"/>
        </w:rPr>
      </w:pPr>
    </w:p>
    <w:p w:rsidR="008B43B8" w:rsidRPr="00D9156C" w:rsidRDefault="00955640" w:rsidP="00D9156C">
      <w:pPr>
        <w:spacing w:line="360" w:lineRule="auto"/>
        <w:jc w:val="both"/>
        <w:rPr>
          <w:rFonts w:ascii="Georgia" w:hAnsi="Georgia"/>
        </w:rPr>
      </w:pPr>
      <w:r>
        <w:rPr>
          <w:rFonts w:ascii="Georgia" w:hAnsi="Georgia"/>
        </w:rPr>
        <w:t>Mr. Chairperson</w:t>
      </w:r>
      <w:r w:rsidR="008B43B8" w:rsidRPr="00D9156C">
        <w:rPr>
          <w:rFonts w:ascii="Georgia" w:hAnsi="Georgia"/>
        </w:rPr>
        <w:t>,</w:t>
      </w:r>
    </w:p>
    <w:p w:rsidR="00E32BF6" w:rsidRPr="00D9156C" w:rsidRDefault="008B43B8" w:rsidP="00D9156C">
      <w:pPr>
        <w:spacing w:line="360" w:lineRule="auto"/>
        <w:jc w:val="both"/>
        <w:rPr>
          <w:rFonts w:ascii="Georgia" w:hAnsi="Georgia"/>
        </w:rPr>
      </w:pPr>
      <w:r w:rsidRPr="00D9156C">
        <w:rPr>
          <w:rFonts w:ascii="Georgia" w:hAnsi="Georgia"/>
        </w:rPr>
        <w:t xml:space="preserve">We believe that </w:t>
      </w:r>
      <w:r w:rsidR="0079318A" w:rsidRPr="00D9156C">
        <w:rPr>
          <w:rFonts w:ascii="Georgia" w:hAnsi="Georgia"/>
        </w:rPr>
        <w:t>the current</w:t>
      </w:r>
      <w:r w:rsidRPr="00D9156C">
        <w:rPr>
          <w:rFonts w:ascii="Georgia" w:hAnsi="Georgia"/>
        </w:rPr>
        <w:t xml:space="preserve"> session </w:t>
      </w:r>
      <w:r w:rsidR="00955640">
        <w:rPr>
          <w:rFonts w:ascii="Georgia" w:hAnsi="Georgia"/>
        </w:rPr>
        <w:t>of IGWG has been assigned with a very</w:t>
      </w:r>
      <w:r w:rsidRPr="00D9156C">
        <w:rPr>
          <w:rFonts w:ascii="Georgia" w:hAnsi="Georgia"/>
        </w:rPr>
        <w:t xml:space="preserve"> crucial task of finalizing the Draft Programme of Action for the decade which would define the contours of activities and determine the outcome of the decade</w:t>
      </w:r>
      <w:r w:rsidR="00A40A72" w:rsidRPr="00D9156C">
        <w:rPr>
          <w:rFonts w:ascii="Georgia" w:hAnsi="Georgia"/>
        </w:rPr>
        <w:t xml:space="preserve">. While we welcome the drafting of Declaration for the people of African Descent, we strongly believe that International Convention for Elimination of All Forms of Racial Discrimination adopted in 1965 must be </w:t>
      </w:r>
      <w:r w:rsidR="0079318A" w:rsidRPr="00D9156C">
        <w:rPr>
          <w:rFonts w:ascii="Georgia" w:hAnsi="Georgia"/>
        </w:rPr>
        <w:t>strengthened</w:t>
      </w:r>
      <w:r w:rsidR="00A40A72" w:rsidRPr="00D9156C">
        <w:rPr>
          <w:rFonts w:ascii="Georgia" w:hAnsi="Georgia"/>
        </w:rPr>
        <w:t xml:space="preserve">. In order to overcome procedural </w:t>
      </w:r>
      <w:r w:rsidR="00955640">
        <w:rPr>
          <w:rFonts w:ascii="Georgia" w:hAnsi="Georgia"/>
        </w:rPr>
        <w:t>and substantive gaps as underlined</w:t>
      </w:r>
      <w:r w:rsidR="00A40A72" w:rsidRPr="00D9156C">
        <w:rPr>
          <w:rFonts w:ascii="Georgia" w:hAnsi="Georgia"/>
        </w:rPr>
        <w:t xml:space="preserve"> in OP3, 4 and 5 of UNGA Resolution 68/151, Optional Protocol to ICERD should be formulated. It is the need of the hour that like all other human rights instruments, International Convention on the Elimination of All Forms of Racial Discrimination should evolve and meet the new and contemporary challenges</w:t>
      </w:r>
      <w:r w:rsidR="00E32BF6" w:rsidRPr="00D9156C">
        <w:rPr>
          <w:rFonts w:ascii="Georgia" w:hAnsi="Georgia"/>
        </w:rPr>
        <w:t xml:space="preserve"> in the fight against racism, racial discrimination, xenophobia and related intolerances. Through the proclamation of International Decade of People of African Descent the strong commitment to take concrete action cannot be fully translated into tangi</w:t>
      </w:r>
      <w:r w:rsidR="00955640">
        <w:rPr>
          <w:rFonts w:ascii="Georgia" w:hAnsi="Georgia"/>
        </w:rPr>
        <w:t>ble outcomes without formulating a legally binding instrument</w:t>
      </w:r>
      <w:r w:rsidR="00E32BF6" w:rsidRPr="00D9156C">
        <w:rPr>
          <w:rFonts w:ascii="Georgia" w:hAnsi="Georgia"/>
        </w:rPr>
        <w:t>.</w:t>
      </w:r>
    </w:p>
    <w:p w:rsidR="00E32BF6" w:rsidRPr="00D9156C" w:rsidRDefault="00E32BF6" w:rsidP="00D9156C">
      <w:pPr>
        <w:spacing w:line="360" w:lineRule="auto"/>
        <w:jc w:val="both"/>
        <w:rPr>
          <w:rFonts w:ascii="Georgia" w:hAnsi="Georgia"/>
        </w:rPr>
      </w:pPr>
    </w:p>
    <w:p w:rsidR="007024CA" w:rsidRPr="00D9156C" w:rsidRDefault="00E32BF6" w:rsidP="00D9156C">
      <w:pPr>
        <w:spacing w:line="360" w:lineRule="auto"/>
        <w:jc w:val="both"/>
        <w:rPr>
          <w:rFonts w:ascii="Georgia" w:hAnsi="Georgia"/>
        </w:rPr>
      </w:pPr>
      <w:r w:rsidRPr="00D9156C">
        <w:rPr>
          <w:rFonts w:ascii="Georgia" w:hAnsi="Georgia"/>
        </w:rPr>
        <w:t xml:space="preserve">Therefore, </w:t>
      </w:r>
      <w:r w:rsidR="0079318A" w:rsidRPr="00D9156C">
        <w:rPr>
          <w:rFonts w:ascii="Georgia" w:hAnsi="Georgia"/>
        </w:rPr>
        <w:t>we</w:t>
      </w:r>
      <w:r w:rsidR="00DE2767">
        <w:rPr>
          <w:rFonts w:ascii="Georgia" w:hAnsi="Georgia"/>
        </w:rPr>
        <w:t xml:space="preserve"> would strongly</w:t>
      </w:r>
      <w:r w:rsidRPr="00D9156C">
        <w:rPr>
          <w:rFonts w:ascii="Georgia" w:hAnsi="Georgia"/>
        </w:rPr>
        <w:t xml:space="preserve"> urge the Chair of IGWG to include in the draft program of action to be s</w:t>
      </w:r>
      <w:r w:rsidR="00DE2767">
        <w:rPr>
          <w:rFonts w:ascii="Georgia" w:hAnsi="Georgia"/>
        </w:rPr>
        <w:t>ubmitted to the General Assembly</w:t>
      </w:r>
      <w:r w:rsidRPr="00D9156C">
        <w:rPr>
          <w:rFonts w:ascii="Georgia" w:hAnsi="Georgia"/>
        </w:rPr>
        <w:t xml:space="preserve"> following recommendation</w:t>
      </w:r>
      <w:r w:rsidR="007024CA" w:rsidRPr="00D9156C">
        <w:rPr>
          <w:rFonts w:ascii="Georgia" w:hAnsi="Georgia"/>
        </w:rPr>
        <w:t>:</w:t>
      </w:r>
    </w:p>
    <w:p w:rsidR="007024CA" w:rsidRPr="00D9156C" w:rsidRDefault="007024CA" w:rsidP="00D9156C">
      <w:pPr>
        <w:spacing w:line="360" w:lineRule="auto"/>
        <w:jc w:val="both"/>
        <w:rPr>
          <w:rFonts w:ascii="Georgia" w:hAnsi="Georgia"/>
        </w:rPr>
      </w:pPr>
    </w:p>
    <w:p w:rsidR="00671FDB" w:rsidRPr="00D9156C" w:rsidRDefault="007024CA" w:rsidP="00D9156C">
      <w:pPr>
        <w:spacing w:line="360" w:lineRule="auto"/>
        <w:jc w:val="both"/>
        <w:rPr>
          <w:rFonts w:ascii="Georgia" w:hAnsi="Georgia"/>
        </w:rPr>
      </w:pPr>
      <w:r w:rsidRPr="00D9156C">
        <w:rPr>
          <w:rFonts w:ascii="Georgia" w:hAnsi="Georgia"/>
        </w:rPr>
        <w:t xml:space="preserve">To request the </w:t>
      </w:r>
      <w:r w:rsidR="00E32BF6" w:rsidRPr="00D9156C">
        <w:rPr>
          <w:rFonts w:ascii="Georgia" w:hAnsi="Georgia"/>
        </w:rPr>
        <w:t>Ad Hoc Committee on the Elaboration of Complementary Standards to the International Convention on the Elimination of All</w:t>
      </w:r>
      <w:r w:rsidR="00955640">
        <w:rPr>
          <w:rFonts w:ascii="Georgia" w:hAnsi="Georgia"/>
        </w:rPr>
        <w:t xml:space="preserve"> Forms of Racial Discrimination</w:t>
      </w:r>
      <w:r w:rsidR="00E32BF6" w:rsidRPr="00D9156C">
        <w:rPr>
          <w:rFonts w:ascii="Georgia" w:hAnsi="Georgia"/>
        </w:rPr>
        <w:t xml:space="preserve"> </w:t>
      </w:r>
      <w:r w:rsidR="00320D77" w:rsidRPr="00D9156C">
        <w:rPr>
          <w:rFonts w:ascii="Georgia" w:hAnsi="Georgia"/>
        </w:rPr>
        <w:t xml:space="preserve">in collaboration with the Special Rapporteur on contemporary forms of racism, racial discrimination, xenophobia and related intolerance </w:t>
      </w:r>
      <w:r w:rsidRPr="00D9156C">
        <w:rPr>
          <w:rFonts w:ascii="Georgia" w:hAnsi="Georgia"/>
        </w:rPr>
        <w:t>to draft an  Optional Protocol to Internatio</w:t>
      </w:r>
      <w:r w:rsidR="0079318A">
        <w:rPr>
          <w:rFonts w:ascii="Georgia" w:hAnsi="Georgia"/>
        </w:rPr>
        <w:t>nal Convention on the Elimination</w:t>
      </w:r>
      <w:r w:rsidRPr="00D9156C">
        <w:rPr>
          <w:rFonts w:ascii="Georgia" w:hAnsi="Georgia"/>
        </w:rPr>
        <w:t xml:space="preserve"> of All Forms of Racial Discrimination and to set up an open-ended inter-governmental wo</w:t>
      </w:r>
      <w:r w:rsidR="00B77006">
        <w:rPr>
          <w:rFonts w:ascii="Georgia" w:hAnsi="Georgia"/>
        </w:rPr>
        <w:t xml:space="preserve">rking group to finalize the draft  Optional Protocol to ICERD </w:t>
      </w:r>
      <w:r w:rsidRPr="00D9156C">
        <w:rPr>
          <w:rFonts w:ascii="Georgia" w:hAnsi="Georgia"/>
        </w:rPr>
        <w:t>which would be presen</w:t>
      </w:r>
      <w:r w:rsidR="00D9156C">
        <w:rPr>
          <w:rFonts w:ascii="Georgia" w:hAnsi="Georgia"/>
        </w:rPr>
        <w:t>ted to the Human Rights Council.</w:t>
      </w:r>
    </w:p>
    <w:p w:rsidR="007024CA" w:rsidRDefault="007024CA" w:rsidP="00D9156C">
      <w:pPr>
        <w:spacing w:line="360" w:lineRule="auto"/>
        <w:jc w:val="both"/>
        <w:rPr>
          <w:rFonts w:ascii="Georgia" w:hAnsi="Georgia"/>
        </w:rPr>
      </w:pPr>
      <w:r w:rsidRPr="00D9156C">
        <w:rPr>
          <w:rFonts w:ascii="Georgia" w:hAnsi="Georgia"/>
        </w:rPr>
        <w:t>I thank you</w:t>
      </w:r>
      <w:r w:rsidR="00955640">
        <w:rPr>
          <w:rFonts w:ascii="Georgia" w:hAnsi="Georgia"/>
        </w:rPr>
        <w:t>.</w:t>
      </w:r>
    </w:p>
    <w:sectPr w:rsidR="007024CA" w:rsidSect="004327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B0B"/>
    <w:multiLevelType w:val="hybridMultilevel"/>
    <w:tmpl w:val="93046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6231"/>
    <w:multiLevelType w:val="hybridMultilevel"/>
    <w:tmpl w:val="5B9E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B1001"/>
    <w:multiLevelType w:val="hybridMultilevel"/>
    <w:tmpl w:val="74DCB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E3"/>
    <w:rsid w:val="00041E0D"/>
    <w:rsid w:val="00073B41"/>
    <w:rsid w:val="000A1FE3"/>
    <w:rsid w:val="001A7949"/>
    <w:rsid w:val="001E7772"/>
    <w:rsid w:val="002449CC"/>
    <w:rsid w:val="002578D5"/>
    <w:rsid w:val="002D13F1"/>
    <w:rsid w:val="00306FFD"/>
    <w:rsid w:val="00320D77"/>
    <w:rsid w:val="003C3154"/>
    <w:rsid w:val="0043271B"/>
    <w:rsid w:val="00432ABD"/>
    <w:rsid w:val="00455A54"/>
    <w:rsid w:val="004C2710"/>
    <w:rsid w:val="00510A77"/>
    <w:rsid w:val="00531874"/>
    <w:rsid w:val="005401B0"/>
    <w:rsid w:val="005D11C2"/>
    <w:rsid w:val="0063137F"/>
    <w:rsid w:val="006327D9"/>
    <w:rsid w:val="00671D87"/>
    <w:rsid w:val="00671FDB"/>
    <w:rsid w:val="00681CAE"/>
    <w:rsid w:val="006F56B4"/>
    <w:rsid w:val="007024CA"/>
    <w:rsid w:val="00732BE0"/>
    <w:rsid w:val="007805C4"/>
    <w:rsid w:val="0079318A"/>
    <w:rsid w:val="007B63E4"/>
    <w:rsid w:val="007E4D60"/>
    <w:rsid w:val="008B43B8"/>
    <w:rsid w:val="008B4CD7"/>
    <w:rsid w:val="008C54B6"/>
    <w:rsid w:val="00943A68"/>
    <w:rsid w:val="00952F57"/>
    <w:rsid w:val="00955640"/>
    <w:rsid w:val="00957322"/>
    <w:rsid w:val="00973EAA"/>
    <w:rsid w:val="009A74D4"/>
    <w:rsid w:val="009C626B"/>
    <w:rsid w:val="009E28BB"/>
    <w:rsid w:val="00A40A72"/>
    <w:rsid w:val="00A56BAC"/>
    <w:rsid w:val="00B77006"/>
    <w:rsid w:val="00BC4C2C"/>
    <w:rsid w:val="00CB24AC"/>
    <w:rsid w:val="00CD36C1"/>
    <w:rsid w:val="00CE1464"/>
    <w:rsid w:val="00CE43DE"/>
    <w:rsid w:val="00D353F0"/>
    <w:rsid w:val="00D821C6"/>
    <w:rsid w:val="00D9156C"/>
    <w:rsid w:val="00DE2767"/>
    <w:rsid w:val="00E32BF6"/>
    <w:rsid w:val="00ED3825"/>
    <w:rsid w:val="00EE1C15"/>
    <w:rsid w:val="00F14E62"/>
    <w:rsid w:val="00F1719D"/>
    <w:rsid w:val="00F32ACA"/>
    <w:rsid w:val="00F95152"/>
    <w:rsid w:val="00FC4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 w:type="paragraph" w:customStyle="1" w:styleId="Default">
    <w:name w:val="Default"/>
    <w:rsid w:val="00CD36C1"/>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 w:type="paragraph" w:customStyle="1" w:styleId="Default">
    <w:name w:val="Default"/>
    <w:rsid w:val="00CD36C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885">
      <w:bodyDiv w:val="1"/>
      <w:marLeft w:val="0"/>
      <w:marRight w:val="0"/>
      <w:marTop w:val="0"/>
      <w:marBottom w:val="0"/>
      <w:divBdr>
        <w:top w:val="none" w:sz="0" w:space="0" w:color="auto"/>
        <w:left w:val="none" w:sz="0" w:space="0" w:color="auto"/>
        <w:bottom w:val="none" w:sz="0" w:space="0" w:color="auto"/>
        <w:right w:val="none" w:sz="0" w:space="0" w:color="auto"/>
      </w:divBdr>
    </w:div>
    <w:div w:id="530000749">
      <w:bodyDiv w:val="1"/>
      <w:marLeft w:val="0"/>
      <w:marRight w:val="0"/>
      <w:marTop w:val="0"/>
      <w:marBottom w:val="0"/>
      <w:divBdr>
        <w:top w:val="none" w:sz="0" w:space="0" w:color="auto"/>
        <w:left w:val="none" w:sz="0" w:space="0" w:color="auto"/>
        <w:bottom w:val="none" w:sz="0" w:space="0" w:color="auto"/>
        <w:right w:val="none" w:sz="0" w:space="0" w:color="auto"/>
      </w:divBdr>
    </w:div>
    <w:div w:id="1101343683">
      <w:bodyDiv w:val="1"/>
      <w:marLeft w:val="0"/>
      <w:marRight w:val="0"/>
      <w:marTop w:val="0"/>
      <w:marBottom w:val="0"/>
      <w:divBdr>
        <w:top w:val="none" w:sz="0" w:space="0" w:color="auto"/>
        <w:left w:val="none" w:sz="0" w:space="0" w:color="auto"/>
        <w:bottom w:val="none" w:sz="0" w:space="0" w:color="auto"/>
        <w:right w:val="none" w:sz="0" w:space="0" w:color="auto"/>
      </w:divBdr>
    </w:div>
    <w:div w:id="1364862918">
      <w:bodyDiv w:val="1"/>
      <w:marLeft w:val="0"/>
      <w:marRight w:val="0"/>
      <w:marTop w:val="0"/>
      <w:marBottom w:val="0"/>
      <w:divBdr>
        <w:top w:val="none" w:sz="0" w:space="0" w:color="auto"/>
        <w:left w:val="none" w:sz="0" w:space="0" w:color="auto"/>
        <w:bottom w:val="none" w:sz="0" w:space="0" w:color="auto"/>
        <w:right w:val="none" w:sz="0" w:space="0" w:color="auto"/>
      </w:divBdr>
    </w:div>
    <w:div w:id="1526792977">
      <w:bodyDiv w:val="1"/>
      <w:marLeft w:val="0"/>
      <w:marRight w:val="0"/>
      <w:marTop w:val="0"/>
      <w:marBottom w:val="0"/>
      <w:divBdr>
        <w:top w:val="none" w:sz="0" w:space="0" w:color="auto"/>
        <w:left w:val="none" w:sz="0" w:space="0" w:color="auto"/>
        <w:bottom w:val="none" w:sz="0" w:space="0" w:color="auto"/>
        <w:right w:val="none" w:sz="0" w:space="0" w:color="auto"/>
      </w:divBdr>
    </w:div>
    <w:div w:id="2018388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D271C-357A-4020-8FA8-9C1D9057A484}"/>
</file>

<file path=customXml/itemProps2.xml><?xml version="1.0" encoding="utf-8"?>
<ds:datastoreItem xmlns:ds="http://schemas.openxmlformats.org/officeDocument/2006/customXml" ds:itemID="{5E0611B9-7080-419F-BE32-F593BB164429}"/>
</file>

<file path=customXml/itemProps3.xml><?xml version="1.0" encoding="utf-8"?>
<ds:datastoreItem xmlns:ds="http://schemas.openxmlformats.org/officeDocument/2006/customXml" ds:itemID="{3867F28F-07B1-4E76-A885-A2E6CD4584AC}"/>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TsheoleInc</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Tsheole</dc:creator>
  <cp:lastModifiedBy>Mactar NDOYE</cp:lastModifiedBy>
  <cp:revision>2</cp:revision>
  <cp:lastPrinted>2014-04-04T07:24:00Z</cp:lastPrinted>
  <dcterms:created xsi:type="dcterms:W3CDTF">2014-04-07T12:54:00Z</dcterms:created>
  <dcterms:modified xsi:type="dcterms:W3CDTF">2014-04-07T12:54:00Z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2322300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