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9FBB8" w14:textId="7E2950B9" w:rsidR="00260F84" w:rsidRDefault="00260F84" w:rsidP="008D5FA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Food Justice is Climate Justice</w:t>
      </w:r>
    </w:p>
    <w:p w14:paraId="120AB2DC" w14:textId="6EE505AE" w:rsidR="00B147CD" w:rsidRDefault="00B147CD" w:rsidP="008D5FA4">
      <w:pPr>
        <w:rPr>
          <w:rFonts w:ascii="Arial" w:eastAsia="Times New Roman" w:hAnsi="Arial" w:cs="Arial"/>
          <w:color w:val="000000"/>
          <w:sz w:val="20"/>
          <w:szCs w:val="20"/>
          <w:shd w:val="clear" w:color="auto" w:fill="FFFFFF"/>
        </w:rPr>
      </w:pPr>
      <w:proofErr w:type="spellStart"/>
      <w:r>
        <w:rPr>
          <w:rFonts w:ascii="Arial" w:eastAsia="Times New Roman" w:hAnsi="Arial" w:cs="Arial"/>
          <w:color w:val="000000"/>
          <w:sz w:val="20"/>
          <w:szCs w:val="20"/>
          <w:shd w:val="clear" w:color="auto" w:fill="FFFFFF"/>
        </w:rPr>
        <w:t>Katera</w:t>
      </w:r>
      <w:proofErr w:type="spellEnd"/>
      <w:r>
        <w:rPr>
          <w:rFonts w:ascii="Arial" w:eastAsia="Times New Roman" w:hAnsi="Arial" w:cs="Arial"/>
          <w:color w:val="000000"/>
          <w:sz w:val="20"/>
          <w:szCs w:val="20"/>
          <w:shd w:val="clear" w:color="auto" w:fill="FFFFFF"/>
        </w:rPr>
        <w:t xml:space="preserve"> Y. Moore, PhD</w:t>
      </w:r>
    </w:p>
    <w:p w14:paraId="6317E22A" w14:textId="60B10276" w:rsidR="00B147CD" w:rsidRDefault="00B147CD" w:rsidP="008D5FA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Unity College </w:t>
      </w:r>
    </w:p>
    <w:p w14:paraId="01B859A3" w14:textId="562D3959" w:rsidR="00B147CD" w:rsidRDefault="00B147CD" w:rsidP="008D5FA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March 2021</w:t>
      </w:r>
    </w:p>
    <w:p w14:paraId="62D3CCB4" w14:textId="77777777" w:rsidR="00260F84" w:rsidRDefault="00260F84" w:rsidP="008D5FA4">
      <w:pPr>
        <w:rPr>
          <w:rFonts w:ascii="Arial" w:eastAsia="Times New Roman" w:hAnsi="Arial" w:cs="Arial"/>
          <w:color w:val="000000"/>
          <w:sz w:val="20"/>
          <w:szCs w:val="20"/>
          <w:shd w:val="clear" w:color="auto" w:fill="FFFFFF"/>
        </w:rPr>
      </w:pPr>
    </w:p>
    <w:p w14:paraId="6FBEE0DB" w14:textId="3C06238A" w:rsidR="008D5FA4" w:rsidRDefault="008D5FA4" w:rsidP="008D5FA4">
      <w:pPr>
        <w:rPr>
          <w:rFonts w:ascii="Times New Roman" w:eastAsia="Times New Roman" w:hAnsi="Times New Roman" w:cs="Times New Roman"/>
        </w:rPr>
      </w:pPr>
      <w:r w:rsidRPr="008D5FA4">
        <w:rPr>
          <w:rFonts w:ascii="Arial" w:eastAsia="Times New Roman" w:hAnsi="Arial" w:cs="Arial"/>
          <w:color w:val="000000"/>
          <w:sz w:val="20"/>
          <w:szCs w:val="20"/>
          <w:shd w:val="clear" w:color="auto" w:fill="FFFFFF"/>
        </w:rPr>
        <w:t xml:space="preserve">People of African ancestry who live in different regions of the world, South and Central America, the Caribbean, </w:t>
      </w:r>
      <w:r w:rsidR="002F2333">
        <w:rPr>
          <w:rFonts w:ascii="Arial" w:eastAsia="Times New Roman" w:hAnsi="Arial" w:cs="Arial"/>
          <w:color w:val="000000"/>
          <w:sz w:val="20"/>
          <w:szCs w:val="20"/>
          <w:shd w:val="clear" w:color="auto" w:fill="FFFFFF"/>
        </w:rPr>
        <w:t xml:space="preserve">the United States, </w:t>
      </w:r>
      <w:r w:rsidRPr="008D5FA4">
        <w:rPr>
          <w:rFonts w:ascii="Arial" w:eastAsia="Times New Roman" w:hAnsi="Arial" w:cs="Arial"/>
          <w:color w:val="000000"/>
          <w:sz w:val="20"/>
          <w:szCs w:val="20"/>
          <w:shd w:val="clear" w:color="auto" w:fill="FFFFFF"/>
        </w:rPr>
        <w:t xml:space="preserve">and Africa, constitute the collective </w:t>
      </w:r>
      <w:r>
        <w:rPr>
          <w:rFonts w:ascii="Arial" w:eastAsia="Times New Roman" w:hAnsi="Arial" w:cs="Arial"/>
          <w:color w:val="000000"/>
          <w:sz w:val="20"/>
          <w:szCs w:val="20"/>
          <w:shd w:val="clear" w:color="auto" w:fill="FFFFFF"/>
        </w:rPr>
        <w:t>B</w:t>
      </w:r>
      <w:r w:rsidRPr="008D5FA4">
        <w:rPr>
          <w:rFonts w:ascii="Arial" w:eastAsia="Times New Roman" w:hAnsi="Arial" w:cs="Arial"/>
          <w:color w:val="000000"/>
          <w:sz w:val="20"/>
          <w:szCs w:val="20"/>
          <w:shd w:val="clear" w:color="auto" w:fill="FFFFFF"/>
        </w:rPr>
        <w:t xml:space="preserve">lack diaspora. The impacts of climate change and environmental injustices borne by the African diaspora are vestiges of the transatlantic slave trade, beginning as early as the 1400s, that transported people out of Africa and created a </w:t>
      </w:r>
      <w:r w:rsidR="002F2333">
        <w:rPr>
          <w:rFonts w:ascii="Arial" w:eastAsia="Times New Roman" w:hAnsi="Arial" w:cs="Arial"/>
          <w:color w:val="000000"/>
          <w:sz w:val="20"/>
          <w:szCs w:val="20"/>
          <w:shd w:val="clear" w:color="auto" w:fill="FFFFFF"/>
        </w:rPr>
        <w:t>B</w:t>
      </w:r>
      <w:r w:rsidRPr="008D5FA4">
        <w:rPr>
          <w:rFonts w:ascii="Arial" w:eastAsia="Times New Roman" w:hAnsi="Arial" w:cs="Arial"/>
          <w:color w:val="000000"/>
          <w:sz w:val="20"/>
          <w:szCs w:val="20"/>
          <w:shd w:val="clear" w:color="auto" w:fill="FFFFFF"/>
        </w:rPr>
        <w:t xml:space="preserve">lack presence </w:t>
      </w:r>
      <w:r>
        <w:rPr>
          <w:rFonts w:ascii="Arial" w:eastAsia="Times New Roman" w:hAnsi="Arial" w:cs="Arial"/>
          <w:color w:val="000000"/>
          <w:sz w:val="20"/>
          <w:szCs w:val="20"/>
          <w:shd w:val="clear" w:color="auto" w:fill="FFFFFF"/>
        </w:rPr>
        <w:t>throughout</w:t>
      </w:r>
      <w:r w:rsidRPr="008D5FA4">
        <w:rPr>
          <w:rFonts w:ascii="Arial" w:eastAsia="Times New Roman" w:hAnsi="Arial" w:cs="Arial"/>
          <w:color w:val="000000"/>
          <w:sz w:val="20"/>
          <w:szCs w:val="20"/>
          <w:shd w:val="clear" w:color="auto" w:fill="FFFFFF"/>
        </w:rPr>
        <w:t xml:space="preserve"> the world. </w:t>
      </w:r>
      <w:r>
        <w:rPr>
          <w:rFonts w:ascii="Arial" w:eastAsia="Times New Roman" w:hAnsi="Arial" w:cs="Arial"/>
          <w:color w:val="000000"/>
          <w:sz w:val="20"/>
          <w:szCs w:val="20"/>
          <w:shd w:val="clear" w:color="auto" w:fill="FFFFFF"/>
        </w:rPr>
        <w:t>Despite</w:t>
      </w:r>
      <w:r w:rsidRPr="008D5FA4">
        <w:rPr>
          <w:rFonts w:ascii="Arial" w:eastAsia="Times New Roman" w:hAnsi="Arial" w:cs="Arial"/>
          <w:color w:val="000000"/>
          <w:sz w:val="20"/>
          <w:szCs w:val="20"/>
          <w:shd w:val="clear" w:color="auto" w:fill="FFFFFF"/>
        </w:rPr>
        <w:t xml:space="preserve"> the abolition of </w:t>
      </w:r>
      <w:r>
        <w:rPr>
          <w:rFonts w:ascii="Arial" w:eastAsia="Times New Roman" w:hAnsi="Arial" w:cs="Arial"/>
          <w:color w:val="000000"/>
          <w:sz w:val="20"/>
          <w:szCs w:val="20"/>
          <w:shd w:val="clear" w:color="auto" w:fill="FFFFFF"/>
        </w:rPr>
        <w:t xml:space="preserve">chattel </w:t>
      </w:r>
      <w:r w:rsidRPr="008D5FA4">
        <w:rPr>
          <w:rFonts w:ascii="Arial" w:eastAsia="Times New Roman" w:hAnsi="Arial" w:cs="Arial"/>
          <w:color w:val="000000"/>
          <w:sz w:val="20"/>
          <w:szCs w:val="20"/>
          <w:shd w:val="clear" w:color="auto" w:fill="FFFFFF"/>
        </w:rPr>
        <w:t>slave</w:t>
      </w:r>
      <w:r>
        <w:rPr>
          <w:rFonts w:ascii="Arial" w:eastAsia="Times New Roman" w:hAnsi="Arial" w:cs="Arial"/>
          <w:color w:val="000000"/>
          <w:sz w:val="20"/>
          <w:szCs w:val="20"/>
          <w:shd w:val="clear" w:color="auto" w:fill="FFFFFF"/>
        </w:rPr>
        <w:t>r</w:t>
      </w:r>
      <w:r w:rsidRPr="008D5FA4">
        <w:rPr>
          <w:rFonts w:ascii="Arial" w:eastAsia="Times New Roman" w:hAnsi="Arial" w:cs="Arial"/>
          <w:color w:val="000000"/>
          <w:sz w:val="20"/>
          <w:szCs w:val="20"/>
          <w:shd w:val="clear" w:color="auto" w:fill="FFFFFF"/>
        </w:rPr>
        <w:t xml:space="preserve">y, starting in the 1800s and its differential forms across regions, the lack of human rights tenets </w:t>
      </w:r>
      <w:r>
        <w:rPr>
          <w:rFonts w:ascii="Arial" w:eastAsia="Times New Roman" w:hAnsi="Arial" w:cs="Arial"/>
          <w:color w:val="000000"/>
          <w:sz w:val="20"/>
          <w:szCs w:val="20"/>
          <w:shd w:val="clear" w:color="auto" w:fill="FFFFFF"/>
        </w:rPr>
        <w:t xml:space="preserve">embedded </w:t>
      </w:r>
      <w:r w:rsidR="002F2333">
        <w:rPr>
          <w:rFonts w:ascii="Arial" w:eastAsia="Times New Roman" w:hAnsi="Arial" w:cs="Arial"/>
          <w:color w:val="000000"/>
          <w:sz w:val="20"/>
          <w:szCs w:val="20"/>
          <w:shd w:val="clear" w:color="auto" w:fill="FFFFFF"/>
        </w:rPr>
        <w:t>with</w:t>
      </w:r>
      <w:r>
        <w:rPr>
          <w:rFonts w:ascii="Arial" w:eastAsia="Times New Roman" w:hAnsi="Arial" w:cs="Arial"/>
          <w:color w:val="000000"/>
          <w:sz w:val="20"/>
          <w:szCs w:val="20"/>
          <w:shd w:val="clear" w:color="auto" w:fill="FFFFFF"/>
        </w:rPr>
        <w:t>in</w:t>
      </w:r>
      <w:r w:rsidRPr="008D5FA4">
        <w:rPr>
          <w:rFonts w:ascii="Arial" w:eastAsia="Times New Roman" w:hAnsi="Arial" w:cs="Arial"/>
          <w:color w:val="000000"/>
          <w:sz w:val="20"/>
          <w:szCs w:val="20"/>
          <w:shd w:val="clear" w:color="auto" w:fill="FFFFFF"/>
        </w:rPr>
        <w:t xml:space="preserve"> </w:t>
      </w:r>
      <w:r w:rsidR="002F2333">
        <w:rPr>
          <w:rFonts w:ascii="Arial" w:eastAsia="Times New Roman" w:hAnsi="Arial" w:cs="Arial"/>
          <w:color w:val="000000"/>
          <w:sz w:val="20"/>
          <w:szCs w:val="20"/>
          <w:shd w:val="clear" w:color="auto" w:fill="FFFFFF"/>
        </w:rPr>
        <w:t>that economic system</w:t>
      </w:r>
      <w:r w:rsidRPr="008D5FA4">
        <w:rPr>
          <w:rFonts w:ascii="Arial" w:eastAsia="Times New Roman" w:hAnsi="Arial" w:cs="Arial"/>
          <w:color w:val="000000"/>
          <w:sz w:val="20"/>
          <w:szCs w:val="20"/>
          <w:shd w:val="clear" w:color="auto" w:fill="FFFFFF"/>
        </w:rPr>
        <w:t xml:space="preserve"> took form in various ways leading to systemic disparities in environmental exposures and impacts from </w:t>
      </w:r>
      <w:r>
        <w:rPr>
          <w:rFonts w:ascii="Arial" w:eastAsia="Times New Roman" w:hAnsi="Arial" w:cs="Arial"/>
          <w:color w:val="000000"/>
          <w:sz w:val="20"/>
          <w:szCs w:val="20"/>
          <w:shd w:val="clear" w:color="auto" w:fill="FFFFFF"/>
        </w:rPr>
        <w:t>climate</w:t>
      </w:r>
      <w:r w:rsidRPr="008D5FA4">
        <w:rPr>
          <w:rFonts w:ascii="Arial" w:eastAsia="Times New Roman" w:hAnsi="Arial" w:cs="Arial"/>
          <w:color w:val="000000"/>
          <w:sz w:val="20"/>
          <w:szCs w:val="20"/>
          <w:shd w:val="clear" w:color="auto" w:fill="FFFFFF"/>
        </w:rPr>
        <w:t xml:space="preserve"> change. </w:t>
      </w:r>
    </w:p>
    <w:p w14:paraId="5221818F" w14:textId="77777777" w:rsidR="008D5FA4" w:rsidRDefault="008D5FA4" w:rsidP="008D5FA4">
      <w:pPr>
        <w:rPr>
          <w:rFonts w:ascii="Arial" w:eastAsia="Times New Roman" w:hAnsi="Arial" w:cs="Arial"/>
          <w:color w:val="000000"/>
          <w:sz w:val="20"/>
          <w:szCs w:val="20"/>
          <w:shd w:val="clear" w:color="auto" w:fill="FFFFFF"/>
        </w:rPr>
      </w:pPr>
    </w:p>
    <w:p w14:paraId="71FA8056" w14:textId="528E268B" w:rsidR="008D5FA4" w:rsidRDefault="008D5FA4" w:rsidP="008D5FA4">
      <w:pPr>
        <w:rPr>
          <w:rFonts w:ascii="Times New Roman" w:eastAsia="Times New Roman" w:hAnsi="Times New Roman" w:cs="Times New Roman"/>
        </w:rPr>
      </w:pPr>
      <w:r w:rsidRPr="008D5FA4">
        <w:rPr>
          <w:rFonts w:ascii="Arial" w:eastAsia="Times New Roman" w:hAnsi="Arial" w:cs="Arial"/>
          <w:color w:val="000000"/>
          <w:sz w:val="20"/>
          <w:szCs w:val="20"/>
          <w:shd w:val="clear" w:color="auto" w:fill="FFFFFF"/>
        </w:rPr>
        <w:t xml:space="preserve">There is no shortage of social conflicts around environmental issues, most recently the Global South and Global North divide on addressing climate change that leaves some to perish while others prevail, or the surge of land-grabbing for the </w:t>
      </w:r>
      <w:r w:rsidR="00C01D6F">
        <w:rPr>
          <w:rFonts w:ascii="Arial" w:eastAsia="Times New Roman" w:hAnsi="Arial" w:cs="Arial"/>
          <w:color w:val="000000"/>
          <w:sz w:val="20"/>
          <w:szCs w:val="20"/>
          <w:shd w:val="clear" w:color="auto" w:fill="FFFFFF"/>
        </w:rPr>
        <w:t>extraction of natural resources</w:t>
      </w:r>
      <w:r w:rsidRPr="008D5FA4">
        <w:rPr>
          <w:rFonts w:ascii="Arial" w:eastAsia="Times New Roman" w:hAnsi="Arial" w:cs="Arial"/>
          <w:color w:val="000000"/>
          <w:sz w:val="20"/>
          <w:szCs w:val="20"/>
          <w:shd w:val="clear" w:color="auto" w:fill="FFFFFF"/>
        </w:rPr>
        <w:t xml:space="preserve"> that has replaced food crops, deprived owners of their land, and caused environmental destruction (in the form of deforestation, water pollution, fires, and infertile soil)</w:t>
      </w:r>
      <w:r>
        <w:rPr>
          <w:rStyle w:val="FootnoteReference"/>
          <w:rFonts w:ascii="Arial" w:eastAsia="Times New Roman" w:hAnsi="Arial" w:cs="Arial"/>
          <w:color w:val="000000"/>
          <w:sz w:val="20"/>
          <w:szCs w:val="20"/>
          <w:shd w:val="clear" w:color="auto" w:fill="FFFFFF"/>
        </w:rPr>
        <w:footnoteReference w:id="1"/>
      </w:r>
      <w:r w:rsidRPr="008D5FA4">
        <w:rPr>
          <w:rFonts w:ascii="Arial" w:eastAsia="Times New Roman" w:hAnsi="Arial" w:cs="Arial"/>
          <w:color w:val="000000"/>
          <w:sz w:val="20"/>
          <w:szCs w:val="20"/>
          <w:shd w:val="clear" w:color="auto" w:fill="FFFFFF"/>
        </w:rPr>
        <w:t>. However, conflicts around energy and mining are also visible at the local and global levels impacting persons of the African diaspora.</w:t>
      </w:r>
    </w:p>
    <w:p w14:paraId="17F41730" w14:textId="77777777" w:rsidR="008D5FA4" w:rsidRPr="008D5FA4" w:rsidRDefault="008D5FA4" w:rsidP="008D5FA4">
      <w:pPr>
        <w:rPr>
          <w:rFonts w:ascii="Times New Roman" w:eastAsia="Times New Roman" w:hAnsi="Times New Roman" w:cs="Times New Roman"/>
        </w:rPr>
      </w:pPr>
    </w:p>
    <w:p w14:paraId="54968FBB" w14:textId="7A40771A" w:rsidR="008D5FA4" w:rsidRPr="008D5FA4" w:rsidRDefault="008D5FA4" w:rsidP="008D5FA4">
      <w:pPr>
        <w:rPr>
          <w:rFonts w:ascii="Times New Roman" w:eastAsia="Times New Roman" w:hAnsi="Times New Roman" w:cs="Times New Roman"/>
        </w:rPr>
      </w:pPr>
      <w:r w:rsidRPr="008D5FA4">
        <w:rPr>
          <w:rFonts w:ascii="Arial" w:eastAsia="Times New Roman" w:hAnsi="Arial" w:cs="Arial"/>
          <w:color w:val="000000"/>
          <w:sz w:val="20"/>
          <w:szCs w:val="20"/>
          <w:shd w:val="clear" w:color="auto" w:fill="FFFFFF"/>
        </w:rPr>
        <w:t>When using the Global Goals for Sustainable Development</w:t>
      </w:r>
      <w:r>
        <w:rPr>
          <w:rStyle w:val="FootnoteReference"/>
          <w:rFonts w:ascii="Arial" w:eastAsia="Times New Roman" w:hAnsi="Arial" w:cs="Arial"/>
          <w:color w:val="000000"/>
          <w:sz w:val="20"/>
          <w:szCs w:val="20"/>
          <w:shd w:val="clear" w:color="auto" w:fill="FFFFFF"/>
        </w:rPr>
        <w:footnoteReference w:id="2"/>
      </w:r>
      <w:r w:rsidRPr="008D5FA4">
        <w:rPr>
          <w:rFonts w:ascii="Arial" w:eastAsia="Times New Roman" w:hAnsi="Arial" w:cs="Arial"/>
          <w:color w:val="000000"/>
          <w:sz w:val="20"/>
          <w:szCs w:val="20"/>
          <w:shd w:val="clear" w:color="auto" w:fill="FFFFFF"/>
        </w:rPr>
        <w:t xml:space="preserve"> coupled with the Human Development Index</w:t>
      </w:r>
      <w:r>
        <w:rPr>
          <w:rStyle w:val="FootnoteReference"/>
          <w:rFonts w:ascii="Arial" w:eastAsia="Times New Roman" w:hAnsi="Arial" w:cs="Arial"/>
          <w:color w:val="000000"/>
          <w:sz w:val="20"/>
          <w:szCs w:val="20"/>
          <w:shd w:val="clear" w:color="auto" w:fill="FFFFFF"/>
        </w:rPr>
        <w:footnoteReference w:id="3"/>
      </w:r>
      <w:r w:rsidRPr="008D5FA4">
        <w:rPr>
          <w:rFonts w:ascii="Arial" w:eastAsia="Times New Roman" w:hAnsi="Arial" w:cs="Arial"/>
          <w:color w:val="000000"/>
          <w:sz w:val="20"/>
          <w:szCs w:val="20"/>
          <w:shd w:val="clear" w:color="auto" w:fill="FFFFFF"/>
        </w:rPr>
        <w:t>, there is evidence</w:t>
      </w:r>
      <w:r w:rsidR="0093302F">
        <w:rPr>
          <w:rFonts w:ascii="Arial" w:eastAsia="Times New Roman" w:hAnsi="Arial" w:cs="Arial"/>
          <w:color w:val="000000"/>
          <w:sz w:val="20"/>
          <w:szCs w:val="20"/>
          <w:shd w:val="clear" w:color="auto" w:fill="FFFFFF"/>
        </w:rPr>
        <w:t>,</w:t>
      </w:r>
      <w:r w:rsidRPr="008D5FA4">
        <w:rPr>
          <w:rFonts w:ascii="Arial" w:eastAsia="Times New Roman" w:hAnsi="Arial" w:cs="Arial"/>
          <w:color w:val="000000"/>
          <w:sz w:val="20"/>
          <w:szCs w:val="20"/>
          <w:shd w:val="clear" w:color="auto" w:fill="FFFFFF"/>
        </w:rPr>
        <w:t xml:space="preserve"> at the local level, of a lack of climate resilience throughout the diaspora (including poor urban areas in the United States). Whether it be food insecurity and related health outcomes, COVID swamps</w:t>
      </w:r>
      <w:r>
        <w:rPr>
          <w:rFonts w:ascii="Arial" w:eastAsia="Times New Roman" w:hAnsi="Arial" w:cs="Arial"/>
          <w:color w:val="000000"/>
          <w:sz w:val="20"/>
          <w:szCs w:val="20"/>
          <w:shd w:val="clear" w:color="auto" w:fill="FFFFFF"/>
        </w:rPr>
        <w:t xml:space="preserve"> and vaccine deserts</w:t>
      </w:r>
      <w:r w:rsidRPr="008D5FA4">
        <w:rPr>
          <w:rFonts w:ascii="Arial" w:eastAsia="Times New Roman" w:hAnsi="Arial" w:cs="Arial"/>
          <w:color w:val="000000"/>
          <w:sz w:val="20"/>
          <w:szCs w:val="20"/>
          <w:shd w:val="clear" w:color="auto" w:fill="FFFFFF"/>
        </w:rPr>
        <w:t xml:space="preserve">, or vulnerability to flooding, the processes are the same. Uneven development which manifests in the Global South as Neo-Colonialism or in the United States as residential segregation, </w:t>
      </w:r>
      <w:r>
        <w:rPr>
          <w:rFonts w:ascii="Arial" w:eastAsia="Times New Roman" w:hAnsi="Arial" w:cs="Arial"/>
          <w:color w:val="000000"/>
          <w:sz w:val="20"/>
          <w:szCs w:val="20"/>
          <w:shd w:val="clear" w:color="auto" w:fill="FFFFFF"/>
        </w:rPr>
        <w:t xml:space="preserve">created </w:t>
      </w:r>
      <w:r w:rsidRPr="008D5FA4">
        <w:rPr>
          <w:rFonts w:ascii="Arial" w:eastAsia="Times New Roman" w:hAnsi="Arial" w:cs="Arial"/>
          <w:color w:val="000000"/>
          <w:sz w:val="20"/>
          <w:szCs w:val="20"/>
          <w:shd w:val="clear" w:color="auto" w:fill="FFFFFF"/>
        </w:rPr>
        <w:t xml:space="preserve">a global apartheid that puts </w:t>
      </w:r>
      <w:r w:rsidR="00B147CD">
        <w:rPr>
          <w:rFonts w:ascii="Arial" w:eastAsia="Times New Roman" w:hAnsi="Arial" w:cs="Arial"/>
          <w:color w:val="000000"/>
          <w:sz w:val="20"/>
          <w:szCs w:val="20"/>
          <w:shd w:val="clear" w:color="auto" w:fill="FFFFFF"/>
        </w:rPr>
        <w:t xml:space="preserve">the </w:t>
      </w:r>
      <w:r w:rsidRPr="008D5FA4">
        <w:rPr>
          <w:rFonts w:ascii="Arial" w:eastAsia="Times New Roman" w:hAnsi="Arial" w:cs="Arial"/>
          <w:color w:val="000000"/>
          <w:sz w:val="20"/>
          <w:szCs w:val="20"/>
          <w:shd w:val="clear" w:color="auto" w:fill="FFFFFF"/>
        </w:rPr>
        <w:t>people of the African diaspora in harm’s way</w:t>
      </w:r>
      <w:r w:rsidR="006C3FE7">
        <w:rPr>
          <w:rFonts w:ascii="Arial" w:eastAsia="Times New Roman" w:hAnsi="Arial" w:cs="Arial"/>
          <w:color w:val="000000"/>
          <w:sz w:val="20"/>
          <w:szCs w:val="20"/>
          <w:shd w:val="clear" w:color="auto" w:fill="FFFFFF"/>
        </w:rPr>
        <w:t xml:space="preserve">. </w:t>
      </w:r>
      <w:r w:rsidR="00B147CD">
        <w:rPr>
          <w:rFonts w:ascii="Arial" w:eastAsia="Times New Roman" w:hAnsi="Arial" w:cs="Arial"/>
          <w:color w:val="000000"/>
          <w:sz w:val="20"/>
          <w:szCs w:val="20"/>
          <w:shd w:val="clear" w:color="auto" w:fill="FFFFFF"/>
        </w:rPr>
        <w:t>By prioritizing indigenous</w:t>
      </w:r>
      <w:r w:rsidR="00B147CD">
        <w:rPr>
          <w:rStyle w:val="FootnoteReference"/>
          <w:rFonts w:ascii="Arial" w:eastAsia="Times New Roman" w:hAnsi="Arial" w:cs="Arial"/>
          <w:color w:val="000000"/>
          <w:sz w:val="20"/>
          <w:szCs w:val="20"/>
          <w:shd w:val="clear" w:color="auto" w:fill="FFFFFF"/>
        </w:rPr>
        <w:footnoteReference w:id="4"/>
      </w:r>
      <w:r w:rsidR="00B147CD">
        <w:rPr>
          <w:rFonts w:ascii="Arial" w:eastAsia="Times New Roman" w:hAnsi="Arial" w:cs="Arial"/>
          <w:color w:val="000000"/>
          <w:sz w:val="20"/>
          <w:szCs w:val="20"/>
          <w:shd w:val="clear" w:color="auto" w:fill="FFFFFF"/>
        </w:rPr>
        <w:t xml:space="preserve"> growing practices </w:t>
      </w:r>
      <w:r w:rsidR="006C3FE7">
        <w:rPr>
          <w:rFonts w:ascii="Arial" w:eastAsia="Times New Roman" w:hAnsi="Arial" w:cs="Arial"/>
          <w:color w:val="000000"/>
          <w:sz w:val="20"/>
          <w:szCs w:val="20"/>
          <w:shd w:val="clear" w:color="auto" w:fill="FFFFFF"/>
        </w:rPr>
        <w:t>It is conceivable that food security efforts</w:t>
      </w:r>
      <w:r w:rsidR="00B147CD">
        <w:rPr>
          <w:rStyle w:val="FootnoteReference"/>
          <w:rFonts w:ascii="Arial" w:eastAsia="Times New Roman" w:hAnsi="Arial" w:cs="Arial"/>
          <w:color w:val="000000"/>
          <w:sz w:val="20"/>
          <w:szCs w:val="20"/>
          <w:shd w:val="clear" w:color="auto" w:fill="FFFFFF"/>
        </w:rPr>
        <w:footnoteReference w:id="5"/>
      </w:r>
      <w:r w:rsidR="006C3FE7">
        <w:rPr>
          <w:rFonts w:ascii="Arial" w:eastAsia="Times New Roman" w:hAnsi="Arial" w:cs="Arial"/>
          <w:color w:val="000000"/>
          <w:sz w:val="20"/>
          <w:szCs w:val="20"/>
          <w:shd w:val="clear" w:color="auto" w:fill="FFFFFF"/>
        </w:rPr>
        <w:t xml:space="preserve"> can be combined with hazard mitigation best practices to increase both food sovereignty and climate resilience</w:t>
      </w:r>
      <w:r w:rsidR="002F2333">
        <w:rPr>
          <w:rStyle w:val="FootnoteReference"/>
          <w:rFonts w:ascii="Arial" w:eastAsia="Times New Roman" w:hAnsi="Arial" w:cs="Arial"/>
          <w:color w:val="000000"/>
          <w:sz w:val="20"/>
          <w:szCs w:val="20"/>
          <w:shd w:val="clear" w:color="auto" w:fill="FFFFFF"/>
        </w:rPr>
        <w:footnoteReference w:id="6"/>
      </w:r>
      <w:r w:rsidR="006C3FE7">
        <w:rPr>
          <w:rFonts w:ascii="Arial" w:eastAsia="Times New Roman" w:hAnsi="Arial" w:cs="Arial"/>
          <w:color w:val="000000"/>
          <w:sz w:val="20"/>
          <w:szCs w:val="20"/>
          <w:shd w:val="clear" w:color="auto" w:fill="FFFFFF"/>
        </w:rPr>
        <w:t>.</w:t>
      </w:r>
    </w:p>
    <w:p w14:paraId="2F14E6DB" w14:textId="77777777" w:rsidR="008D5FA4" w:rsidRPr="008D5FA4" w:rsidRDefault="008D5FA4" w:rsidP="008D5FA4">
      <w:pPr>
        <w:rPr>
          <w:rFonts w:ascii="Times New Roman" w:eastAsia="Times New Roman" w:hAnsi="Times New Roman" w:cs="Times New Roman"/>
        </w:rPr>
      </w:pPr>
    </w:p>
    <w:p w14:paraId="4FE924F1" w14:textId="65A91A66" w:rsidR="008D5FA4" w:rsidRPr="008D5FA4" w:rsidRDefault="002F2333" w:rsidP="008D5FA4">
      <w:pPr>
        <w:rPr>
          <w:rFonts w:ascii="Times New Roman" w:eastAsia="Times New Roman" w:hAnsi="Times New Roman" w:cs="Times New Roman"/>
        </w:rPr>
      </w:pPr>
      <w:r>
        <w:rPr>
          <w:rFonts w:ascii="Arial" w:eastAsia="Times New Roman" w:hAnsi="Arial" w:cs="Arial"/>
          <w:color w:val="000000"/>
          <w:sz w:val="20"/>
          <w:szCs w:val="20"/>
          <w:shd w:val="clear" w:color="auto" w:fill="FFFFFF"/>
        </w:rPr>
        <w:t>Furthermore, t</w:t>
      </w:r>
      <w:r w:rsidR="008D5FA4" w:rsidRPr="008D5FA4">
        <w:rPr>
          <w:rFonts w:ascii="Arial" w:eastAsia="Times New Roman" w:hAnsi="Arial" w:cs="Arial"/>
          <w:color w:val="000000"/>
          <w:sz w:val="20"/>
          <w:szCs w:val="20"/>
          <w:shd w:val="clear" w:color="auto" w:fill="FFFFFF"/>
        </w:rPr>
        <w:t xml:space="preserve">o overcome the </w:t>
      </w:r>
      <w:r w:rsidR="00C01D6F">
        <w:rPr>
          <w:rFonts w:ascii="Arial" w:eastAsia="Times New Roman" w:hAnsi="Arial" w:cs="Arial"/>
          <w:color w:val="000000"/>
          <w:sz w:val="20"/>
          <w:szCs w:val="20"/>
          <w:shd w:val="clear" w:color="auto" w:fill="FFFFFF"/>
        </w:rPr>
        <w:t xml:space="preserve">negative </w:t>
      </w:r>
      <w:r w:rsidR="008D5FA4" w:rsidRPr="008D5FA4">
        <w:rPr>
          <w:rFonts w:ascii="Arial" w:eastAsia="Times New Roman" w:hAnsi="Arial" w:cs="Arial"/>
          <w:color w:val="000000"/>
          <w:sz w:val="20"/>
          <w:szCs w:val="20"/>
          <w:shd w:val="clear" w:color="auto" w:fill="FFFFFF"/>
        </w:rPr>
        <w:t xml:space="preserve">byproducts of the global political economy, there must be a top-down and bottom-up approach. </w:t>
      </w:r>
      <w:r w:rsidR="00DE0D9A">
        <w:rPr>
          <w:rFonts w:ascii="Arial" w:eastAsia="Times New Roman" w:hAnsi="Arial" w:cs="Arial"/>
          <w:color w:val="000000"/>
          <w:sz w:val="20"/>
          <w:szCs w:val="20"/>
          <w:shd w:val="clear" w:color="auto" w:fill="FFFFFF"/>
        </w:rPr>
        <w:t>The global economy</w:t>
      </w:r>
      <w:r w:rsidR="00C01D6F">
        <w:rPr>
          <w:rStyle w:val="FootnoteReference"/>
          <w:rFonts w:ascii="Arial" w:eastAsia="Times New Roman" w:hAnsi="Arial" w:cs="Arial"/>
          <w:color w:val="000000"/>
          <w:sz w:val="20"/>
          <w:szCs w:val="20"/>
          <w:shd w:val="clear" w:color="auto" w:fill="FFFFFF"/>
        </w:rPr>
        <w:footnoteReference w:id="7"/>
      </w:r>
      <w:r w:rsidR="00DE0D9A">
        <w:rPr>
          <w:rFonts w:ascii="Arial" w:eastAsia="Times New Roman" w:hAnsi="Arial" w:cs="Arial"/>
          <w:color w:val="000000"/>
          <w:sz w:val="20"/>
          <w:szCs w:val="20"/>
          <w:shd w:val="clear" w:color="auto" w:fill="FFFFFF"/>
        </w:rPr>
        <w:t xml:space="preserve"> has benefited </w:t>
      </w:r>
      <w:r w:rsidR="00C01D6F">
        <w:rPr>
          <w:rFonts w:ascii="Arial" w:eastAsia="Times New Roman" w:hAnsi="Arial" w:cs="Arial"/>
          <w:color w:val="000000"/>
          <w:sz w:val="20"/>
          <w:szCs w:val="20"/>
          <w:shd w:val="clear" w:color="auto" w:fill="FFFFFF"/>
        </w:rPr>
        <w:t xml:space="preserve">from unevenness, hence it is incumbent upon Global North countries to make investments </w:t>
      </w:r>
      <w:r w:rsidR="008D5FA4" w:rsidRPr="008D5FA4">
        <w:rPr>
          <w:rFonts w:ascii="Arial" w:eastAsia="Times New Roman" w:hAnsi="Arial" w:cs="Arial"/>
          <w:color w:val="000000"/>
          <w:sz w:val="20"/>
          <w:szCs w:val="20"/>
          <w:shd w:val="clear" w:color="auto" w:fill="FFFFFF"/>
        </w:rPr>
        <w:t>in both the physical and social infrastructure</w:t>
      </w:r>
      <w:r w:rsidR="00C01D6F">
        <w:rPr>
          <w:rFonts w:ascii="Arial" w:eastAsia="Times New Roman" w:hAnsi="Arial" w:cs="Arial"/>
          <w:color w:val="000000"/>
          <w:sz w:val="20"/>
          <w:szCs w:val="20"/>
          <w:shd w:val="clear" w:color="auto" w:fill="FFFFFF"/>
        </w:rPr>
        <w:t xml:space="preserve"> in the Global Sout</w:t>
      </w:r>
      <w:r>
        <w:rPr>
          <w:rFonts w:ascii="Arial" w:eastAsia="Times New Roman" w:hAnsi="Arial" w:cs="Arial"/>
          <w:color w:val="000000"/>
          <w:sz w:val="20"/>
          <w:szCs w:val="20"/>
          <w:shd w:val="clear" w:color="auto" w:fill="FFFFFF"/>
        </w:rPr>
        <w:t>h (including poor urban areas in the United States)</w:t>
      </w:r>
      <w:r w:rsidR="00C01D6F">
        <w:rPr>
          <w:rFonts w:ascii="Arial" w:eastAsia="Times New Roman" w:hAnsi="Arial" w:cs="Arial"/>
          <w:color w:val="000000"/>
          <w:sz w:val="20"/>
          <w:szCs w:val="20"/>
          <w:shd w:val="clear" w:color="auto" w:fill="FFFFFF"/>
        </w:rPr>
        <w:t xml:space="preserve">. Additionally, NGOs must work to authentically build capacity </w:t>
      </w:r>
      <w:r w:rsidR="008D5FA4" w:rsidRPr="008D5FA4">
        <w:rPr>
          <w:rFonts w:ascii="Arial" w:eastAsia="Times New Roman" w:hAnsi="Arial" w:cs="Arial"/>
          <w:color w:val="000000"/>
          <w:sz w:val="20"/>
          <w:szCs w:val="20"/>
          <w:shd w:val="clear" w:color="auto" w:fill="FFFFFF"/>
        </w:rPr>
        <w:t xml:space="preserve">on the ground. It is inadequate to respond to climate crises with donations and volunteers if the people are not equipped </w:t>
      </w:r>
      <w:r>
        <w:rPr>
          <w:rFonts w:ascii="Arial" w:eastAsia="Times New Roman" w:hAnsi="Arial" w:cs="Arial"/>
          <w:color w:val="000000"/>
          <w:sz w:val="20"/>
          <w:szCs w:val="20"/>
          <w:shd w:val="clear" w:color="auto" w:fill="FFFFFF"/>
        </w:rPr>
        <w:t xml:space="preserve">or permitted </w:t>
      </w:r>
      <w:r w:rsidR="008D5FA4" w:rsidRPr="008D5FA4">
        <w:rPr>
          <w:rFonts w:ascii="Arial" w:eastAsia="Times New Roman" w:hAnsi="Arial" w:cs="Arial"/>
          <w:color w:val="000000"/>
          <w:sz w:val="20"/>
          <w:szCs w:val="20"/>
          <w:shd w:val="clear" w:color="auto" w:fill="FFFFFF"/>
        </w:rPr>
        <w:t xml:space="preserve">to act on their own behalf. As evidenced by the crises of 2020, the entire global community is impacted when local measures fail - whether it is a poorly managed pandemic, political strife, or an environmental hazard. </w:t>
      </w:r>
    </w:p>
    <w:p w14:paraId="3E3B1308" w14:textId="77777777" w:rsidR="008D5FA4" w:rsidRPr="008D5FA4" w:rsidRDefault="008D5FA4" w:rsidP="008D5FA4">
      <w:pPr>
        <w:rPr>
          <w:rFonts w:ascii="Times New Roman" w:eastAsia="Times New Roman" w:hAnsi="Times New Roman" w:cs="Times New Roman"/>
        </w:rPr>
      </w:pPr>
    </w:p>
    <w:p w14:paraId="3F4F9060" w14:textId="77777777" w:rsidR="00B950E3" w:rsidRDefault="008808BF"/>
    <w:sectPr w:rsidR="00B950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FA4B9" w14:textId="77777777" w:rsidR="008808BF" w:rsidRDefault="008808BF" w:rsidP="008D5FA4">
      <w:r>
        <w:separator/>
      </w:r>
    </w:p>
  </w:endnote>
  <w:endnote w:type="continuationSeparator" w:id="0">
    <w:p w14:paraId="31B4DCB1" w14:textId="77777777" w:rsidR="008808BF" w:rsidRDefault="008808BF" w:rsidP="008D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613E2" w14:textId="77777777" w:rsidR="008808BF" w:rsidRDefault="008808BF" w:rsidP="008D5FA4">
      <w:r>
        <w:separator/>
      </w:r>
    </w:p>
  </w:footnote>
  <w:footnote w:type="continuationSeparator" w:id="0">
    <w:p w14:paraId="198EF9F4" w14:textId="77777777" w:rsidR="008808BF" w:rsidRDefault="008808BF" w:rsidP="008D5FA4">
      <w:r>
        <w:continuationSeparator/>
      </w:r>
    </w:p>
  </w:footnote>
  <w:footnote w:id="1">
    <w:p w14:paraId="3F14A9AC" w14:textId="52C91A25" w:rsidR="008D5FA4" w:rsidRPr="008D5FA4" w:rsidRDefault="008D5FA4" w:rsidP="008D5FA4">
      <w:pPr>
        <w:rPr>
          <w:rFonts w:ascii="Times New Roman" w:eastAsia="Times New Roman" w:hAnsi="Times New Roman" w:cs="Times New Roman"/>
        </w:rPr>
      </w:pPr>
      <w:r>
        <w:rPr>
          <w:rStyle w:val="FootnoteReference"/>
        </w:rPr>
        <w:footnoteRef/>
      </w:r>
      <w:r>
        <w:t xml:space="preserve"> </w:t>
      </w:r>
      <w:r w:rsidRPr="008D5FA4">
        <w:rPr>
          <w:rFonts w:ascii="Arial" w:eastAsia="Times New Roman" w:hAnsi="Arial" w:cs="Arial"/>
          <w:color w:val="000000"/>
          <w:sz w:val="20"/>
          <w:szCs w:val="20"/>
        </w:rPr>
        <w:t>https://ejatlas.org/type/land-acquisition-conflicts</w:t>
      </w:r>
    </w:p>
  </w:footnote>
  <w:footnote w:id="2">
    <w:p w14:paraId="310031F5" w14:textId="6C2CD65B" w:rsidR="008D5FA4" w:rsidRDefault="008D5FA4">
      <w:pPr>
        <w:pStyle w:val="FootnoteText"/>
      </w:pPr>
      <w:r>
        <w:rPr>
          <w:rStyle w:val="FootnoteReference"/>
        </w:rPr>
        <w:footnoteRef/>
      </w:r>
      <w:r>
        <w:t xml:space="preserve"> </w:t>
      </w:r>
      <w:r w:rsidRPr="008D5FA4">
        <w:t>https://www.globalgoals.org/</w:t>
      </w:r>
    </w:p>
  </w:footnote>
  <w:footnote w:id="3">
    <w:p w14:paraId="5BF768A4" w14:textId="1DEE1C87" w:rsidR="008D5FA4" w:rsidRDefault="008D5FA4">
      <w:pPr>
        <w:pStyle w:val="FootnoteText"/>
      </w:pPr>
      <w:r>
        <w:rPr>
          <w:rStyle w:val="FootnoteReference"/>
        </w:rPr>
        <w:footnoteRef/>
      </w:r>
      <w:r>
        <w:t xml:space="preserve"> </w:t>
      </w:r>
      <w:r w:rsidRPr="008D5FA4">
        <w:t>http://hdr.undp.org/en/content/human-development-index-hdi</w:t>
      </w:r>
    </w:p>
  </w:footnote>
  <w:footnote w:id="4">
    <w:p w14:paraId="721BB458" w14:textId="4E8917EF" w:rsidR="00B147CD" w:rsidRDefault="00B147CD">
      <w:pPr>
        <w:pStyle w:val="FootnoteText"/>
      </w:pPr>
      <w:r>
        <w:rPr>
          <w:rStyle w:val="FootnoteReference"/>
        </w:rPr>
        <w:footnoteRef/>
      </w:r>
      <w:r>
        <w:t xml:space="preserve"> </w:t>
      </w:r>
      <w:r w:rsidRPr="00B147CD">
        <w:t>https://www.mdpi.com/2071-1050/12/8/3493/htm</w:t>
      </w:r>
    </w:p>
  </w:footnote>
  <w:footnote w:id="5">
    <w:p w14:paraId="751D5CD2" w14:textId="57E7E9E1" w:rsidR="00B147CD" w:rsidRDefault="00B147CD">
      <w:pPr>
        <w:pStyle w:val="FootnoteText"/>
      </w:pPr>
      <w:r>
        <w:rPr>
          <w:rStyle w:val="FootnoteReference"/>
        </w:rPr>
        <w:footnoteRef/>
      </w:r>
      <w:r>
        <w:t xml:space="preserve"> </w:t>
      </w:r>
      <w:r w:rsidRPr="00B147CD">
        <w:t>https://www.soulfirefarm.org/</w:t>
      </w:r>
    </w:p>
  </w:footnote>
  <w:footnote w:id="6">
    <w:p w14:paraId="1626120A" w14:textId="73BA57EE" w:rsidR="002F2333" w:rsidRDefault="002F2333">
      <w:pPr>
        <w:pStyle w:val="FootnoteText"/>
      </w:pPr>
      <w:r>
        <w:rPr>
          <w:rStyle w:val="FootnoteReference"/>
        </w:rPr>
        <w:footnoteRef/>
      </w:r>
      <w:r>
        <w:t xml:space="preserve"> </w:t>
      </w:r>
      <w:r w:rsidRPr="002F2333">
        <w:t>https://www.climatehubs.usda.gov/hubs/southwest/news/tribal-food-sovereignty-and-climate-change-preparedness-tribal-agriculture</w:t>
      </w:r>
    </w:p>
  </w:footnote>
  <w:footnote w:id="7">
    <w:p w14:paraId="1886D9E2" w14:textId="0B7DF313" w:rsidR="00C01D6F" w:rsidRPr="00C01D6F" w:rsidRDefault="00C01D6F" w:rsidP="00C01D6F">
      <w:pPr>
        <w:pStyle w:val="FootnoteText"/>
      </w:pPr>
      <w:r>
        <w:rPr>
          <w:rStyle w:val="FootnoteReference"/>
        </w:rPr>
        <w:footnoteRef/>
      </w:r>
      <w:r>
        <w:t xml:space="preserve"> </w:t>
      </w:r>
      <w:r w:rsidRPr="00C01D6F">
        <w:t>Wallerstein</w:t>
      </w:r>
      <w:r>
        <w:t xml:space="preserve">, </w:t>
      </w:r>
      <w:r w:rsidRPr="00C01D6F">
        <w:t>Immanuel, </w:t>
      </w:r>
      <w:r w:rsidRPr="00C01D6F">
        <w:rPr>
          <w:i/>
          <w:iCs/>
        </w:rPr>
        <w:t>The Modern World-System: Capitalist Agriculture and the Origins of the European World-Economy in the Sixteenth Century</w:t>
      </w:r>
      <w:r w:rsidRPr="00C01D6F">
        <w:t xml:space="preserve">. </w:t>
      </w:r>
      <w:r>
        <w:t>University of California</w:t>
      </w:r>
      <w:r w:rsidRPr="00C01D6F">
        <w:t xml:space="preserve"> Press, </w:t>
      </w:r>
      <w:r>
        <w:t>2011</w:t>
      </w:r>
    </w:p>
    <w:p w14:paraId="7C7E233A" w14:textId="0861799D" w:rsidR="00C01D6F" w:rsidRDefault="00C01D6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A4"/>
    <w:rsid w:val="00260F84"/>
    <w:rsid w:val="002F2333"/>
    <w:rsid w:val="006430AF"/>
    <w:rsid w:val="006C3FE7"/>
    <w:rsid w:val="008808BF"/>
    <w:rsid w:val="008D5FA4"/>
    <w:rsid w:val="0093302F"/>
    <w:rsid w:val="00B147CD"/>
    <w:rsid w:val="00C01D6F"/>
    <w:rsid w:val="00CD1C65"/>
    <w:rsid w:val="00DE0D9A"/>
    <w:rsid w:val="00E619A9"/>
    <w:rsid w:val="00E6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B7B16E"/>
  <w15:chartTrackingRefBased/>
  <w15:docId w15:val="{F5BB4C68-DCF8-7048-92C3-DEDF152D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5FA4"/>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D5FA4"/>
    <w:rPr>
      <w:sz w:val="20"/>
      <w:szCs w:val="20"/>
    </w:rPr>
  </w:style>
  <w:style w:type="character" w:customStyle="1" w:styleId="FootnoteTextChar">
    <w:name w:val="Footnote Text Char"/>
    <w:basedOn w:val="DefaultParagraphFont"/>
    <w:link w:val="FootnoteText"/>
    <w:uiPriority w:val="99"/>
    <w:semiHidden/>
    <w:rsid w:val="008D5FA4"/>
    <w:rPr>
      <w:sz w:val="20"/>
      <w:szCs w:val="20"/>
    </w:rPr>
  </w:style>
  <w:style w:type="character" w:styleId="FootnoteReference">
    <w:name w:val="footnote reference"/>
    <w:basedOn w:val="DefaultParagraphFont"/>
    <w:uiPriority w:val="99"/>
    <w:semiHidden/>
    <w:unhideWhenUsed/>
    <w:rsid w:val="008D5F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9020">
      <w:bodyDiv w:val="1"/>
      <w:marLeft w:val="0"/>
      <w:marRight w:val="0"/>
      <w:marTop w:val="0"/>
      <w:marBottom w:val="0"/>
      <w:divBdr>
        <w:top w:val="none" w:sz="0" w:space="0" w:color="auto"/>
        <w:left w:val="none" w:sz="0" w:space="0" w:color="auto"/>
        <w:bottom w:val="none" w:sz="0" w:space="0" w:color="auto"/>
        <w:right w:val="none" w:sz="0" w:space="0" w:color="auto"/>
      </w:divBdr>
    </w:div>
    <w:div w:id="641809687">
      <w:bodyDiv w:val="1"/>
      <w:marLeft w:val="0"/>
      <w:marRight w:val="0"/>
      <w:marTop w:val="0"/>
      <w:marBottom w:val="0"/>
      <w:divBdr>
        <w:top w:val="none" w:sz="0" w:space="0" w:color="auto"/>
        <w:left w:val="none" w:sz="0" w:space="0" w:color="auto"/>
        <w:bottom w:val="none" w:sz="0" w:space="0" w:color="auto"/>
        <w:right w:val="none" w:sz="0" w:space="0" w:color="auto"/>
      </w:divBdr>
    </w:div>
    <w:div w:id="655688054">
      <w:bodyDiv w:val="1"/>
      <w:marLeft w:val="0"/>
      <w:marRight w:val="0"/>
      <w:marTop w:val="0"/>
      <w:marBottom w:val="0"/>
      <w:divBdr>
        <w:top w:val="none" w:sz="0" w:space="0" w:color="auto"/>
        <w:left w:val="none" w:sz="0" w:space="0" w:color="auto"/>
        <w:bottom w:val="none" w:sz="0" w:space="0" w:color="auto"/>
        <w:right w:val="none" w:sz="0" w:space="0" w:color="auto"/>
      </w:divBdr>
    </w:div>
    <w:div w:id="1488934839">
      <w:bodyDiv w:val="1"/>
      <w:marLeft w:val="0"/>
      <w:marRight w:val="0"/>
      <w:marTop w:val="0"/>
      <w:marBottom w:val="0"/>
      <w:divBdr>
        <w:top w:val="none" w:sz="0" w:space="0" w:color="auto"/>
        <w:left w:val="none" w:sz="0" w:space="0" w:color="auto"/>
        <w:bottom w:val="none" w:sz="0" w:space="0" w:color="auto"/>
        <w:right w:val="none" w:sz="0" w:space="0" w:color="auto"/>
      </w:divBdr>
    </w:div>
    <w:div w:id="206486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E6BC79-4AA4-41DA-A28D-7806AA2D57A0}"/>
</file>

<file path=customXml/itemProps2.xml><?xml version="1.0" encoding="utf-8"?>
<ds:datastoreItem xmlns:ds="http://schemas.openxmlformats.org/officeDocument/2006/customXml" ds:itemID="{15A0ABB1-D394-45B4-865B-5A7077974F1E}"/>
</file>

<file path=customXml/itemProps3.xml><?xml version="1.0" encoding="utf-8"?>
<ds:datastoreItem xmlns:ds="http://schemas.openxmlformats.org/officeDocument/2006/customXml" ds:itemID="{E67FC4A1-444E-4B31-82D2-78280C9D90D1}"/>
</file>

<file path=docProps/app.xml><?xml version="1.0" encoding="utf-8"?>
<Properties xmlns="http://schemas.openxmlformats.org/officeDocument/2006/extended-properties" xmlns:vt="http://schemas.openxmlformats.org/officeDocument/2006/docPropsVTypes">
  <Template>Normal.dotm</Template>
  <TotalTime>44</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Katera Y</dc:creator>
  <cp:keywords/>
  <dc:description/>
  <cp:lastModifiedBy>Moore, Katera Y</cp:lastModifiedBy>
  <cp:revision>5</cp:revision>
  <dcterms:created xsi:type="dcterms:W3CDTF">2021-03-22T14:24:00Z</dcterms:created>
  <dcterms:modified xsi:type="dcterms:W3CDTF">2021-03-22T15:39:00Z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