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912" w:rsidRPr="00882887" w:rsidRDefault="00882887">
      <w:pPr>
        <w:rPr>
          <w:rFonts w:ascii="Times New Roman" w:hAnsi="Times New Roman" w:cs="Times New Roman"/>
          <w:b/>
          <w:sz w:val="24"/>
          <w:szCs w:val="24"/>
        </w:rPr>
      </w:pPr>
      <w:r w:rsidRPr="00B416CD">
        <w:rPr>
          <w:rFonts w:ascii="Times New Roman" w:hAnsi="Times New Roman" w:cs="Times New Roman"/>
          <w:b/>
          <w:sz w:val="24"/>
          <w:szCs w:val="24"/>
          <w:u w:val="single"/>
        </w:rPr>
        <w:t>Annex</w:t>
      </w:r>
      <w:r w:rsidRPr="00882887">
        <w:rPr>
          <w:rFonts w:ascii="Times New Roman" w:hAnsi="Times New Roman" w:cs="Times New Roman"/>
          <w:b/>
          <w:sz w:val="24"/>
          <w:szCs w:val="24"/>
        </w:rPr>
        <w:t>: Instructions for submitting information on acts of intimidation and reprisals to the report of the Secretary-General on “Cooperation with the United Nations, its mechanisms and representatives in the field of human rights”</w:t>
      </w:r>
    </w:p>
    <w:p w:rsidR="000928AF" w:rsidRDefault="000928AF" w:rsidP="00E02DA8">
      <w:pPr>
        <w:widowControl w:val="0"/>
        <w:autoSpaceDE w:val="0"/>
        <w:autoSpaceDN w:val="0"/>
        <w:adjustRightInd w:val="0"/>
        <w:jc w:val="both"/>
        <w:rPr>
          <w:rFonts w:ascii="Times New Roman" w:hAnsi="Times New Roman" w:cs="Times New Roman"/>
          <w:sz w:val="24"/>
          <w:szCs w:val="24"/>
          <w:u w:val="single"/>
        </w:rPr>
      </w:pPr>
    </w:p>
    <w:p w:rsidR="00E02DA8" w:rsidRPr="00B416CD" w:rsidRDefault="00882887" w:rsidP="00E02DA8">
      <w:pPr>
        <w:widowControl w:val="0"/>
        <w:autoSpaceDE w:val="0"/>
        <w:autoSpaceDN w:val="0"/>
        <w:adjustRightInd w:val="0"/>
        <w:jc w:val="both"/>
        <w:rPr>
          <w:rFonts w:ascii="Times New Roman" w:hAnsi="Times New Roman" w:cs="Times New Roman"/>
          <w:b/>
          <w:bCs/>
          <w:sz w:val="24"/>
          <w:szCs w:val="24"/>
          <w:u w:val="single"/>
        </w:rPr>
      </w:pPr>
      <w:r w:rsidRPr="00B416CD">
        <w:rPr>
          <w:rFonts w:ascii="Times New Roman" w:hAnsi="Times New Roman" w:cs="Times New Roman"/>
          <w:b/>
          <w:bCs/>
          <w:sz w:val="24"/>
          <w:szCs w:val="24"/>
          <w:u w:val="single"/>
        </w:rPr>
        <w:t xml:space="preserve">Before submitting your </w:t>
      </w:r>
      <w:r w:rsidR="000928AF" w:rsidRPr="00B416CD">
        <w:rPr>
          <w:rFonts w:ascii="Times New Roman" w:hAnsi="Times New Roman" w:cs="Times New Roman"/>
          <w:b/>
          <w:bCs/>
          <w:sz w:val="24"/>
          <w:szCs w:val="24"/>
          <w:u w:val="single"/>
        </w:rPr>
        <w:t>case information</w:t>
      </w:r>
      <w:r w:rsidRPr="00B416CD">
        <w:rPr>
          <w:rFonts w:ascii="Times New Roman" w:hAnsi="Times New Roman" w:cs="Times New Roman"/>
          <w:b/>
          <w:bCs/>
          <w:sz w:val="24"/>
          <w:szCs w:val="24"/>
          <w:u w:val="single"/>
        </w:rPr>
        <w:t>, please ensure that</w:t>
      </w:r>
      <w:r w:rsidR="00E02DA8" w:rsidRPr="00B416CD">
        <w:rPr>
          <w:rFonts w:ascii="Times New Roman" w:hAnsi="Times New Roman" w:cs="Times New Roman"/>
          <w:b/>
          <w:bCs/>
          <w:sz w:val="24"/>
          <w:szCs w:val="24"/>
          <w:u w:val="single"/>
        </w:rPr>
        <w:t xml:space="preserve">: </w:t>
      </w:r>
    </w:p>
    <w:p w:rsidR="00882887" w:rsidRPr="00882887" w:rsidRDefault="00E02DA8" w:rsidP="00E02DA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There is a direct</w:t>
      </w:r>
      <w:r w:rsidRPr="00882887">
        <w:rPr>
          <w:rFonts w:ascii="Times New Roman" w:hAnsi="Times New Roman" w:cs="Times New Roman"/>
          <w:b/>
          <w:sz w:val="24"/>
          <w:szCs w:val="24"/>
        </w:rPr>
        <w:t xml:space="preserve"> li</w:t>
      </w:r>
      <w:r>
        <w:rPr>
          <w:rFonts w:ascii="Times New Roman" w:hAnsi="Times New Roman" w:cs="Times New Roman"/>
          <w:b/>
          <w:sz w:val="24"/>
          <w:szCs w:val="24"/>
        </w:rPr>
        <w:t xml:space="preserve">nk to cooperation with the UN and that </w:t>
      </w:r>
      <w:r w:rsidRPr="00E02DA8">
        <w:rPr>
          <w:rFonts w:ascii="Times New Roman" w:hAnsi="Times New Roman" w:cs="Times New Roman"/>
          <w:b/>
          <w:bCs/>
          <w:sz w:val="24"/>
          <w:szCs w:val="24"/>
        </w:rPr>
        <w:t>t</w:t>
      </w:r>
      <w:r w:rsidR="00882887" w:rsidRPr="00E02DA8">
        <w:rPr>
          <w:rFonts w:ascii="Times New Roman" w:hAnsi="Times New Roman" w:cs="Times New Roman"/>
          <w:b/>
          <w:bCs/>
          <w:sz w:val="24"/>
          <w:szCs w:val="24"/>
        </w:rPr>
        <w:t>he</w:t>
      </w:r>
      <w:r w:rsidR="00882887" w:rsidRPr="00882887">
        <w:rPr>
          <w:rFonts w:ascii="Times New Roman" w:hAnsi="Times New Roman" w:cs="Times New Roman"/>
          <w:sz w:val="24"/>
          <w:szCs w:val="24"/>
        </w:rPr>
        <w:t xml:space="preserve"> </w:t>
      </w:r>
      <w:r w:rsidR="00882887" w:rsidRPr="00882887">
        <w:rPr>
          <w:rFonts w:ascii="Times New Roman" w:hAnsi="Times New Roman" w:cs="Times New Roman"/>
          <w:b/>
          <w:sz w:val="24"/>
          <w:szCs w:val="24"/>
        </w:rPr>
        <w:t>case falls within the scope of Human Rights Council resolution 12/2</w:t>
      </w:r>
      <w:r w:rsidR="00882887" w:rsidRPr="00882887">
        <w:rPr>
          <w:rFonts w:ascii="Times New Roman" w:hAnsi="Times New Roman" w:cs="Times New Roman"/>
          <w:sz w:val="24"/>
          <w:szCs w:val="24"/>
        </w:rPr>
        <w:t xml:space="preserve">, namely reprisals or intimidation against those who: </w:t>
      </w:r>
    </w:p>
    <w:p w:rsidR="00882887" w:rsidRPr="00882887" w:rsidRDefault="00882887" w:rsidP="00882887">
      <w:pPr>
        <w:widowControl w:val="0"/>
        <w:tabs>
          <w:tab w:val="left" w:pos="220"/>
          <w:tab w:val="left" w:pos="720"/>
        </w:tabs>
        <w:autoSpaceDE w:val="0"/>
        <w:autoSpaceDN w:val="0"/>
        <w:adjustRightInd w:val="0"/>
        <w:ind w:left="720"/>
        <w:jc w:val="both"/>
        <w:rPr>
          <w:rFonts w:ascii="Times New Roman" w:hAnsi="Times New Roman" w:cs="Times New Roman"/>
          <w:sz w:val="24"/>
          <w:szCs w:val="24"/>
        </w:rPr>
      </w:pPr>
      <w:r w:rsidRPr="00882887">
        <w:rPr>
          <w:rFonts w:ascii="Times New Roman" w:hAnsi="Times New Roman" w:cs="Times New Roman"/>
          <w:sz w:val="24"/>
          <w:szCs w:val="24"/>
        </w:rPr>
        <w:t>(a) Seek to cooperate or have cooperated with the United Nations, its representatives and mechanisms in the field of human rights, or who have provided testimony or information to them;</w:t>
      </w:r>
    </w:p>
    <w:p w:rsidR="00882887" w:rsidRPr="00882887" w:rsidRDefault="00882887" w:rsidP="00882887">
      <w:pPr>
        <w:widowControl w:val="0"/>
        <w:tabs>
          <w:tab w:val="left" w:pos="220"/>
          <w:tab w:val="left" w:pos="720"/>
        </w:tabs>
        <w:autoSpaceDE w:val="0"/>
        <w:autoSpaceDN w:val="0"/>
        <w:adjustRightInd w:val="0"/>
        <w:ind w:left="720"/>
        <w:jc w:val="both"/>
        <w:rPr>
          <w:rFonts w:ascii="Times New Roman" w:hAnsi="Times New Roman" w:cs="Times New Roman"/>
          <w:sz w:val="24"/>
          <w:szCs w:val="24"/>
        </w:rPr>
      </w:pPr>
      <w:r w:rsidRPr="00882887">
        <w:rPr>
          <w:rFonts w:ascii="Times New Roman" w:hAnsi="Times New Roman" w:cs="Times New Roman"/>
          <w:sz w:val="24"/>
          <w:szCs w:val="24"/>
        </w:rPr>
        <w:t>(b) Avail or have availed themselves of procedures established under the auspices of the United Nations for the protection of human rights and fundamental freedoms, and all those who have provided legal or other assistance to them for this purpose;</w:t>
      </w:r>
    </w:p>
    <w:p w:rsidR="00882887" w:rsidRPr="00882887" w:rsidRDefault="00882887" w:rsidP="00882887">
      <w:pPr>
        <w:widowControl w:val="0"/>
        <w:tabs>
          <w:tab w:val="left" w:pos="220"/>
          <w:tab w:val="left" w:pos="720"/>
        </w:tabs>
        <w:autoSpaceDE w:val="0"/>
        <w:autoSpaceDN w:val="0"/>
        <w:adjustRightInd w:val="0"/>
        <w:ind w:left="720"/>
        <w:jc w:val="both"/>
        <w:rPr>
          <w:rFonts w:ascii="Times New Roman" w:hAnsi="Times New Roman" w:cs="Times New Roman"/>
          <w:sz w:val="24"/>
          <w:szCs w:val="24"/>
        </w:rPr>
      </w:pPr>
      <w:r w:rsidRPr="00882887">
        <w:rPr>
          <w:rFonts w:ascii="Times New Roman" w:hAnsi="Times New Roman" w:cs="Times New Roman"/>
          <w:sz w:val="24"/>
          <w:szCs w:val="24"/>
        </w:rPr>
        <w:t>(c) Submit or have submitted communications under procedures established by human rights instruments, and all those who have provided legal or other assistance to them for this purpose;</w:t>
      </w:r>
    </w:p>
    <w:p w:rsidR="00882887" w:rsidRPr="00882887" w:rsidRDefault="00882887" w:rsidP="00882887">
      <w:pPr>
        <w:widowControl w:val="0"/>
        <w:tabs>
          <w:tab w:val="left" w:pos="220"/>
          <w:tab w:val="left" w:pos="720"/>
        </w:tabs>
        <w:autoSpaceDE w:val="0"/>
        <w:autoSpaceDN w:val="0"/>
        <w:adjustRightInd w:val="0"/>
        <w:ind w:left="720"/>
        <w:jc w:val="both"/>
        <w:rPr>
          <w:rFonts w:ascii="Times New Roman" w:hAnsi="Times New Roman" w:cs="Times New Roman"/>
          <w:sz w:val="24"/>
          <w:szCs w:val="24"/>
        </w:rPr>
      </w:pPr>
      <w:r w:rsidRPr="00882887">
        <w:rPr>
          <w:rFonts w:ascii="Times New Roman" w:hAnsi="Times New Roman" w:cs="Times New Roman"/>
          <w:sz w:val="24"/>
          <w:szCs w:val="24"/>
        </w:rPr>
        <w:t>(d) Are relatives of victims of human rights violations or of those who have provided legal or other assistance to victims;</w:t>
      </w:r>
    </w:p>
    <w:p w:rsidR="00882887" w:rsidRPr="00E02DA8" w:rsidRDefault="00527742" w:rsidP="00882887">
      <w:pPr>
        <w:widowControl w:val="0"/>
        <w:tabs>
          <w:tab w:val="left" w:pos="220"/>
          <w:tab w:val="left" w:pos="720"/>
        </w:tabs>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w:t>
      </w:r>
      <w:r w:rsidR="00E02DA8" w:rsidRPr="00E02DA8">
        <w:rPr>
          <w:rFonts w:ascii="Times New Roman" w:hAnsi="Times New Roman" w:cs="Times New Roman"/>
          <w:bCs/>
          <w:sz w:val="24"/>
          <w:szCs w:val="24"/>
        </w:rPr>
        <w:t>Refer also to Hu</w:t>
      </w:r>
      <w:r w:rsidR="00E02DA8">
        <w:rPr>
          <w:rFonts w:ascii="Times New Roman" w:hAnsi="Times New Roman" w:cs="Times New Roman"/>
          <w:bCs/>
          <w:sz w:val="24"/>
          <w:szCs w:val="24"/>
        </w:rPr>
        <w:t>man Rights Council resolution 36</w:t>
      </w:r>
      <w:r w:rsidR="00E02DA8" w:rsidRPr="00E02DA8">
        <w:rPr>
          <w:rFonts w:ascii="Times New Roman" w:hAnsi="Times New Roman" w:cs="Times New Roman"/>
          <w:bCs/>
          <w:sz w:val="24"/>
          <w:szCs w:val="24"/>
        </w:rPr>
        <w:t>/2</w:t>
      </w:r>
      <w:r w:rsidR="00E02DA8">
        <w:rPr>
          <w:rFonts w:ascii="Times New Roman" w:hAnsi="Times New Roman" w:cs="Times New Roman"/>
          <w:bCs/>
          <w:sz w:val="24"/>
          <w:szCs w:val="24"/>
        </w:rPr>
        <w:t>1</w:t>
      </w:r>
      <w:r w:rsidR="00F606C4">
        <w:rPr>
          <w:rFonts w:ascii="Times New Roman" w:hAnsi="Times New Roman" w:cs="Times New Roman"/>
          <w:bCs/>
          <w:sz w:val="24"/>
          <w:szCs w:val="24"/>
        </w:rPr>
        <w:t xml:space="preserve"> (</w:t>
      </w:r>
      <w:r>
        <w:rPr>
          <w:rFonts w:ascii="Times New Roman" w:hAnsi="Times New Roman" w:cs="Times New Roman"/>
          <w:bCs/>
          <w:sz w:val="24"/>
          <w:szCs w:val="24"/>
        </w:rPr>
        <w:t xml:space="preserve">A/HRC/RES/36/21 of 6 October </w:t>
      </w:r>
      <w:r w:rsidR="00F606C4">
        <w:rPr>
          <w:rFonts w:ascii="Times New Roman" w:hAnsi="Times New Roman" w:cs="Times New Roman"/>
          <w:bCs/>
          <w:sz w:val="24"/>
          <w:szCs w:val="24"/>
        </w:rPr>
        <w:t>2017)</w:t>
      </w:r>
    </w:p>
    <w:p w:rsidR="00882887" w:rsidRPr="00882887" w:rsidRDefault="00882887" w:rsidP="00882887">
      <w:pPr>
        <w:widowControl w:val="0"/>
        <w:tabs>
          <w:tab w:val="left" w:pos="220"/>
          <w:tab w:val="left" w:pos="720"/>
        </w:tabs>
        <w:autoSpaceDE w:val="0"/>
        <w:autoSpaceDN w:val="0"/>
        <w:adjustRightInd w:val="0"/>
        <w:jc w:val="both"/>
        <w:rPr>
          <w:rFonts w:ascii="Times New Roman" w:hAnsi="Times New Roman" w:cs="Times New Roman"/>
          <w:sz w:val="24"/>
          <w:szCs w:val="24"/>
        </w:rPr>
      </w:pPr>
      <w:r w:rsidRPr="00882887">
        <w:rPr>
          <w:rFonts w:ascii="Times New Roman" w:hAnsi="Times New Roman" w:cs="Times New Roman"/>
          <w:sz w:val="24"/>
          <w:szCs w:val="24"/>
        </w:rPr>
        <w:t xml:space="preserve">2. </w:t>
      </w:r>
      <w:r w:rsidRPr="00882887">
        <w:rPr>
          <w:rFonts w:ascii="Times New Roman" w:hAnsi="Times New Roman" w:cs="Times New Roman"/>
          <w:b/>
          <w:sz w:val="24"/>
          <w:szCs w:val="24"/>
        </w:rPr>
        <w:t>Consent has been obtained from the alleged victim or his/her family</w:t>
      </w:r>
      <w:r w:rsidRPr="00882887">
        <w:rPr>
          <w:rFonts w:ascii="Times New Roman" w:hAnsi="Times New Roman" w:cs="Times New Roman"/>
          <w:sz w:val="24"/>
          <w:szCs w:val="24"/>
        </w:rPr>
        <w:t xml:space="preserve"> and this is clearly indicated in your email; meaning 1) the victim or his/her family has been informed and has understood the possible security risks, and 2) the victim or his/her family has agreed to have his/her case included in the reprisals report;</w:t>
      </w:r>
    </w:p>
    <w:p w:rsidR="00882887" w:rsidRDefault="00882887" w:rsidP="00882887">
      <w:pPr>
        <w:widowControl w:val="0"/>
        <w:tabs>
          <w:tab w:val="left" w:pos="220"/>
          <w:tab w:val="left" w:pos="720"/>
        </w:tabs>
        <w:autoSpaceDE w:val="0"/>
        <w:autoSpaceDN w:val="0"/>
        <w:adjustRightInd w:val="0"/>
        <w:jc w:val="both"/>
        <w:rPr>
          <w:rFonts w:ascii="Times New Roman" w:hAnsi="Times New Roman" w:cs="Times New Roman"/>
          <w:sz w:val="24"/>
          <w:szCs w:val="24"/>
        </w:rPr>
      </w:pPr>
      <w:r w:rsidRPr="00882887">
        <w:rPr>
          <w:rFonts w:ascii="Times New Roman" w:hAnsi="Times New Roman" w:cs="Times New Roman"/>
          <w:sz w:val="24"/>
          <w:szCs w:val="24"/>
        </w:rPr>
        <w:t xml:space="preserve">3. Mention is made of whether or not the alleged act of intimidation or reprisal has been referred to in any </w:t>
      </w:r>
      <w:r w:rsidRPr="00882887">
        <w:rPr>
          <w:rFonts w:ascii="Times New Roman" w:hAnsi="Times New Roman" w:cs="Times New Roman"/>
          <w:b/>
          <w:sz w:val="24"/>
          <w:szCs w:val="24"/>
        </w:rPr>
        <w:t>official UN publication</w:t>
      </w:r>
      <w:r w:rsidRPr="00882887">
        <w:rPr>
          <w:rFonts w:ascii="Times New Roman" w:hAnsi="Times New Roman" w:cs="Times New Roman"/>
          <w:sz w:val="24"/>
          <w:szCs w:val="24"/>
        </w:rPr>
        <w:t xml:space="preserve"> (UN report, press release, public statement, video of UN conference etc.) and, if so, the </w:t>
      </w:r>
      <w:r w:rsidRPr="00882887">
        <w:rPr>
          <w:rFonts w:ascii="Times New Roman" w:hAnsi="Times New Roman" w:cs="Times New Roman"/>
          <w:sz w:val="24"/>
          <w:szCs w:val="24"/>
          <w:u w:val="single"/>
        </w:rPr>
        <w:t>reference to this publication</w:t>
      </w:r>
      <w:r w:rsidRPr="00882887">
        <w:rPr>
          <w:rFonts w:ascii="Times New Roman" w:hAnsi="Times New Roman" w:cs="Times New Roman"/>
          <w:sz w:val="24"/>
          <w:szCs w:val="24"/>
        </w:rPr>
        <w:t>, including document symbol number where relevant, is provided.</w:t>
      </w:r>
    </w:p>
    <w:p w:rsidR="00E02DA8" w:rsidRDefault="00E02DA8" w:rsidP="00882887">
      <w:pPr>
        <w:widowControl w:val="0"/>
        <w:tabs>
          <w:tab w:val="left" w:pos="220"/>
          <w:tab w:val="left" w:pos="720"/>
        </w:tabs>
        <w:autoSpaceDE w:val="0"/>
        <w:autoSpaceDN w:val="0"/>
        <w:adjustRightInd w:val="0"/>
        <w:jc w:val="both"/>
        <w:rPr>
          <w:rFonts w:ascii="Times New Roman" w:hAnsi="Times New Roman" w:cs="Times New Roman"/>
          <w:sz w:val="24"/>
          <w:szCs w:val="24"/>
        </w:rPr>
      </w:pPr>
      <w:r w:rsidRPr="000928AF">
        <w:rPr>
          <w:rFonts w:ascii="Times New Roman" w:hAnsi="Times New Roman" w:cs="Times New Roman"/>
          <w:b/>
          <w:bCs/>
          <w:sz w:val="24"/>
          <w:szCs w:val="24"/>
          <w:u w:val="single"/>
        </w:rPr>
        <w:t>Please also note, where relevant</w:t>
      </w:r>
      <w:r>
        <w:rPr>
          <w:rFonts w:ascii="Times New Roman" w:hAnsi="Times New Roman" w:cs="Times New Roman"/>
          <w:sz w:val="24"/>
          <w:szCs w:val="24"/>
        </w:rPr>
        <w:t>:</w:t>
      </w:r>
    </w:p>
    <w:p w:rsidR="00E02DA8" w:rsidRDefault="00E02DA8" w:rsidP="00E02DA8">
      <w:pPr>
        <w:pStyle w:val="ListParagraph"/>
        <w:widowControl w:val="0"/>
        <w:numPr>
          <w:ilvl w:val="0"/>
          <w:numId w:val="1"/>
        </w:numPr>
        <w:tabs>
          <w:tab w:val="left" w:pos="220"/>
          <w:tab w:val="left" w:pos="72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If you are aware of </w:t>
      </w:r>
      <w:r w:rsidRPr="00E02DA8">
        <w:rPr>
          <w:rFonts w:ascii="Times New Roman" w:hAnsi="Times New Roman" w:cs="Times New Roman"/>
          <w:b/>
          <w:bCs/>
          <w:sz w:val="24"/>
          <w:szCs w:val="24"/>
        </w:rPr>
        <w:t>any Government response</w:t>
      </w:r>
      <w:r>
        <w:rPr>
          <w:rFonts w:ascii="Times New Roman" w:hAnsi="Times New Roman" w:cs="Times New Roman"/>
          <w:sz w:val="24"/>
          <w:szCs w:val="24"/>
        </w:rPr>
        <w:t xml:space="preserve"> to an action taken on a case – whether </w:t>
      </w:r>
      <w:r w:rsidR="000928AF">
        <w:rPr>
          <w:rFonts w:ascii="Times New Roman" w:hAnsi="Times New Roman" w:cs="Times New Roman"/>
          <w:sz w:val="24"/>
          <w:szCs w:val="24"/>
        </w:rPr>
        <w:t xml:space="preserve">in writing, public statement, </w:t>
      </w:r>
      <w:r>
        <w:rPr>
          <w:rFonts w:ascii="Times New Roman" w:hAnsi="Times New Roman" w:cs="Times New Roman"/>
          <w:sz w:val="24"/>
          <w:szCs w:val="24"/>
        </w:rPr>
        <w:t>or in a meeting.</w:t>
      </w:r>
    </w:p>
    <w:p w:rsidR="00E02DA8" w:rsidRPr="00E02DA8" w:rsidRDefault="00E02DA8" w:rsidP="00E02DA8">
      <w:pPr>
        <w:pStyle w:val="ListParagraph"/>
        <w:widowControl w:val="0"/>
        <w:tabs>
          <w:tab w:val="left" w:pos="220"/>
          <w:tab w:val="left" w:pos="720"/>
        </w:tabs>
        <w:autoSpaceDE w:val="0"/>
        <w:autoSpaceDN w:val="0"/>
        <w:adjustRightInd w:val="0"/>
        <w:jc w:val="both"/>
        <w:rPr>
          <w:rFonts w:ascii="Times New Roman" w:hAnsi="Times New Roman" w:cs="Times New Roman"/>
          <w:sz w:val="24"/>
          <w:szCs w:val="24"/>
        </w:rPr>
      </w:pPr>
    </w:p>
    <w:p w:rsidR="00E02DA8" w:rsidRDefault="00E02DA8" w:rsidP="00E02DA8">
      <w:pPr>
        <w:pStyle w:val="ListParagraph"/>
        <w:widowControl w:val="0"/>
        <w:numPr>
          <w:ilvl w:val="0"/>
          <w:numId w:val="1"/>
        </w:numPr>
        <w:tabs>
          <w:tab w:val="left" w:pos="220"/>
          <w:tab w:val="left" w:pos="72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If a </w:t>
      </w:r>
      <w:r w:rsidRPr="00E02DA8">
        <w:rPr>
          <w:rFonts w:ascii="Times New Roman" w:hAnsi="Times New Roman" w:cs="Times New Roman"/>
          <w:b/>
          <w:bCs/>
          <w:sz w:val="24"/>
          <w:szCs w:val="24"/>
        </w:rPr>
        <w:t>case has already been submitted to the Assistant Secretary-General for Human Rights</w:t>
      </w:r>
      <w:r>
        <w:rPr>
          <w:rFonts w:ascii="Times New Roman" w:hAnsi="Times New Roman" w:cs="Times New Roman"/>
          <w:sz w:val="24"/>
          <w:szCs w:val="24"/>
        </w:rPr>
        <w:t xml:space="preserve">, following his designation in October 2016 as the UN senior level official to prevent </w:t>
      </w:r>
      <w:r>
        <w:rPr>
          <w:rFonts w:ascii="Times New Roman" w:hAnsi="Times New Roman" w:cs="Times New Roman"/>
          <w:sz w:val="24"/>
          <w:szCs w:val="24"/>
        </w:rPr>
        <w:lastRenderedPageBreak/>
        <w:t xml:space="preserve">and address intimidation and reprisals, whether for information only or whether requesting action.  Note: all letters written by the Assistant Secretary-General to concerned Governments remain confidential, but the </w:t>
      </w:r>
      <w:r w:rsidR="000928AF">
        <w:rPr>
          <w:rFonts w:ascii="Times New Roman" w:hAnsi="Times New Roman" w:cs="Times New Roman"/>
          <w:sz w:val="24"/>
          <w:szCs w:val="24"/>
        </w:rPr>
        <w:t>action taken</w:t>
      </w:r>
      <w:r>
        <w:rPr>
          <w:rFonts w:ascii="Times New Roman" w:hAnsi="Times New Roman" w:cs="Times New Roman"/>
          <w:sz w:val="24"/>
          <w:szCs w:val="24"/>
        </w:rPr>
        <w:t xml:space="preserve"> may be </w:t>
      </w:r>
      <w:r w:rsidR="000928AF">
        <w:rPr>
          <w:rFonts w:ascii="Times New Roman" w:hAnsi="Times New Roman" w:cs="Times New Roman"/>
          <w:sz w:val="24"/>
          <w:szCs w:val="24"/>
        </w:rPr>
        <w:t xml:space="preserve">mentioned in the report, as well as </w:t>
      </w:r>
      <w:r w:rsidR="00024F6C">
        <w:rPr>
          <w:rFonts w:ascii="Times New Roman" w:hAnsi="Times New Roman" w:cs="Times New Roman"/>
          <w:sz w:val="24"/>
          <w:szCs w:val="24"/>
        </w:rPr>
        <w:t xml:space="preserve">potentially </w:t>
      </w:r>
      <w:r w:rsidR="000928AF">
        <w:rPr>
          <w:rFonts w:ascii="Times New Roman" w:hAnsi="Times New Roman" w:cs="Times New Roman"/>
          <w:sz w:val="24"/>
          <w:szCs w:val="24"/>
        </w:rPr>
        <w:t xml:space="preserve">any </w:t>
      </w:r>
      <w:r w:rsidR="00AF3C48">
        <w:rPr>
          <w:rFonts w:ascii="Times New Roman" w:hAnsi="Times New Roman" w:cs="Times New Roman"/>
          <w:sz w:val="24"/>
          <w:szCs w:val="24"/>
        </w:rPr>
        <w:t xml:space="preserve">written </w:t>
      </w:r>
      <w:r w:rsidR="000928AF">
        <w:rPr>
          <w:rFonts w:ascii="Times New Roman" w:hAnsi="Times New Roman" w:cs="Times New Roman"/>
          <w:sz w:val="24"/>
          <w:szCs w:val="24"/>
        </w:rPr>
        <w:t>response from the Government.</w:t>
      </w:r>
    </w:p>
    <w:p w:rsidR="00E02DA8" w:rsidRPr="00E02DA8" w:rsidRDefault="00E02DA8" w:rsidP="00E02DA8">
      <w:pPr>
        <w:pStyle w:val="ListParagraph"/>
        <w:widowControl w:val="0"/>
        <w:tabs>
          <w:tab w:val="left" w:pos="220"/>
          <w:tab w:val="left" w:pos="720"/>
        </w:tabs>
        <w:autoSpaceDE w:val="0"/>
        <w:autoSpaceDN w:val="0"/>
        <w:adjustRightInd w:val="0"/>
        <w:jc w:val="both"/>
        <w:rPr>
          <w:rFonts w:ascii="Times New Roman" w:hAnsi="Times New Roman" w:cs="Times New Roman"/>
          <w:sz w:val="24"/>
          <w:szCs w:val="24"/>
        </w:rPr>
      </w:pPr>
    </w:p>
    <w:p w:rsidR="00882887" w:rsidRPr="000928AF" w:rsidRDefault="000928AF" w:rsidP="00E02DA8">
      <w:pPr>
        <w:pStyle w:val="ListParagraph"/>
        <w:numPr>
          <w:ilvl w:val="0"/>
          <w:numId w:val="1"/>
        </w:numPr>
        <w:rPr>
          <w:rFonts w:ascii="Times New Roman" w:hAnsi="Times New Roman" w:cs="Times New Roman"/>
        </w:rPr>
      </w:pPr>
      <w:r>
        <w:rPr>
          <w:rFonts w:ascii="Times New Roman" w:hAnsi="Times New Roman" w:cs="Times New Roman"/>
          <w:sz w:val="24"/>
          <w:szCs w:val="24"/>
        </w:rPr>
        <w:t xml:space="preserve">Whether the </w:t>
      </w:r>
      <w:r w:rsidRPr="009C0E65">
        <w:rPr>
          <w:rFonts w:ascii="Times New Roman" w:hAnsi="Times New Roman" w:cs="Times New Roman"/>
          <w:sz w:val="24"/>
          <w:szCs w:val="24"/>
        </w:rPr>
        <w:t>information being submitted entails</w:t>
      </w:r>
      <w:r w:rsidR="00882887" w:rsidRPr="000928AF">
        <w:rPr>
          <w:rFonts w:ascii="Times New Roman" w:hAnsi="Times New Roman" w:cs="Times New Roman"/>
          <w:b/>
          <w:bCs/>
          <w:sz w:val="24"/>
          <w:szCs w:val="24"/>
        </w:rPr>
        <w:t xml:space="preserve"> follow-up</w:t>
      </w:r>
      <w:r>
        <w:rPr>
          <w:rFonts w:ascii="Times New Roman" w:hAnsi="Times New Roman" w:cs="Times New Roman"/>
          <w:b/>
          <w:bCs/>
          <w:sz w:val="24"/>
          <w:szCs w:val="24"/>
        </w:rPr>
        <w:t>/updates/developments</w:t>
      </w:r>
      <w:r w:rsidRPr="000928AF">
        <w:rPr>
          <w:rFonts w:ascii="Times New Roman" w:hAnsi="Times New Roman" w:cs="Times New Roman"/>
          <w:b/>
          <w:bCs/>
          <w:sz w:val="24"/>
          <w:szCs w:val="24"/>
        </w:rPr>
        <w:t xml:space="preserve"> to an ongoing case or a c</w:t>
      </w:r>
      <w:bookmarkStart w:id="0" w:name="_GoBack"/>
      <w:bookmarkEnd w:id="0"/>
      <w:r w:rsidRPr="000928AF">
        <w:rPr>
          <w:rFonts w:ascii="Times New Roman" w:hAnsi="Times New Roman" w:cs="Times New Roman"/>
          <w:b/>
          <w:bCs/>
          <w:sz w:val="24"/>
          <w:szCs w:val="24"/>
        </w:rPr>
        <w:t>ase that was reflected in a previous report</w:t>
      </w:r>
      <w:r w:rsidR="00882887" w:rsidRPr="00E02DA8">
        <w:rPr>
          <w:rFonts w:ascii="Times New Roman" w:hAnsi="Times New Roman" w:cs="Times New Roman"/>
          <w:sz w:val="24"/>
          <w:szCs w:val="24"/>
        </w:rPr>
        <w:t xml:space="preserve">. </w:t>
      </w:r>
      <w:r>
        <w:rPr>
          <w:rFonts w:ascii="Times New Roman" w:hAnsi="Times New Roman" w:cs="Times New Roman"/>
          <w:sz w:val="24"/>
          <w:szCs w:val="24"/>
        </w:rPr>
        <w:t xml:space="preserve">As the report </w:t>
      </w:r>
      <w:r w:rsidRPr="000928AF">
        <w:rPr>
          <w:rFonts w:asciiTheme="majorBidi" w:hAnsiTheme="majorBidi" w:cstheme="majorBidi"/>
          <w:sz w:val="24"/>
          <w:szCs w:val="24"/>
        </w:rPr>
        <w:t xml:space="preserve">includes a specific section on follow up, </w:t>
      </w:r>
      <w:r w:rsidR="00882887" w:rsidRPr="000928AF">
        <w:rPr>
          <w:rFonts w:asciiTheme="majorBidi" w:hAnsiTheme="majorBidi" w:cstheme="majorBidi"/>
          <w:sz w:val="24"/>
          <w:szCs w:val="24"/>
        </w:rPr>
        <w:t xml:space="preserve">information in </w:t>
      </w:r>
      <w:r w:rsidR="00253275">
        <w:rPr>
          <w:rFonts w:asciiTheme="majorBidi" w:hAnsiTheme="majorBidi" w:cstheme="majorBidi"/>
          <w:sz w:val="24"/>
          <w:szCs w:val="24"/>
        </w:rPr>
        <w:t>relation</w:t>
      </w:r>
      <w:r w:rsidR="00882887" w:rsidRPr="000928AF">
        <w:rPr>
          <w:rFonts w:asciiTheme="majorBidi" w:hAnsiTheme="majorBidi" w:cstheme="majorBidi"/>
          <w:sz w:val="24"/>
          <w:szCs w:val="24"/>
        </w:rPr>
        <w:t xml:space="preserve"> to cases included in the </w:t>
      </w:r>
      <w:r w:rsidRPr="000928AF">
        <w:rPr>
          <w:rFonts w:asciiTheme="majorBidi" w:hAnsiTheme="majorBidi" w:cstheme="majorBidi"/>
          <w:sz w:val="24"/>
          <w:szCs w:val="24"/>
        </w:rPr>
        <w:t xml:space="preserve">2017 (A/HRC/36/31) and </w:t>
      </w:r>
      <w:r w:rsidR="00882887" w:rsidRPr="000928AF">
        <w:rPr>
          <w:rFonts w:asciiTheme="majorBidi" w:hAnsiTheme="majorBidi" w:cstheme="majorBidi"/>
          <w:sz w:val="24"/>
          <w:szCs w:val="24"/>
        </w:rPr>
        <w:t xml:space="preserve">2016 (A/HRC/33/19) reports is </w:t>
      </w:r>
      <w:r w:rsidRPr="000928AF">
        <w:rPr>
          <w:rFonts w:asciiTheme="majorBidi" w:hAnsiTheme="majorBidi" w:cstheme="majorBidi"/>
          <w:sz w:val="24"/>
          <w:szCs w:val="24"/>
        </w:rPr>
        <w:t>particularly</w:t>
      </w:r>
      <w:r w:rsidR="00882887" w:rsidRPr="000928AF">
        <w:rPr>
          <w:rFonts w:asciiTheme="majorBidi" w:hAnsiTheme="majorBidi" w:cstheme="majorBidi"/>
          <w:sz w:val="24"/>
          <w:szCs w:val="24"/>
        </w:rPr>
        <w:t xml:space="preserve"> welcome. This information could for instance concern continued acts of reprisal or indicate measures that have been taken by the relevant State to investigate or prevent future reprisals from occurring. Please note that also for </w:t>
      </w:r>
      <w:r w:rsidR="00CF771F">
        <w:rPr>
          <w:rFonts w:asciiTheme="majorBidi" w:hAnsiTheme="majorBidi" w:cstheme="majorBidi"/>
          <w:sz w:val="24"/>
          <w:szCs w:val="24"/>
        </w:rPr>
        <w:t xml:space="preserve">follow-up information the three </w:t>
      </w:r>
      <w:r w:rsidR="00882887" w:rsidRPr="000928AF">
        <w:rPr>
          <w:rFonts w:asciiTheme="majorBidi" w:hAnsiTheme="majorBidi" w:cstheme="majorBidi"/>
          <w:sz w:val="24"/>
          <w:szCs w:val="24"/>
        </w:rPr>
        <w:t>requirements mentioned above must be adhered to.</w:t>
      </w:r>
      <w:r w:rsidR="00882887" w:rsidRPr="00E02DA8">
        <w:rPr>
          <w:rFonts w:ascii="Times New Roman" w:hAnsi="Times New Roman" w:cs="Times New Roman"/>
          <w:sz w:val="24"/>
          <w:szCs w:val="24"/>
        </w:rPr>
        <w:t xml:space="preserve"> </w:t>
      </w:r>
    </w:p>
    <w:p w:rsidR="000928AF" w:rsidRPr="000928AF" w:rsidRDefault="000928AF" w:rsidP="000928AF">
      <w:pPr>
        <w:pStyle w:val="ListParagraph"/>
        <w:rPr>
          <w:rFonts w:ascii="Times New Roman" w:hAnsi="Times New Roman" w:cs="Times New Roman"/>
        </w:rPr>
      </w:pPr>
    </w:p>
    <w:p w:rsidR="00F606C4" w:rsidRPr="00F606C4" w:rsidRDefault="00F606C4" w:rsidP="00F606C4">
      <w:pPr>
        <w:pStyle w:val="ListParagraph"/>
        <w:ind w:left="1080"/>
        <w:rPr>
          <w:rFonts w:ascii="Times New Roman" w:hAnsi="Times New Roman" w:cs="Times New Roman"/>
          <w:sz w:val="24"/>
          <w:szCs w:val="24"/>
        </w:rPr>
      </w:pPr>
    </w:p>
    <w:sectPr w:rsidR="00F606C4" w:rsidRPr="00F606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285" w:rsidRDefault="00FE3285" w:rsidP="00127C91">
      <w:pPr>
        <w:spacing w:after="0" w:line="240" w:lineRule="auto"/>
      </w:pPr>
      <w:r>
        <w:separator/>
      </w:r>
    </w:p>
  </w:endnote>
  <w:endnote w:type="continuationSeparator" w:id="0">
    <w:p w:rsidR="00FE3285" w:rsidRDefault="00FE3285" w:rsidP="0012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285" w:rsidRDefault="00FE3285" w:rsidP="00127C91">
      <w:pPr>
        <w:spacing w:after="0" w:line="240" w:lineRule="auto"/>
      </w:pPr>
      <w:r>
        <w:separator/>
      </w:r>
    </w:p>
  </w:footnote>
  <w:footnote w:type="continuationSeparator" w:id="0">
    <w:p w:rsidR="00FE3285" w:rsidRDefault="00FE3285" w:rsidP="00127C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C1798"/>
    <w:multiLevelType w:val="hybridMultilevel"/>
    <w:tmpl w:val="B2305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04BFF"/>
    <w:multiLevelType w:val="hybridMultilevel"/>
    <w:tmpl w:val="6824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0A62BE"/>
    <w:multiLevelType w:val="hybridMultilevel"/>
    <w:tmpl w:val="C36A4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87"/>
    <w:rsid w:val="00024F6C"/>
    <w:rsid w:val="000928AF"/>
    <w:rsid w:val="00127C91"/>
    <w:rsid w:val="00253275"/>
    <w:rsid w:val="00484912"/>
    <w:rsid w:val="00527742"/>
    <w:rsid w:val="008736FE"/>
    <w:rsid w:val="00882887"/>
    <w:rsid w:val="008950DF"/>
    <w:rsid w:val="009C0E65"/>
    <w:rsid w:val="00AF3C48"/>
    <w:rsid w:val="00B416CD"/>
    <w:rsid w:val="00BE2449"/>
    <w:rsid w:val="00CF771F"/>
    <w:rsid w:val="00E02DA8"/>
    <w:rsid w:val="00F606C4"/>
    <w:rsid w:val="00FE32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6D33F"/>
  <w15:docId w15:val="{89D99CD9-541C-4548-B11F-020E321A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82887"/>
    <w:rPr>
      <w:sz w:val="16"/>
      <w:szCs w:val="16"/>
    </w:rPr>
  </w:style>
  <w:style w:type="paragraph" w:styleId="CommentText">
    <w:name w:val="annotation text"/>
    <w:basedOn w:val="Normal"/>
    <w:link w:val="CommentTextChar"/>
    <w:uiPriority w:val="99"/>
    <w:semiHidden/>
    <w:unhideWhenUsed/>
    <w:rsid w:val="00882887"/>
    <w:pPr>
      <w:spacing w:after="0" w:line="240" w:lineRule="auto"/>
    </w:pPr>
    <w:rPr>
      <w:sz w:val="20"/>
      <w:szCs w:val="20"/>
    </w:rPr>
  </w:style>
  <w:style w:type="character" w:customStyle="1" w:styleId="CommentTextChar">
    <w:name w:val="Comment Text Char"/>
    <w:basedOn w:val="DefaultParagraphFont"/>
    <w:link w:val="CommentText"/>
    <w:uiPriority w:val="99"/>
    <w:semiHidden/>
    <w:rsid w:val="00882887"/>
    <w:rPr>
      <w:sz w:val="20"/>
      <w:szCs w:val="20"/>
    </w:rPr>
  </w:style>
  <w:style w:type="paragraph" w:styleId="BalloonText">
    <w:name w:val="Balloon Text"/>
    <w:basedOn w:val="Normal"/>
    <w:link w:val="BalloonTextChar"/>
    <w:uiPriority w:val="99"/>
    <w:semiHidden/>
    <w:unhideWhenUsed/>
    <w:rsid w:val="00882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887"/>
    <w:rPr>
      <w:rFonts w:ascii="Tahoma" w:hAnsi="Tahoma" w:cs="Tahoma"/>
      <w:sz w:val="16"/>
      <w:szCs w:val="16"/>
    </w:rPr>
  </w:style>
  <w:style w:type="paragraph" w:styleId="ListParagraph">
    <w:name w:val="List Paragraph"/>
    <w:basedOn w:val="Normal"/>
    <w:uiPriority w:val="34"/>
    <w:qFormat/>
    <w:rsid w:val="00E02DA8"/>
    <w:pPr>
      <w:ind w:left="720"/>
      <w:contextualSpacing/>
    </w:pPr>
  </w:style>
  <w:style w:type="paragraph" w:styleId="Header">
    <w:name w:val="header"/>
    <w:basedOn w:val="Normal"/>
    <w:link w:val="HeaderChar"/>
    <w:uiPriority w:val="99"/>
    <w:unhideWhenUsed/>
    <w:rsid w:val="00127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C91"/>
  </w:style>
  <w:style w:type="paragraph" w:styleId="Footer">
    <w:name w:val="footer"/>
    <w:basedOn w:val="Normal"/>
    <w:link w:val="FooterChar"/>
    <w:uiPriority w:val="99"/>
    <w:unhideWhenUsed/>
    <w:rsid w:val="00127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1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908D46-AC11-4D4E-93C9-A29B549238C2}"/>
</file>

<file path=customXml/itemProps2.xml><?xml version="1.0" encoding="utf-8"?>
<ds:datastoreItem xmlns:ds="http://schemas.openxmlformats.org/officeDocument/2006/customXml" ds:itemID="{91DF9535-682F-4984-B9C9-92544CE8559E}"/>
</file>

<file path=customXml/itemProps3.xml><?xml version="1.0" encoding="utf-8"?>
<ds:datastoreItem xmlns:ds="http://schemas.openxmlformats.org/officeDocument/2006/customXml" ds:itemID="{58961A66-BE02-45AC-AE91-33D9051B0B7A}"/>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submissions_deadline 18 May 2018_Annex</dc:title>
  <dc:creator>Katarina Mansson</dc:creator>
  <cp:lastModifiedBy>Taryn Lesser</cp:lastModifiedBy>
  <cp:revision>2</cp:revision>
  <dcterms:created xsi:type="dcterms:W3CDTF">2018-04-20T15:28:00Z</dcterms:created>
  <dcterms:modified xsi:type="dcterms:W3CDTF">2018-04-20T15:28:00Z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