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</w:pPr>
      <w:r w:rsidRPr="0006501E"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  <w:t xml:space="preserve">O Brasil </w:t>
      </w:r>
      <w:proofErr w:type="spellStart"/>
      <w:r w:rsidRPr="0006501E"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  <w:t>deve</w:t>
      </w:r>
      <w:proofErr w:type="spellEnd"/>
      <w:r w:rsidRPr="0006501E"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  <w:t xml:space="preserve"> </w:t>
      </w:r>
      <w:proofErr w:type="spellStart"/>
      <w:r w:rsidRPr="0006501E"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  <w:t>agir</w:t>
      </w:r>
      <w:proofErr w:type="spellEnd"/>
      <w:r w:rsidRPr="0006501E"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  <w:t xml:space="preserve"> </w:t>
      </w:r>
      <w:proofErr w:type="spellStart"/>
      <w:r w:rsidRPr="0006501E"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  <w:t>agora</w:t>
      </w:r>
      <w:proofErr w:type="spellEnd"/>
      <w:r w:rsidRPr="0006501E"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  <w:t xml:space="preserve"> para evitar perder terreno na </w:t>
      </w:r>
      <w:proofErr w:type="spellStart"/>
      <w:r w:rsidRPr="0006501E"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  <w:t>luta</w:t>
      </w:r>
      <w:proofErr w:type="spellEnd"/>
      <w:r w:rsidRPr="0006501E"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  <w:t xml:space="preserve"> contra a </w:t>
      </w:r>
      <w:proofErr w:type="spellStart"/>
      <w:r w:rsidRPr="0006501E"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  <w:t>escravidão</w:t>
      </w:r>
      <w:proofErr w:type="spellEnd"/>
      <w:r w:rsidRPr="0006501E"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  <w:t xml:space="preserve"> moderna - especialistas da ONU 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36"/>
          <w:szCs w:val="36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GENEBRA (8 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novembro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 2017) - Especialistas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direitos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humanos das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Nações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Unidas *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pediram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hoje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ao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governo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do Brasil que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adote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ações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urgentes para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pôr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termo a medidas que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possam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reduzir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proteção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das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pessoas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contra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escravidão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moderna e debilitar os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regulamentos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corporativos.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"O Brasil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tem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muitas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vezes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desempenhado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um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papel 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liderança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na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luta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contra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escravidão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moderna, por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isso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é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surpreendente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e decepcionante ver medidas que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poderiam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fazer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o país perder terreno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nesta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frente",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disseram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os especialistas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uma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declaração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conjunta.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A Relatora Especial da ONU sobre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escravidão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contemporânea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Urmila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Bhoola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disse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que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uma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série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desenvolvimentos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estão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causando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preocupação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incluindo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portaria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ministerial 1129, que limita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definição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escravidão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contemporânea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e pode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reduzir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o número 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vítimas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detectadas.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"Esta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portaria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coloca o Brasil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risco de dar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um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passo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atrás na forma como regula os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negócios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",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disse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a Sra.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Bhoola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. "É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essencial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que o Brasil tome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ações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decisivas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agora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para evitar o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debilitamento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das medidas anti-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escravidão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que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foram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implementadas na última década e que, por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sua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vez,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enfraqueceriam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proteção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das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populações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pobres 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excluídas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que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são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vulneráveis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à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escravidão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".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Surya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Deva, que preside o Grupo 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Trabalho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da ONU sobre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direitos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humanos 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corporações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transnacionais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outras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empresas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comerciais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também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expressou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preocupação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 que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portaria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Ministerial coloque o país de volta na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batalha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contra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escravidão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contemporânea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"No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relatório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sobre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nossa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visita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ao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Brasil,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apresentado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ao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Conselho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Direitos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Humanos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junho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 2016, o Grupo 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Trabalho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reconheceu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iniciativas positivas para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combater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escravidão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moderna, como a chamada ‘lista suja’ que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publicava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informações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sobre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empregadores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flagrados usando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trabalho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escravo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, mas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também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advertiu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sobre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outra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iniciativa que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enfraquece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definição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trabalho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escravo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(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projeto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lei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do Senado nº 413/2013)”,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disse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o Sr. Deva.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06501E">
        <w:rPr>
          <w:rFonts w:ascii="Arial" w:hAnsi="Arial" w:cs="Arial"/>
          <w:color w:val="000000"/>
          <w:sz w:val="24"/>
          <w:szCs w:val="24"/>
          <w:lang w:val="es-ES"/>
        </w:rPr>
        <w:t>"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Também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estamos preocupados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com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outras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ações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incluindo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cortes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orçamentários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para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inspeções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do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trabalho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, que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desempenham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um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papel fundamental na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detecção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vítimas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e na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erradicação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escravidão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".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Os especialistas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reconheceram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como positiva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notícia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de que o Supremo Tribunal Federal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ordenou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suspensão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temporária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da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portaria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ministerial, e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solicitaram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que o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governo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reverta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o </w:t>
      </w:r>
      <w:proofErr w:type="spellStart"/>
      <w:r w:rsidRPr="0006501E">
        <w:rPr>
          <w:rFonts w:ascii="Arial" w:hAnsi="Arial" w:cs="Arial"/>
          <w:color w:val="000000"/>
          <w:sz w:val="24"/>
          <w:szCs w:val="24"/>
          <w:lang w:val="es-ES"/>
        </w:rPr>
        <w:t>portaria</w:t>
      </w:r>
      <w:proofErr w:type="spellEnd"/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 permanentemente.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06501E">
        <w:rPr>
          <w:rFonts w:ascii="Arial" w:hAnsi="Arial" w:cs="Arial"/>
          <w:color w:val="000000"/>
          <w:sz w:val="24"/>
          <w:szCs w:val="24"/>
          <w:lang w:val="es-ES"/>
        </w:rPr>
        <w:t xml:space="preserve">FIM 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"/>
        </w:rPr>
      </w:pPr>
      <w:r w:rsidRPr="0006501E">
        <w:rPr>
          <w:rFonts w:ascii="Arial" w:hAnsi="Arial" w:cs="Arial"/>
          <w:i/>
          <w:iCs/>
          <w:color w:val="000000"/>
          <w:lang w:val="es-ES"/>
        </w:rPr>
        <w:lastRenderedPageBreak/>
        <w:t xml:space="preserve">* Os especialistas da ONU: Sra.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Urmila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Bhoola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, Relatora Especial sobre formas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contemporâneas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escravidão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e o Grupo de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Trabalho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sobre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direitos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humanos 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corporações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transnacionais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outras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empresas,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cujos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membros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atuais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são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: Sr. Michael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Addo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, Sr.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Surya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Deva (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atual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gramStart"/>
      <w:r w:rsidRPr="0006501E">
        <w:rPr>
          <w:rFonts w:ascii="Arial" w:hAnsi="Arial" w:cs="Arial"/>
          <w:i/>
          <w:iCs/>
          <w:color w:val="000000"/>
          <w:lang w:val="es-ES"/>
        </w:rPr>
        <w:t>presidente )</w:t>
      </w:r>
      <w:proofErr w:type="gram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, Sr. Dante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Pesce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, Sra. Anita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Ramasastry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(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atual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vice-presidente) e Sr. Pavel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Sulyandziga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>.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"/>
        </w:rPr>
      </w:pPr>
      <w:r w:rsidRPr="0006501E">
        <w:rPr>
          <w:rFonts w:ascii="Arial" w:hAnsi="Arial" w:cs="Arial"/>
          <w:i/>
          <w:iCs/>
          <w:color w:val="000000"/>
          <w:lang w:val="es-ES"/>
        </w:rPr>
        <w:t xml:space="preserve">Os especialistas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fazem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parte do que se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conhece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como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Procedimentos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Especiais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do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Conselho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dos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Direitos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Humanos.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Procedimentos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Especiais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, o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maior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órgão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de especialistas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independentes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no Sistema de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Direitos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Humanos da ONU, é o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nome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geral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dos mecanismos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independentes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monitoramento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direitos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humanos do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Conselho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. Os titulares de mandato dos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Procedimentos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Especiais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são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especialistas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independentes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em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direitos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humanos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nomeados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pelo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Conselho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para abordar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situações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específicas de países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ou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questões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temáticas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em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todas as partes do mundo. Os especialistas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não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são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funcionários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da ONU 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são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independentes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qualquer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governo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ou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organização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. Eles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servem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em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sua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capacidade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individual 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não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recebem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um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salário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por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seu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trabalho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>.</w:t>
      </w: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"/>
        </w:rPr>
      </w:pPr>
      <w:bookmarkStart w:id="0" w:name="_GoBack"/>
      <w:bookmarkEnd w:id="0"/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"/>
        </w:rPr>
      </w:pPr>
      <w:r w:rsidRPr="0006501E">
        <w:rPr>
          <w:rFonts w:ascii="Arial" w:hAnsi="Arial" w:cs="Arial"/>
          <w:i/>
          <w:iCs/>
          <w:color w:val="000000"/>
          <w:lang w:val="es-ES"/>
        </w:rPr>
        <w:t xml:space="preserve">Página do país dos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Direitos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Humanos da ONU - </w:t>
      </w:r>
      <w:hyperlink r:id="rId5" w:history="1">
        <w:proofErr w:type="spellStart"/>
        <w:r w:rsidR="006255EE" w:rsidRPr="006255EE">
          <w:rPr>
            <w:rFonts w:ascii="Arial" w:hAnsi="Arial" w:cs="Arial"/>
            <w:color w:val="0000FF"/>
            <w:u w:val="single"/>
            <w:lang w:val="es-ES"/>
          </w:rPr>
          <w:t>Brazil</w:t>
        </w:r>
        <w:proofErr w:type="spellEnd"/>
      </w:hyperlink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"/>
        </w:rPr>
      </w:pPr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"/>
        </w:rPr>
      </w:pPr>
      <w:r w:rsidRPr="0006501E">
        <w:rPr>
          <w:rFonts w:ascii="Arial" w:hAnsi="Arial" w:cs="Arial"/>
          <w:i/>
          <w:iCs/>
          <w:color w:val="000000"/>
          <w:lang w:val="es-ES"/>
        </w:rPr>
        <w:t xml:space="preserve">Para consultas e pedidos de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mídia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, entre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em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contato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com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>:</w:t>
      </w:r>
    </w:p>
    <w:p w:rsidR="006255EE" w:rsidRPr="006255EE" w:rsidRDefault="0006501E" w:rsidP="006255E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ES"/>
        </w:rPr>
      </w:pPr>
      <w:r w:rsidRPr="0006501E">
        <w:rPr>
          <w:rFonts w:ascii="Arial" w:hAnsi="Arial" w:cs="Arial"/>
          <w:i/>
          <w:iCs/>
          <w:color w:val="000000"/>
          <w:lang w:val="es-ES"/>
        </w:rPr>
        <w:t xml:space="preserve">Eleanor Robb (+41 22 917 9800 / </w:t>
      </w:r>
      <w:r w:rsidR="006255EE" w:rsidRPr="006255EE">
        <w:rPr>
          <w:rFonts w:ascii="Arial" w:hAnsi="Arial" w:cs="Arial"/>
          <w:i/>
          <w:iCs/>
          <w:color w:val="0000FF"/>
          <w:u w:val="single"/>
          <w:lang w:val="es-ES"/>
        </w:rPr>
        <w:t>erobb@ohchr.org</w:t>
      </w:r>
      <w:r w:rsidRPr="0006501E">
        <w:rPr>
          <w:rFonts w:ascii="Arial" w:hAnsi="Arial" w:cs="Arial"/>
          <w:i/>
          <w:iCs/>
          <w:color w:val="000000"/>
          <w:lang w:val="es-ES"/>
        </w:rPr>
        <w:t xml:space="preserve">)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ou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escreva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para </w:t>
      </w:r>
      <w:hyperlink r:id="rId6" w:history="1">
        <w:r w:rsidR="006255EE" w:rsidRPr="006255EE">
          <w:rPr>
            <w:rFonts w:ascii="Arial" w:hAnsi="Arial" w:cs="Arial"/>
            <w:i/>
            <w:iCs/>
            <w:color w:val="0000FF"/>
            <w:u w:val="single"/>
            <w:lang w:val="es-ES"/>
          </w:rPr>
          <w:t>srslavery@ohchr.org</w:t>
        </w:r>
      </w:hyperlink>
    </w:p>
    <w:p w:rsidR="0006501E" w:rsidRPr="0006501E" w:rsidRDefault="0006501E" w:rsidP="00065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"/>
        </w:rPr>
      </w:pPr>
    </w:p>
    <w:p w:rsidR="009D01C5" w:rsidRPr="0006501E" w:rsidRDefault="0006501E" w:rsidP="0006501E">
      <w:pPr>
        <w:rPr>
          <w:lang w:val="es-ES"/>
        </w:rPr>
      </w:pPr>
      <w:r w:rsidRPr="0006501E">
        <w:rPr>
          <w:rFonts w:ascii="Arial" w:hAnsi="Arial" w:cs="Arial"/>
          <w:i/>
          <w:iCs/>
          <w:color w:val="000000"/>
          <w:lang w:val="es-ES"/>
        </w:rPr>
        <w:t xml:space="preserve">Para consultas de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mídia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relacionadas a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outros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especialistas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independentes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da ONU, entre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em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contato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com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: Bryan Wilson -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Unidade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de </w:t>
      </w:r>
      <w:proofErr w:type="spellStart"/>
      <w:r w:rsidRPr="0006501E">
        <w:rPr>
          <w:rFonts w:ascii="Arial" w:hAnsi="Arial" w:cs="Arial"/>
          <w:i/>
          <w:iCs/>
          <w:color w:val="000000"/>
          <w:lang w:val="es-ES"/>
        </w:rPr>
        <w:t>mídia</w:t>
      </w:r>
      <w:proofErr w:type="spellEnd"/>
      <w:r w:rsidRPr="0006501E">
        <w:rPr>
          <w:rFonts w:ascii="Arial" w:hAnsi="Arial" w:cs="Arial"/>
          <w:i/>
          <w:iCs/>
          <w:color w:val="000000"/>
          <w:lang w:val="es-ES"/>
        </w:rPr>
        <w:t xml:space="preserve"> (+ 41 22 917 9826 / </w:t>
      </w:r>
      <w:r w:rsidR="006255EE" w:rsidRPr="006255EE">
        <w:rPr>
          <w:rFonts w:ascii="Arial" w:hAnsi="Arial" w:cs="Arial"/>
          <w:i/>
          <w:iCs/>
          <w:color w:val="0000FF"/>
          <w:u w:val="single"/>
          <w:lang w:val="es-ES"/>
        </w:rPr>
        <w:t>mediaconsultant2@ohchr.or</w:t>
      </w:r>
      <w:r w:rsidRPr="0006501E">
        <w:rPr>
          <w:rFonts w:ascii="Arial" w:hAnsi="Arial" w:cs="Arial"/>
          <w:i/>
          <w:iCs/>
          <w:color w:val="000000"/>
          <w:lang w:val="es-ES"/>
        </w:rPr>
        <w:t>)</w:t>
      </w:r>
    </w:p>
    <w:sectPr w:rsidR="009D01C5" w:rsidRPr="00065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1E"/>
    <w:rsid w:val="0006501E"/>
    <w:rsid w:val="00136246"/>
    <w:rsid w:val="004A085E"/>
    <w:rsid w:val="006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slavery@ohchr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hchr.org/EN/Countries/LACRegion/Pages/BRIndex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20B93A-8822-48F0-BEC9-308951C2FCC6}"/>
</file>

<file path=customXml/itemProps2.xml><?xml version="1.0" encoding="utf-8"?>
<ds:datastoreItem xmlns:ds="http://schemas.openxmlformats.org/officeDocument/2006/customXml" ds:itemID="{7B558617-11A6-40B3-9315-178F8FDEF222}"/>
</file>

<file path=customXml/itemProps3.xml><?xml version="1.0" encoding="utf-8"?>
<ds:datastoreItem xmlns:ds="http://schemas.openxmlformats.org/officeDocument/2006/customXml" ds:itemID="{708FDE91-F6B9-4C94-A168-4A9168FFE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Brazil_Portuguese</dc:title>
  <dc:creator>Media Consultant2</dc:creator>
  <cp:lastModifiedBy>Media Consultant2</cp:lastModifiedBy>
  <cp:revision>2</cp:revision>
  <dcterms:created xsi:type="dcterms:W3CDTF">2017-11-08T08:40:00Z</dcterms:created>
  <dcterms:modified xsi:type="dcterms:W3CDTF">2017-11-08T08:40:00Z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