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ED3C9" w14:textId="3324593E" w:rsidR="009120AA" w:rsidRPr="00E42F9D" w:rsidRDefault="00127CD2" w:rsidP="00127CD2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bookmarkStart w:id="0" w:name="_GoBack"/>
      <w:bookmarkEnd w:id="0"/>
      <w:r w:rsidRPr="00E42F9D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 xml:space="preserve">Human Rights Principles Applicable to </w:t>
      </w:r>
      <w:proofErr w:type="spellStart"/>
      <w:r w:rsidRPr="00E42F9D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Watchlisting</w:t>
      </w:r>
      <w:proofErr w:type="spellEnd"/>
    </w:p>
    <w:p w14:paraId="255462A8" w14:textId="31599CE6" w:rsidR="00127CD2" w:rsidRPr="00E42F9D" w:rsidRDefault="00127CD2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5E50389" w14:textId="71400A53" w:rsidR="00127CD2" w:rsidRPr="00E42F9D" w:rsidRDefault="00127CD2" w:rsidP="00127C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E42F9D">
        <w:rPr>
          <w:rFonts w:ascii="Times New Roman" w:hAnsi="Times New Roman" w:cs="Times New Roman"/>
          <w:sz w:val="22"/>
          <w:szCs w:val="22"/>
          <w:lang w:val="en-US"/>
        </w:rPr>
        <w:t>Any placement of individuals or groups on watch lists should be as a result of a fair and accountable legal process.</w:t>
      </w:r>
    </w:p>
    <w:p w14:paraId="4DDE19BC" w14:textId="77777777" w:rsidR="00127CD2" w:rsidRPr="00E42F9D" w:rsidRDefault="00127CD2" w:rsidP="00127CD2">
      <w:pPr>
        <w:pStyle w:val="ListParagraph"/>
        <w:rPr>
          <w:rFonts w:ascii="Times New Roman" w:hAnsi="Times New Roman" w:cs="Times New Roman"/>
          <w:sz w:val="22"/>
          <w:szCs w:val="22"/>
          <w:lang w:val="en-US"/>
        </w:rPr>
      </w:pPr>
    </w:p>
    <w:p w14:paraId="603514AA" w14:textId="25D2AFC6" w:rsidR="00127CD2" w:rsidRPr="00E42F9D" w:rsidRDefault="00127CD2" w:rsidP="00127C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E42F9D">
        <w:rPr>
          <w:rFonts w:ascii="Times New Roman" w:hAnsi="Times New Roman" w:cs="Times New Roman"/>
          <w:sz w:val="22"/>
          <w:szCs w:val="22"/>
          <w:lang w:val="en-US"/>
        </w:rPr>
        <w:t xml:space="preserve">Placement of individuals or groups on a watch list should be a necessary and proportionate response to an actual, distinct and measurable terrorism threat, and consistent with the definitions of terrorism found in the </w:t>
      </w:r>
      <w:r w:rsidR="004A536A" w:rsidRPr="00E42F9D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E42F9D">
        <w:rPr>
          <w:rFonts w:ascii="Times New Roman" w:hAnsi="Times New Roman" w:cs="Times New Roman"/>
          <w:sz w:val="22"/>
          <w:szCs w:val="22"/>
          <w:lang w:val="en-US"/>
        </w:rPr>
        <w:t xml:space="preserve">errorism </w:t>
      </w:r>
      <w:r w:rsidR="004A536A" w:rsidRPr="00E42F9D">
        <w:rPr>
          <w:rFonts w:ascii="Times New Roman" w:hAnsi="Times New Roman" w:cs="Times New Roman"/>
          <w:sz w:val="22"/>
          <w:szCs w:val="22"/>
          <w:lang w:val="en-US"/>
        </w:rPr>
        <w:t>s</w:t>
      </w:r>
      <w:r w:rsidRPr="00E42F9D">
        <w:rPr>
          <w:rFonts w:ascii="Times New Roman" w:hAnsi="Times New Roman" w:cs="Times New Roman"/>
          <w:sz w:val="22"/>
          <w:szCs w:val="22"/>
          <w:lang w:val="en-US"/>
        </w:rPr>
        <w:t xml:space="preserve">uppression </w:t>
      </w:r>
      <w:r w:rsidR="004A536A" w:rsidRPr="00E42F9D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E42F9D">
        <w:rPr>
          <w:rFonts w:ascii="Times New Roman" w:hAnsi="Times New Roman" w:cs="Times New Roman"/>
          <w:sz w:val="22"/>
          <w:szCs w:val="22"/>
          <w:lang w:val="en-US"/>
        </w:rPr>
        <w:t xml:space="preserve">onventions and United Nations Security Council </w:t>
      </w:r>
      <w:r w:rsidR="004A536A" w:rsidRPr="00E42F9D">
        <w:rPr>
          <w:rFonts w:ascii="Times New Roman" w:hAnsi="Times New Roman" w:cs="Times New Roman"/>
          <w:sz w:val="22"/>
          <w:szCs w:val="22"/>
          <w:lang w:val="en-US"/>
        </w:rPr>
        <w:t>r</w:t>
      </w:r>
      <w:r w:rsidRPr="00E42F9D">
        <w:rPr>
          <w:rFonts w:ascii="Times New Roman" w:hAnsi="Times New Roman" w:cs="Times New Roman"/>
          <w:sz w:val="22"/>
          <w:szCs w:val="22"/>
          <w:lang w:val="en-US"/>
        </w:rPr>
        <w:t>esolution 1566.</w:t>
      </w:r>
    </w:p>
    <w:p w14:paraId="5C8E41E2" w14:textId="77777777" w:rsidR="00127CD2" w:rsidRPr="00E42F9D" w:rsidRDefault="00127CD2" w:rsidP="00127CD2">
      <w:pPr>
        <w:pStyle w:val="ListParagraph"/>
        <w:rPr>
          <w:rFonts w:ascii="Times New Roman" w:hAnsi="Times New Roman" w:cs="Times New Roman"/>
          <w:sz w:val="22"/>
          <w:szCs w:val="22"/>
          <w:lang w:val="en-US"/>
        </w:rPr>
      </w:pPr>
    </w:p>
    <w:p w14:paraId="19DB7D3A" w14:textId="463D5097" w:rsidR="00127CD2" w:rsidRPr="00E42F9D" w:rsidRDefault="00127CD2" w:rsidP="00127C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E42F9D">
        <w:rPr>
          <w:rFonts w:ascii="Times New Roman" w:hAnsi="Times New Roman" w:cs="Times New Roman"/>
          <w:sz w:val="22"/>
          <w:szCs w:val="22"/>
          <w:lang w:val="en-US"/>
        </w:rPr>
        <w:t xml:space="preserve">Placement of individuals or groups on a watch list should not be discriminatory nor based on attributes of race, ethnicity, </w:t>
      </w:r>
      <w:r w:rsidR="00E42F9D">
        <w:rPr>
          <w:rFonts w:ascii="Times New Roman" w:hAnsi="Times New Roman" w:cs="Times New Roman"/>
          <w:sz w:val="22"/>
          <w:szCs w:val="22"/>
          <w:lang w:val="en-US"/>
        </w:rPr>
        <w:t xml:space="preserve">national or social origin, </w:t>
      </w:r>
      <w:r w:rsidRPr="00E42F9D">
        <w:rPr>
          <w:rFonts w:ascii="Times New Roman" w:hAnsi="Times New Roman" w:cs="Times New Roman"/>
          <w:sz w:val="22"/>
          <w:szCs w:val="22"/>
          <w:lang w:val="en-US"/>
        </w:rPr>
        <w:t xml:space="preserve">religious belief, age, </w:t>
      </w:r>
      <w:r w:rsidR="00E42F9D">
        <w:rPr>
          <w:rFonts w:ascii="Times New Roman" w:hAnsi="Times New Roman" w:cs="Times New Roman"/>
          <w:sz w:val="22"/>
          <w:szCs w:val="22"/>
          <w:lang w:val="en-US"/>
        </w:rPr>
        <w:t xml:space="preserve">sex or </w:t>
      </w:r>
      <w:r w:rsidRPr="00E42F9D">
        <w:rPr>
          <w:rFonts w:ascii="Times New Roman" w:hAnsi="Times New Roman" w:cs="Times New Roman"/>
          <w:sz w:val="22"/>
          <w:szCs w:val="22"/>
          <w:lang w:val="en-US"/>
        </w:rPr>
        <w:t xml:space="preserve">gender, </w:t>
      </w:r>
      <w:r w:rsidR="00007C2B" w:rsidRPr="00E42F9D">
        <w:rPr>
          <w:rFonts w:ascii="Times New Roman" w:hAnsi="Times New Roman" w:cs="Times New Roman"/>
          <w:sz w:val="22"/>
          <w:szCs w:val="22"/>
          <w:lang w:val="en-US"/>
        </w:rPr>
        <w:t xml:space="preserve">minority status </w:t>
      </w:r>
      <w:r w:rsidRPr="00E42F9D">
        <w:rPr>
          <w:rFonts w:ascii="Times New Roman" w:hAnsi="Times New Roman" w:cs="Times New Roman"/>
          <w:sz w:val="22"/>
          <w:szCs w:val="22"/>
          <w:lang w:val="en-US"/>
        </w:rPr>
        <w:t>or any protected attribute under international human rights law.</w:t>
      </w:r>
    </w:p>
    <w:p w14:paraId="145FD7AA" w14:textId="77777777" w:rsidR="00127CD2" w:rsidRPr="00E42F9D" w:rsidRDefault="00127CD2" w:rsidP="00127CD2">
      <w:pPr>
        <w:pStyle w:val="ListParagraph"/>
        <w:rPr>
          <w:rFonts w:ascii="Times New Roman" w:hAnsi="Times New Roman" w:cs="Times New Roman"/>
          <w:sz w:val="22"/>
          <w:szCs w:val="22"/>
          <w:lang w:val="en-US"/>
        </w:rPr>
      </w:pPr>
    </w:p>
    <w:p w14:paraId="33479790" w14:textId="0AB93683" w:rsidR="00127CD2" w:rsidRPr="00E42F9D" w:rsidRDefault="00127CD2" w:rsidP="00127C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E42F9D">
        <w:rPr>
          <w:rFonts w:ascii="Times New Roman" w:hAnsi="Times New Roman" w:cs="Times New Roman"/>
          <w:sz w:val="22"/>
          <w:szCs w:val="22"/>
          <w:lang w:val="en-US"/>
        </w:rPr>
        <w:t xml:space="preserve">Placement of individuals or groups on a watch list implicates a range of human rights including freedom of movement, association, </w:t>
      </w:r>
      <w:r w:rsidR="004A536A" w:rsidRPr="00E42F9D">
        <w:rPr>
          <w:rFonts w:ascii="Times New Roman" w:hAnsi="Times New Roman" w:cs="Times New Roman"/>
          <w:sz w:val="22"/>
          <w:szCs w:val="22"/>
          <w:lang w:val="en-US"/>
        </w:rPr>
        <w:t>expression</w:t>
      </w:r>
      <w:r w:rsidRPr="00E42F9D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4A536A" w:rsidRPr="00E42F9D">
        <w:rPr>
          <w:rFonts w:ascii="Times New Roman" w:hAnsi="Times New Roman" w:cs="Times New Roman"/>
          <w:sz w:val="22"/>
          <w:szCs w:val="22"/>
          <w:lang w:val="en-US"/>
        </w:rPr>
        <w:t xml:space="preserve">the rights to privacy, </w:t>
      </w:r>
      <w:r w:rsidRPr="00E42F9D">
        <w:rPr>
          <w:rFonts w:ascii="Times New Roman" w:hAnsi="Times New Roman" w:cs="Times New Roman"/>
          <w:sz w:val="22"/>
          <w:szCs w:val="22"/>
          <w:lang w:val="en-US"/>
        </w:rPr>
        <w:t xml:space="preserve">property, health, due process, </w:t>
      </w:r>
      <w:r w:rsidR="00077AA6" w:rsidRPr="00E42F9D">
        <w:rPr>
          <w:rFonts w:ascii="Times New Roman" w:hAnsi="Times New Roman" w:cs="Times New Roman"/>
          <w:sz w:val="22"/>
          <w:szCs w:val="22"/>
          <w:lang w:val="en-US"/>
        </w:rPr>
        <w:t>family life, and social and economic rights including the right to work</w:t>
      </w:r>
      <w:r w:rsidR="004A536A" w:rsidRPr="00E42F9D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007C2B" w:rsidRPr="00E42F9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C424B1">
        <w:rPr>
          <w:rFonts w:ascii="Times New Roman" w:hAnsi="Times New Roman" w:cs="Times New Roman"/>
          <w:sz w:val="22"/>
          <w:szCs w:val="22"/>
          <w:lang w:val="en-US"/>
        </w:rPr>
        <w:t>A</w:t>
      </w:r>
      <w:r w:rsidR="00007C2B" w:rsidRPr="004115C6">
        <w:rPr>
          <w:rFonts w:ascii="Times New Roman" w:hAnsi="Times New Roman" w:cs="Times New Roman"/>
          <w:sz w:val="22"/>
          <w:szCs w:val="22"/>
          <w:lang w:val="en-US"/>
        </w:rPr>
        <w:t>n</w:t>
      </w:r>
      <w:r w:rsidR="00C424B1">
        <w:rPr>
          <w:rFonts w:ascii="Times New Roman" w:hAnsi="Times New Roman" w:cs="Times New Roman"/>
          <w:sz w:val="22"/>
          <w:szCs w:val="22"/>
          <w:lang w:val="en-US"/>
        </w:rPr>
        <w:t>y</w:t>
      </w:r>
      <w:r w:rsidR="00007C2B" w:rsidRPr="004115C6">
        <w:rPr>
          <w:rFonts w:ascii="Times New Roman" w:hAnsi="Times New Roman" w:cs="Times New Roman"/>
          <w:sz w:val="22"/>
          <w:szCs w:val="22"/>
          <w:lang w:val="en-US"/>
        </w:rPr>
        <w:t xml:space="preserve"> such </w:t>
      </w:r>
      <w:r w:rsidR="00C424B1">
        <w:rPr>
          <w:rFonts w:ascii="Times New Roman" w:hAnsi="Times New Roman" w:cs="Times New Roman"/>
          <w:sz w:val="22"/>
          <w:szCs w:val="22"/>
          <w:lang w:val="en-US"/>
        </w:rPr>
        <w:t xml:space="preserve">human </w:t>
      </w:r>
      <w:r w:rsidR="00007C2B" w:rsidRPr="004115C6">
        <w:rPr>
          <w:rFonts w:ascii="Times New Roman" w:hAnsi="Times New Roman" w:cs="Times New Roman"/>
          <w:sz w:val="22"/>
          <w:szCs w:val="22"/>
          <w:lang w:val="en-US"/>
        </w:rPr>
        <w:t>rights</w:t>
      </w:r>
      <w:r w:rsidR="00C424B1">
        <w:rPr>
          <w:rFonts w:ascii="Times New Roman" w:hAnsi="Times New Roman" w:cs="Times New Roman"/>
          <w:sz w:val="22"/>
          <w:szCs w:val="22"/>
          <w:lang w:val="en-US"/>
        </w:rPr>
        <w:t xml:space="preserve"> impact</w:t>
      </w:r>
      <w:r w:rsidR="00007C2B" w:rsidRPr="004115C6">
        <w:rPr>
          <w:rFonts w:ascii="Times New Roman" w:hAnsi="Times New Roman" w:cs="Times New Roman"/>
          <w:sz w:val="22"/>
          <w:szCs w:val="22"/>
          <w:lang w:val="en-US"/>
        </w:rPr>
        <w:t xml:space="preserve"> must be adequately considered and taken  into account in </w:t>
      </w:r>
      <w:proofErr w:type="spellStart"/>
      <w:r w:rsidR="00007C2B" w:rsidRPr="004115C6">
        <w:rPr>
          <w:rFonts w:ascii="Times New Roman" w:hAnsi="Times New Roman" w:cs="Times New Roman"/>
          <w:sz w:val="22"/>
          <w:szCs w:val="22"/>
          <w:lang w:val="en-US"/>
        </w:rPr>
        <w:t>watchlisting</w:t>
      </w:r>
      <w:proofErr w:type="spellEnd"/>
      <w:r w:rsidR="00007C2B" w:rsidRPr="004115C6">
        <w:rPr>
          <w:rFonts w:ascii="Times New Roman" w:hAnsi="Times New Roman" w:cs="Times New Roman"/>
          <w:sz w:val="22"/>
          <w:szCs w:val="22"/>
          <w:lang w:val="en-US"/>
        </w:rPr>
        <w:t xml:space="preserve"> procedure</w:t>
      </w:r>
      <w:r w:rsidR="00C424B1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007C2B" w:rsidRPr="004115C6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53D11E14" w14:textId="77777777" w:rsidR="00127CD2" w:rsidRPr="00E42F9D" w:rsidRDefault="00127CD2" w:rsidP="00127CD2">
      <w:pPr>
        <w:pStyle w:val="ListParagraph"/>
        <w:rPr>
          <w:rFonts w:ascii="Times New Roman" w:hAnsi="Times New Roman" w:cs="Times New Roman"/>
          <w:sz w:val="22"/>
          <w:szCs w:val="22"/>
          <w:lang w:val="en-US"/>
        </w:rPr>
      </w:pPr>
    </w:p>
    <w:p w14:paraId="073D401C" w14:textId="0CBB230C" w:rsidR="00127CD2" w:rsidRPr="00E42F9D" w:rsidRDefault="00127CD2" w:rsidP="00127C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E42F9D">
        <w:rPr>
          <w:rFonts w:ascii="Times New Roman" w:hAnsi="Times New Roman" w:cs="Times New Roman"/>
          <w:sz w:val="22"/>
          <w:szCs w:val="22"/>
          <w:lang w:val="en-US"/>
        </w:rPr>
        <w:t xml:space="preserve">Human </w:t>
      </w:r>
      <w:r w:rsidR="004A536A" w:rsidRPr="00E42F9D">
        <w:rPr>
          <w:rFonts w:ascii="Times New Roman" w:hAnsi="Times New Roman" w:cs="Times New Roman"/>
          <w:sz w:val="22"/>
          <w:szCs w:val="22"/>
          <w:lang w:val="en-US"/>
        </w:rPr>
        <w:t>r</w:t>
      </w:r>
      <w:r w:rsidRPr="00E42F9D">
        <w:rPr>
          <w:rFonts w:ascii="Times New Roman" w:hAnsi="Times New Roman" w:cs="Times New Roman"/>
          <w:sz w:val="22"/>
          <w:szCs w:val="22"/>
          <w:lang w:val="en-US"/>
        </w:rPr>
        <w:t xml:space="preserve">ights protections </w:t>
      </w:r>
      <w:r w:rsidR="004A536A" w:rsidRPr="00E42F9D">
        <w:rPr>
          <w:rFonts w:ascii="Times New Roman" w:hAnsi="Times New Roman" w:cs="Times New Roman"/>
          <w:sz w:val="22"/>
          <w:szCs w:val="22"/>
          <w:lang w:val="en-US"/>
        </w:rPr>
        <w:t xml:space="preserve">deriving </w:t>
      </w:r>
      <w:r w:rsidRPr="00E42F9D">
        <w:rPr>
          <w:rFonts w:ascii="Times New Roman" w:hAnsi="Times New Roman" w:cs="Times New Roman"/>
          <w:sz w:val="22"/>
          <w:szCs w:val="22"/>
          <w:lang w:val="en-US"/>
        </w:rPr>
        <w:t xml:space="preserve">from both customary international law and treaty law apply to every stage of </w:t>
      </w:r>
      <w:r w:rsidR="00836DF7" w:rsidRPr="00E42F9D">
        <w:rPr>
          <w:rFonts w:ascii="Times New Roman" w:hAnsi="Times New Roman" w:cs="Times New Roman"/>
          <w:sz w:val="22"/>
          <w:szCs w:val="22"/>
          <w:lang w:val="en-US"/>
        </w:rPr>
        <w:t>the</w:t>
      </w:r>
      <w:r w:rsidRPr="00E42F9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42F9D">
        <w:rPr>
          <w:rFonts w:ascii="Times New Roman" w:hAnsi="Times New Roman" w:cs="Times New Roman"/>
          <w:sz w:val="22"/>
          <w:szCs w:val="22"/>
          <w:lang w:val="en-US"/>
        </w:rPr>
        <w:t>watchlisting</w:t>
      </w:r>
      <w:proofErr w:type="spellEnd"/>
      <w:r w:rsidRPr="00E42F9D">
        <w:rPr>
          <w:rFonts w:ascii="Times New Roman" w:hAnsi="Times New Roman" w:cs="Times New Roman"/>
          <w:sz w:val="22"/>
          <w:szCs w:val="22"/>
          <w:lang w:val="en-US"/>
        </w:rPr>
        <w:t xml:space="preserve"> process including </w:t>
      </w:r>
      <w:r w:rsidR="00007C2B" w:rsidRPr="00E42F9D">
        <w:rPr>
          <w:rFonts w:ascii="Times New Roman" w:hAnsi="Times New Roman" w:cs="Times New Roman"/>
          <w:sz w:val="22"/>
          <w:szCs w:val="22"/>
          <w:lang w:val="en-US"/>
        </w:rPr>
        <w:t xml:space="preserve">collection, </w:t>
      </w:r>
      <w:r w:rsidR="00836DF7" w:rsidRPr="00E42F9D">
        <w:rPr>
          <w:rFonts w:ascii="Times New Roman" w:hAnsi="Times New Roman" w:cs="Times New Roman"/>
          <w:sz w:val="22"/>
          <w:szCs w:val="22"/>
          <w:lang w:val="en-US"/>
        </w:rPr>
        <w:t>processing</w:t>
      </w:r>
      <w:r w:rsidR="00007C2B" w:rsidRPr="00E42F9D">
        <w:rPr>
          <w:rFonts w:ascii="Times New Roman" w:hAnsi="Times New Roman" w:cs="Times New Roman"/>
          <w:sz w:val="22"/>
          <w:szCs w:val="22"/>
          <w:lang w:val="en-US"/>
        </w:rPr>
        <w:t>, storage and sharing</w:t>
      </w:r>
      <w:r w:rsidR="00836DF7" w:rsidRPr="00E42F9D">
        <w:rPr>
          <w:rFonts w:ascii="Times New Roman" w:hAnsi="Times New Roman" w:cs="Times New Roman"/>
          <w:sz w:val="22"/>
          <w:szCs w:val="22"/>
          <w:lang w:val="en-US"/>
        </w:rPr>
        <w:t xml:space="preserve"> of data</w:t>
      </w:r>
      <w:r w:rsidR="00007C2B" w:rsidRPr="00E42F9D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1B89AD1F" w14:textId="77777777" w:rsidR="00127CD2" w:rsidRPr="00E42F9D" w:rsidRDefault="00127CD2" w:rsidP="00127CD2">
      <w:pPr>
        <w:pStyle w:val="ListParagraph"/>
        <w:rPr>
          <w:rFonts w:ascii="Times New Roman" w:hAnsi="Times New Roman" w:cs="Times New Roman"/>
          <w:sz w:val="22"/>
          <w:szCs w:val="22"/>
          <w:lang w:val="en-US"/>
        </w:rPr>
      </w:pPr>
    </w:p>
    <w:p w14:paraId="02554020" w14:textId="6CA1999C" w:rsidR="00127CD2" w:rsidRPr="00E42F9D" w:rsidRDefault="00007C2B" w:rsidP="00127C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E42F9D">
        <w:rPr>
          <w:rFonts w:ascii="Times New Roman" w:hAnsi="Times New Roman" w:cs="Times New Roman"/>
          <w:sz w:val="22"/>
          <w:szCs w:val="22"/>
          <w:lang w:val="en-US"/>
        </w:rPr>
        <w:t xml:space="preserve">States engaged with or supporting </w:t>
      </w:r>
      <w:proofErr w:type="spellStart"/>
      <w:r w:rsidRPr="00E42F9D">
        <w:rPr>
          <w:rFonts w:ascii="Times New Roman" w:hAnsi="Times New Roman" w:cs="Times New Roman"/>
          <w:sz w:val="22"/>
          <w:szCs w:val="22"/>
          <w:lang w:val="en-US"/>
        </w:rPr>
        <w:t>watchlisting</w:t>
      </w:r>
      <w:proofErr w:type="spellEnd"/>
      <w:r w:rsidRPr="00E42F9D">
        <w:rPr>
          <w:rFonts w:ascii="Times New Roman" w:hAnsi="Times New Roman" w:cs="Times New Roman"/>
          <w:sz w:val="22"/>
          <w:szCs w:val="22"/>
          <w:lang w:val="en-US"/>
        </w:rPr>
        <w:t xml:space="preserve"> must comply with </w:t>
      </w:r>
      <w:r w:rsidR="00612657">
        <w:rPr>
          <w:rFonts w:ascii="Times New Roman" w:hAnsi="Times New Roman" w:cs="Times New Roman"/>
          <w:sz w:val="22"/>
          <w:szCs w:val="22"/>
          <w:lang w:val="en-US"/>
        </w:rPr>
        <w:t xml:space="preserve">internationally recognized </w:t>
      </w:r>
      <w:r w:rsidRPr="00E42F9D">
        <w:rPr>
          <w:rFonts w:ascii="Times New Roman" w:hAnsi="Times New Roman" w:cs="Times New Roman"/>
          <w:sz w:val="22"/>
          <w:szCs w:val="22"/>
          <w:lang w:val="en-US"/>
        </w:rPr>
        <w:t xml:space="preserve">data protection standards including </w:t>
      </w:r>
      <w:r w:rsidRPr="00E42F9D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the principles of lawfulness and fairness; transparency in collection and processing; purpose limitation; data minimization; accuracy; storage limitation; security of data; and accountability for data handling</w:t>
      </w:r>
      <w:r w:rsidR="00836DF7" w:rsidRPr="00E42F9D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36AE4F68" w14:textId="77777777" w:rsidR="00007C2B" w:rsidRPr="00E42F9D" w:rsidRDefault="00007C2B" w:rsidP="00007C2B">
      <w:pPr>
        <w:pStyle w:val="ListParagraph"/>
        <w:rPr>
          <w:rFonts w:ascii="Times New Roman" w:hAnsi="Times New Roman" w:cs="Times New Roman"/>
          <w:sz w:val="22"/>
          <w:szCs w:val="22"/>
          <w:lang w:val="en-US"/>
        </w:rPr>
      </w:pPr>
    </w:p>
    <w:p w14:paraId="1960EE9A" w14:textId="3095C461" w:rsidR="00007C2B" w:rsidRPr="00E42F9D" w:rsidRDefault="00007C2B" w:rsidP="00127C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E42F9D">
        <w:rPr>
          <w:rFonts w:ascii="Times New Roman" w:hAnsi="Times New Roman" w:cs="Times New Roman"/>
          <w:sz w:val="22"/>
          <w:szCs w:val="22"/>
          <w:lang w:val="en-US"/>
        </w:rPr>
        <w:t xml:space="preserve">Individuals subject to </w:t>
      </w:r>
      <w:proofErr w:type="spellStart"/>
      <w:r w:rsidRPr="00E42F9D">
        <w:rPr>
          <w:rFonts w:ascii="Times New Roman" w:hAnsi="Times New Roman" w:cs="Times New Roman"/>
          <w:sz w:val="22"/>
          <w:szCs w:val="22"/>
          <w:lang w:val="en-US"/>
        </w:rPr>
        <w:t>watchlisting</w:t>
      </w:r>
      <w:proofErr w:type="spellEnd"/>
      <w:r w:rsidRPr="00E42F9D">
        <w:rPr>
          <w:rFonts w:ascii="Times New Roman" w:hAnsi="Times New Roman" w:cs="Times New Roman"/>
          <w:sz w:val="22"/>
          <w:szCs w:val="22"/>
          <w:lang w:val="en-US"/>
        </w:rPr>
        <w:t xml:space="preserve"> must have a reasonable and </w:t>
      </w:r>
      <w:proofErr w:type="gramStart"/>
      <w:r w:rsidRPr="00E42F9D">
        <w:rPr>
          <w:rFonts w:ascii="Times New Roman" w:hAnsi="Times New Roman" w:cs="Times New Roman"/>
          <w:sz w:val="22"/>
          <w:szCs w:val="22"/>
          <w:lang w:val="en-US"/>
        </w:rPr>
        <w:t>legally-based</w:t>
      </w:r>
      <w:proofErr w:type="gramEnd"/>
      <w:r w:rsidRPr="00E42F9D">
        <w:rPr>
          <w:rFonts w:ascii="Times New Roman" w:hAnsi="Times New Roman" w:cs="Times New Roman"/>
          <w:sz w:val="22"/>
          <w:szCs w:val="22"/>
          <w:lang w:val="en-US"/>
        </w:rPr>
        <w:t xml:space="preserve"> opportunity to judicially and administratively challenge the basis of their inclusion on a list</w:t>
      </w:r>
      <w:r w:rsidR="00612657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E42F9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612657">
        <w:rPr>
          <w:rFonts w:ascii="Times New Roman" w:hAnsi="Times New Roman" w:cs="Times New Roman"/>
          <w:sz w:val="22"/>
          <w:szCs w:val="22"/>
          <w:lang w:val="en-US"/>
        </w:rPr>
        <w:t>A</w:t>
      </w:r>
      <w:r w:rsidRPr="00E42F9D">
        <w:rPr>
          <w:rFonts w:ascii="Times New Roman" w:hAnsi="Times New Roman" w:cs="Times New Roman"/>
          <w:sz w:val="22"/>
          <w:szCs w:val="22"/>
          <w:lang w:val="en-US"/>
        </w:rPr>
        <w:t>dequate legal representation, reasonable access to information and promptness in proceedings</w:t>
      </w:r>
      <w:r w:rsidR="00612657">
        <w:rPr>
          <w:rFonts w:ascii="Times New Roman" w:hAnsi="Times New Roman" w:cs="Times New Roman"/>
          <w:sz w:val="22"/>
          <w:szCs w:val="22"/>
          <w:lang w:val="en-US"/>
        </w:rPr>
        <w:t xml:space="preserve"> must be ensured in this respect</w:t>
      </w:r>
      <w:r w:rsidRPr="00E42F9D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4643492F" w14:textId="77777777" w:rsidR="00007C2B" w:rsidRPr="00E42F9D" w:rsidRDefault="00007C2B" w:rsidP="00007C2B">
      <w:pPr>
        <w:pStyle w:val="ListParagraph"/>
        <w:rPr>
          <w:rFonts w:ascii="Times New Roman" w:hAnsi="Times New Roman" w:cs="Times New Roman"/>
          <w:sz w:val="22"/>
          <w:szCs w:val="22"/>
          <w:lang w:val="en-US"/>
        </w:rPr>
      </w:pPr>
    </w:p>
    <w:p w14:paraId="1A1F8523" w14:textId="4AD84A7C" w:rsidR="00007C2B" w:rsidRPr="00E42F9D" w:rsidRDefault="00007C2B" w:rsidP="00127C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E42F9D">
        <w:rPr>
          <w:rFonts w:ascii="Times New Roman" w:hAnsi="Times New Roman" w:cs="Times New Roman"/>
          <w:sz w:val="22"/>
          <w:szCs w:val="22"/>
          <w:lang w:val="en-US"/>
        </w:rPr>
        <w:t>If an individual is removed from a list by the listing country</w:t>
      </w:r>
      <w:r w:rsidR="00330BFE" w:rsidRPr="00E42F9D">
        <w:rPr>
          <w:rFonts w:ascii="Times New Roman" w:hAnsi="Times New Roman" w:cs="Times New Roman"/>
          <w:sz w:val="22"/>
          <w:szCs w:val="22"/>
          <w:lang w:val="en-US"/>
        </w:rPr>
        <w:t>,</w:t>
      </w:r>
      <w:r w:rsidRPr="00E42F9D">
        <w:rPr>
          <w:rFonts w:ascii="Times New Roman" w:hAnsi="Times New Roman" w:cs="Times New Roman"/>
          <w:sz w:val="22"/>
          <w:szCs w:val="22"/>
          <w:lang w:val="en-US"/>
        </w:rPr>
        <w:t xml:space="preserve"> other States must endeavor to ensure that delisting occurs in all jurisdictions or provide an adequate legal process to challenge continued listing.</w:t>
      </w:r>
    </w:p>
    <w:p w14:paraId="1179F54B" w14:textId="77777777" w:rsidR="00007C2B" w:rsidRPr="00E42F9D" w:rsidRDefault="00007C2B" w:rsidP="00007C2B">
      <w:pPr>
        <w:pStyle w:val="ListParagraph"/>
        <w:rPr>
          <w:rFonts w:ascii="Times New Roman" w:hAnsi="Times New Roman" w:cs="Times New Roman"/>
          <w:sz w:val="22"/>
          <w:szCs w:val="22"/>
          <w:lang w:val="en-US"/>
        </w:rPr>
      </w:pPr>
    </w:p>
    <w:p w14:paraId="176B7BD2" w14:textId="7C9B92E1" w:rsidR="00007C2B" w:rsidRPr="00E42F9D" w:rsidRDefault="00007C2B" w:rsidP="00127C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E42F9D">
        <w:rPr>
          <w:rFonts w:ascii="Times New Roman" w:hAnsi="Times New Roman" w:cs="Times New Roman"/>
          <w:sz w:val="22"/>
          <w:szCs w:val="22"/>
          <w:lang w:val="en-US"/>
        </w:rPr>
        <w:t>The inclusion of children (persons under 18) in any listing process must generally be avoided.</w:t>
      </w:r>
    </w:p>
    <w:p w14:paraId="5A6FD1AC" w14:textId="77777777" w:rsidR="00007C2B" w:rsidRPr="00E42F9D" w:rsidRDefault="00007C2B" w:rsidP="00007C2B">
      <w:pPr>
        <w:pStyle w:val="ListParagraph"/>
        <w:rPr>
          <w:rFonts w:ascii="Times New Roman" w:hAnsi="Times New Roman" w:cs="Times New Roman"/>
          <w:sz w:val="22"/>
          <w:szCs w:val="22"/>
          <w:lang w:val="en-US"/>
        </w:rPr>
      </w:pPr>
    </w:p>
    <w:p w14:paraId="31606783" w14:textId="100F0375" w:rsidR="00007C2B" w:rsidRPr="00E42F9D" w:rsidRDefault="00007C2B" w:rsidP="00127C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E42F9D">
        <w:rPr>
          <w:rFonts w:ascii="Times New Roman" w:hAnsi="Times New Roman" w:cs="Times New Roman"/>
          <w:sz w:val="22"/>
          <w:szCs w:val="22"/>
          <w:lang w:val="en-US"/>
        </w:rPr>
        <w:t xml:space="preserve">If </w:t>
      </w:r>
      <w:r w:rsidR="008E4C89" w:rsidRPr="00E42F9D">
        <w:rPr>
          <w:rFonts w:ascii="Times New Roman" w:hAnsi="Times New Roman" w:cs="Times New Roman"/>
          <w:sz w:val="22"/>
          <w:szCs w:val="22"/>
          <w:lang w:val="en-US"/>
        </w:rPr>
        <w:t>children are included in watchlists</w:t>
      </w:r>
      <w:r w:rsidR="00330BFE" w:rsidRPr="00E42F9D">
        <w:rPr>
          <w:rFonts w:ascii="Times New Roman" w:hAnsi="Times New Roman" w:cs="Times New Roman"/>
          <w:sz w:val="22"/>
          <w:szCs w:val="22"/>
          <w:lang w:val="en-US"/>
        </w:rPr>
        <w:t>,</w:t>
      </w:r>
      <w:r w:rsidR="008E4C89" w:rsidRPr="00E42F9D">
        <w:rPr>
          <w:rFonts w:ascii="Times New Roman" w:hAnsi="Times New Roman" w:cs="Times New Roman"/>
          <w:sz w:val="22"/>
          <w:szCs w:val="22"/>
          <w:lang w:val="en-US"/>
        </w:rPr>
        <w:t xml:space="preserve"> any data collection, </w:t>
      </w:r>
      <w:r w:rsidR="00330BFE" w:rsidRPr="00E42F9D">
        <w:rPr>
          <w:rFonts w:ascii="Times New Roman" w:hAnsi="Times New Roman" w:cs="Times New Roman"/>
          <w:sz w:val="22"/>
          <w:szCs w:val="22"/>
          <w:lang w:val="en-US"/>
        </w:rPr>
        <w:t>processing</w:t>
      </w:r>
      <w:r w:rsidR="008E4C89" w:rsidRPr="00E42F9D">
        <w:rPr>
          <w:rFonts w:ascii="Times New Roman" w:hAnsi="Times New Roman" w:cs="Times New Roman"/>
          <w:sz w:val="22"/>
          <w:szCs w:val="22"/>
          <w:lang w:val="en-US"/>
        </w:rPr>
        <w:t xml:space="preserve">, storage and sharing must </w:t>
      </w:r>
      <w:r w:rsidR="008E4C89" w:rsidRPr="00E42F9D">
        <w:rPr>
          <w:rFonts w:ascii="Times New Roman" w:hAnsi="Times New Roman" w:cs="Times New Roman"/>
          <w:sz w:val="22"/>
          <w:szCs w:val="22"/>
        </w:rPr>
        <w:t>always comply with the safeguards contained in the Convention on the Rights of the Child.</w:t>
      </w:r>
    </w:p>
    <w:p w14:paraId="3FDFD917" w14:textId="08616BD5" w:rsidR="00007C2B" w:rsidRPr="00007C2B" w:rsidRDefault="00007C2B" w:rsidP="00007C2B">
      <w:pPr>
        <w:rPr>
          <w:rFonts w:cstheme="minorHAnsi"/>
          <w:lang w:val="en-US"/>
        </w:rPr>
      </w:pPr>
    </w:p>
    <w:sectPr w:rsidR="00007C2B" w:rsidRPr="00007C2B" w:rsidSect="00D13A2C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EB154" w14:textId="77777777" w:rsidR="00F324E0" w:rsidRDefault="00F324E0" w:rsidP="008E4C89">
      <w:r>
        <w:separator/>
      </w:r>
    </w:p>
  </w:endnote>
  <w:endnote w:type="continuationSeparator" w:id="0">
    <w:p w14:paraId="524F8263" w14:textId="77777777" w:rsidR="00F324E0" w:rsidRDefault="00F324E0" w:rsidP="008E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DE445" w14:textId="77777777" w:rsidR="00F324E0" w:rsidRDefault="00F324E0" w:rsidP="008E4C89">
      <w:r>
        <w:separator/>
      </w:r>
    </w:p>
  </w:footnote>
  <w:footnote w:type="continuationSeparator" w:id="0">
    <w:p w14:paraId="4C55F754" w14:textId="77777777" w:rsidR="00F324E0" w:rsidRDefault="00F324E0" w:rsidP="008E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3B710" w14:textId="77777777" w:rsidR="008E4C89" w:rsidRPr="00A504FA" w:rsidRDefault="008E4C89" w:rsidP="008E4C89">
    <w:pPr>
      <w:pStyle w:val="Header"/>
      <w:jc w:val="center"/>
    </w:pPr>
    <w:r>
      <w:rPr>
        <w:rFonts w:asciiTheme="majorBidi" w:hAnsiTheme="majorBidi" w:cstheme="majorBidi"/>
        <w:noProof/>
        <w:lang w:eastAsia="en-GB"/>
      </w:rPr>
      <w:drawing>
        <wp:inline distT="0" distB="0" distL="0" distR="0" wp14:anchorId="2B404621" wp14:editId="5BCF36C1">
          <wp:extent cx="2536190" cy="1097280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W w:w="9039" w:type="dxa"/>
      <w:tblLayout w:type="fixed"/>
      <w:tblLook w:val="01E0" w:firstRow="1" w:lastRow="1" w:firstColumn="1" w:lastColumn="1" w:noHBand="0" w:noVBand="0"/>
    </w:tblPr>
    <w:tblGrid>
      <w:gridCol w:w="9039"/>
    </w:tblGrid>
    <w:tr w:rsidR="008E4C89" w14:paraId="79DD27F4" w14:textId="77777777" w:rsidTr="00B55136">
      <w:trPr>
        <w:trHeight w:val="73"/>
      </w:trPr>
      <w:tc>
        <w:tcPr>
          <w:tcW w:w="9039" w:type="dxa"/>
        </w:tcPr>
        <w:p w14:paraId="7072A97E" w14:textId="77777777" w:rsidR="008E4C89" w:rsidRPr="00F730DA" w:rsidRDefault="008E4C89" w:rsidP="008E4C89">
          <w:pPr>
            <w:pStyle w:val="Header"/>
            <w:tabs>
              <w:tab w:val="right" w:pos="3686"/>
              <w:tab w:val="left" w:pos="5812"/>
            </w:tabs>
            <w:jc w:val="center"/>
            <w:rPr>
              <w:rFonts w:asciiTheme="majorHAnsi" w:hAnsiTheme="majorHAnsi" w:cstheme="majorHAnsi"/>
              <w:sz w:val="14"/>
              <w:szCs w:val="14"/>
              <w:lang w:val="fr-CH"/>
            </w:rPr>
          </w:pPr>
          <w:r w:rsidRPr="00F730DA">
            <w:rPr>
              <w:rFonts w:asciiTheme="majorHAnsi" w:hAnsiTheme="majorHAnsi" w:cstheme="majorHAnsi"/>
              <w:sz w:val="14"/>
              <w:szCs w:val="14"/>
              <w:lang w:val="fr-CH"/>
            </w:rPr>
            <w:t>PALAIS DES NATIONS • 1211 GENEVA 10, SWITZERLAND</w:t>
          </w:r>
        </w:p>
      </w:tc>
    </w:tr>
    <w:bookmarkStart w:id="1" w:name="ContactLine"/>
    <w:tr w:rsidR="008E4C89" w:rsidRPr="000A791A" w14:paraId="67E0844C" w14:textId="77777777" w:rsidTr="00B55136">
      <w:trPr>
        <w:trHeight w:val="70"/>
      </w:trPr>
      <w:tc>
        <w:tcPr>
          <w:tcW w:w="9039" w:type="dxa"/>
        </w:tcPr>
        <w:p w14:paraId="3452AC1C" w14:textId="77777777" w:rsidR="008E4C89" w:rsidRPr="00056301" w:rsidRDefault="008E4C89" w:rsidP="008E4C89">
          <w:pPr>
            <w:pStyle w:val="Header"/>
            <w:tabs>
              <w:tab w:val="right" w:pos="3686"/>
              <w:tab w:val="left" w:pos="5812"/>
            </w:tabs>
            <w:jc w:val="center"/>
            <w:rPr>
              <w:rStyle w:val="Hyperlink"/>
              <w:rFonts w:asciiTheme="majorHAnsi" w:hAnsiTheme="majorHAnsi" w:cstheme="majorHAnsi"/>
              <w:sz w:val="14"/>
              <w:szCs w:val="14"/>
              <w:lang w:val="de-DE"/>
            </w:rPr>
          </w:pPr>
          <w:r w:rsidRPr="00F730DA">
            <w:rPr>
              <w:rFonts w:asciiTheme="majorHAnsi" w:hAnsiTheme="majorHAnsi" w:cstheme="majorHAnsi"/>
              <w:sz w:val="14"/>
              <w:szCs w:val="14"/>
              <w:lang w:val="pt-PT"/>
            </w:rPr>
            <w:fldChar w:fldCharType="begin"/>
          </w:r>
          <w:r w:rsidRPr="00F730DA">
            <w:rPr>
              <w:rFonts w:asciiTheme="majorHAnsi" w:hAnsiTheme="majorHAnsi" w:cstheme="majorHAnsi"/>
              <w:sz w:val="14"/>
              <w:szCs w:val="14"/>
              <w:lang w:val="pt-PT"/>
            </w:rPr>
            <w:instrText xml:space="preserve"> HYPERLINK "http://www.ohchr.org/EN/Issues/Terrorism/Pages/SRTerrorismIndex.aspx" </w:instrText>
          </w:r>
          <w:r w:rsidRPr="00F730DA">
            <w:rPr>
              <w:rFonts w:asciiTheme="majorHAnsi" w:hAnsiTheme="majorHAnsi" w:cstheme="majorHAnsi"/>
              <w:sz w:val="14"/>
              <w:szCs w:val="14"/>
              <w:lang w:val="pt-PT"/>
            </w:rPr>
            <w:fldChar w:fldCharType="separate"/>
          </w:r>
          <w:r w:rsidRPr="00F730DA">
            <w:rPr>
              <w:rStyle w:val="Hyperlink"/>
              <w:rFonts w:asciiTheme="majorHAnsi" w:hAnsiTheme="majorHAnsi" w:cstheme="majorHAnsi"/>
              <w:sz w:val="14"/>
              <w:szCs w:val="14"/>
              <w:lang w:val="pt-PT"/>
            </w:rPr>
            <w:t>www.ohchr.org/EN/Issues/Terrorism/Pages/SRTerrorismIndex.aspx</w:t>
          </w:r>
          <w:r w:rsidRPr="00F730DA">
            <w:rPr>
              <w:rFonts w:asciiTheme="majorHAnsi" w:hAnsiTheme="majorHAnsi" w:cstheme="majorHAnsi"/>
              <w:sz w:val="14"/>
              <w:szCs w:val="14"/>
              <w:lang w:val="pt-PT"/>
            </w:rPr>
            <w:fldChar w:fldCharType="end"/>
          </w:r>
          <w:r w:rsidRPr="00F730DA">
            <w:rPr>
              <w:rFonts w:asciiTheme="majorHAnsi" w:hAnsiTheme="majorHAnsi" w:cstheme="majorHAnsi"/>
              <w:sz w:val="14"/>
              <w:szCs w:val="14"/>
              <w:lang w:val="pt-PT"/>
            </w:rPr>
            <w:t xml:space="preserve"> • TEL: +41 22 917 9449 • E-MAIL:  </w:t>
          </w:r>
          <w:bookmarkEnd w:id="1"/>
          <w:r w:rsidRPr="00F730DA">
            <w:rPr>
              <w:rStyle w:val="Hyperlink"/>
              <w:rFonts w:asciiTheme="majorHAnsi" w:hAnsiTheme="majorHAnsi" w:cstheme="majorHAnsi"/>
              <w:sz w:val="14"/>
              <w:szCs w:val="14"/>
              <w:lang w:val="pt-PT"/>
            </w:rPr>
            <w:t>srct@ohchr.org</w:t>
          </w:r>
        </w:p>
        <w:p w14:paraId="62A17A5F" w14:textId="77777777" w:rsidR="008E4C89" w:rsidRPr="00F730DA" w:rsidRDefault="008E4C89" w:rsidP="008E4C89">
          <w:pPr>
            <w:pStyle w:val="Header"/>
            <w:tabs>
              <w:tab w:val="right" w:pos="3686"/>
              <w:tab w:val="left" w:pos="5812"/>
            </w:tabs>
            <w:jc w:val="center"/>
            <w:rPr>
              <w:rFonts w:asciiTheme="majorHAnsi" w:hAnsiTheme="majorHAnsi" w:cstheme="majorHAnsi"/>
              <w:sz w:val="14"/>
              <w:szCs w:val="14"/>
              <w:lang w:val="pt-PT"/>
            </w:rPr>
          </w:pPr>
        </w:p>
      </w:tc>
    </w:tr>
  </w:tbl>
  <w:p w14:paraId="25DDA940" w14:textId="2B8BFC88" w:rsidR="008E4C89" w:rsidRPr="000A791A" w:rsidRDefault="008E4C89" w:rsidP="008E4C89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DF2983"/>
    <w:multiLevelType w:val="hybridMultilevel"/>
    <w:tmpl w:val="4AF617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CD2"/>
    <w:rsid w:val="00007C2B"/>
    <w:rsid w:val="00035E71"/>
    <w:rsid w:val="00077AA6"/>
    <w:rsid w:val="000A791A"/>
    <w:rsid w:val="00127CD2"/>
    <w:rsid w:val="001960F6"/>
    <w:rsid w:val="002944E4"/>
    <w:rsid w:val="00330BFE"/>
    <w:rsid w:val="003876DE"/>
    <w:rsid w:val="004115C6"/>
    <w:rsid w:val="004A536A"/>
    <w:rsid w:val="004A6A6B"/>
    <w:rsid w:val="0057784F"/>
    <w:rsid w:val="005D4E66"/>
    <w:rsid w:val="00612657"/>
    <w:rsid w:val="00836DF7"/>
    <w:rsid w:val="008E4C89"/>
    <w:rsid w:val="00AA6822"/>
    <w:rsid w:val="00C424B1"/>
    <w:rsid w:val="00D13A2C"/>
    <w:rsid w:val="00D8601D"/>
    <w:rsid w:val="00E42F9D"/>
    <w:rsid w:val="00F3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1E507A"/>
  <w14:defaultImageDpi w14:val="32767"/>
  <w15:chartTrackingRefBased/>
  <w15:docId w15:val="{A7877A86-F00C-914E-AE7D-3366B71B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C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C89"/>
  </w:style>
  <w:style w:type="paragraph" w:styleId="Footer">
    <w:name w:val="footer"/>
    <w:basedOn w:val="Normal"/>
    <w:link w:val="FooterChar"/>
    <w:uiPriority w:val="99"/>
    <w:unhideWhenUsed/>
    <w:rsid w:val="008E4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C89"/>
  </w:style>
  <w:style w:type="character" w:styleId="Hyperlink">
    <w:name w:val="Hyperlink"/>
    <w:basedOn w:val="DefaultParagraphFont"/>
    <w:uiPriority w:val="99"/>
    <w:unhideWhenUsed/>
    <w:rsid w:val="008E4C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B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F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A3D99D-5A2E-409A-BE90-F52580FE21C9}"/>
</file>

<file path=customXml/itemProps2.xml><?xml version="1.0" encoding="utf-8"?>
<ds:datastoreItem xmlns:ds="http://schemas.openxmlformats.org/officeDocument/2006/customXml" ds:itemID="{C99C9EB8-9EB1-4FEA-9A19-383FC2120A25}"/>
</file>

<file path=customXml/itemProps3.xml><?xml version="1.0" encoding="utf-8"?>
<ds:datastoreItem xmlns:ds="http://schemas.openxmlformats.org/officeDocument/2006/customXml" ds:itemID="{F32CF8F1-7D36-4E10-A2D5-107588FA05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Fionnuala Ni Aolain</dc:creator>
  <cp:keywords/>
  <dc:description/>
  <cp:lastModifiedBy>Fionnuala Ni Aolain</cp:lastModifiedBy>
  <cp:revision>2</cp:revision>
  <dcterms:created xsi:type="dcterms:W3CDTF">2020-06-23T23:08:00Z</dcterms:created>
  <dcterms:modified xsi:type="dcterms:W3CDTF">2020-06-23T23:08:00Z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