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Ind w:w="1242" w:type="dxa"/>
        <w:tblLayout w:type="fixed"/>
        <w:tblLook w:val="0000" w:firstRow="0" w:lastRow="0" w:firstColumn="0" w:lastColumn="0" w:noHBand="0" w:noVBand="0"/>
      </w:tblPr>
      <w:tblGrid>
        <w:gridCol w:w="4111"/>
        <w:gridCol w:w="2126"/>
        <w:gridCol w:w="2694"/>
      </w:tblGrid>
      <w:tr w:rsidR="00612533" w:rsidTr="004E462B">
        <w:trPr>
          <w:trHeight w:val="994"/>
        </w:trPr>
        <w:tc>
          <w:tcPr>
            <w:tcW w:w="4111" w:type="dxa"/>
          </w:tcPr>
          <w:p w:rsidR="00612533" w:rsidRDefault="00DD5213">
            <w:pPr>
              <w:rPr>
                <w:b/>
                <w:sz w:val="18"/>
              </w:rPr>
            </w:pPr>
            <w:r>
              <w:rPr>
                <w:lang w:val="en-US"/>
              </w:rPr>
              <w:drawing>
                <wp:anchor distT="0" distB="0" distL="114300" distR="114300" simplePos="0" relativeHeight="251657728" behindDoc="0" locked="0" layoutInCell="1" allowOverlap="1">
                  <wp:simplePos x="0" y="0"/>
                  <wp:positionH relativeFrom="column">
                    <wp:posOffset>-972185</wp:posOffset>
                  </wp:positionH>
                  <wp:positionV relativeFrom="paragraph">
                    <wp:posOffset>-215900</wp:posOffset>
                  </wp:positionV>
                  <wp:extent cx="853440" cy="853440"/>
                  <wp:effectExtent l="0" t="0" r="0" b="0"/>
                  <wp:wrapNone/>
                  <wp:docPr id="3" name="Picture 3" descr="new_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Formin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33">
              <w:rPr>
                <w:b/>
                <w:sz w:val="18"/>
              </w:rPr>
              <w:fldChar w:fldCharType="begin">
                <w:ffData>
                  <w:name w:val="multi"/>
                  <w:enabled/>
                  <w:calcOnExit w:val="0"/>
                  <w:helpText w:type="text" w:val="Esim. Ulkoasiainministeriö eri kielillä."/>
                  <w:statusText w:type="text" w:val="Laatijaorganisaation nimi (lisätietoja F1)."/>
                  <w:textInput>
                    <w:maxLength w:val="200"/>
                  </w:textInput>
                </w:ffData>
              </w:fldChar>
            </w:r>
            <w:bookmarkStart w:id="0" w:name="multi"/>
            <w:r w:rsidR="00612533">
              <w:rPr>
                <w:b/>
                <w:sz w:val="18"/>
              </w:rPr>
              <w:instrText xml:space="preserve"> FORMTEXT </w:instrText>
            </w:r>
            <w:r w:rsidR="00612533">
              <w:rPr>
                <w:b/>
                <w:sz w:val="18"/>
              </w:rPr>
            </w:r>
            <w:r w:rsidR="00612533">
              <w:rPr>
                <w:b/>
                <w:sz w:val="18"/>
              </w:rPr>
              <w:fldChar w:fldCharType="separate"/>
            </w:r>
            <w:bookmarkStart w:id="1" w:name="_GoBack"/>
            <w:r w:rsidR="00A422DD">
              <w:rPr>
                <w:b/>
                <w:sz w:val="18"/>
              </w:rPr>
              <w:t>PERMANENT MISSION OF FINLAND</w:t>
            </w:r>
            <w:bookmarkEnd w:id="1"/>
            <w:r w:rsidR="00612533">
              <w:rPr>
                <w:b/>
                <w:sz w:val="18"/>
              </w:rPr>
              <w:fldChar w:fldCharType="end"/>
            </w:r>
            <w:bookmarkEnd w:id="0"/>
          </w:p>
          <w:p w:rsidR="00612533" w:rsidRDefault="00612533">
            <w:pPr>
              <w:ind w:left="24" w:right="-250" w:hanging="24"/>
            </w:pPr>
            <w:r>
              <w:rPr>
                <w:sz w:val="18"/>
              </w:rPr>
              <w:fldChar w:fldCharType="begin">
                <w:ffData>
                  <w:name w:val="yksikkoop"/>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255"/>
                  </w:textInput>
                </w:ffData>
              </w:fldChar>
            </w:r>
            <w:bookmarkStart w:id="2" w:name="yksikkoop"/>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
          </w:p>
        </w:tc>
        <w:tc>
          <w:tcPr>
            <w:tcW w:w="2126" w:type="dxa"/>
          </w:tcPr>
          <w:p w:rsidR="00612533" w:rsidRDefault="00612533">
            <w:pPr>
              <w:ind w:left="-108"/>
            </w:pPr>
          </w:p>
        </w:tc>
        <w:tc>
          <w:tcPr>
            <w:tcW w:w="2694" w:type="dxa"/>
          </w:tcPr>
          <w:p w:rsidR="00612533" w:rsidRDefault="004E462B">
            <w:pPr>
              <w:ind w:left="-108"/>
              <w:rPr>
                <w:sz w:val="18"/>
              </w:rPr>
            </w:pPr>
            <w:r>
              <w:rPr>
                <w:sz w:val="18"/>
              </w:rPr>
              <w:fldChar w:fldCharType="begin">
                <w:ffData>
                  <w:name w:val="xnro"/>
                  <w:enabled w:val="0"/>
                  <w:calcOnExit w:val="0"/>
                  <w:helpText w:type="text" w:val="ASKI luo asiakirjalle työasemakohtaisen numeron, joka muodostuu työaseman tunnuksesta ja vuosittain juoksevasta numerosarjasta."/>
                  <w:statusText w:type="text" w:val="Asiakirjan numero (lisätietoa F1).    "/>
                  <w:textInput>
                    <w:maxLength w:val="18"/>
                    <w:format w:val="UPPERCASE"/>
                  </w:textInput>
                </w:ffData>
              </w:fldChar>
            </w:r>
            <w:bookmarkStart w:id="3" w:name="xnro"/>
            <w:r>
              <w:rPr>
                <w:sz w:val="18"/>
              </w:rPr>
              <w:instrText xml:space="preserve"> FORMTEXT </w:instrText>
            </w:r>
            <w:r>
              <w:rPr>
                <w:sz w:val="18"/>
              </w:rPr>
            </w:r>
            <w:r>
              <w:rPr>
                <w:sz w:val="18"/>
              </w:rPr>
              <w:fldChar w:fldCharType="separate"/>
            </w:r>
            <w:r w:rsidR="00A422DD">
              <w:rPr>
                <w:sz w:val="18"/>
              </w:rPr>
              <w:t>PF1PG1G3-32</w:t>
            </w:r>
            <w:r>
              <w:rPr>
                <w:sz w:val="18"/>
              </w:rPr>
              <w:fldChar w:fldCharType="end"/>
            </w:r>
            <w:bookmarkEnd w:id="3"/>
          </w:p>
        </w:tc>
      </w:tr>
    </w:tbl>
    <w:p w:rsidR="00612533" w:rsidRDefault="00612533">
      <w:pPr>
        <w:sectPr w:rsidR="00612533">
          <w:footerReference w:type="default" r:id="rId8"/>
          <w:pgSz w:w="11907" w:h="16840" w:code="9"/>
          <w:pgMar w:top="851" w:right="720" w:bottom="1298" w:left="1134" w:header="567" w:footer="708" w:gutter="0"/>
          <w:cols w:space="708"/>
        </w:sectPr>
      </w:pPr>
    </w:p>
    <w:p w:rsidR="00612533" w:rsidRDefault="00A422DD">
      <w:pPr>
        <w:ind w:left="5192"/>
      </w:pPr>
      <w:r>
        <w:t>June 28, 2019</w:t>
      </w:r>
    </w:p>
    <w:p w:rsidR="00612533" w:rsidRDefault="00612533"/>
    <w:p w:rsidR="00612533" w:rsidRDefault="00612533">
      <w:pPr>
        <w:ind w:left="5192"/>
      </w:pPr>
    </w:p>
    <w:p w:rsidR="00A422DD" w:rsidRDefault="00A422DD" w:rsidP="00A422DD">
      <w:pPr>
        <w:overflowPunct/>
        <w:textAlignment w:val="auto"/>
        <w:rPr>
          <w:rFonts w:ascii="TimesNewRomanPSMT" w:hAnsi="TimesNewRomanPSMT" w:cs="TimesNewRomanPSMT"/>
          <w:noProof w:val="0"/>
          <w:szCs w:val="22"/>
          <w:lang w:val="en-US"/>
        </w:rPr>
      </w:pPr>
    </w:p>
    <w:p w:rsidR="00A422DD" w:rsidRDefault="001545E5" w:rsidP="00A422DD">
      <w:pPr>
        <w:overflowPunct/>
        <w:textAlignment w:val="auto"/>
        <w:rPr>
          <w:rFonts w:ascii="TimesNewRomanPSMT" w:hAnsi="TimesNewRomanPSMT" w:cs="TimesNewRomanPSMT"/>
          <w:noProof w:val="0"/>
          <w:szCs w:val="22"/>
          <w:lang w:val="en-US"/>
        </w:rPr>
      </w:pPr>
      <w:r>
        <w:rPr>
          <w:rFonts w:ascii="TimesNewRomanPSMT" w:hAnsi="TimesNewRomanPSMT" w:cs="TimesNewRomanPSMT"/>
          <w:noProof w:val="0"/>
          <w:szCs w:val="22"/>
          <w:lang w:val="en-US"/>
        </w:rPr>
        <w:t xml:space="preserve">Ms. </w:t>
      </w:r>
      <w:proofErr w:type="spellStart"/>
      <w:r>
        <w:rPr>
          <w:rFonts w:ascii="TimesNewRomanPSMT" w:hAnsi="TimesNewRomanPSMT" w:cs="TimesNewRomanPSMT"/>
          <w:noProof w:val="0"/>
          <w:szCs w:val="22"/>
          <w:lang w:val="en-US"/>
        </w:rPr>
        <w:t>Fionnuala</w:t>
      </w:r>
      <w:proofErr w:type="spellEnd"/>
      <w:r>
        <w:rPr>
          <w:rFonts w:ascii="TimesNewRomanPSMT" w:hAnsi="TimesNewRomanPSMT" w:cs="TimesNewRomanPSMT"/>
          <w:noProof w:val="0"/>
          <w:szCs w:val="22"/>
          <w:lang w:val="en-US"/>
        </w:rPr>
        <w:t xml:space="preserve"> </w:t>
      </w:r>
      <w:proofErr w:type="spellStart"/>
      <w:r>
        <w:rPr>
          <w:rFonts w:ascii="TimesNewRomanPSMT" w:hAnsi="TimesNewRomanPSMT" w:cs="TimesNewRomanPSMT"/>
          <w:noProof w:val="0"/>
          <w:szCs w:val="22"/>
          <w:lang w:val="en-US"/>
        </w:rPr>
        <w:t>Ní</w:t>
      </w:r>
      <w:proofErr w:type="spellEnd"/>
      <w:r>
        <w:rPr>
          <w:rFonts w:ascii="TimesNewRomanPSMT" w:hAnsi="TimesNewRomanPSMT" w:cs="TimesNewRomanPSMT"/>
          <w:noProof w:val="0"/>
          <w:szCs w:val="22"/>
          <w:lang w:val="en-US"/>
        </w:rPr>
        <w:t xml:space="preserve"> </w:t>
      </w:r>
      <w:proofErr w:type="spellStart"/>
      <w:r>
        <w:rPr>
          <w:rFonts w:ascii="TimesNewRomanPSMT" w:hAnsi="TimesNewRomanPSMT" w:cs="TimesNewRomanPSMT"/>
          <w:noProof w:val="0"/>
          <w:szCs w:val="22"/>
          <w:lang w:val="en-US"/>
        </w:rPr>
        <w:t>Aolá</w:t>
      </w:r>
      <w:r w:rsidR="00A422DD">
        <w:rPr>
          <w:rFonts w:ascii="TimesNewRomanPSMT" w:hAnsi="TimesNewRomanPSMT" w:cs="TimesNewRomanPSMT"/>
          <w:noProof w:val="0"/>
          <w:szCs w:val="22"/>
          <w:lang w:val="en-US"/>
        </w:rPr>
        <w:t>in</w:t>
      </w:r>
      <w:proofErr w:type="spellEnd"/>
    </w:p>
    <w:p w:rsidR="00A422DD" w:rsidRDefault="00A422DD" w:rsidP="00A422DD">
      <w:pPr>
        <w:overflowPunct/>
        <w:textAlignment w:val="auto"/>
        <w:rPr>
          <w:rFonts w:ascii="TimesNewRomanPSMT" w:hAnsi="TimesNewRomanPSMT" w:cs="TimesNewRomanPSMT"/>
          <w:noProof w:val="0"/>
          <w:szCs w:val="22"/>
          <w:lang w:val="en-US"/>
        </w:rPr>
      </w:pPr>
      <w:r>
        <w:rPr>
          <w:rFonts w:ascii="TimesNewRomanPSMT" w:hAnsi="TimesNewRomanPSMT" w:cs="TimesNewRomanPSMT"/>
          <w:noProof w:val="0"/>
          <w:szCs w:val="22"/>
          <w:lang w:val="en-US"/>
        </w:rPr>
        <w:t>Special Rapporteur on the promotion and protection of human rights and fundamental</w:t>
      </w:r>
    </w:p>
    <w:p w:rsidR="00A422DD" w:rsidRDefault="00A422DD" w:rsidP="00A422DD">
      <w:pPr>
        <w:rPr>
          <w:rFonts w:ascii="TimesNewRomanPSMT" w:hAnsi="TimesNewRomanPSMT" w:cs="TimesNewRomanPSMT"/>
          <w:noProof w:val="0"/>
          <w:szCs w:val="22"/>
          <w:lang w:val="en-US"/>
        </w:rPr>
      </w:pPr>
      <w:r>
        <w:rPr>
          <w:rFonts w:ascii="TimesNewRomanPSMT" w:hAnsi="TimesNewRomanPSMT" w:cs="TimesNewRomanPSMT"/>
          <w:noProof w:val="0"/>
          <w:szCs w:val="22"/>
          <w:lang w:val="en-US"/>
        </w:rPr>
        <w:t>freedoms while countering terrorism</w:t>
      </w:r>
    </w:p>
    <w:p w:rsidR="001545E5" w:rsidRDefault="001545E5" w:rsidP="00A422DD">
      <w:r>
        <w:rPr>
          <w:rFonts w:ascii="TimesNewRomanPSMT" w:hAnsi="TimesNewRomanPSMT" w:cs="TimesNewRomanPSMT"/>
          <w:noProof w:val="0"/>
          <w:szCs w:val="22"/>
          <w:lang w:val="en-US"/>
        </w:rPr>
        <w:t>United Nations Office of the High Commissioner</w:t>
      </w:r>
    </w:p>
    <w:p w:rsidR="00612533" w:rsidRDefault="00612533"/>
    <w:p w:rsidR="00612533" w:rsidRDefault="00612533"/>
    <w:p w:rsidR="00612533" w:rsidRDefault="00612533"/>
    <w:p w:rsidR="00A422DD" w:rsidRDefault="00A422DD" w:rsidP="00A422DD">
      <w:pPr>
        <w:overflowPunct/>
        <w:textAlignment w:val="auto"/>
        <w:rPr>
          <w:rFonts w:ascii="TimesNewRomanPS-BoldMT" w:hAnsi="TimesNewRomanPS-BoldMT" w:cs="TimesNewRomanPS-BoldMT"/>
          <w:b/>
          <w:bCs/>
          <w:noProof w:val="0"/>
          <w:szCs w:val="22"/>
          <w:lang w:val="en-US"/>
        </w:rPr>
      </w:pPr>
      <w:r>
        <w:rPr>
          <w:rFonts w:ascii="TimesNewRomanPS-BoldMT" w:hAnsi="TimesNewRomanPS-BoldMT" w:cs="TimesNewRomanPS-BoldMT"/>
          <w:b/>
          <w:bCs/>
          <w:noProof w:val="0"/>
          <w:szCs w:val="22"/>
          <w:lang w:val="en-US"/>
        </w:rPr>
        <w:t>Response to the Letter from the Special Rapporteur on the promotion and protection of human</w:t>
      </w:r>
    </w:p>
    <w:p w:rsidR="00612533" w:rsidRDefault="00A422DD" w:rsidP="00A422DD">
      <w:pPr>
        <w:rPr>
          <w:rFonts w:ascii="TimesNewRomanPS-BoldMT" w:hAnsi="TimesNewRomanPS-BoldMT" w:cs="TimesNewRomanPS-BoldMT"/>
          <w:b/>
          <w:bCs/>
          <w:noProof w:val="0"/>
          <w:szCs w:val="22"/>
          <w:lang w:val="en-US"/>
        </w:rPr>
      </w:pPr>
      <w:r>
        <w:rPr>
          <w:rFonts w:ascii="TimesNewRomanPS-BoldMT" w:hAnsi="TimesNewRomanPS-BoldMT" w:cs="TimesNewRomanPS-BoldMT"/>
          <w:b/>
          <w:bCs/>
          <w:noProof w:val="0"/>
          <w:szCs w:val="22"/>
          <w:lang w:val="en-US"/>
        </w:rPr>
        <w:t>rights and fundamental freedoms while countering terrorism</w:t>
      </w:r>
    </w:p>
    <w:p w:rsidR="001545E5" w:rsidRDefault="001545E5" w:rsidP="00A422DD">
      <w:pPr>
        <w:rPr>
          <w:rFonts w:ascii="TimesNewRomanPS-BoldMT" w:hAnsi="TimesNewRomanPS-BoldMT" w:cs="TimesNewRomanPS-BoldMT"/>
          <w:b/>
          <w:bCs/>
          <w:noProof w:val="0"/>
          <w:szCs w:val="22"/>
          <w:lang w:val="en-US"/>
        </w:rPr>
      </w:pPr>
    </w:p>
    <w:p w:rsidR="001545E5" w:rsidRDefault="001545E5" w:rsidP="00A422DD">
      <w:pPr>
        <w:rPr>
          <w:rFonts w:ascii="TimesNewRomanPS-BoldMT" w:hAnsi="TimesNewRomanPS-BoldMT" w:cs="TimesNewRomanPS-BoldMT"/>
          <w:b/>
          <w:bCs/>
          <w:noProof w:val="0"/>
          <w:szCs w:val="22"/>
          <w:lang w:val="en-US"/>
        </w:rPr>
      </w:pPr>
    </w:p>
    <w:p w:rsidR="001545E5" w:rsidRPr="00835E54" w:rsidRDefault="001545E5" w:rsidP="00A422DD">
      <w:pPr>
        <w:rPr>
          <w:rFonts w:ascii="TimesNewRomanPS-BoldMT" w:hAnsi="TimesNewRomanPS-BoldMT" w:cs="TimesNewRomanPS-BoldMT"/>
          <w:bCs/>
          <w:noProof w:val="0"/>
          <w:szCs w:val="22"/>
          <w:lang w:val="en-US"/>
        </w:rPr>
      </w:pPr>
      <w:r w:rsidRPr="00835E54">
        <w:rPr>
          <w:rFonts w:ascii="TimesNewRomanPS-BoldMT" w:hAnsi="TimesNewRomanPS-BoldMT" w:cs="TimesNewRomanPS-BoldMT"/>
          <w:bCs/>
          <w:noProof w:val="0"/>
          <w:szCs w:val="22"/>
          <w:lang w:val="en-US"/>
        </w:rPr>
        <w:t xml:space="preserve">Dear </w:t>
      </w:r>
      <w:proofErr w:type="gramStart"/>
      <w:r w:rsidRPr="00835E54">
        <w:rPr>
          <w:rFonts w:ascii="TimesNewRomanPS-BoldMT" w:hAnsi="TimesNewRomanPS-BoldMT" w:cs="TimesNewRomanPS-BoldMT"/>
          <w:bCs/>
          <w:noProof w:val="0"/>
          <w:szCs w:val="22"/>
          <w:lang w:val="en-US"/>
        </w:rPr>
        <w:t xml:space="preserve">Ms. </w:t>
      </w:r>
      <w:proofErr w:type="spellStart"/>
      <w:r w:rsidRPr="00835E54">
        <w:rPr>
          <w:rFonts w:ascii="TimesNewRomanPS-BoldMT" w:hAnsi="TimesNewRomanPS-BoldMT" w:cs="TimesNewRomanPS-BoldMT"/>
          <w:bCs/>
          <w:noProof w:val="0"/>
          <w:szCs w:val="22"/>
          <w:lang w:val="en-US"/>
        </w:rPr>
        <w:t>Fionnuala</w:t>
      </w:r>
      <w:proofErr w:type="spellEnd"/>
      <w:proofErr w:type="gramEnd"/>
      <w:r w:rsidRPr="00835E54">
        <w:rPr>
          <w:rFonts w:ascii="TimesNewRomanPS-BoldMT" w:hAnsi="TimesNewRomanPS-BoldMT" w:cs="TimesNewRomanPS-BoldMT"/>
          <w:bCs/>
          <w:noProof w:val="0"/>
          <w:szCs w:val="22"/>
          <w:lang w:val="en-US"/>
        </w:rPr>
        <w:t xml:space="preserve"> </w:t>
      </w:r>
      <w:proofErr w:type="spellStart"/>
      <w:r w:rsidRPr="00835E54">
        <w:rPr>
          <w:rFonts w:ascii="TimesNewRomanPS-BoldMT" w:hAnsi="TimesNewRomanPS-BoldMT" w:cs="TimesNewRomanPS-BoldMT"/>
          <w:bCs/>
          <w:noProof w:val="0"/>
          <w:szCs w:val="22"/>
          <w:lang w:val="en-US"/>
        </w:rPr>
        <w:t>Ní</w:t>
      </w:r>
      <w:proofErr w:type="spellEnd"/>
      <w:r w:rsidRPr="00835E54">
        <w:rPr>
          <w:rFonts w:ascii="TimesNewRomanPS-BoldMT" w:hAnsi="TimesNewRomanPS-BoldMT" w:cs="TimesNewRomanPS-BoldMT"/>
          <w:bCs/>
          <w:noProof w:val="0"/>
          <w:szCs w:val="22"/>
          <w:lang w:val="en-US"/>
        </w:rPr>
        <w:t xml:space="preserve"> </w:t>
      </w:r>
      <w:proofErr w:type="spellStart"/>
      <w:r w:rsidRPr="00835E54">
        <w:rPr>
          <w:rFonts w:ascii="TimesNewRomanPS-BoldMT" w:hAnsi="TimesNewRomanPS-BoldMT" w:cs="TimesNewRomanPS-BoldMT"/>
          <w:bCs/>
          <w:noProof w:val="0"/>
          <w:szCs w:val="22"/>
          <w:lang w:val="en-US"/>
        </w:rPr>
        <w:t>Aoláin</w:t>
      </w:r>
      <w:proofErr w:type="spellEnd"/>
      <w:r w:rsidRPr="00835E54">
        <w:rPr>
          <w:rFonts w:ascii="TimesNewRomanPS-BoldMT" w:hAnsi="TimesNewRomanPS-BoldMT" w:cs="TimesNewRomanPS-BoldMT"/>
          <w:bCs/>
          <w:noProof w:val="0"/>
          <w:szCs w:val="22"/>
          <w:lang w:val="en-US"/>
        </w:rPr>
        <w:t>,</w:t>
      </w:r>
    </w:p>
    <w:p w:rsidR="001545E5" w:rsidRPr="00835E54" w:rsidRDefault="001545E5" w:rsidP="00A422DD">
      <w:pPr>
        <w:rPr>
          <w:rFonts w:ascii="TimesNewRomanPS-BoldMT" w:hAnsi="TimesNewRomanPS-BoldMT" w:cs="TimesNewRomanPS-BoldMT"/>
          <w:bCs/>
          <w:noProof w:val="0"/>
          <w:szCs w:val="22"/>
          <w:lang w:val="en-US"/>
        </w:rPr>
      </w:pPr>
    </w:p>
    <w:p w:rsidR="001545E5" w:rsidRPr="00835E54" w:rsidRDefault="00835E54" w:rsidP="00835E54">
      <w:pPr>
        <w:overflowPunct/>
        <w:textAlignment w:val="auto"/>
        <w:rPr>
          <w:lang w:val="en-US"/>
        </w:rPr>
      </w:pPr>
      <w:r>
        <w:rPr>
          <w:lang w:val="en-US"/>
        </w:rPr>
        <w:t xml:space="preserve">I have the honor to address you the response of the government of Finland to your request </w:t>
      </w:r>
      <w:r>
        <w:rPr>
          <w:rFonts w:ascii="TimesNewRomanPSMT" w:hAnsi="TimesNewRomanPSMT" w:cs="TimesNewRomanPSMT"/>
          <w:noProof w:val="0"/>
          <w:szCs w:val="22"/>
          <w:lang w:val="en-US"/>
        </w:rPr>
        <w:t>to share concise comments or material focusing on entities and initiatives involved in the development of soft law instruments and standards.</w:t>
      </w:r>
      <w:r>
        <w:rPr>
          <w:lang w:val="en-US"/>
        </w:rPr>
        <w:t xml:space="preserve"> </w:t>
      </w:r>
    </w:p>
    <w:p w:rsidR="00612533" w:rsidRPr="00835E54" w:rsidRDefault="00612533">
      <w:pPr>
        <w:rPr>
          <w:lang w:val="en-US"/>
        </w:rPr>
      </w:pPr>
    </w:p>
    <w:p w:rsidR="00A422DD" w:rsidRPr="00B10A49" w:rsidRDefault="00A422DD" w:rsidP="00A422DD">
      <w:pPr>
        <w:spacing w:after="240"/>
        <w:rPr>
          <w:lang w:val="en-US"/>
        </w:rPr>
      </w:pPr>
      <w:r w:rsidRPr="00AC4689">
        <w:rPr>
          <w:lang w:val="en-US"/>
        </w:rPr>
        <w:t xml:space="preserve">Human rights and fundamental freedoms are addressed comprehensively in the Finnish counter-terrorism “soft law” instruments and in the related standard-setting initiatives and processes. The inclusivity and transparency of national counter-terrorism processes is ensured, for example, by consulting relevant </w:t>
      </w:r>
      <w:r w:rsidRPr="00B10A49">
        <w:rPr>
          <w:lang w:val="en-US"/>
        </w:rPr>
        <w:t>stakeholders.</w:t>
      </w:r>
    </w:p>
    <w:p w:rsidR="00A422DD" w:rsidRPr="00B10A49" w:rsidRDefault="00A422DD" w:rsidP="00A422DD">
      <w:pPr>
        <w:spacing w:after="240"/>
        <w:rPr>
          <w:lang w:val="en-US"/>
        </w:rPr>
      </w:pPr>
      <w:r w:rsidRPr="00B10A49">
        <w:rPr>
          <w:lang w:val="en-US"/>
        </w:rPr>
        <w:t xml:space="preserve">Finland's National Counter-Terrorism Strategy was updated in 2018 through a broad-based cooperation between public authorities. The updated strategy contains a number of policy definitions and strategic actions. The guiding principle in this strategy, as in the previous ones, is that any measures taken to counter terrorism are in compliance with human rights, fundamental freedoms and the rule of law. </w:t>
      </w:r>
    </w:p>
    <w:p w:rsidR="00A422DD" w:rsidRPr="00B10A49" w:rsidRDefault="00A422DD" w:rsidP="00A422DD">
      <w:pPr>
        <w:spacing w:after="240"/>
        <w:rPr>
          <w:lang w:val="en-US"/>
        </w:rPr>
      </w:pPr>
      <w:r w:rsidRPr="00B10A49">
        <w:rPr>
          <w:lang w:val="en-US"/>
        </w:rPr>
        <w:t xml:space="preserve">The National Police Board has continued the implementation of strategic actions defined in the National Counter-Terrorism Strategy 2018-2021 giving due regard for the compliance with basic and human rights, rule of law and international law. </w:t>
      </w:r>
    </w:p>
    <w:p w:rsidR="00A422DD" w:rsidRPr="00B10A49" w:rsidRDefault="00A422DD" w:rsidP="00A422DD">
      <w:pPr>
        <w:spacing w:after="240"/>
        <w:rPr>
          <w:lang w:val="en-US"/>
        </w:rPr>
      </w:pPr>
      <w:r w:rsidRPr="00B10A49">
        <w:rPr>
          <w:lang w:val="en-US"/>
        </w:rPr>
        <w:t>The first National Action Plan for the Prevention of Violent Extremism was published in 2012. The aim of the publication is to help the Ministry of the Interior to coordinate the prevention of radicalisation at national level. The Ministry of the Interior has appointed a national cooperation group, which has representatives from various authorities and organisations.</w:t>
      </w:r>
    </w:p>
    <w:p w:rsidR="00A422DD" w:rsidRPr="00B10A49" w:rsidRDefault="00A422DD" w:rsidP="00A422DD">
      <w:pPr>
        <w:spacing w:after="240"/>
        <w:rPr>
          <w:lang w:val="en-US"/>
        </w:rPr>
      </w:pPr>
      <w:r w:rsidRPr="00B10A49">
        <w:rPr>
          <w:lang w:val="en-US"/>
        </w:rPr>
        <w:t>In Finland, the police, teachers, social workers, healthcare professionals, youth workers, NGOs and religious and other communities carry out anti-radicalisation work at grassroots level. Local cooperation networks are currently operating in Helsinki, Tampere, Turku and Oulu.</w:t>
      </w:r>
    </w:p>
    <w:p w:rsidR="00A422DD" w:rsidRPr="00B10A49" w:rsidRDefault="00A422DD" w:rsidP="00A422DD">
      <w:pPr>
        <w:spacing w:after="240"/>
        <w:rPr>
          <w:lang w:val="en-US"/>
        </w:rPr>
      </w:pPr>
      <w:r w:rsidRPr="00B10A49">
        <w:rPr>
          <w:lang w:val="en-US"/>
        </w:rPr>
        <w:t xml:space="preserve">The programme targets groups and individuals who are in danger of being radicalised. The objective is to ensure that the government’s capacity and permanent structures for preventing violent radicalisation and extremism are in place everywhere in Finland. Expertise and best practices need to be readily </w:t>
      </w:r>
      <w:r w:rsidRPr="00B10A49">
        <w:rPr>
          <w:lang w:val="en-US"/>
        </w:rPr>
        <w:lastRenderedPageBreak/>
        <w:t>available. In particular, the aim is to strengthen the ability of children and adolescents to identify, and guard against, violence-inducing messages and propaganda.</w:t>
      </w:r>
    </w:p>
    <w:p w:rsidR="00A422DD" w:rsidRPr="00B10A49" w:rsidRDefault="00A422DD" w:rsidP="00A422DD">
      <w:pPr>
        <w:spacing w:after="240"/>
        <w:rPr>
          <w:lang w:val="en-US"/>
        </w:rPr>
      </w:pPr>
      <w:r w:rsidRPr="00B10A49">
        <w:rPr>
          <w:lang w:val="en-US"/>
        </w:rPr>
        <w:t>The action plan was updated in 2016 to take into account the changes in the operating environment. The new Action Plan was drawn up as a result of cooperation between the authorities, NGOs and communities, and was approved by the ministerial working group on internal security in April 2016.</w:t>
      </w:r>
    </w:p>
    <w:p w:rsidR="00A422DD" w:rsidRPr="00B10A49" w:rsidRDefault="00A422DD" w:rsidP="00A422DD">
      <w:pPr>
        <w:spacing w:after="240"/>
        <w:rPr>
          <w:lang w:val="en-US"/>
        </w:rPr>
      </w:pPr>
      <w:r w:rsidRPr="00B10A49">
        <w:rPr>
          <w:lang w:val="en-US"/>
        </w:rPr>
        <w:t>In spring 2019, an independent assessment of the effectiveness of actions in the Action Plan was carried out. The assessment is publically available on the Ministry of the Interior’s website</w:t>
      </w:r>
      <w:r w:rsidRPr="00B10A49">
        <w:rPr>
          <w:vertAlign w:val="superscript"/>
          <w:lang w:val="en-US"/>
        </w:rPr>
        <w:footnoteReference w:id="1"/>
      </w:r>
      <w:r w:rsidRPr="00B10A49">
        <w:rPr>
          <w:lang w:val="en-US"/>
        </w:rPr>
        <w:t>. Currently a third Action Plan is being drafted. It will take into account changes in the operating environment as well as the recommendations of the evaluation. The aim is to adopt the third Action Plan by the end of summer 2019.</w:t>
      </w:r>
    </w:p>
    <w:p w:rsidR="00A422DD" w:rsidRPr="00B10A49" w:rsidRDefault="00A422DD" w:rsidP="00A422DD">
      <w:pPr>
        <w:spacing w:after="240"/>
        <w:rPr>
          <w:lang w:val="en-US"/>
        </w:rPr>
      </w:pPr>
      <w:r w:rsidRPr="00B10A49">
        <w:rPr>
          <w:lang w:val="en-US"/>
        </w:rPr>
        <w:t>Proposal for Arranging Cross-sectoral Cooperation on Managing Returnees from Conflict Zones was adopted in April 2017.</w:t>
      </w:r>
      <w:r w:rsidRPr="00B10A49">
        <w:rPr>
          <w:vertAlign w:val="superscript"/>
          <w:lang w:val="en-US"/>
        </w:rPr>
        <w:footnoteReference w:id="2"/>
      </w:r>
      <w:r w:rsidRPr="00B10A49">
        <w:rPr>
          <w:lang w:val="en-US"/>
        </w:rPr>
        <w:t xml:space="preserve"> The objective is to reduce the possible risk of violence and radicalisation posed by the returnees by, among other things, promoting their integration into Finnish society. The model is based on the cooperation between authorities. Nongovernmental organizations are also involved in measures to integrate returnees.</w:t>
      </w:r>
    </w:p>
    <w:p w:rsidR="00A422DD" w:rsidRPr="00402B3E" w:rsidRDefault="00A422DD" w:rsidP="00A422DD">
      <w:pPr>
        <w:spacing w:after="240"/>
        <w:rPr>
          <w:lang w:val="en-US"/>
        </w:rPr>
      </w:pPr>
      <w:r w:rsidRPr="00402B3E">
        <w:rPr>
          <w:lang w:val="en-US"/>
        </w:rPr>
        <w:t>The new Anchor Manual on Multi-Professional Anchor Work was published in March 2019.</w:t>
      </w:r>
      <w:r w:rsidRPr="00402B3E">
        <w:rPr>
          <w:vertAlign w:val="superscript"/>
          <w:lang w:val="en-US"/>
        </w:rPr>
        <w:footnoteReference w:id="3"/>
      </w:r>
      <w:r w:rsidRPr="00402B3E">
        <w:rPr>
          <w:lang w:val="en-US"/>
        </w:rPr>
        <w:t xml:space="preserve"> Anchor work refers to multi-professional cooperation targeted at children and adolescents to promote their wellbeing and prevent crime. The related activities are based on the professional skills of the police, social workers, psychiatric nurses and youth workers and on the cooperation between these actors. Rapid intervention and opportunities to discuss issues with someone decrease the risk of violence and recidivism.</w:t>
      </w:r>
    </w:p>
    <w:p w:rsidR="00A422DD" w:rsidRPr="00402B3E" w:rsidRDefault="00A422DD" w:rsidP="00A422DD">
      <w:pPr>
        <w:spacing w:after="240"/>
        <w:rPr>
          <w:lang w:val="en-US"/>
        </w:rPr>
      </w:pPr>
      <w:r w:rsidRPr="00402B3E">
        <w:rPr>
          <w:lang w:val="en-US"/>
        </w:rPr>
        <w:t>The Anchor Manual on Multi-Professional Anchor Work aims to support the implementation, development and assessment of Anchor work in Finland. The manual is forward-looking and describes the Anchor model, which is based on research knowledge and good practices. The aim is to steer, support, and standardise Anchor work, so that young people have as equal as possible access to services nationwide.</w:t>
      </w:r>
    </w:p>
    <w:p w:rsidR="00A422DD" w:rsidRDefault="00A422DD" w:rsidP="00A422DD">
      <w:pPr>
        <w:spacing w:after="240"/>
        <w:rPr>
          <w:lang w:val="en-US"/>
        </w:rPr>
      </w:pPr>
      <w:r w:rsidRPr="00402B3E">
        <w:rPr>
          <w:lang w:val="en-US"/>
        </w:rPr>
        <w:t xml:space="preserve">International </w:t>
      </w:r>
      <w:r>
        <w:rPr>
          <w:lang w:val="en-US"/>
        </w:rPr>
        <w:t xml:space="preserve">law is the guiding principle of the </w:t>
      </w:r>
      <w:r w:rsidRPr="00402B3E">
        <w:rPr>
          <w:lang w:val="en-US"/>
        </w:rPr>
        <w:t>counter-terrorism measures in Finland. Thus, all the above-mentioned “soft law” instruments are in ful</w:t>
      </w:r>
      <w:r>
        <w:rPr>
          <w:lang w:val="en-US"/>
        </w:rPr>
        <w:t xml:space="preserve">l compliance with human rights and </w:t>
      </w:r>
      <w:r w:rsidRPr="00402B3E">
        <w:rPr>
          <w:lang w:val="en-US"/>
        </w:rPr>
        <w:t>fundamental freedoms.</w:t>
      </w:r>
    </w:p>
    <w:p w:rsidR="00DD5213" w:rsidRDefault="00DD5213" w:rsidP="00DD5213">
      <w:pPr>
        <w:spacing w:after="240"/>
        <w:ind w:left="1294" w:firstLine="1298"/>
        <w:rPr>
          <w:rFonts w:ascii="TimesNewRomanPSMT" w:hAnsi="TimesNewRomanPSMT" w:cs="TimesNewRomanPSMT"/>
          <w:noProof w:val="0"/>
          <w:szCs w:val="22"/>
          <w:lang w:val="en-US"/>
        </w:rPr>
      </w:pPr>
    </w:p>
    <w:p w:rsidR="001545E5" w:rsidRPr="00402B3E" w:rsidRDefault="00DD5213" w:rsidP="00DD5213">
      <w:pPr>
        <w:spacing w:after="240"/>
        <w:ind w:left="1294" w:firstLine="1298"/>
        <w:rPr>
          <w:lang w:val="en-US"/>
        </w:rPr>
      </w:pPr>
      <w:r>
        <w:rPr>
          <w:rFonts w:ascii="TimesNewRomanPSMT" w:hAnsi="TimesNewRomanPSMT" w:cs="TimesNewRomanPSMT"/>
          <w:noProof w:val="0"/>
          <w:szCs w:val="22"/>
          <w:lang w:val="en-US"/>
        </w:rPr>
        <w:t>Yours sincerely,</w:t>
      </w:r>
    </w:p>
    <w:p w:rsidR="00612533" w:rsidRPr="00A422DD" w:rsidRDefault="00612533">
      <w:pPr>
        <w:ind w:left="2592"/>
        <w:rPr>
          <w:lang w:val="en-US"/>
        </w:rPr>
      </w:pPr>
    </w:p>
    <w:p w:rsidR="00612533" w:rsidRDefault="00612533">
      <w:pPr>
        <w:ind w:left="2592"/>
      </w:pPr>
    </w:p>
    <w:p w:rsidR="00835E54" w:rsidRDefault="00835E54">
      <w:pPr>
        <w:ind w:left="2592"/>
      </w:pPr>
    </w:p>
    <w:p w:rsidR="00835E54" w:rsidRDefault="00835E54">
      <w:pPr>
        <w:ind w:left="2592"/>
      </w:pPr>
    </w:p>
    <w:p w:rsidR="00835E54" w:rsidRDefault="00835E54">
      <w:pPr>
        <w:ind w:left="2592"/>
      </w:pPr>
      <w:r>
        <w:t>Terhi Hakala</w:t>
      </w:r>
    </w:p>
    <w:p w:rsidR="00835E54" w:rsidRDefault="00835E54">
      <w:pPr>
        <w:ind w:left="2592"/>
      </w:pPr>
      <w:r>
        <w:t>Ambassador, Permanent Mission of Finland to the United Nations Offices and Other International Organisations in Geneva</w:t>
      </w:r>
    </w:p>
    <w:p w:rsidR="00612533" w:rsidRDefault="00612533">
      <w:pPr>
        <w:ind w:left="2592"/>
      </w:pPr>
    </w:p>
    <w:p w:rsidR="00612533" w:rsidRDefault="00612533">
      <w:pPr>
        <w:ind w:left="2592"/>
      </w:pPr>
    </w:p>
    <w:p w:rsidR="00612533" w:rsidRDefault="00612533">
      <w:pPr>
        <w:sectPr w:rsidR="00612533">
          <w:headerReference w:type="default" r:id="rId9"/>
          <w:footerReference w:type="default" r:id="rId10"/>
          <w:type w:val="continuous"/>
          <w:pgSz w:w="11907" w:h="16840" w:code="9"/>
          <w:pgMar w:top="851" w:right="720" w:bottom="1298" w:left="1134" w:header="567" w:footer="708" w:gutter="0"/>
          <w:cols w:space="708"/>
          <w:formProt w:val="0"/>
        </w:sectPr>
      </w:pPr>
    </w:p>
    <w:p w:rsidR="00612533" w:rsidRPr="004E462B" w:rsidRDefault="00612533">
      <w:pPr>
        <w:pStyle w:val="Jakelu"/>
        <w:tabs>
          <w:tab w:val="clear" w:pos="1701"/>
        </w:tabs>
        <w:rPr>
          <w:lang w:val="fi-FI"/>
        </w:rPr>
      </w:pPr>
      <w:r w:rsidRPr="00E0074F">
        <w:rPr>
          <w:lang w:val="de-DE"/>
        </w:rPr>
        <w:br w:type="page"/>
      </w:r>
      <w:r w:rsidRPr="004E462B">
        <w:rPr>
          <w:lang w:val="fi-FI"/>
        </w:rPr>
        <w:lastRenderedPageBreak/>
        <w:t>Erillinen sivu elektronisen version käsittelyyn:</w:t>
      </w:r>
    </w:p>
    <w:p w:rsidR="00612533" w:rsidRPr="004E462B" w:rsidRDefault="00612533">
      <w:pPr>
        <w:pStyle w:val="Jakelu"/>
        <w:tabs>
          <w:tab w:val="clear" w:pos="1701"/>
        </w:tabs>
        <w:rPr>
          <w:lang w:val="fi-FI"/>
        </w:rPr>
      </w:pPr>
    </w:p>
    <w:tbl>
      <w:tblPr>
        <w:tblW w:w="0" w:type="auto"/>
        <w:tblLayout w:type="fixed"/>
        <w:tblLook w:val="0000" w:firstRow="0" w:lastRow="0" w:firstColumn="0" w:lastColumn="0" w:noHBand="0" w:noVBand="0"/>
      </w:tblPr>
      <w:tblGrid>
        <w:gridCol w:w="1384"/>
        <w:gridCol w:w="3827"/>
        <w:gridCol w:w="1440"/>
        <w:gridCol w:w="1537"/>
        <w:gridCol w:w="1938"/>
      </w:tblGrid>
      <w:tr w:rsidR="00612533">
        <w:tc>
          <w:tcPr>
            <w:tcW w:w="5211" w:type="dxa"/>
            <w:gridSpan w:val="2"/>
          </w:tcPr>
          <w:p w:rsidR="00612533" w:rsidRDefault="00612533">
            <w:pPr>
              <w:pStyle w:val="Jakelu"/>
              <w:tabs>
                <w:tab w:val="clear" w:pos="1701"/>
              </w:tabs>
              <w:rPr>
                <w:b/>
              </w:rPr>
            </w:pPr>
            <w:r>
              <w:fldChar w:fldCharType="begin">
                <w:ffData>
                  <w:name w:val="yksikko"/>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bookmarkStart w:id="4" w:name="yksikko"/>
            <w:r>
              <w:instrText xml:space="preserve"> FORMTEXT </w:instrText>
            </w:r>
            <w:r>
              <w:fldChar w:fldCharType="separate"/>
            </w:r>
            <w:r w:rsidR="00A422DD">
              <w:t>PE Geneve</w:t>
            </w:r>
            <w:r>
              <w:fldChar w:fldCharType="end"/>
            </w:r>
            <w:bookmarkEnd w:id="4"/>
          </w:p>
        </w:tc>
        <w:tc>
          <w:tcPr>
            <w:tcW w:w="2977" w:type="dxa"/>
            <w:gridSpan w:val="2"/>
          </w:tcPr>
          <w:p w:rsidR="00612533" w:rsidRDefault="00612533">
            <w:pPr>
              <w:pStyle w:val="Jakelu"/>
              <w:tabs>
                <w:tab w:val="clear" w:pos="1701"/>
              </w:tabs>
              <w:rPr>
                <w:b/>
              </w:rPr>
            </w:pPr>
          </w:p>
        </w:tc>
        <w:tc>
          <w:tcPr>
            <w:tcW w:w="1938" w:type="dxa"/>
          </w:tcPr>
          <w:p w:rsidR="00612533" w:rsidRDefault="00612533">
            <w:pPr>
              <w:pStyle w:val="Jakelu"/>
              <w:tabs>
                <w:tab w:val="clear" w:pos="1701"/>
              </w:tabs>
              <w:rPr>
                <w:b/>
              </w:rPr>
            </w:pPr>
          </w:p>
        </w:tc>
      </w:tr>
      <w:tr w:rsidR="00612533">
        <w:trPr>
          <w:gridAfter w:val="2"/>
          <w:wAfter w:w="3475" w:type="dxa"/>
        </w:trPr>
        <w:tc>
          <w:tcPr>
            <w:tcW w:w="1384" w:type="dxa"/>
          </w:tcPr>
          <w:p w:rsidR="00612533" w:rsidRDefault="00612533">
            <w:pPr>
              <w:pStyle w:val="Jakelu"/>
              <w:tabs>
                <w:tab w:val="clear" w:pos="1701"/>
              </w:tabs>
            </w:pPr>
            <w:r>
              <w:fldChar w:fldCharType="begin">
                <w:ffData>
                  <w:name w:val="lorganisaatio"/>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UPPERCASE"/>
                  </w:textInput>
                </w:ffData>
              </w:fldChar>
            </w:r>
            <w:bookmarkStart w:id="5" w:name="lorganisaatio"/>
            <w:r>
              <w:instrText xml:space="preserve"> FORMTEXT </w:instrText>
            </w:r>
            <w:r>
              <w:fldChar w:fldCharType="separate"/>
            </w:r>
            <w:r w:rsidR="00A422DD">
              <w:t>GEN</w:t>
            </w:r>
            <w:r>
              <w:fldChar w:fldCharType="end"/>
            </w:r>
            <w:bookmarkEnd w:id="5"/>
          </w:p>
        </w:tc>
        <w:tc>
          <w:tcPr>
            <w:tcW w:w="3827" w:type="dxa"/>
          </w:tcPr>
          <w:p w:rsidR="00612533" w:rsidRDefault="00612533">
            <w:pPr>
              <w:pStyle w:val="Jakelu"/>
              <w:tabs>
                <w:tab w:val="clear" w:pos="1701"/>
              </w:tabs>
            </w:pPr>
            <w:r>
              <w:fldChar w:fldCharType="begin">
                <w:ffData>
                  <w:name w:val="laatija"/>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FIRST CAPITAL"/>
                  </w:textInput>
                </w:ffData>
              </w:fldChar>
            </w:r>
            <w:bookmarkStart w:id="6" w:name="laatija"/>
            <w:r>
              <w:instrText xml:space="preserve"> FORMTEXT </w:instrText>
            </w:r>
            <w:r>
              <w:fldChar w:fldCharType="separate"/>
            </w:r>
            <w:r w:rsidR="00A422DD">
              <w:t>Päivi Karhu</w:t>
            </w:r>
            <w:r>
              <w:fldChar w:fldCharType="end"/>
            </w:r>
            <w:bookmarkEnd w:id="6"/>
          </w:p>
        </w:tc>
        <w:tc>
          <w:tcPr>
            <w:tcW w:w="1440" w:type="dxa"/>
          </w:tcPr>
          <w:p w:rsidR="00612533" w:rsidRDefault="00612533">
            <w:pPr>
              <w:pStyle w:val="Jakelu"/>
              <w:tabs>
                <w:tab w:val="clear" w:pos="1701"/>
              </w:tabs>
            </w:pPr>
          </w:p>
        </w:tc>
      </w:tr>
    </w:tbl>
    <w:p w:rsidR="00612533" w:rsidRDefault="00612533">
      <w:pPr>
        <w:pStyle w:val="Jakelu"/>
        <w:tabs>
          <w:tab w:val="clear" w:pos="1701"/>
        </w:tabs>
      </w:pPr>
      <w:r>
        <w:tab/>
      </w:r>
      <w:r>
        <w:tab/>
      </w:r>
      <w:r>
        <w:tab/>
      </w:r>
      <w:r>
        <w:tab/>
      </w:r>
      <w:r>
        <w:fldChar w:fldCharType="begin">
          <w:ffData>
            <w:name w:val="pvm"/>
            <w:enabled/>
            <w:calcOnExit w:val="0"/>
            <w:helpText w:type="text" w:val="ASKIn antama asiakirjan luontipäivämäärä. Päivämäärää voi halutessaan muuttaa. Päivämäärän muoto on aina pv.kk.vvvv.  Jos asiakirjan laatimiseen kuluu useita päiviä tulee asiakirjaan korjata tosiasiallinen lähetyspäivämäärä.&#10;"/>
            <w:statusText w:type="text" w:val="Laatimispäivämäärä (lisätietoja F1)."/>
            <w:textInput>
              <w:type w:val="date"/>
              <w:maxLength w:val="10"/>
              <w:format w:val="dd.MM.yyyy"/>
            </w:textInput>
          </w:ffData>
        </w:fldChar>
      </w:r>
      <w:bookmarkStart w:id="7" w:name="pvm"/>
      <w:r>
        <w:instrText xml:space="preserve"> FORMTEXT </w:instrText>
      </w:r>
      <w:r>
        <w:fldChar w:fldCharType="separate"/>
      </w:r>
      <w:r w:rsidR="00A422DD">
        <w:t>28.06.2019</w:t>
      </w:r>
      <w:r>
        <w:fldChar w:fldCharType="end"/>
      </w:r>
      <w:bookmarkEnd w:id="7"/>
    </w:p>
    <w:p w:rsidR="00612533" w:rsidRDefault="00612533">
      <w:pPr>
        <w:pStyle w:val="Jakelu"/>
        <w:tabs>
          <w:tab w:val="clear" w:pos="1701"/>
        </w:tabs>
      </w:pPr>
    </w:p>
    <w:p w:rsidR="00612533" w:rsidRDefault="00612533">
      <w:pPr>
        <w:pStyle w:val="Jakelu"/>
        <w:tabs>
          <w:tab w:val="clear" w:pos="1701"/>
        </w:tabs>
        <w:ind w:left="5192"/>
      </w:pPr>
      <w:r>
        <w:fldChar w:fldCharType="begin">
          <w:ffData>
            <w:name w:val="huom"/>
            <w:enabled w:val="0"/>
            <w:calcOnExit w:val="0"/>
            <w:textInput/>
          </w:ffData>
        </w:fldChar>
      </w:r>
      <w:bookmarkStart w:id="8" w:name="huom"/>
      <w:r>
        <w:instrText xml:space="preserve"> FORMTEXT </w:instrText>
      </w:r>
      <w:r>
        <w:fldChar w:fldCharType="separate"/>
      </w:r>
      <w:r>
        <w:t> </w:t>
      </w:r>
      <w:r>
        <w:t> </w:t>
      </w:r>
      <w:r>
        <w:t> </w:t>
      </w:r>
      <w:r>
        <w:t> </w:t>
      </w:r>
      <w:r>
        <w:t> </w:t>
      </w:r>
      <w:r>
        <w:fldChar w:fldCharType="end"/>
      </w:r>
      <w:bookmarkEnd w:id="8"/>
    </w:p>
    <w:p w:rsidR="00612533" w:rsidRDefault="00612533">
      <w:pPr>
        <w:pStyle w:val="Jakelu"/>
        <w:tabs>
          <w:tab w:val="clear" w:pos="1701"/>
        </w:tabs>
        <w:rPr>
          <w:sz w:val="20"/>
        </w:rPr>
      </w:pPr>
      <w:r>
        <w:rPr>
          <w:sz w:val="16"/>
        </w:rPr>
        <w:t>Asia</w:t>
      </w:r>
    </w:p>
    <w:p w:rsidR="00612533" w:rsidRDefault="00612533">
      <w:pPr>
        <w:pStyle w:val="Jakelu"/>
        <w:tabs>
          <w:tab w:val="clear" w:pos="1701"/>
        </w:tabs>
      </w:pPr>
      <w:r>
        <w:fldChar w:fldCharType="begin">
          <w:ffData>
            <w:name w:val="asia"/>
            <w:enabled/>
            <w:calcOnExit w:val="0"/>
            <w:helpText w:type="text" w:val="Asiakirjan otsikko tallentuu ja tulostuu erilliselle halintasivulle. Otsikon tulee olla informatiivinen, otsikko helpottaa asiakirjan löytymistä ASKI-haussa. Asiakirjan otsikko on vapaamuotoista tekstiä."/>
            <w:statusText w:type="text" w:val="Asiakirjan otsikko suomenkielellä (lisätietoja F1)."/>
            <w:textInput>
              <w:maxLength w:val="170"/>
              <w:format w:val="FIRST CAPITAL"/>
            </w:textInput>
          </w:ffData>
        </w:fldChar>
      </w:r>
      <w:bookmarkStart w:id="9" w:name="asia"/>
      <w:r>
        <w:instrText xml:space="preserve"> FORMTEXT </w:instrText>
      </w:r>
      <w:r>
        <w:fldChar w:fldCharType="separate"/>
      </w:r>
      <w:r>
        <w:t> </w:t>
      </w:r>
      <w:r>
        <w:t> </w:t>
      </w:r>
      <w:r>
        <w:t> </w:t>
      </w:r>
      <w:r>
        <w:t> </w:t>
      </w:r>
      <w:r>
        <w:t> </w:t>
      </w:r>
      <w:r>
        <w:fldChar w:fldCharType="end"/>
      </w:r>
      <w:bookmarkEnd w:id="9"/>
    </w:p>
    <w:p w:rsidR="00612533" w:rsidRDefault="00612533">
      <w:pPr>
        <w:pStyle w:val="Jakelu"/>
        <w:tabs>
          <w:tab w:val="clear" w:pos="1701"/>
        </w:tabs>
      </w:pPr>
    </w:p>
    <w:tbl>
      <w:tblPr>
        <w:tblW w:w="0" w:type="auto"/>
        <w:tblLayout w:type="fixed"/>
        <w:tblLook w:val="0000" w:firstRow="0" w:lastRow="0" w:firstColumn="0" w:lastColumn="0" w:noHBand="0" w:noVBand="0"/>
      </w:tblPr>
      <w:tblGrid>
        <w:gridCol w:w="1526"/>
        <w:gridCol w:w="8647"/>
      </w:tblGrid>
      <w:tr w:rsidR="00612533">
        <w:tc>
          <w:tcPr>
            <w:tcW w:w="1526" w:type="dxa"/>
            <w:tcBorders>
              <w:top w:val="single" w:sz="6" w:space="0" w:color="auto"/>
            </w:tcBorders>
          </w:tcPr>
          <w:p w:rsidR="00612533" w:rsidRDefault="00612533">
            <w:pPr>
              <w:pStyle w:val="Jakelu"/>
              <w:tabs>
                <w:tab w:val="clear" w:pos="1701"/>
              </w:tabs>
            </w:pPr>
            <w:r>
              <w:rPr>
                <w:sz w:val="20"/>
              </w:rPr>
              <w:t>Asiasanat</w:t>
            </w:r>
          </w:p>
        </w:tc>
        <w:tc>
          <w:tcPr>
            <w:tcW w:w="8647" w:type="dxa"/>
            <w:tcBorders>
              <w:top w:val="single" w:sz="6" w:space="0" w:color="auto"/>
            </w:tcBorders>
          </w:tcPr>
          <w:p w:rsidR="00612533" w:rsidRDefault="00612533">
            <w:pPr>
              <w:pStyle w:val="Jakelu"/>
              <w:tabs>
                <w:tab w:val="clear" w:pos="1701"/>
              </w:tabs>
              <w:rPr>
                <w:sz w:val="20"/>
              </w:rPr>
            </w:pPr>
            <w:r>
              <w:rPr>
                <w:sz w:val="20"/>
              </w:rPr>
              <w:fldChar w:fldCharType="begin">
                <w:ffData>
                  <w:name w:val="asanat"/>
                  <w:enabled w:val="0"/>
                  <w:calcOnExit w:val="0"/>
                  <w:helpText w:type="text" w:val="Maiden, alueiden ja järjestöjen nimet sekä toimialoja kuvaavat asiasanat, joihin on liitetty niitä hoitavien ja tiedoksi saavien UM:n yksikköjen ja edustustojen sekä ulkopuolisten organisaatioiden jakelutunnukset= UH:n vakiojakelut."/>
                  <w:statusText w:type="text" w:val="Jakelua ohjaavat asiasanat (lisätietoa F1)."/>
                  <w:textInput>
                    <w:maxLength w:val="150"/>
                  </w:textInput>
                </w:ffData>
              </w:fldChar>
            </w:r>
            <w:bookmarkStart w:id="10" w:name="asanat"/>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
          </w:p>
          <w:p w:rsidR="00612533" w:rsidRDefault="00612533">
            <w:pPr>
              <w:pStyle w:val="Jakelu"/>
              <w:tabs>
                <w:tab w:val="clear" w:pos="1701"/>
              </w:tabs>
              <w:rPr>
                <w:sz w:val="20"/>
              </w:rPr>
            </w:pPr>
          </w:p>
        </w:tc>
      </w:tr>
      <w:tr w:rsidR="00612533">
        <w:tc>
          <w:tcPr>
            <w:tcW w:w="1526" w:type="dxa"/>
          </w:tcPr>
          <w:p w:rsidR="00612533" w:rsidRDefault="00612533">
            <w:pPr>
              <w:pStyle w:val="Jakelu"/>
              <w:tabs>
                <w:tab w:val="clear" w:pos="1701"/>
              </w:tabs>
              <w:rPr>
                <w:b/>
                <w:sz w:val="20"/>
              </w:rPr>
            </w:pPr>
            <w:r>
              <w:rPr>
                <w:b/>
                <w:sz w:val="20"/>
              </w:rPr>
              <w:t>Hoitaa</w:t>
            </w:r>
          </w:p>
        </w:tc>
        <w:tc>
          <w:tcPr>
            <w:tcW w:w="8647" w:type="dxa"/>
          </w:tcPr>
          <w:p w:rsidR="00612533" w:rsidRDefault="00612533">
            <w:pPr>
              <w:pStyle w:val="Jakelu"/>
              <w:tabs>
                <w:tab w:val="clear" w:pos="1701"/>
              </w:tabs>
              <w:rPr>
                <w:sz w:val="20"/>
              </w:rPr>
            </w:pPr>
            <w:r>
              <w:rPr>
                <w:b/>
                <w:sz w:val="20"/>
              </w:rPr>
              <w:fldChar w:fldCharType="begin">
                <w:ffData>
                  <w:name w:val="um_hoitaa"/>
                  <w:enabled w:val="0"/>
                  <w:calcOnExit w:val="0"/>
                  <w:textInput/>
                </w:ffData>
              </w:fldChar>
            </w:r>
            <w:bookmarkStart w:id="11" w:name="um_hoitaa"/>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1"/>
          </w:p>
          <w:p w:rsidR="00612533" w:rsidRDefault="00612533">
            <w:pPr>
              <w:pStyle w:val="Jakelu"/>
              <w:tabs>
                <w:tab w:val="clear" w:pos="1701"/>
              </w:tabs>
              <w:rPr>
                <w:b/>
                <w:sz w:val="20"/>
              </w:rPr>
            </w:pPr>
            <w:r>
              <w:rPr>
                <w:b/>
                <w:sz w:val="20"/>
              </w:rPr>
              <w:fldChar w:fldCharType="begin">
                <w:ffData>
                  <w:name w:val="um_toimenpiteet"/>
                  <w:enabled w:val="0"/>
                  <w:calcOnExit w:val="0"/>
                  <w:textInput/>
                </w:ffData>
              </w:fldChar>
            </w:r>
            <w:bookmarkStart w:id="12" w:name="um_toimenpiteet"/>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2"/>
          </w:p>
        </w:tc>
      </w:tr>
      <w:tr w:rsidR="00612533">
        <w:tc>
          <w:tcPr>
            <w:tcW w:w="1526" w:type="dxa"/>
          </w:tcPr>
          <w:p w:rsidR="00612533" w:rsidRDefault="00612533">
            <w:pPr>
              <w:pStyle w:val="Jakelu"/>
              <w:tabs>
                <w:tab w:val="clear" w:pos="1701"/>
              </w:tabs>
              <w:rPr>
                <w:b/>
                <w:sz w:val="20"/>
              </w:rPr>
            </w:pPr>
            <w:r>
              <w:rPr>
                <w:b/>
                <w:sz w:val="20"/>
              </w:rPr>
              <w:t>Hoitaa UE</w:t>
            </w:r>
          </w:p>
        </w:tc>
        <w:tc>
          <w:tcPr>
            <w:tcW w:w="8647" w:type="dxa"/>
          </w:tcPr>
          <w:p w:rsidR="00612533" w:rsidRDefault="00612533">
            <w:pPr>
              <w:pStyle w:val="Jakelu"/>
              <w:tabs>
                <w:tab w:val="clear" w:pos="1701"/>
              </w:tabs>
              <w:rPr>
                <w:b/>
                <w:sz w:val="20"/>
              </w:rPr>
            </w:pPr>
            <w:r>
              <w:rPr>
                <w:b/>
                <w:sz w:val="20"/>
              </w:rPr>
              <w:fldChar w:fldCharType="begin">
                <w:ffData>
                  <w:name w:val="ue_hoitaa"/>
                  <w:enabled w:val="0"/>
                  <w:calcOnExit w:val="0"/>
                  <w:textInput/>
                </w:ffData>
              </w:fldChar>
            </w:r>
            <w:bookmarkStart w:id="13" w:name="ue_hoitaa"/>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3"/>
          </w:p>
        </w:tc>
      </w:tr>
      <w:tr w:rsidR="00612533">
        <w:tc>
          <w:tcPr>
            <w:tcW w:w="1526" w:type="dxa"/>
          </w:tcPr>
          <w:p w:rsidR="00612533" w:rsidRDefault="00612533">
            <w:pPr>
              <w:pStyle w:val="Jakelu"/>
              <w:tabs>
                <w:tab w:val="clear" w:pos="1701"/>
              </w:tabs>
              <w:rPr>
                <w:sz w:val="20"/>
              </w:rPr>
            </w:pPr>
            <w:r>
              <w:rPr>
                <w:sz w:val="20"/>
              </w:rPr>
              <w:t>Koordinoi</w:t>
            </w:r>
          </w:p>
        </w:tc>
        <w:tc>
          <w:tcPr>
            <w:tcW w:w="8647" w:type="dxa"/>
          </w:tcPr>
          <w:p w:rsidR="00612533" w:rsidRDefault="00612533">
            <w:pPr>
              <w:pStyle w:val="Jakelu"/>
              <w:tabs>
                <w:tab w:val="clear" w:pos="1701"/>
              </w:tabs>
              <w:rPr>
                <w:sz w:val="20"/>
              </w:rPr>
            </w:pPr>
            <w:r>
              <w:rPr>
                <w:sz w:val="20"/>
              </w:rPr>
              <w:fldChar w:fldCharType="begin">
                <w:ffData>
                  <w:name w:val="koordinoi"/>
                  <w:enabled w:val="0"/>
                  <w:calcOnExit w:val="0"/>
                  <w:textInput/>
                </w:ffData>
              </w:fldChar>
            </w:r>
            <w:bookmarkStart w:id="14" w:name="koordinoi"/>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4"/>
          </w:p>
        </w:tc>
      </w:tr>
      <w:tr w:rsidR="00612533">
        <w:tc>
          <w:tcPr>
            <w:tcW w:w="1526" w:type="dxa"/>
          </w:tcPr>
          <w:p w:rsidR="00612533" w:rsidRDefault="00612533">
            <w:pPr>
              <w:pStyle w:val="Jakelu"/>
              <w:tabs>
                <w:tab w:val="clear" w:pos="1701"/>
              </w:tabs>
              <w:rPr>
                <w:sz w:val="20"/>
              </w:rPr>
            </w:pPr>
            <w:r>
              <w:rPr>
                <w:sz w:val="20"/>
              </w:rPr>
              <w:t>Tiedoksi</w:t>
            </w:r>
          </w:p>
        </w:tc>
        <w:tc>
          <w:tcPr>
            <w:tcW w:w="8647" w:type="dxa"/>
          </w:tcPr>
          <w:p w:rsidR="00612533" w:rsidRDefault="00612533">
            <w:pPr>
              <w:pStyle w:val="Jakelu"/>
              <w:tabs>
                <w:tab w:val="clear" w:pos="1701"/>
              </w:tabs>
              <w:rPr>
                <w:sz w:val="20"/>
              </w:rPr>
            </w:pPr>
            <w:r>
              <w:rPr>
                <w:sz w:val="20"/>
              </w:rPr>
              <w:fldChar w:fldCharType="begin">
                <w:ffData>
                  <w:name w:val="um_tiedoksi"/>
                  <w:enabled w:val="0"/>
                  <w:calcOnExit w:val="0"/>
                  <w:textInput/>
                </w:ffData>
              </w:fldChar>
            </w:r>
            <w:bookmarkStart w:id="15" w:name="um_tiedoksi"/>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5"/>
          </w:p>
          <w:p w:rsidR="00612533" w:rsidRDefault="00612533">
            <w:pPr>
              <w:pStyle w:val="Jakelu"/>
              <w:tabs>
                <w:tab w:val="clear" w:pos="1701"/>
              </w:tabs>
              <w:rPr>
                <w:sz w:val="20"/>
              </w:rPr>
            </w:pPr>
            <w:r>
              <w:rPr>
                <w:sz w:val="20"/>
              </w:rPr>
              <w:fldChar w:fldCharType="begin">
                <w:ffData>
                  <w:name w:val="ue_tiedoksi"/>
                  <w:enabled w:val="0"/>
                  <w:calcOnExit w:val="0"/>
                  <w:textInput/>
                </w:ffData>
              </w:fldChar>
            </w:r>
            <w:bookmarkStart w:id="16" w:name="ue_tiedoksi"/>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6"/>
          </w:p>
          <w:p w:rsidR="00612533" w:rsidRDefault="00612533">
            <w:pPr>
              <w:pStyle w:val="Jakelu"/>
              <w:tabs>
                <w:tab w:val="clear" w:pos="1701"/>
              </w:tabs>
              <w:rPr>
                <w:sz w:val="20"/>
              </w:rPr>
            </w:pPr>
            <w:r>
              <w:rPr>
                <w:sz w:val="20"/>
              </w:rPr>
              <w:fldChar w:fldCharType="begin">
                <w:ffData>
                  <w:name w:val="muut"/>
                  <w:enabled w:val="0"/>
                  <w:calcOnExit w:val="0"/>
                  <w:textInput/>
                </w:ffData>
              </w:fldChar>
            </w:r>
            <w:bookmarkStart w:id="17" w:name="muut"/>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7"/>
          </w:p>
          <w:p w:rsidR="00612533" w:rsidRDefault="00612533">
            <w:pPr>
              <w:pStyle w:val="Jakelu"/>
              <w:tabs>
                <w:tab w:val="clear" w:pos="1701"/>
              </w:tabs>
              <w:rPr>
                <w:sz w:val="20"/>
              </w:rPr>
            </w:pPr>
            <w:r>
              <w:rPr>
                <w:sz w:val="16"/>
              </w:rPr>
              <w:fldChar w:fldCharType="begin">
                <w:ffData>
                  <w:name w:val="jlista"/>
                  <w:enabled w:val="0"/>
                  <w:calcOnExit w:val="0"/>
                  <w:textInput/>
                </w:ffData>
              </w:fldChar>
            </w:r>
            <w:bookmarkStart w:id="18" w:name="jlista"/>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8"/>
            <w:r>
              <w:rPr>
                <w:vanish/>
                <w:sz w:val="16"/>
              </w:rPr>
              <w:fldChar w:fldCharType="begin">
                <w:ffData>
                  <w:name w:val="apu_paikka"/>
                  <w:enabled/>
                  <w:calcOnExit w:val="0"/>
                  <w:textInput/>
                </w:ffData>
              </w:fldChar>
            </w:r>
            <w:bookmarkStart w:id="19" w:name="apu_paikka"/>
            <w:r>
              <w:rPr>
                <w:vanish/>
                <w:sz w:val="16"/>
              </w:rPr>
              <w:instrText xml:space="preserve"> FORMTEXT </w:instrText>
            </w:r>
            <w:r>
              <w:rPr>
                <w:vanish/>
                <w:sz w:val="16"/>
              </w:rPr>
            </w:r>
            <w:r>
              <w:rPr>
                <w:vanish/>
                <w:sz w:val="16"/>
              </w:rPr>
              <w:fldChar w:fldCharType="separate"/>
            </w:r>
            <w:r>
              <w:rPr>
                <w:vanish/>
                <w:sz w:val="16"/>
              </w:rPr>
              <w:t> </w:t>
            </w:r>
            <w:r>
              <w:rPr>
                <w:vanish/>
                <w:sz w:val="16"/>
              </w:rPr>
              <w:t> </w:t>
            </w:r>
            <w:r>
              <w:rPr>
                <w:vanish/>
                <w:sz w:val="16"/>
              </w:rPr>
              <w:t> </w:t>
            </w:r>
            <w:r>
              <w:rPr>
                <w:vanish/>
                <w:sz w:val="16"/>
              </w:rPr>
              <w:t> </w:t>
            </w:r>
            <w:r>
              <w:rPr>
                <w:vanish/>
                <w:sz w:val="16"/>
              </w:rPr>
              <w:t> </w:t>
            </w:r>
            <w:r>
              <w:rPr>
                <w:vanish/>
                <w:sz w:val="16"/>
              </w:rPr>
              <w:fldChar w:fldCharType="end"/>
            </w:r>
            <w:bookmarkEnd w:id="19"/>
          </w:p>
        </w:tc>
      </w:tr>
      <w:tr w:rsidR="00612533">
        <w:tblPrEx>
          <w:tblLook w:val="00A0" w:firstRow="1" w:lastRow="0" w:firstColumn="1" w:lastColumn="0" w:noHBand="0" w:noVBand="0"/>
        </w:tblPrEx>
        <w:tc>
          <w:tcPr>
            <w:tcW w:w="1526" w:type="dxa"/>
            <w:tcBorders>
              <w:bottom w:val="single" w:sz="6" w:space="0" w:color="auto"/>
            </w:tcBorders>
          </w:tcPr>
          <w:p w:rsidR="00612533" w:rsidRDefault="00612533">
            <w:pPr>
              <w:rPr>
                <w:sz w:val="20"/>
              </w:rPr>
            </w:pPr>
            <w:r>
              <w:rPr>
                <w:sz w:val="20"/>
              </w:rPr>
              <w:t>Laatija jakanut</w:t>
            </w:r>
          </w:p>
        </w:tc>
        <w:tc>
          <w:tcPr>
            <w:tcW w:w="8647" w:type="dxa"/>
            <w:tcBorders>
              <w:bottom w:val="single" w:sz="6" w:space="0" w:color="auto"/>
            </w:tcBorders>
          </w:tcPr>
          <w:p w:rsidR="00612533" w:rsidRDefault="00612533">
            <w:pPr>
              <w:pStyle w:val="Jakelu"/>
              <w:tabs>
                <w:tab w:val="clear" w:pos="1701"/>
              </w:tabs>
              <w:rPr>
                <w:sz w:val="20"/>
              </w:rPr>
            </w:pPr>
            <w:r>
              <w:rPr>
                <w:sz w:val="20"/>
              </w:rPr>
              <w:fldChar w:fldCharType="begin">
                <w:ffData>
                  <w:name w:val="LaatijaJakanut"/>
                  <w:enabled/>
                  <w:calcOnExit w:val="0"/>
                  <w:textInput/>
                </w:ffData>
              </w:fldChar>
            </w:r>
            <w:bookmarkStart w:id="20" w:name="LaatijaJakanut"/>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0"/>
          </w:p>
        </w:tc>
      </w:tr>
    </w:tbl>
    <w:p w:rsidR="00612533" w:rsidRDefault="00612533">
      <w:r>
        <w:rPr>
          <w:rStyle w:val="FootnoteReference"/>
        </w:rPr>
        <w:footnoteReference w:customMarkFollows="1" w:id="4"/>
        <w:sym w:font="Symbol" w:char="F020"/>
      </w:r>
      <w:r>
        <w:t xml:space="preserve"> </w:t>
      </w:r>
    </w:p>
    <w:sectPr w:rsidR="00612533">
      <w:headerReference w:type="default" r:id="rId11"/>
      <w:footerReference w:type="default" r:id="rId12"/>
      <w:type w:val="continuous"/>
      <w:pgSz w:w="11907" w:h="16840" w:code="9"/>
      <w:pgMar w:top="851" w:right="720" w:bottom="1298"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EFD" w:rsidRDefault="00BD5EFD">
      <w:r>
        <w:separator/>
      </w:r>
    </w:p>
  </w:endnote>
  <w:endnote w:type="continuationSeparator" w:id="0">
    <w:p w:rsidR="00BD5EFD" w:rsidRDefault="00BD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auto"/>
    <w:notTrueType/>
    <w:pitch w:val="default"/>
    <w:sig w:usb0="00000003" w:usb1="00000000" w:usb2="00000000" w:usb3="00000000" w:csb0="00000001"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33" w:rsidRDefault="00612533">
    <w:pPr>
      <w:pStyle w:val="Footer"/>
    </w:pPr>
  </w:p>
  <w:p w:rsidR="00612533" w:rsidRDefault="00612533">
    <w:pPr>
      <w:pStyle w:val="Footer"/>
    </w:pPr>
  </w:p>
  <w:tbl>
    <w:tblPr>
      <w:tblW w:w="0" w:type="auto"/>
      <w:tblLayout w:type="fixed"/>
      <w:tblLook w:val="0000" w:firstRow="0" w:lastRow="0" w:firstColumn="0" w:lastColumn="0" w:noHBand="0" w:noVBand="0"/>
    </w:tblPr>
    <w:tblGrid>
      <w:gridCol w:w="2943"/>
      <w:gridCol w:w="2835"/>
      <w:gridCol w:w="2174"/>
      <w:gridCol w:w="2174"/>
    </w:tblGrid>
    <w:tr w:rsidR="00612533">
      <w:tc>
        <w:tcPr>
          <w:tcW w:w="2943" w:type="dxa"/>
        </w:tcPr>
        <w:p w:rsidR="00A422DD" w:rsidRDefault="00A422DD">
          <w:pPr>
            <w:pStyle w:val="Footer"/>
            <w:rPr>
              <w:sz w:val="16"/>
            </w:rPr>
          </w:pPr>
          <w:r>
            <w:rPr>
              <w:sz w:val="16"/>
            </w:rPr>
            <w:t>Postal address</w:t>
          </w:r>
        </w:p>
        <w:p w:rsidR="00A422DD" w:rsidRDefault="00A422DD">
          <w:pPr>
            <w:pStyle w:val="Footer"/>
            <w:rPr>
              <w:sz w:val="16"/>
            </w:rPr>
          </w:pPr>
          <w:r>
            <w:rPr>
              <w:sz w:val="16"/>
            </w:rPr>
            <w:t xml:space="preserve">C.P. 198 </w:t>
          </w:r>
        </w:p>
        <w:p w:rsidR="00612533" w:rsidRDefault="00A422DD">
          <w:pPr>
            <w:pStyle w:val="Footer"/>
            <w:rPr>
              <w:sz w:val="16"/>
            </w:rPr>
          </w:pPr>
          <w:r>
            <w:rPr>
              <w:sz w:val="16"/>
            </w:rPr>
            <w:t>1211 Genève 20</w:t>
          </w:r>
          <w:r w:rsidR="00DD5213">
            <w:rPr>
              <w:sz w:val="16"/>
              <w:lang w:val="en-US"/>
            </w:rPr>
            <mc:AlternateContent>
              <mc:Choice Requires="wps">
                <w:drawing>
                  <wp:anchor distT="0" distB="0" distL="114300" distR="114300" simplePos="0" relativeHeight="251657728" behindDoc="0" locked="0" layoutInCell="0" allowOverlap="1">
                    <wp:simplePos x="0" y="0"/>
                    <wp:positionH relativeFrom="column">
                      <wp:posOffset>12065</wp:posOffset>
                    </wp:positionH>
                    <wp:positionV relativeFrom="paragraph">
                      <wp:posOffset>-1270</wp:posOffset>
                    </wp:positionV>
                    <wp:extent cx="630999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7363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pt" to="49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" o:allowincell="f">
                    <v:stroke startarrowwidth="narrow" startarrowlength="short" endarrowwidth="narrow" endarrowlength="short"/>
                  </v:line>
                </w:pict>
              </mc:Fallback>
            </mc:AlternateContent>
          </w:r>
        </w:p>
      </w:tc>
      <w:tc>
        <w:tcPr>
          <w:tcW w:w="2835" w:type="dxa"/>
        </w:tcPr>
        <w:p w:rsidR="00612533" w:rsidRDefault="00A422DD">
          <w:pPr>
            <w:pStyle w:val="Footer"/>
            <w:rPr>
              <w:sz w:val="16"/>
            </w:rPr>
          </w:pPr>
          <w:r>
            <w:rPr>
              <w:sz w:val="16"/>
            </w:rPr>
            <w:t>Avenue de France 23                          1202 Genève</w:t>
          </w:r>
        </w:p>
      </w:tc>
      <w:tc>
        <w:tcPr>
          <w:tcW w:w="2174" w:type="dxa"/>
        </w:tcPr>
        <w:p w:rsidR="00A422DD" w:rsidRPr="00E0074F" w:rsidRDefault="00A422DD">
          <w:pPr>
            <w:pStyle w:val="Footer"/>
            <w:rPr>
              <w:sz w:val="16"/>
              <w:lang w:val="de-DE"/>
            </w:rPr>
          </w:pPr>
          <w:r w:rsidRPr="00E0074F">
            <w:rPr>
              <w:sz w:val="16"/>
              <w:lang w:val="de-DE"/>
            </w:rPr>
            <w:t>Tel</w:t>
          </w:r>
        </w:p>
        <w:p w:rsidR="00A422DD" w:rsidRPr="00E0074F" w:rsidRDefault="00A422DD">
          <w:pPr>
            <w:pStyle w:val="Footer"/>
            <w:rPr>
              <w:sz w:val="16"/>
              <w:lang w:val="de-DE"/>
            </w:rPr>
          </w:pPr>
          <w:r w:rsidRPr="00E0074F">
            <w:rPr>
              <w:sz w:val="16"/>
              <w:lang w:val="de-DE"/>
            </w:rPr>
            <w:t>022-919 42 42</w:t>
          </w:r>
        </w:p>
        <w:p w:rsidR="00A422DD" w:rsidRPr="00E0074F" w:rsidRDefault="00A422DD">
          <w:pPr>
            <w:pStyle w:val="Footer"/>
            <w:rPr>
              <w:sz w:val="16"/>
              <w:lang w:val="de-DE"/>
            </w:rPr>
          </w:pPr>
          <w:r w:rsidRPr="00E0074F">
            <w:rPr>
              <w:sz w:val="16"/>
              <w:lang w:val="de-DE"/>
            </w:rPr>
            <w:t>e-mail</w:t>
          </w:r>
        </w:p>
        <w:p w:rsidR="00612533" w:rsidRPr="00E0074F" w:rsidRDefault="00A422DD">
          <w:pPr>
            <w:pStyle w:val="Footer"/>
            <w:rPr>
              <w:sz w:val="16"/>
              <w:lang w:val="de-DE"/>
            </w:rPr>
          </w:pPr>
          <w:r w:rsidRPr="00E0074F">
            <w:rPr>
              <w:sz w:val="16"/>
              <w:lang w:val="de-DE"/>
            </w:rPr>
            <w:t>sanomat.gen@formin.fi</w:t>
          </w:r>
        </w:p>
      </w:tc>
      <w:tc>
        <w:tcPr>
          <w:tcW w:w="2174" w:type="dxa"/>
        </w:tcPr>
        <w:p w:rsidR="00A422DD" w:rsidRDefault="00A422DD">
          <w:pPr>
            <w:pStyle w:val="Footer"/>
            <w:rPr>
              <w:sz w:val="16"/>
            </w:rPr>
          </w:pPr>
          <w:r>
            <w:rPr>
              <w:sz w:val="16"/>
            </w:rPr>
            <w:t>Fax</w:t>
          </w:r>
        </w:p>
        <w:p w:rsidR="00612533" w:rsidRDefault="00A422DD">
          <w:pPr>
            <w:pStyle w:val="Footer"/>
            <w:rPr>
              <w:sz w:val="16"/>
            </w:rPr>
          </w:pPr>
          <w:r>
            <w:rPr>
              <w:sz w:val="16"/>
            </w:rPr>
            <w:t>022-740 02 87</w:t>
          </w:r>
        </w:p>
      </w:tc>
    </w:tr>
  </w:tbl>
  <w:p w:rsidR="00612533" w:rsidRDefault="00612533">
    <w:pPr>
      <w:pStyle w:val="Footer"/>
    </w:pPr>
  </w:p>
  <w:p w:rsidR="00612533" w:rsidRDefault="00612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33" w:rsidRDefault="00612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33" w:rsidRDefault="00612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EFD" w:rsidRDefault="00BD5EFD">
      <w:r>
        <w:separator/>
      </w:r>
    </w:p>
  </w:footnote>
  <w:footnote w:type="continuationSeparator" w:id="0">
    <w:p w:rsidR="00BD5EFD" w:rsidRDefault="00BD5EFD">
      <w:r>
        <w:continuationSeparator/>
      </w:r>
    </w:p>
  </w:footnote>
  <w:footnote w:id="1">
    <w:p w:rsidR="00A422DD" w:rsidRPr="002659ED" w:rsidRDefault="00A422DD" w:rsidP="00A422DD">
      <w:pPr>
        <w:pStyle w:val="FootnoteText"/>
        <w:rPr>
          <w:lang w:val="en-US"/>
        </w:rPr>
      </w:pPr>
      <w:r>
        <w:rPr>
          <w:rStyle w:val="FootnoteReference"/>
        </w:rPr>
        <w:footnoteRef/>
      </w:r>
      <w:r w:rsidRPr="002659ED">
        <w:rPr>
          <w:lang w:val="en-US"/>
        </w:rPr>
        <w:t xml:space="preserve"> Kinnunen, Samuli &amp; Partanen, Elli (KPMG Oy Ab), Assessment of the National Action Plan for the Prevention of Violent Radicalisation and Extremism by the Ministry of the Interior</w:t>
      </w:r>
      <w:r>
        <w:rPr>
          <w:lang w:val="en-US"/>
        </w:rPr>
        <w:t xml:space="preserve">, 26 April 2019, </w:t>
      </w:r>
      <w:r w:rsidRPr="002659ED">
        <w:rPr>
          <w:lang w:val="en-US"/>
        </w:rPr>
        <w:t>http://julkaisut.valtioneuvosto.fi/handle/10024/161565</w:t>
      </w:r>
    </w:p>
  </w:footnote>
  <w:footnote w:id="2">
    <w:p w:rsidR="00A422DD" w:rsidRPr="00A17E99" w:rsidRDefault="00A422DD" w:rsidP="00A422DD">
      <w:pPr>
        <w:pStyle w:val="FootnoteText"/>
        <w:rPr>
          <w:lang w:val="en-US"/>
        </w:rPr>
      </w:pPr>
      <w:r>
        <w:rPr>
          <w:rStyle w:val="FootnoteReference"/>
        </w:rPr>
        <w:footnoteRef/>
      </w:r>
      <w:r>
        <w:rPr>
          <w:lang w:val="en-US"/>
        </w:rPr>
        <w:t xml:space="preserve"> </w:t>
      </w:r>
      <w:r>
        <w:rPr>
          <w:color w:val="000000"/>
          <w:lang w:val="en-US"/>
        </w:rPr>
        <w:t>Proposal for Arranging Cross-sectoral Cooperation on Managing Returnees from Conflict Zones including a proposal for combining NGOs’ services with the action of the authorities, 7 April 2017,</w:t>
      </w:r>
    </w:p>
    <w:p w:rsidR="00A422DD" w:rsidRDefault="00A422DD" w:rsidP="00A422DD">
      <w:pPr>
        <w:pStyle w:val="FootnoteText"/>
        <w:rPr>
          <w:lang w:val="en-US"/>
        </w:rPr>
      </w:pPr>
      <w:r>
        <w:rPr>
          <w:color w:val="0000FF"/>
          <w:lang w:val="en-US"/>
        </w:rPr>
        <w:t>http://julkaisut.valtioneuvosto.fi/handle/10024/79612</w:t>
      </w:r>
    </w:p>
  </w:footnote>
  <w:footnote w:id="3">
    <w:p w:rsidR="00A422DD" w:rsidRPr="008071C7" w:rsidRDefault="00A422DD" w:rsidP="00A422DD">
      <w:pPr>
        <w:rPr>
          <w:rFonts w:ascii="Calibri" w:hAnsi="Calibri" w:cs="Calibri"/>
          <w:color w:val="0000FF"/>
          <w:sz w:val="20"/>
          <w:lang w:val="en-US"/>
        </w:rPr>
      </w:pPr>
      <w:r>
        <w:rPr>
          <w:rStyle w:val="FootnoteReference"/>
        </w:rPr>
        <w:footnoteRef/>
      </w:r>
      <w:r w:rsidRPr="00AC4689">
        <w:rPr>
          <w:lang w:val="en-US"/>
        </w:rPr>
        <w:t xml:space="preserve"> </w:t>
      </w:r>
      <w:r w:rsidRPr="00AC4689">
        <w:rPr>
          <w:rFonts w:ascii="Calibri" w:hAnsi="Calibri" w:cs="Calibri"/>
          <w:color w:val="000000"/>
          <w:sz w:val="20"/>
          <w:lang w:val="en-US"/>
        </w:rPr>
        <w:t xml:space="preserve">Anchor Manual on Multi-Professional Anchor Work, 27 March 2019, </w:t>
      </w:r>
      <w:r w:rsidRPr="00402B3E">
        <w:rPr>
          <w:rFonts w:ascii="Calibri" w:hAnsi="Calibri" w:cs="Calibri"/>
          <w:color w:val="0000FF"/>
          <w:sz w:val="20"/>
          <w:lang w:val="en-US"/>
        </w:rPr>
        <w:t>https://intermin.fi/en/article/-/asset_publisher/ankkuritoiminnan-tavoitteena-on-auttaa-nuoria-koko-suomessa-yhden-luukun-periaatteella</w:t>
      </w:r>
    </w:p>
  </w:footnote>
  <w:footnote w:id="4">
    <w:p w:rsidR="00612533" w:rsidRDefault="00612533">
      <w:pPr>
        <w:pStyle w:val="FootnoteText"/>
      </w:pPr>
      <w:r>
        <w:rPr>
          <w:rStyle w:val="FootnoteReference"/>
        </w:rPr>
        <w:sym w:font="Symbol" w:char="F020"/>
      </w:r>
      <w:r>
        <w:t xml:space="preserve"> </w:t>
      </w:r>
      <w:r>
        <w:rPr>
          <w:sz w:val="16"/>
        </w:rPr>
        <w:t>Lomakepohja: Kirje (vieraat kielet)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33" w:rsidRDefault="00612533">
    <w:pPr>
      <w:pStyle w:val="Header"/>
      <w:tabs>
        <w:tab w:val="clear" w:pos="8306"/>
        <w:tab w:val="right" w:pos="9923"/>
      </w:tabs>
    </w:pPr>
    <w:r>
      <w:tab/>
    </w:r>
    <w:r>
      <w:tab/>
    </w:r>
    <w:r>
      <w:rPr>
        <w:rStyle w:val="PageNumber"/>
      </w:rPr>
      <w:fldChar w:fldCharType="begin"/>
    </w:r>
    <w:r>
      <w:rPr>
        <w:rStyle w:val="PageNumber"/>
      </w:rPr>
      <w:instrText xml:space="preserve"> PAGE </w:instrText>
    </w:r>
    <w:r>
      <w:rPr>
        <w:rStyle w:val="PageNumber"/>
      </w:rPr>
      <w:fldChar w:fldCharType="separate"/>
    </w:r>
    <w:r w:rsidR="00DD5213">
      <w:rPr>
        <w:rStyle w:val="PageNumber"/>
      </w:rPr>
      <w:t>2</w:t>
    </w:r>
    <w:r>
      <w:rPr>
        <w:rStyle w:val="PageNumber"/>
      </w:rPr>
      <w:fldChar w:fldCharType="end"/>
    </w:r>
    <w:r>
      <w:t>(</w:t>
    </w:r>
    <w:r>
      <w:fldChar w:fldCharType="begin"/>
    </w:r>
    <w:r>
      <w:instrText xml:space="preserve"> = </w:instrText>
    </w:r>
    <w:r>
      <w:fldChar w:fldCharType="begin"/>
    </w:r>
    <w:r>
      <w:instrText xml:space="preserve"> NUMPAGES </w:instrText>
    </w:r>
    <w:r>
      <w:fldChar w:fldCharType="separate"/>
    </w:r>
    <w:r w:rsidR="00E0074F">
      <w:instrText>3</w:instrText>
    </w:r>
    <w:r>
      <w:fldChar w:fldCharType="end"/>
    </w:r>
    <w:r>
      <w:instrText xml:space="preserve"> - 1 </w:instrText>
    </w:r>
    <w:r>
      <w:fldChar w:fldCharType="separate"/>
    </w:r>
    <w:r w:rsidR="00E0074F">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33" w:rsidRDefault="00612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6E05A6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dXWpqlTd8uYdxhXyhzsulkvCJZFhsysmo1/rHpPIXyo+7qvu/kIYMQ1+VN/buu2T5uVYIWTHZPAkahB1lR6Fig==" w:salt="VK9SSPKnJWG9XjBE+Q3vUw=="/>
  <w:defaultTabStop w:val="1298"/>
  <w:autoHyphenation/>
  <w:hyphenationZone w:val="3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ima" w:val="Laatija /03153212/Päivi Karhu/28.06.2019"/>
    <w:docVar w:name="malli" w:val="UH08) kirje (vieraat kielet).dot"/>
    <w:docVar w:name="nrovuosi" w:val="2019"/>
    <w:docVar w:name="otsikko" w:val="UH-kirje (vieraat kielet)"/>
    <w:docVar w:name="tyyppi" w:val="KIRJE_MUUT"/>
  </w:docVars>
  <w:rsids>
    <w:rsidRoot w:val="00A422DD"/>
    <w:rsid w:val="001545E5"/>
    <w:rsid w:val="004E462B"/>
    <w:rsid w:val="00612533"/>
    <w:rsid w:val="00835E54"/>
    <w:rsid w:val="00A422DD"/>
    <w:rsid w:val="00BD5EFD"/>
    <w:rsid w:val="00BE0C61"/>
    <w:rsid w:val="00DD5213"/>
    <w:rsid w:val="00E0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A67B90-EE14-4A2E-B779-AAD8CA34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noProof/>
      <w:sz w:val="22"/>
      <w:lang w:val="en-GB"/>
    </w:rPr>
  </w:style>
  <w:style w:type="paragraph" w:styleId="Heading1">
    <w:name w:val="heading 1"/>
    <w:basedOn w:val="Normal"/>
    <w:next w:val="NormalIndent"/>
    <w:qFormat/>
    <w:pPr>
      <w:keepNext/>
      <w:numPr>
        <w:numId w:val="1"/>
      </w:numPr>
      <w:spacing w:before="240" w:after="60"/>
      <w:outlineLvl w:val="0"/>
    </w:pPr>
    <w:rPr>
      <w:kern w:val="28"/>
    </w:rPr>
  </w:style>
  <w:style w:type="paragraph" w:styleId="Heading2">
    <w:name w:val="heading 2"/>
    <w:basedOn w:val="Normal"/>
    <w:next w:val="NormalIndent"/>
    <w:qFormat/>
    <w:pPr>
      <w:keepNext/>
      <w:numPr>
        <w:ilvl w:val="1"/>
        <w:numId w:val="1"/>
      </w:numPr>
      <w:spacing w:before="240" w:after="60"/>
      <w:outlineLvl w:val="1"/>
    </w:pPr>
  </w:style>
  <w:style w:type="paragraph" w:styleId="Heading3">
    <w:name w:val="heading 3"/>
    <w:basedOn w:val="Normal"/>
    <w:next w:val="NormalIndent"/>
    <w:qFormat/>
    <w:pPr>
      <w:keepNext/>
      <w:numPr>
        <w:ilvl w:val="2"/>
        <w:numId w:val="1"/>
      </w:numPr>
      <w:spacing w:before="240" w:after="60"/>
      <w:outlineLvl w:val="2"/>
    </w:pPr>
  </w:style>
  <w:style w:type="paragraph" w:styleId="Heading4">
    <w:name w:val="heading 4"/>
    <w:basedOn w:val="Normal"/>
    <w:next w:val="NormalIndent"/>
    <w:qFormat/>
    <w:pPr>
      <w:keepNext/>
      <w:numPr>
        <w:ilvl w:val="3"/>
        <w:numId w:val="1"/>
      </w:numPr>
      <w:spacing w:before="240" w:after="60"/>
      <w:outlineLvl w:val="3"/>
    </w:pPr>
  </w:style>
  <w:style w:type="paragraph" w:styleId="Heading5">
    <w:name w:val="heading 5"/>
    <w:basedOn w:val="Normal"/>
    <w:next w:val="NormalIndent"/>
    <w:qFormat/>
    <w:pPr>
      <w:numPr>
        <w:ilvl w:val="4"/>
        <w:numId w:val="1"/>
      </w:numPr>
      <w:spacing w:before="240" w:after="60"/>
      <w:outlineLvl w:val="4"/>
    </w:pPr>
  </w:style>
  <w:style w:type="paragraph" w:styleId="Heading6">
    <w:name w:val="heading 6"/>
    <w:basedOn w:val="Normal"/>
    <w:next w:val="NormalIndent"/>
    <w:qFormat/>
    <w:pPr>
      <w:numPr>
        <w:ilvl w:val="5"/>
        <w:numId w:val="1"/>
      </w:numPr>
      <w:spacing w:before="240" w:after="60"/>
      <w:outlineLvl w:val="5"/>
    </w:pPr>
  </w:style>
  <w:style w:type="paragraph" w:styleId="Heading7">
    <w:name w:val="heading 7"/>
    <w:basedOn w:val="Normal"/>
    <w:next w:val="NormalIndent"/>
    <w:qFormat/>
    <w:pPr>
      <w:numPr>
        <w:ilvl w:val="6"/>
        <w:numId w:val="1"/>
      </w:numPr>
      <w:spacing w:before="240" w:after="60"/>
      <w:outlineLvl w:val="6"/>
    </w:pPr>
  </w:style>
  <w:style w:type="paragraph" w:styleId="Heading8">
    <w:name w:val="heading 8"/>
    <w:basedOn w:val="Normal"/>
    <w:next w:val="NormalIndent"/>
    <w:qFormat/>
    <w:pPr>
      <w:numPr>
        <w:ilvl w:val="7"/>
        <w:numId w:val="1"/>
      </w:numPr>
      <w:spacing w:before="240" w:after="60"/>
      <w:outlineLvl w:val="7"/>
    </w:pPr>
  </w:style>
  <w:style w:type="paragraph" w:styleId="Heading9">
    <w:name w:val="heading 9"/>
    <w:basedOn w:val="Normal"/>
    <w:next w:val="NormalIndent"/>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Jakelu">
    <w:name w:val="Jakelu"/>
    <w:basedOn w:val="Normal"/>
    <w:pPr>
      <w:keepNext/>
      <w:keepLines/>
      <w:tabs>
        <w:tab w:val="left" w:pos="1701"/>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Indent">
    <w:name w:val="Normal Indent"/>
    <w:basedOn w:val="Normal"/>
    <w:semiHidden/>
    <w:pPr>
      <w:spacing w:before="120" w:after="120"/>
      <w:ind w:left="2608"/>
    </w:pPr>
    <w:rPr>
      <w:noProof w:val="0"/>
      <w:lang w:val="fi-FI"/>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character" w:customStyle="1" w:styleId="FootnoteTextChar">
    <w:name w:val="Footnote Text Char"/>
    <w:link w:val="FootnoteText"/>
    <w:uiPriority w:val="99"/>
    <w:semiHidden/>
    <w:rsid w:val="00A422DD"/>
    <w:rPr>
      <w:rFonts w:ascii="Arial" w:hAnsi="Arial"/>
      <w:noProof/>
      <w:lang w:val="en-GB"/>
    </w:rPr>
  </w:style>
  <w:style w:type="paragraph" w:styleId="BalloonText">
    <w:name w:val="Balloon Text"/>
    <w:basedOn w:val="Normal"/>
    <w:link w:val="BalloonTextChar"/>
    <w:uiPriority w:val="99"/>
    <w:semiHidden/>
    <w:unhideWhenUsed/>
    <w:rsid w:val="00835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54"/>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97ABCC-07DB-4E0C-AB74-B6CDF3FD09EF}"/>
</file>

<file path=customXml/itemProps2.xml><?xml version="1.0" encoding="utf-8"?>
<ds:datastoreItem xmlns:ds="http://schemas.openxmlformats.org/officeDocument/2006/customXml" ds:itemID="{DABBDCA3-6785-45B3-8A04-BB184BC414B5}"/>
</file>

<file path=customXml/itemProps3.xml><?xml version="1.0" encoding="utf-8"?>
<ds:datastoreItem xmlns:ds="http://schemas.openxmlformats.org/officeDocument/2006/customXml" ds:itemID="{AD077F11-09FD-40F6-9C6E-36279C67D5B2}"/>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Kirje</vt:lpstr>
    </vt:vector>
  </TitlesOfParts>
  <Company>Ulkoasiainministeriö</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subject/>
  <dc:creator>Karhu Päivi</dc:creator>
  <cp:keywords/>
  <dc:description/>
  <cp:lastModifiedBy>Krisztina Huszti-Orban</cp:lastModifiedBy>
  <cp:revision>2</cp:revision>
  <cp:lastPrinted>2019-06-28T14:05:00Z</cp:lastPrinted>
  <dcterms:created xsi:type="dcterms:W3CDTF">2019-07-23T17:18:00Z</dcterms:created>
  <dcterms:modified xsi:type="dcterms:W3CDTF">2019-07-23T17:18:00Z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