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B26" w:rsidRPr="001A6BFF" w:rsidRDefault="003E5B26" w:rsidP="001A6BFF">
      <w:pPr>
        <w:spacing w:line="240" w:lineRule="auto"/>
        <w:rPr>
          <w:color w:val="010000"/>
          <w:sz w:val="2"/>
        </w:rPr>
        <w:sectPr w:rsidR="003E5B26" w:rsidRPr="001A6BFF" w:rsidSect="003E5B2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742" w:right="1200" w:bottom="1898" w:left="1200" w:header="576" w:footer="1030" w:gutter="0"/>
          <w:pgNumType w:start="1"/>
          <w:cols w:space="720"/>
          <w:noEndnote/>
          <w:titlePg/>
          <w:docGrid w:linePitch="360"/>
        </w:sectPr>
      </w:pPr>
      <w:r w:rsidRPr="001A6BFF">
        <w:rPr>
          <w:rStyle w:val="CommentReference"/>
          <w:sz w:val="2"/>
        </w:rPr>
        <w:commentReference w:id="0"/>
      </w:r>
      <w:bookmarkStart w:id="1" w:name="_GoBack"/>
      <w:bookmarkEnd w:id="1"/>
    </w:p>
    <w:p w:rsidR="00B07B1E" w:rsidRPr="00D37D38" w:rsidRDefault="00B07B1E" w:rsidP="00D37D3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rPr>
      </w:pPr>
      <w:r w:rsidRPr="00D37D38">
        <w:rPr>
          <w:b/>
        </w:rPr>
        <w:lastRenderedPageBreak/>
        <w:t>Семидесятая сессия</w:t>
      </w:r>
      <w:r w:rsidR="00C97631">
        <w:rPr>
          <w:b/>
        </w:rPr>
        <w:t xml:space="preserve"> </w:t>
      </w:r>
    </w:p>
    <w:p w:rsidR="00B07B1E" w:rsidRDefault="00B07B1E" w:rsidP="00D37D3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Пункт </w:t>
      </w:r>
      <w:r w:rsidRPr="00D37D38">
        <w:t>73(</w:t>
      </w:r>
      <w:r>
        <w:rPr>
          <w:lang w:val="en-US"/>
        </w:rPr>
        <w:t>a</w:t>
      </w:r>
      <w:r w:rsidRPr="00D37D38">
        <w:t xml:space="preserve">) </w:t>
      </w:r>
      <w:r>
        <w:t>предварительной повестки дня</w:t>
      </w:r>
      <w:r w:rsidRPr="00B07B1E">
        <w:rPr>
          <w:rStyle w:val="FootnoteReference"/>
          <w:color w:val="auto"/>
        </w:rPr>
        <w:footnoteReference w:customMarkFollows="1" w:id="1"/>
        <w:t>*</w:t>
      </w:r>
    </w:p>
    <w:p w:rsidR="00B07B1E" w:rsidRDefault="00B07B1E" w:rsidP="00D37D3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rPr>
      </w:pPr>
      <w:r>
        <w:rPr>
          <w:b/>
        </w:rPr>
        <w:t>Поощрение и защита прав человека:</w:t>
      </w:r>
      <w:r w:rsidRPr="00D37D38">
        <w:rPr>
          <w:b/>
        </w:rPr>
        <w:t xml:space="preserve"> </w:t>
      </w:r>
      <w:r>
        <w:rPr>
          <w:b/>
        </w:rPr>
        <w:t>осуществление</w:t>
      </w:r>
      <w:r w:rsidRPr="00D37D38">
        <w:rPr>
          <w:b/>
        </w:rPr>
        <w:br/>
      </w:r>
      <w:r>
        <w:rPr>
          <w:b/>
        </w:rPr>
        <w:t>документов по правам</w:t>
      </w:r>
      <w:r w:rsidRPr="00D37D38">
        <w:rPr>
          <w:b/>
        </w:rPr>
        <w:t xml:space="preserve"> </w:t>
      </w:r>
      <w:r>
        <w:rPr>
          <w:b/>
        </w:rPr>
        <w:t>человека</w:t>
      </w:r>
    </w:p>
    <w:p w:rsidR="00B07B1E" w:rsidRPr="005F33B5" w:rsidRDefault="00B07B1E" w:rsidP="00D37D38">
      <w:pPr>
        <w:pStyle w:val="SingleTxt"/>
        <w:spacing w:after="0" w:line="120" w:lineRule="exact"/>
        <w:rPr>
          <w:sz w:val="10"/>
        </w:rPr>
      </w:pPr>
    </w:p>
    <w:p w:rsidR="00B07B1E" w:rsidRPr="005F33B5" w:rsidRDefault="00B07B1E" w:rsidP="00D37D38">
      <w:pPr>
        <w:pStyle w:val="SingleTxt"/>
        <w:spacing w:after="0" w:line="120" w:lineRule="exact"/>
        <w:rPr>
          <w:sz w:val="10"/>
        </w:rPr>
      </w:pPr>
    </w:p>
    <w:p w:rsidR="00B07B1E" w:rsidRPr="005F33B5" w:rsidRDefault="00B07B1E" w:rsidP="00D37D38">
      <w:pPr>
        <w:pStyle w:val="SingleTxt"/>
        <w:spacing w:after="0" w:line="120" w:lineRule="exact"/>
        <w:rPr>
          <w:sz w:val="10"/>
        </w:rPr>
      </w:pPr>
    </w:p>
    <w:p w:rsidR="00B07B1E" w:rsidRDefault="00B07B1E" w:rsidP="00D37D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Фонд добровольных взносов Организации Объединенных Наций для жертв пыток</w:t>
      </w:r>
    </w:p>
    <w:p w:rsidR="00B07B1E" w:rsidRPr="005F33B5" w:rsidRDefault="00B07B1E" w:rsidP="00D37D38">
      <w:pPr>
        <w:pStyle w:val="SingleTxt"/>
        <w:spacing w:after="0" w:line="120" w:lineRule="exact"/>
        <w:rPr>
          <w:sz w:val="10"/>
        </w:rPr>
      </w:pPr>
    </w:p>
    <w:p w:rsidR="00B07B1E" w:rsidRPr="005F33B5" w:rsidRDefault="00B07B1E" w:rsidP="00D37D38">
      <w:pPr>
        <w:pStyle w:val="SingleTxt"/>
        <w:spacing w:after="0" w:line="120" w:lineRule="exact"/>
        <w:rPr>
          <w:sz w:val="10"/>
        </w:rPr>
      </w:pPr>
    </w:p>
    <w:p w:rsidR="00B07B1E" w:rsidRDefault="00B07B1E" w:rsidP="00D37D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Доклад Генерального секретаря</w:t>
      </w:r>
    </w:p>
    <w:p w:rsidR="00B07B1E" w:rsidRPr="00D209C4" w:rsidRDefault="00B07B1E" w:rsidP="00D37D38">
      <w:pPr>
        <w:pStyle w:val="SingleTxt"/>
        <w:spacing w:after="0" w:line="120" w:lineRule="exact"/>
        <w:rPr>
          <w:sz w:val="10"/>
        </w:rPr>
      </w:pPr>
    </w:p>
    <w:p w:rsidR="00B07B1E" w:rsidRPr="005F33B5" w:rsidRDefault="00B07B1E" w:rsidP="00D37D38">
      <w:pPr>
        <w:pStyle w:val="SingleTxt"/>
        <w:spacing w:after="0" w:line="120" w:lineRule="exact"/>
        <w:rPr>
          <w:sz w:val="10"/>
        </w:rPr>
      </w:pPr>
    </w:p>
    <w:p w:rsidR="00B07B1E" w:rsidRPr="005F33B5" w:rsidRDefault="00B07B1E" w:rsidP="00D37D38">
      <w:pPr>
        <w:pStyle w:val="SingleTxt"/>
        <w:spacing w:after="0" w:line="120" w:lineRule="exact"/>
        <w:rPr>
          <w:sz w:val="10"/>
        </w:rPr>
      </w:pPr>
    </w:p>
    <w:tbl>
      <w:tblPr>
        <w:tblW w:w="9867"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867"/>
      </w:tblGrid>
      <w:tr w:rsidR="00B07B1E" w:rsidTr="00267ECF">
        <w:tc>
          <w:tcPr>
            <w:tcW w:w="9867" w:type="dxa"/>
            <w:tcBorders>
              <w:top w:val="single" w:sz="2" w:space="0" w:color="auto"/>
            </w:tcBorders>
            <w:shd w:val="clear" w:color="auto" w:fill="auto"/>
          </w:tcPr>
          <w:p w:rsidR="00B07B1E" w:rsidRPr="005F33B5" w:rsidRDefault="00B07B1E" w:rsidP="00522317">
            <w:pPr>
              <w:tabs>
                <w:tab w:val="left" w:pos="240"/>
              </w:tabs>
              <w:spacing w:before="240" w:after="120"/>
              <w:rPr>
                <w:i/>
                <w:sz w:val="24"/>
              </w:rPr>
            </w:pPr>
            <w:r>
              <w:rPr>
                <w:i/>
                <w:sz w:val="24"/>
              </w:rPr>
              <w:tab/>
              <w:t>Резюме</w:t>
            </w:r>
          </w:p>
        </w:tc>
      </w:tr>
      <w:tr w:rsidR="00B07B1E" w:rsidTr="00267ECF">
        <w:tc>
          <w:tcPr>
            <w:tcW w:w="9867" w:type="dxa"/>
            <w:shd w:val="clear" w:color="auto" w:fill="auto"/>
          </w:tcPr>
          <w:p w:rsidR="00B07B1E" w:rsidRPr="005F33B5" w:rsidRDefault="00B07B1E" w:rsidP="00641798">
            <w:pPr>
              <w:pStyle w:val="SingleTxt"/>
            </w:pPr>
            <w:r>
              <w:tab/>
              <w:t xml:space="preserve">Настоящий доклад представляется в соответствии с резолюциями 36/151 и 68/156 Генеральной Ассамблеи. В нем излагаются итоги </w:t>
            </w:r>
            <w:proofErr w:type="gramStart"/>
            <w:r>
              <w:t>сорок первой сессии Совета попечителей Фонда добровольных взносов Организации Объединенных Наций</w:t>
            </w:r>
            <w:proofErr w:type="gramEnd"/>
            <w:r>
              <w:t xml:space="preserve"> для жертв пыток, в частности итоги семинара-практикума специалистов по практической деятельности, посвященного возмещению ущерба и реабил</w:t>
            </w:r>
            <w:r>
              <w:t>и</w:t>
            </w:r>
            <w:r>
              <w:t>тации жертв пыток в чрезвычайных контекстах, а также долгосрочным потре</w:t>
            </w:r>
            <w:r>
              <w:t>б</w:t>
            </w:r>
            <w:r>
              <w:t>ностям жертв.</w:t>
            </w:r>
          </w:p>
        </w:tc>
      </w:tr>
      <w:tr w:rsidR="00B07B1E" w:rsidTr="00267ECF">
        <w:tc>
          <w:tcPr>
            <w:tcW w:w="9867" w:type="dxa"/>
            <w:tcBorders>
              <w:bottom w:val="single" w:sz="2" w:space="0" w:color="auto"/>
            </w:tcBorders>
            <w:shd w:val="clear" w:color="auto" w:fill="auto"/>
          </w:tcPr>
          <w:p w:rsidR="00B07B1E" w:rsidRPr="005F33B5" w:rsidRDefault="00B07B1E" w:rsidP="00D37D38">
            <w:pPr>
              <w:pStyle w:val="SingleTxt"/>
              <w:spacing w:after="0"/>
            </w:pPr>
          </w:p>
        </w:tc>
      </w:tr>
    </w:tbl>
    <w:p w:rsidR="00B07B1E" w:rsidRDefault="00B07B1E" w:rsidP="00D37D38">
      <w:pPr>
        <w:pStyle w:val="SingleTxt"/>
      </w:pPr>
    </w:p>
    <w:p w:rsidR="00B07B1E" w:rsidRDefault="00B07B1E" w:rsidP="00D37D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lastRenderedPageBreak/>
        <w:tab/>
      </w:r>
      <w:r>
        <w:rPr>
          <w:lang w:val="en-US"/>
        </w:rPr>
        <w:t>I</w:t>
      </w:r>
      <w:r>
        <w:t>.</w:t>
      </w:r>
      <w:r>
        <w:tab/>
        <w:t>Введение</w:t>
      </w:r>
    </w:p>
    <w:p w:rsidR="00B07B1E" w:rsidRPr="005F33B5" w:rsidRDefault="00B07B1E" w:rsidP="00D37D38">
      <w:pPr>
        <w:pStyle w:val="SingleTxt"/>
        <w:spacing w:after="0" w:line="120" w:lineRule="exact"/>
        <w:rPr>
          <w:sz w:val="10"/>
        </w:rPr>
      </w:pPr>
    </w:p>
    <w:p w:rsidR="00B07B1E" w:rsidRPr="005F33B5" w:rsidRDefault="00B07B1E" w:rsidP="00D37D38">
      <w:pPr>
        <w:pStyle w:val="SingleTxt"/>
        <w:spacing w:after="0" w:line="120" w:lineRule="exact"/>
        <w:rPr>
          <w:sz w:val="10"/>
        </w:rPr>
      </w:pPr>
    </w:p>
    <w:p w:rsidR="00B07B1E" w:rsidRDefault="00B07B1E" w:rsidP="00D37D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A</w:t>
      </w:r>
      <w:r>
        <w:t>.</w:t>
      </w:r>
      <w:r>
        <w:tab/>
        <w:t>Представление доклада</w:t>
      </w:r>
    </w:p>
    <w:p w:rsidR="00B07B1E" w:rsidRPr="005F33B5" w:rsidRDefault="00B07B1E" w:rsidP="00D37D38">
      <w:pPr>
        <w:pStyle w:val="SingleTxt"/>
        <w:spacing w:after="0" w:line="120" w:lineRule="exact"/>
        <w:rPr>
          <w:sz w:val="10"/>
        </w:rPr>
      </w:pPr>
    </w:p>
    <w:p w:rsidR="00B07B1E" w:rsidRPr="005F33B5" w:rsidRDefault="00B07B1E" w:rsidP="00D37D38">
      <w:pPr>
        <w:pStyle w:val="SingleTxt"/>
        <w:spacing w:after="0" w:line="120" w:lineRule="exact"/>
        <w:rPr>
          <w:sz w:val="10"/>
        </w:rPr>
      </w:pPr>
    </w:p>
    <w:p w:rsidR="00B07B1E" w:rsidRDefault="00B07B1E" w:rsidP="00D37D38">
      <w:pPr>
        <w:pStyle w:val="SingleTxt"/>
      </w:pPr>
      <w:r>
        <w:t>1.</w:t>
      </w:r>
      <w:r>
        <w:tab/>
        <w:t xml:space="preserve">Настоящий доклад подготовлен в соответствии с </w:t>
      </w:r>
      <w:r w:rsidR="00396F91">
        <w:t>решениями</w:t>
      </w:r>
      <w:r>
        <w:t>, одобренн</w:t>
      </w:r>
      <w:r>
        <w:t>ы</w:t>
      </w:r>
      <w:r>
        <w:t>ми Генеральной Ассамблеей в ее резолюции 36/151, в которой она учредила Фонд добровольных взносов Организации Объединенных Наций для жертв пыток. В докладе излагаются итоги сорок первой сессии Совета попечителей Фонда, состоявшейся в Женеве 13–17 апреля 2015 года. Настоящий доклад д</w:t>
      </w:r>
      <w:r>
        <w:t>о</w:t>
      </w:r>
      <w:r>
        <w:t>полняет доклад о деятельности Фонда, представленный Совету по правам ч</w:t>
      </w:r>
      <w:r>
        <w:t>е</w:t>
      </w:r>
      <w:r>
        <w:t>ловека на его двадцать восьмой сессии (</w:t>
      </w:r>
      <w:hyperlink r:id="rId16" w:history="1">
        <w:r w:rsidRPr="00396F91">
          <w:rPr>
            <w:rStyle w:val="Hyperlink"/>
            <w:lang w:val="en-US"/>
          </w:rPr>
          <w:t>A</w:t>
        </w:r>
        <w:r w:rsidRPr="00396F91">
          <w:rPr>
            <w:rStyle w:val="Hyperlink"/>
          </w:rPr>
          <w:t>/</w:t>
        </w:r>
        <w:r w:rsidRPr="00396F91">
          <w:rPr>
            <w:rStyle w:val="Hyperlink"/>
            <w:lang w:val="en-US"/>
          </w:rPr>
          <w:t>HRC</w:t>
        </w:r>
        <w:r w:rsidRPr="00396F91">
          <w:rPr>
            <w:rStyle w:val="Hyperlink"/>
          </w:rPr>
          <w:t>/28/25</w:t>
        </w:r>
      </w:hyperlink>
      <w:r>
        <w:t>) в марте 2015 года.</w:t>
      </w:r>
    </w:p>
    <w:p w:rsidR="00B07B1E" w:rsidRPr="005F33B5" w:rsidRDefault="00B07B1E" w:rsidP="00D37D38">
      <w:pPr>
        <w:pStyle w:val="SingleTxt"/>
        <w:spacing w:after="0" w:line="120" w:lineRule="exact"/>
        <w:rPr>
          <w:sz w:val="10"/>
        </w:rPr>
      </w:pPr>
    </w:p>
    <w:p w:rsidR="00B07B1E" w:rsidRPr="005F33B5" w:rsidRDefault="00B07B1E" w:rsidP="00D37D38">
      <w:pPr>
        <w:pStyle w:val="SingleTxt"/>
        <w:spacing w:after="0" w:line="120" w:lineRule="exact"/>
        <w:rPr>
          <w:sz w:val="10"/>
        </w:rPr>
      </w:pPr>
    </w:p>
    <w:p w:rsidR="00B07B1E" w:rsidRDefault="00B07B1E" w:rsidP="00D37D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B</w:t>
      </w:r>
      <w:r>
        <w:t>.</w:t>
      </w:r>
      <w:r>
        <w:tab/>
        <w:t>Мандат Фонда</w:t>
      </w:r>
    </w:p>
    <w:p w:rsidR="00B07B1E" w:rsidRPr="005F33B5" w:rsidRDefault="00B07B1E" w:rsidP="00D37D38">
      <w:pPr>
        <w:pStyle w:val="SingleTxt"/>
        <w:spacing w:after="0" w:line="120" w:lineRule="exact"/>
        <w:rPr>
          <w:sz w:val="10"/>
        </w:rPr>
      </w:pPr>
    </w:p>
    <w:p w:rsidR="00B07B1E" w:rsidRPr="005F33B5" w:rsidRDefault="00B07B1E" w:rsidP="00D37D38">
      <w:pPr>
        <w:pStyle w:val="SingleTxt"/>
        <w:spacing w:after="0" w:line="120" w:lineRule="exact"/>
        <w:rPr>
          <w:sz w:val="10"/>
        </w:rPr>
      </w:pPr>
    </w:p>
    <w:p w:rsidR="00B07B1E" w:rsidRDefault="00B07B1E" w:rsidP="00D37D38">
      <w:pPr>
        <w:pStyle w:val="SingleTxt"/>
      </w:pPr>
      <w:r>
        <w:t>2.</w:t>
      </w:r>
      <w:r>
        <w:tab/>
        <w:t>Фонд получает добровольные взносы от правительств, неправительстве</w:t>
      </w:r>
      <w:r>
        <w:t>н</w:t>
      </w:r>
      <w:r>
        <w:t xml:space="preserve">ных организаций и частных лиц. </w:t>
      </w:r>
      <w:proofErr w:type="gramStart"/>
      <w:r>
        <w:t>В соответствии со своим мандатом и практ</w:t>
      </w:r>
      <w:r>
        <w:t>и</w:t>
      </w:r>
      <w:r>
        <w:t>кой, установленной его Советом попечителей, Фонд предоставляет гранты по официальным каналам оказания помощи, включая неправительственные орг</w:t>
      </w:r>
      <w:r>
        <w:t>а</w:t>
      </w:r>
      <w:r>
        <w:t>низации, ассоциации жертв и членов их семей, частные и государственные больницы, юридические консультации, юридические компании, действующие в защиту общественных интересов, и отдельных юристов, которые представляют проекты по оказанию медицинской, психологической, социальной, финанс</w:t>
      </w:r>
      <w:r>
        <w:t>о</w:t>
      </w:r>
      <w:r>
        <w:t>вой, правовой, гуманитарной и другой непосредственной помощи жертвам</w:t>
      </w:r>
      <w:proofErr w:type="gramEnd"/>
      <w:r>
        <w:t xml:space="preserve"> п</w:t>
      </w:r>
      <w:r>
        <w:t>ы</w:t>
      </w:r>
      <w:r>
        <w:t>ток и членам их семей.</w:t>
      </w:r>
    </w:p>
    <w:p w:rsidR="00B07B1E" w:rsidRPr="005F33B5" w:rsidRDefault="00B07B1E" w:rsidP="00D37D38">
      <w:pPr>
        <w:pStyle w:val="SingleTxt"/>
        <w:spacing w:after="0" w:line="120" w:lineRule="exact"/>
        <w:rPr>
          <w:sz w:val="10"/>
        </w:rPr>
      </w:pPr>
    </w:p>
    <w:p w:rsidR="00B07B1E" w:rsidRPr="005F33B5" w:rsidRDefault="00B07B1E" w:rsidP="00D37D38">
      <w:pPr>
        <w:pStyle w:val="SingleTxt"/>
        <w:spacing w:after="0" w:line="120" w:lineRule="exact"/>
        <w:rPr>
          <w:sz w:val="10"/>
        </w:rPr>
      </w:pPr>
    </w:p>
    <w:p w:rsidR="00B07B1E" w:rsidRDefault="00B07B1E" w:rsidP="00D37D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C</w:t>
      </w:r>
      <w:r>
        <w:t>.</w:t>
      </w:r>
      <w:r>
        <w:tab/>
        <w:t>Управление Фондом и Совет попечителей</w:t>
      </w:r>
    </w:p>
    <w:p w:rsidR="00B07B1E" w:rsidRPr="005F33B5" w:rsidRDefault="00B07B1E" w:rsidP="00D37D38">
      <w:pPr>
        <w:pStyle w:val="SingleTxt"/>
        <w:spacing w:after="0" w:line="120" w:lineRule="exact"/>
        <w:rPr>
          <w:sz w:val="10"/>
        </w:rPr>
      </w:pPr>
    </w:p>
    <w:p w:rsidR="00B07B1E" w:rsidRPr="005F33B5" w:rsidRDefault="00B07B1E" w:rsidP="00D37D38">
      <w:pPr>
        <w:pStyle w:val="SingleTxt"/>
        <w:spacing w:after="0" w:line="120" w:lineRule="exact"/>
        <w:rPr>
          <w:sz w:val="10"/>
        </w:rPr>
      </w:pPr>
    </w:p>
    <w:p w:rsidR="00B07B1E" w:rsidRDefault="00B07B1E" w:rsidP="00D37D38">
      <w:pPr>
        <w:pStyle w:val="SingleTxt"/>
      </w:pPr>
      <w:r>
        <w:t>3.</w:t>
      </w:r>
      <w:r>
        <w:tab/>
      </w:r>
      <w:proofErr w:type="gramStart"/>
      <w:r>
        <w:t>Генеральный секретарь управляет Фондом через Управление Верховного комиссара Организации Объединенных Наций по правам человека (УВКПЧ) в соответствии с рекомендациями Совета попечителей, состоящего из пяти чл</w:t>
      </w:r>
      <w:r>
        <w:t>е</w:t>
      </w:r>
      <w:r>
        <w:t>нов, действующих в личном качестве и назначаемых Генеральным секретарем с надлежащим учетом принципа справедливого географического распредел</w:t>
      </w:r>
      <w:r>
        <w:t>е</w:t>
      </w:r>
      <w:r>
        <w:t>ния и в консультации с правительствами их стран.</w:t>
      </w:r>
      <w:proofErr w:type="gramEnd"/>
      <w:r>
        <w:t xml:space="preserve"> В настоящее время в Совет входят Мария Кристина </w:t>
      </w:r>
      <w:proofErr w:type="spellStart"/>
      <w:r>
        <w:t>Нунеш</w:t>
      </w:r>
      <w:proofErr w:type="spellEnd"/>
      <w:r>
        <w:t xml:space="preserve"> де </w:t>
      </w:r>
      <w:proofErr w:type="spellStart"/>
      <w:r>
        <w:t>Мендонса</w:t>
      </w:r>
      <w:proofErr w:type="spellEnd"/>
      <w:r>
        <w:t xml:space="preserve"> (Португалия), </w:t>
      </w:r>
      <w:proofErr w:type="spellStart"/>
      <w:r>
        <w:t>Морад</w:t>
      </w:r>
      <w:proofErr w:type="spellEnd"/>
      <w:r>
        <w:t xml:space="preserve"> </w:t>
      </w:r>
      <w:proofErr w:type="spellStart"/>
      <w:r>
        <w:t>эш</w:t>
      </w:r>
      <w:r>
        <w:noBreakHyphen/>
        <w:t>Шазли</w:t>
      </w:r>
      <w:proofErr w:type="spellEnd"/>
      <w:r>
        <w:t xml:space="preserve"> (Египет), Анастасия </w:t>
      </w:r>
      <w:proofErr w:type="spellStart"/>
      <w:r>
        <w:t>Пинто</w:t>
      </w:r>
      <w:proofErr w:type="spellEnd"/>
      <w:r>
        <w:t xml:space="preserve"> (Индия), Адам </w:t>
      </w:r>
      <w:proofErr w:type="spellStart"/>
      <w:r>
        <w:t>Боднар</w:t>
      </w:r>
      <w:proofErr w:type="spellEnd"/>
      <w:r>
        <w:t xml:space="preserve"> (Польша) и </w:t>
      </w:r>
      <w:proofErr w:type="spellStart"/>
      <w:r>
        <w:t>Габи</w:t>
      </w:r>
      <w:proofErr w:type="spellEnd"/>
      <w:r>
        <w:t xml:space="preserve"> </w:t>
      </w:r>
      <w:proofErr w:type="gramStart"/>
      <w:r>
        <w:t>Оре</w:t>
      </w:r>
      <w:proofErr w:type="gramEnd"/>
      <w:r>
        <w:t xml:space="preserve"> </w:t>
      </w:r>
      <w:proofErr w:type="spellStart"/>
      <w:r>
        <w:t>Агилар</w:t>
      </w:r>
      <w:proofErr w:type="spellEnd"/>
      <w:r>
        <w:t xml:space="preserve"> (Перу). Полномочия г</w:t>
      </w:r>
      <w:r>
        <w:noBreakHyphen/>
        <w:t>жи </w:t>
      </w:r>
      <w:proofErr w:type="spellStart"/>
      <w:r>
        <w:t>Мендонсы</w:t>
      </w:r>
      <w:proofErr w:type="spellEnd"/>
      <w:r>
        <w:t>, г</w:t>
      </w:r>
      <w:r>
        <w:noBreakHyphen/>
        <w:t>на </w:t>
      </w:r>
      <w:proofErr w:type="spellStart"/>
      <w:r>
        <w:t>Эш</w:t>
      </w:r>
      <w:r>
        <w:noBreakHyphen/>
        <w:t>Шазли</w:t>
      </w:r>
      <w:proofErr w:type="spellEnd"/>
      <w:r>
        <w:t>, г</w:t>
      </w:r>
      <w:r>
        <w:noBreakHyphen/>
        <w:t>жи </w:t>
      </w:r>
      <w:proofErr w:type="spellStart"/>
      <w:r>
        <w:t>Пинто</w:t>
      </w:r>
      <w:proofErr w:type="spellEnd"/>
      <w:r>
        <w:t xml:space="preserve"> и г</w:t>
      </w:r>
      <w:r>
        <w:noBreakHyphen/>
        <w:t>на </w:t>
      </w:r>
      <w:proofErr w:type="spellStart"/>
      <w:r>
        <w:t>Боднара</w:t>
      </w:r>
      <w:proofErr w:type="spellEnd"/>
      <w:r>
        <w:t xml:space="preserve"> были продлены Генеральным секретарем на второй срок, зака</w:t>
      </w:r>
      <w:r>
        <w:t>н</w:t>
      </w:r>
      <w:r>
        <w:t xml:space="preserve">чивающийся 20 октября 2017 года. </w:t>
      </w:r>
    </w:p>
    <w:p w:rsidR="00B07B1E" w:rsidRPr="005F33B5" w:rsidRDefault="00B07B1E" w:rsidP="00D37D38">
      <w:pPr>
        <w:pStyle w:val="SingleTxt"/>
        <w:spacing w:after="0" w:line="120" w:lineRule="exact"/>
        <w:rPr>
          <w:sz w:val="10"/>
        </w:rPr>
      </w:pPr>
    </w:p>
    <w:p w:rsidR="00B07B1E" w:rsidRPr="005F33B5" w:rsidRDefault="00B07B1E" w:rsidP="00D37D38">
      <w:pPr>
        <w:pStyle w:val="SingleTxt"/>
        <w:spacing w:after="0" w:line="120" w:lineRule="exact"/>
        <w:rPr>
          <w:sz w:val="10"/>
        </w:rPr>
      </w:pPr>
    </w:p>
    <w:p w:rsidR="00B07B1E" w:rsidRDefault="00B07B1E" w:rsidP="00D37D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II</w:t>
      </w:r>
      <w:r>
        <w:t>.</w:t>
      </w:r>
      <w:r>
        <w:tab/>
        <w:t xml:space="preserve">Сорок первая сессия Совета попечителей </w:t>
      </w:r>
    </w:p>
    <w:p w:rsidR="00B07B1E" w:rsidRPr="005F33B5" w:rsidRDefault="00B07B1E" w:rsidP="00D37D38">
      <w:pPr>
        <w:pStyle w:val="SingleTxt"/>
        <w:spacing w:after="0" w:line="120" w:lineRule="exact"/>
        <w:rPr>
          <w:sz w:val="10"/>
        </w:rPr>
      </w:pPr>
    </w:p>
    <w:p w:rsidR="00B07B1E" w:rsidRPr="005F33B5" w:rsidRDefault="00B07B1E" w:rsidP="00D37D38">
      <w:pPr>
        <w:pStyle w:val="SingleTxt"/>
        <w:spacing w:after="0" w:line="120" w:lineRule="exact"/>
        <w:rPr>
          <w:sz w:val="10"/>
        </w:rPr>
      </w:pPr>
    </w:p>
    <w:p w:rsidR="00B07B1E" w:rsidRDefault="00B07B1E" w:rsidP="005D40C1">
      <w:pPr>
        <w:pStyle w:val="SingleTxt"/>
      </w:pPr>
      <w:r>
        <w:t>4.</w:t>
      </w:r>
      <w:r>
        <w:tab/>
        <w:t>Сорок первая сессия Совета состоялась в Женеве 13–17 апреля 2015 года под председательством г</w:t>
      </w:r>
      <w:r>
        <w:noBreakHyphen/>
        <w:t xml:space="preserve">на Адама </w:t>
      </w:r>
      <w:proofErr w:type="spellStart"/>
      <w:r>
        <w:t>Боднара</w:t>
      </w:r>
      <w:proofErr w:type="spellEnd"/>
      <w:r>
        <w:t>. На сессии Совет рассмотрел ход осуществления мер по управлению преобразованиями, которые были сформ</w:t>
      </w:r>
      <w:r>
        <w:t>у</w:t>
      </w:r>
      <w:r>
        <w:t>лированы им на его тридцать девятой сессии в 2014</w:t>
      </w:r>
      <w:r>
        <w:rPr>
          <w:lang w:val="en-US"/>
        </w:rPr>
        <w:t> </w:t>
      </w:r>
      <w:r>
        <w:t>году. Совет, соответстве</w:t>
      </w:r>
      <w:r>
        <w:t>н</w:t>
      </w:r>
      <w:r>
        <w:t>но, сосредоточил свое внимание на трех областях: усовершенствовании мет</w:t>
      </w:r>
      <w:r>
        <w:t>о</w:t>
      </w:r>
      <w:r>
        <w:t>дов работы, активизации информационно-разъяснительной деятельности и о</w:t>
      </w:r>
      <w:r>
        <w:t>б</w:t>
      </w:r>
      <w:r>
        <w:t xml:space="preserve">мене знаниями. </w:t>
      </w:r>
    </w:p>
    <w:p w:rsidR="00B07B1E" w:rsidRDefault="00B07B1E" w:rsidP="00D37D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A</w:t>
      </w:r>
      <w:r>
        <w:t>.</w:t>
      </w:r>
      <w:r>
        <w:tab/>
        <w:t xml:space="preserve">Совершенствование методов работы </w:t>
      </w:r>
    </w:p>
    <w:p w:rsidR="00B07B1E" w:rsidRPr="005F33B5" w:rsidRDefault="00B07B1E" w:rsidP="00D37D38">
      <w:pPr>
        <w:pStyle w:val="SingleTxt"/>
        <w:spacing w:after="0" w:line="120" w:lineRule="exact"/>
        <w:rPr>
          <w:sz w:val="10"/>
        </w:rPr>
      </w:pPr>
    </w:p>
    <w:p w:rsidR="00B07B1E" w:rsidRPr="005F33B5" w:rsidRDefault="00B07B1E" w:rsidP="00D37D38">
      <w:pPr>
        <w:pStyle w:val="SingleTxt"/>
        <w:spacing w:after="0" w:line="120" w:lineRule="exact"/>
        <w:rPr>
          <w:sz w:val="10"/>
        </w:rPr>
      </w:pPr>
    </w:p>
    <w:p w:rsidR="00B07B1E" w:rsidRDefault="00B07B1E" w:rsidP="00D37D38">
      <w:pPr>
        <w:pStyle w:val="SingleTxt"/>
      </w:pPr>
      <w:r>
        <w:t>5.</w:t>
      </w:r>
      <w:r>
        <w:tab/>
        <w:t>В рамках своих усилий по повышению качества оперативной деятельн</w:t>
      </w:r>
      <w:r>
        <w:t>о</w:t>
      </w:r>
      <w:r>
        <w:t>сти Совет 13 апреля 2015 года посетил центр психосоциальной реабилитации «</w:t>
      </w:r>
      <w:proofErr w:type="spellStart"/>
      <w:r>
        <w:t>Аппартенансес</w:t>
      </w:r>
      <w:proofErr w:type="spellEnd"/>
      <w:r>
        <w:t>» в Лозанне, Швейцария. Периодические посещения проектов являются одним из ключевых элементов методологии Фонда. Регулярно пров</w:t>
      </w:r>
      <w:r>
        <w:t>о</w:t>
      </w:r>
      <w:r>
        <w:t>дится рассмотрение соответствующих инструментов оценки, таких как формы и пособия по оценке, с целью отражения постоянно меняющейся методологии. Указанное посещение позволило также Совету непосредственно оценить пр</w:t>
      </w:r>
      <w:r>
        <w:t>о</w:t>
      </w:r>
      <w:r>
        <w:t>блемы, с которыми сталкиваются инициативы гражданского общества в пр</w:t>
      </w:r>
      <w:r>
        <w:t>и</w:t>
      </w:r>
      <w:r>
        <w:t xml:space="preserve">нимающих странах, например в Швейцарии, в частности в вопросах оказания помощи наиболее уязвимым членам общин мигрантов. Раннее выявление жертв пыток среди лиц, ищущих убежища, и мигрантов и обеспечение их надлежащей реабилитации имеют существенно </w:t>
      </w:r>
      <w:proofErr w:type="gramStart"/>
      <w:r>
        <w:t>важное значение</w:t>
      </w:r>
      <w:proofErr w:type="gramEnd"/>
      <w:r>
        <w:t xml:space="preserve"> для соблюд</w:t>
      </w:r>
      <w:r>
        <w:t>е</w:t>
      </w:r>
      <w:r>
        <w:t xml:space="preserve">ния принципа </w:t>
      </w:r>
      <w:proofErr w:type="spellStart"/>
      <w:r>
        <w:t>невыдворения</w:t>
      </w:r>
      <w:proofErr w:type="spellEnd"/>
      <w:r>
        <w:t xml:space="preserve"> и для повышения шансов жертв на </w:t>
      </w:r>
      <w:proofErr w:type="spellStart"/>
      <w:r>
        <w:t>реинтеграцию</w:t>
      </w:r>
      <w:proofErr w:type="spellEnd"/>
      <w:r>
        <w:t xml:space="preserve"> в жизнь общества. </w:t>
      </w:r>
    </w:p>
    <w:p w:rsidR="00B07B1E" w:rsidRPr="005D40C1" w:rsidRDefault="00B07B1E" w:rsidP="005D40C1">
      <w:pPr>
        <w:pStyle w:val="SingleTxt"/>
        <w:spacing w:after="0" w:line="120" w:lineRule="exact"/>
        <w:rPr>
          <w:sz w:val="10"/>
        </w:rPr>
      </w:pPr>
    </w:p>
    <w:p w:rsidR="00B07B1E" w:rsidRPr="005D40C1" w:rsidRDefault="00B07B1E" w:rsidP="005D40C1">
      <w:pPr>
        <w:pStyle w:val="SingleTxt"/>
        <w:spacing w:after="0" w:line="120" w:lineRule="exact"/>
        <w:rPr>
          <w:sz w:val="10"/>
        </w:rPr>
      </w:pPr>
    </w:p>
    <w:p w:rsidR="00B07B1E" w:rsidRDefault="00B07B1E" w:rsidP="005D40C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B</w:t>
      </w:r>
      <w:r w:rsidRPr="005A3735">
        <w:t>.</w:t>
      </w:r>
      <w:r w:rsidRPr="005A3735">
        <w:tab/>
      </w:r>
      <w:r>
        <w:t>Активизация информационно-разъяснительной деятельности</w:t>
      </w:r>
    </w:p>
    <w:p w:rsidR="00B07B1E" w:rsidRPr="005D40C1" w:rsidRDefault="00B07B1E" w:rsidP="005D40C1">
      <w:pPr>
        <w:pStyle w:val="SingleTxt"/>
        <w:spacing w:after="0" w:line="120" w:lineRule="exact"/>
        <w:rPr>
          <w:sz w:val="10"/>
        </w:rPr>
      </w:pPr>
    </w:p>
    <w:p w:rsidR="00B07B1E" w:rsidRPr="005D40C1" w:rsidRDefault="00B07B1E" w:rsidP="005D40C1">
      <w:pPr>
        <w:pStyle w:val="SingleTxt"/>
        <w:spacing w:after="0" w:line="120" w:lineRule="exact"/>
        <w:rPr>
          <w:sz w:val="10"/>
        </w:rPr>
      </w:pPr>
    </w:p>
    <w:p w:rsidR="00B07B1E" w:rsidRDefault="00B07B1E" w:rsidP="00D37D38">
      <w:pPr>
        <w:pStyle w:val="SingleTxt"/>
      </w:pPr>
      <w:r>
        <w:t>6.</w:t>
      </w:r>
      <w:r>
        <w:tab/>
        <w:t>16 апреля Совет попечителей и секретариат Фонда организовали мер</w:t>
      </w:r>
      <w:r>
        <w:t>о</w:t>
      </w:r>
      <w:r>
        <w:t>приятие, озаглавленное «Возмещение ущерба и реабилитация жертв пыток: неотъемлемая часть борьбы с пытками». В мероприятии могли участвовать все базирующиеся в Женеве государственные делегации, межправительственные организации, организации гражданского общества и средства массовой инфо</w:t>
      </w:r>
      <w:r>
        <w:t>р</w:t>
      </w:r>
      <w:r>
        <w:t xml:space="preserve">мации. </w:t>
      </w:r>
      <w:proofErr w:type="gramStart"/>
      <w:r>
        <w:t>Особенно плодотворным это публичное мероприятие стало благодаря присутствию специалистов по практической деятельности из организаций, предоставляющих субсидии Фонду, и присутствию большого числа диплом</w:t>
      </w:r>
      <w:r>
        <w:t>а</w:t>
      </w:r>
      <w:r>
        <w:t>тов из 45 постоянных представительств, а также Всемирной организации здр</w:t>
      </w:r>
      <w:r>
        <w:t>а</w:t>
      </w:r>
      <w:r>
        <w:t>воохранения, Международной организации по миграции, Международного к</w:t>
      </w:r>
      <w:r>
        <w:t>о</w:t>
      </w:r>
      <w:r>
        <w:t>митета Красного Креста, организаций гражданского общества и средств масс</w:t>
      </w:r>
      <w:r>
        <w:t>о</w:t>
      </w:r>
      <w:r>
        <w:t>вой информации, включая Телевидение и Радио Организации Объединенных Наций.</w:t>
      </w:r>
      <w:proofErr w:type="gramEnd"/>
      <w:r>
        <w:t xml:space="preserve"> В публичном мероприятии приняли участие более 120 человек. Учас</w:t>
      </w:r>
      <w:r>
        <w:t>т</w:t>
      </w:r>
      <w:r>
        <w:t>ники отмечали не только существенный вклад, который вносит этот уникал</w:t>
      </w:r>
      <w:r>
        <w:t>ь</w:t>
      </w:r>
      <w:r>
        <w:t>ный целевой фонд Организации Объединенных Наций, но и бедственное п</w:t>
      </w:r>
      <w:r>
        <w:t>о</w:t>
      </w:r>
      <w:r>
        <w:t xml:space="preserve">ложение тысяч жертв, нуждающихся в помощи. </w:t>
      </w:r>
    </w:p>
    <w:p w:rsidR="00B07B1E" w:rsidRDefault="00B07B1E" w:rsidP="00D37D38">
      <w:pPr>
        <w:pStyle w:val="SingleTxt"/>
      </w:pPr>
      <w:r>
        <w:t>7.</w:t>
      </w:r>
      <w:r>
        <w:tab/>
        <w:t>Ведущую роль в проведении данного мероприятия сыграла группа эк</w:t>
      </w:r>
      <w:r>
        <w:t>с</w:t>
      </w:r>
      <w:r>
        <w:t>пертов по практической деятельности, специализирующихся на вопросах ре</w:t>
      </w:r>
      <w:r>
        <w:t>а</w:t>
      </w:r>
      <w:r>
        <w:t>билитации жертв пыток. В ходе мероприятия было подчеркнуто большое зн</w:t>
      </w:r>
      <w:r>
        <w:t>а</w:t>
      </w:r>
      <w:r>
        <w:t xml:space="preserve">чение возмещения ущерба и реабилитации как ключевых компонентов борьбы с пытками, в частности их </w:t>
      </w:r>
      <w:r w:rsidR="00396F91">
        <w:t>влияние</w:t>
      </w:r>
      <w:r>
        <w:t xml:space="preserve"> на отдельных лиц, на семью и на общество в целом. Это мероприятие позволило также рассказать об опыте деятельности Фонда и субсидирующих его организаций на основе конкретных проектов и мероприятий, осуществляемых на местах. </w:t>
      </w:r>
    </w:p>
    <w:p w:rsidR="00B07B1E" w:rsidRDefault="00B07B1E" w:rsidP="00D37D38">
      <w:pPr>
        <w:pStyle w:val="SingleTxt"/>
      </w:pPr>
      <w:r>
        <w:t>8.</w:t>
      </w:r>
      <w:r>
        <w:tab/>
        <w:t>На своей сорок первой сессии Совет также провел двусторонние встречи с делегациями 21 государства. У попечителей сложилось общее мнение, что недавно принятые Фондом меры по установлению приоритетов получили в</w:t>
      </w:r>
      <w:r>
        <w:t>ы</w:t>
      </w:r>
      <w:r>
        <w:t xml:space="preserve">сокую оценку, равно как и обеспечение более высокой степени </w:t>
      </w:r>
      <w:proofErr w:type="spellStart"/>
      <w:r>
        <w:t>транспарентн</w:t>
      </w:r>
      <w:r>
        <w:t>о</w:t>
      </w:r>
      <w:r>
        <w:t>сти</w:t>
      </w:r>
      <w:proofErr w:type="spellEnd"/>
      <w:r>
        <w:t xml:space="preserve"> в докладах о его оперативной деятельности, и улучшение координации с полевыми структурами УВКПЧ и другими механизмами, занимающимися пр</w:t>
      </w:r>
      <w:r>
        <w:t>о</w:t>
      </w:r>
      <w:r>
        <w:t xml:space="preserve">блемой пыток. </w:t>
      </w:r>
    </w:p>
    <w:p w:rsidR="00B07B1E" w:rsidRPr="00B07B1E" w:rsidRDefault="00B07B1E" w:rsidP="00B07B1E">
      <w:pPr>
        <w:pStyle w:val="SingleTxt"/>
        <w:spacing w:after="0" w:line="120" w:lineRule="exact"/>
        <w:rPr>
          <w:sz w:val="10"/>
        </w:rPr>
      </w:pPr>
    </w:p>
    <w:p w:rsidR="00B07B1E" w:rsidRPr="00B07B1E" w:rsidRDefault="00B07B1E" w:rsidP="00B07B1E">
      <w:pPr>
        <w:pStyle w:val="SingleTxt"/>
        <w:spacing w:after="0" w:line="120" w:lineRule="exact"/>
        <w:rPr>
          <w:sz w:val="10"/>
        </w:rPr>
      </w:pPr>
    </w:p>
    <w:p w:rsidR="00E25817" w:rsidRDefault="00E25817" w:rsidP="00EB76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C</w:t>
      </w:r>
      <w:r w:rsidRPr="00AB2D75">
        <w:t>.</w:t>
      </w:r>
      <w:r w:rsidRPr="00AB2D75">
        <w:tab/>
      </w:r>
      <w:r>
        <w:t>Обмен знаниями</w:t>
      </w:r>
    </w:p>
    <w:p w:rsidR="00E25817" w:rsidRPr="00EB7634" w:rsidRDefault="00E25817" w:rsidP="00EB7634">
      <w:pPr>
        <w:pStyle w:val="SingleTxt"/>
        <w:spacing w:after="0" w:line="120" w:lineRule="exact"/>
        <w:rPr>
          <w:sz w:val="10"/>
        </w:rPr>
      </w:pPr>
    </w:p>
    <w:p w:rsidR="00E25817" w:rsidRPr="00EB7634" w:rsidRDefault="00E25817" w:rsidP="00EB7634">
      <w:pPr>
        <w:pStyle w:val="SingleTxt"/>
        <w:spacing w:after="0" w:line="120" w:lineRule="exact"/>
        <w:rPr>
          <w:sz w:val="10"/>
        </w:rPr>
      </w:pPr>
    </w:p>
    <w:p w:rsidR="00E25817" w:rsidRDefault="00E25817" w:rsidP="00EB76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Семинар-практикум экспертов по практической деятельности, посвященный возмещению ущерба и реабилитации жертв пыток в чрезвычайных контекстах и долгосрочным потребностям жертв</w:t>
      </w:r>
    </w:p>
    <w:p w:rsidR="00E25817" w:rsidRPr="00EB7634" w:rsidRDefault="00E25817" w:rsidP="00EB7634">
      <w:pPr>
        <w:pStyle w:val="SingleTxt"/>
        <w:spacing w:after="0" w:line="120" w:lineRule="exact"/>
        <w:rPr>
          <w:sz w:val="10"/>
        </w:rPr>
      </w:pPr>
    </w:p>
    <w:p w:rsidR="00E25817" w:rsidRDefault="00E25817" w:rsidP="00EB7634">
      <w:pPr>
        <w:pStyle w:val="SingleTxt"/>
      </w:pPr>
      <w:r>
        <w:t>9.</w:t>
      </w:r>
      <w:r>
        <w:tab/>
        <w:t>15 апреля Совет и секретариат Фонда провели в Женеве однодневный с</w:t>
      </w:r>
      <w:r>
        <w:t>е</w:t>
      </w:r>
      <w:r>
        <w:t>минар-практикум экспертов по практической деятельности, посвященный во</w:t>
      </w:r>
      <w:r>
        <w:t>з</w:t>
      </w:r>
      <w:r>
        <w:t>мещению ущерба и реабилитации жертв пыток в чрезвычайных контекстах и долгосрочным потребностям жертв (см. приложения </w:t>
      </w:r>
      <w:r>
        <w:rPr>
          <w:lang w:val="en-US"/>
        </w:rPr>
        <w:t>I</w:t>
      </w:r>
      <w:r w:rsidRPr="00EB7634">
        <w:t xml:space="preserve"> </w:t>
      </w:r>
      <w:r>
        <w:t xml:space="preserve">и </w:t>
      </w:r>
      <w:r>
        <w:rPr>
          <w:lang w:val="en-US"/>
        </w:rPr>
        <w:t>II</w:t>
      </w:r>
      <w:r>
        <w:t>).</w:t>
      </w:r>
    </w:p>
    <w:p w:rsidR="00E25817" w:rsidRDefault="00E25817" w:rsidP="00EB7634">
      <w:pPr>
        <w:pStyle w:val="SingleTxt"/>
      </w:pPr>
      <w:r>
        <w:t>10.</w:t>
      </w:r>
      <w:r>
        <w:tab/>
        <w:t>Цель семинара-практикума состояла в содействии обмену передовым опытом и уроками, извлеченными из деятельности по возмещению ущерба и реабилитации жертв пыток в сегодняшних сложных чрезвычайных контекстах и с учетом долгосрочных потребностей пострадавших. Это мероприятие по</w:t>
      </w:r>
      <w:r>
        <w:t>з</w:t>
      </w:r>
      <w:r>
        <w:t>волило также сравнить методы работы и обсудить успешные подходы и осно</w:t>
      </w:r>
      <w:r>
        <w:t>в</w:t>
      </w:r>
      <w:r>
        <w:t xml:space="preserve">ные тенденции в деятельности по оказанию помощи. </w:t>
      </w:r>
    </w:p>
    <w:p w:rsidR="00E25817" w:rsidRDefault="00E25817" w:rsidP="00EB7634">
      <w:pPr>
        <w:pStyle w:val="SingleTxt"/>
      </w:pPr>
      <w:r>
        <w:t>11.</w:t>
      </w:r>
      <w:r>
        <w:tab/>
        <w:t>В семинаре-практикуме приняли участие 13 специалистов различных о</w:t>
      </w:r>
      <w:r>
        <w:t>б</w:t>
      </w:r>
      <w:r>
        <w:t>ластей (медики, психологи, социальные работники и юристы) из реабилитац</w:t>
      </w:r>
      <w:r>
        <w:t>и</w:t>
      </w:r>
      <w:r>
        <w:t>онных центров, получающих финансовую поддержку от Фонда, и представит</w:t>
      </w:r>
      <w:r>
        <w:t>е</w:t>
      </w:r>
      <w:r>
        <w:t xml:space="preserve">ли ряда организаций, имеющих знания и опыт в вопросах возмещения ущерба и реабилитации жертв пыток. Член Комитета против пыток </w:t>
      </w:r>
      <w:proofErr w:type="spellStart"/>
      <w:r>
        <w:t>Алессио</w:t>
      </w:r>
      <w:proofErr w:type="spellEnd"/>
      <w:r>
        <w:t xml:space="preserve"> </w:t>
      </w:r>
      <w:proofErr w:type="spellStart"/>
      <w:r>
        <w:t>Бруни</w:t>
      </w:r>
      <w:proofErr w:type="spellEnd"/>
      <w:r>
        <w:t xml:space="preserve">, старший сотрудник по вопросам психического </w:t>
      </w:r>
      <w:proofErr w:type="gramStart"/>
      <w:r>
        <w:t>здоровья Управления Верховн</w:t>
      </w:r>
      <w:r>
        <w:t>о</w:t>
      </w:r>
      <w:r>
        <w:t>го комиссара Организации Объединенных Наций</w:t>
      </w:r>
      <w:proofErr w:type="gramEnd"/>
      <w:r>
        <w:t xml:space="preserve"> по делам беженцев Питер </w:t>
      </w:r>
      <w:proofErr w:type="spellStart"/>
      <w:r>
        <w:t>Вентевогель</w:t>
      </w:r>
      <w:proofErr w:type="spellEnd"/>
      <w:r>
        <w:t xml:space="preserve">, директор Международного центра здоровья и прав человека </w:t>
      </w:r>
      <w:proofErr w:type="spellStart"/>
      <w:r>
        <w:t>Н</w:t>
      </w:r>
      <w:r>
        <w:t>и</w:t>
      </w:r>
      <w:r>
        <w:t>миша</w:t>
      </w:r>
      <w:proofErr w:type="spellEnd"/>
      <w:r>
        <w:t xml:space="preserve"> </w:t>
      </w:r>
      <w:proofErr w:type="spellStart"/>
      <w:r>
        <w:t>Патель</w:t>
      </w:r>
      <w:proofErr w:type="spellEnd"/>
      <w:r>
        <w:t xml:space="preserve"> и представители Всемирной организации против пыток тоже приняли участие в работе семинара-практикума. </w:t>
      </w:r>
    </w:p>
    <w:p w:rsidR="00E25817" w:rsidRDefault="00E25817" w:rsidP="00EB7634">
      <w:pPr>
        <w:pStyle w:val="SingleTxt"/>
      </w:pPr>
      <w:r>
        <w:t>12.</w:t>
      </w:r>
      <w:r>
        <w:tab/>
        <w:t xml:space="preserve">Семинар-практикум задумывался как первое мероприятие в целой серии ежегодных дискуссий экспертов, проводимых при содействии Фонда с целью сбора и распространения знаний и передового опыта по вопросам возмещения ущерба и реабилитации жертв пыток и создания сообщества специалистов по практической деятельности в этой сфере. </w:t>
      </w:r>
    </w:p>
    <w:p w:rsidR="00E25817" w:rsidRDefault="00E25817" w:rsidP="00EB7634">
      <w:pPr>
        <w:pStyle w:val="SingleTxt"/>
      </w:pPr>
      <w:r>
        <w:t>13.</w:t>
      </w:r>
      <w:r>
        <w:tab/>
        <w:t>Семинар-практикум был организован в виде трех обсуждений в группах экспертов, которые проходили под руководством членов Совета. Ниже прив</w:t>
      </w:r>
      <w:r>
        <w:t>о</w:t>
      </w:r>
      <w:r>
        <w:t>дятся основные результаты продолжавшихся в течение одного дня обменов мнениями:</w:t>
      </w:r>
    </w:p>
    <w:p w:rsidR="00E25817" w:rsidRDefault="00E25817" w:rsidP="00EB7634">
      <w:pPr>
        <w:pStyle w:val="SingleTxt"/>
      </w:pPr>
      <w:r>
        <w:tab/>
      </w:r>
      <w:r>
        <w:rPr>
          <w:lang w:val="en-US"/>
        </w:rPr>
        <w:t>a</w:t>
      </w:r>
      <w:r w:rsidRPr="00EB7634">
        <w:t>)</w:t>
      </w:r>
      <w:r w:rsidRPr="00EB7634">
        <w:tab/>
      </w:r>
      <w:proofErr w:type="gramStart"/>
      <w:r>
        <w:rPr>
          <w:b/>
        </w:rPr>
        <w:t>сложность</w:t>
      </w:r>
      <w:proofErr w:type="gramEnd"/>
      <w:r w:rsidRPr="00EB7634">
        <w:rPr>
          <w:b/>
        </w:rPr>
        <w:t xml:space="preserve"> контекстов и кризисов, в которых применяются пы</w:t>
      </w:r>
      <w:r w:rsidRPr="00EB7634">
        <w:rPr>
          <w:b/>
        </w:rPr>
        <w:t>т</w:t>
      </w:r>
      <w:r w:rsidRPr="00EB7634">
        <w:rPr>
          <w:b/>
        </w:rPr>
        <w:t xml:space="preserve">ки, в последние годы возросла, вследствие чего </w:t>
      </w:r>
      <w:r>
        <w:rPr>
          <w:b/>
        </w:rPr>
        <w:t xml:space="preserve">пытки с каждым годом </w:t>
      </w:r>
      <w:r w:rsidR="00396F91">
        <w:rPr>
          <w:b/>
        </w:rPr>
        <w:t>приобретают</w:t>
      </w:r>
      <w:r>
        <w:rPr>
          <w:b/>
        </w:rPr>
        <w:t xml:space="preserve"> более широкий </w:t>
      </w:r>
      <w:r w:rsidRPr="00EB7634">
        <w:rPr>
          <w:b/>
        </w:rPr>
        <w:t xml:space="preserve">масштаб и </w:t>
      </w:r>
      <w:r>
        <w:rPr>
          <w:b/>
        </w:rPr>
        <w:t xml:space="preserve">растет </w:t>
      </w:r>
      <w:r w:rsidRPr="00EB7634">
        <w:rPr>
          <w:b/>
        </w:rPr>
        <w:t>число жертв</w:t>
      </w:r>
      <w:r>
        <w:rPr>
          <w:b/>
        </w:rPr>
        <w:t xml:space="preserve"> пыток</w:t>
      </w:r>
      <w:r w:rsidRPr="00EB7634">
        <w:rPr>
          <w:b/>
        </w:rPr>
        <w:t>.</w:t>
      </w:r>
      <w:r>
        <w:t xml:space="preserve"> Нео</w:t>
      </w:r>
      <w:r>
        <w:t>б</w:t>
      </w:r>
      <w:r>
        <w:t>ходимость возмещения ущерба и реабилитации же</w:t>
      </w:r>
      <w:proofErr w:type="gramStart"/>
      <w:r>
        <w:t>ртв ст</w:t>
      </w:r>
      <w:proofErr w:type="gramEnd"/>
      <w:r>
        <w:t xml:space="preserve">ала еще более острой, а лица, занимающиеся практической деятельностью по реабилитации жертв пыток, сталкиваются с резким увеличением случаев запугивания и мести. </w:t>
      </w:r>
      <w:proofErr w:type="gramStart"/>
      <w:r>
        <w:t>Н</w:t>
      </w:r>
      <w:r>
        <w:t>е</w:t>
      </w:r>
      <w:r>
        <w:t>смотря на четко сформулированную международную нормативно-правовую б</w:t>
      </w:r>
      <w:r>
        <w:t>а</w:t>
      </w:r>
      <w:r>
        <w:t xml:space="preserve">зу по проблеме пыток, затяжные конфликты, наряду с  новыми кризисами, насилием, чинимым </w:t>
      </w:r>
      <w:proofErr w:type="spellStart"/>
      <w:r>
        <w:t>экстремистски</w:t>
      </w:r>
      <w:proofErr w:type="spellEnd"/>
      <w:r w:rsidRPr="00EB7634">
        <w:t xml:space="preserve"> </w:t>
      </w:r>
      <w:r>
        <w:t>настроенными негосударственными суб</w:t>
      </w:r>
      <w:r>
        <w:t>ъ</w:t>
      </w:r>
      <w:r>
        <w:t>ектами, мерами по борьбе с терроризмом, дискурсом относительно возраст</w:t>
      </w:r>
      <w:r>
        <w:t>а</w:t>
      </w:r>
      <w:r>
        <w:t>ющего чувства релятивизма в том, что касается пыток, повсеместной безнак</w:t>
      </w:r>
      <w:r>
        <w:t>а</w:t>
      </w:r>
      <w:r>
        <w:t>занностью и игнорированием самых элементарных прав человека, спосо</w:t>
      </w:r>
      <w:r>
        <w:t>б</w:t>
      </w:r>
      <w:r>
        <w:t>ствуют созданию обстановки, в которой практика применения пыток, как пре</w:t>
      </w:r>
      <w:r>
        <w:t>д</w:t>
      </w:r>
      <w:r>
        <w:t>ставляется, приобретает все большие масштабы и</w:t>
      </w:r>
      <w:proofErr w:type="gramEnd"/>
      <w:r>
        <w:t xml:space="preserve"> становится все </w:t>
      </w:r>
      <w:proofErr w:type="gramStart"/>
      <w:r>
        <w:t>более соц</w:t>
      </w:r>
      <w:r>
        <w:t>и</w:t>
      </w:r>
      <w:r>
        <w:t>ально</w:t>
      </w:r>
      <w:proofErr w:type="gramEnd"/>
      <w:r>
        <w:t xml:space="preserve"> «приемлемой». Запугивание и месть в отношении специалистов и орг</w:t>
      </w:r>
      <w:r>
        <w:t>а</w:t>
      </w:r>
      <w:r>
        <w:t>низаций, оказывающих помощь жертвам, также становятся все более серье</w:t>
      </w:r>
      <w:r>
        <w:t>з</w:t>
      </w:r>
      <w:r>
        <w:t>ными проблемами в нынешних сложных условиях;</w:t>
      </w:r>
    </w:p>
    <w:p w:rsidR="00E25817" w:rsidRDefault="00E25817" w:rsidP="00EB7634">
      <w:pPr>
        <w:pStyle w:val="SingleTxt"/>
      </w:pPr>
      <w:r>
        <w:tab/>
      </w:r>
      <w:r>
        <w:rPr>
          <w:lang w:val="en-US"/>
        </w:rPr>
        <w:t>b</w:t>
      </w:r>
      <w:r w:rsidRPr="00EB7634">
        <w:t>)</w:t>
      </w:r>
      <w:r w:rsidRPr="00EB7634">
        <w:tab/>
      </w:r>
      <w:proofErr w:type="gramStart"/>
      <w:r>
        <w:rPr>
          <w:b/>
        </w:rPr>
        <w:t>п</w:t>
      </w:r>
      <w:r w:rsidRPr="00EB7634">
        <w:rPr>
          <w:b/>
        </w:rPr>
        <w:t>ытки</w:t>
      </w:r>
      <w:proofErr w:type="gramEnd"/>
      <w:r w:rsidRPr="00EB7634">
        <w:rPr>
          <w:b/>
        </w:rPr>
        <w:t xml:space="preserve"> негативно влияют на человека, семью, общину и общ</w:t>
      </w:r>
      <w:r w:rsidRPr="00EB7634">
        <w:rPr>
          <w:b/>
        </w:rPr>
        <w:t>е</w:t>
      </w:r>
      <w:r w:rsidRPr="00EB7634">
        <w:rPr>
          <w:b/>
        </w:rPr>
        <w:t>ство.</w:t>
      </w:r>
      <w:r>
        <w:t xml:space="preserve"> Пытки никогда не являются лишь изолированным действием, направле</w:t>
      </w:r>
      <w:r>
        <w:t>н</w:t>
      </w:r>
      <w:r>
        <w:t>ным против одного человека. Они оказывают огромное воздействие на семью, общину и общество. Помощь в вопросах возмещения ущерба и реабилитации должна охватывать также семью пострадавшего лица и его общину;</w:t>
      </w:r>
    </w:p>
    <w:p w:rsidR="00E25817" w:rsidRDefault="00E25817" w:rsidP="00EB7634">
      <w:pPr>
        <w:pStyle w:val="SingleTxt"/>
      </w:pPr>
      <w:r>
        <w:tab/>
      </w:r>
      <w:r>
        <w:rPr>
          <w:lang w:val="en-US"/>
        </w:rPr>
        <w:t>c</w:t>
      </w:r>
      <w:r w:rsidRPr="00EB7634">
        <w:t>)</w:t>
      </w:r>
      <w:r w:rsidRPr="00EB7634">
        <w:tab/>
      </w:r>
      <w:proofErr w:type="gramStart"/>
      <w:r w:rsidRPr="00EB7634">
        <w:rPr>
          <w:b/>
        </w:rPr>
        <w:t>как</w:t>
      </w:r>
      <w:proofErr w:type="gramEnd"/>
      <w:r w:rsidRPr="00EB7634">
        <w:rPr>
          <w:b/>
        </w:rPr>
        <w:t xml:space="preserve"> срочная, так и долгосрочная помощь име</w:t>
      </w:r>
      <w:r>
        <w:rPr>
          <w:b/>
        </w:rPr>
        <w:t>ю</w:t>
      </w:r>
      <w:r w:rsidRPr="00EB7634">
        <w:rPr>
          <w:b/>
        </w:rPr>
        <w:t>т существенно важное значение для возмещения ущерба и реабилитации жертв пыток.</w:t>
      </w:r>
      <w:r>
        <w:rPr>
          <w:b/>
        </w:rPr>
        <w:t xml:space="preserve"> </w:t>
      </w:r>
      <w:r>
        <w:t>Пытки всегда означают чрезвычайную ситуацию, так как они представляют непосредственную угрозу жизни и неприкосновенности личности. Помощь должна оказываться как можно раньше и должна включать пакет мер физич</w:t>
      </w:r>
      <w:r>
        <w:t>е</w:t>
      </w:r>
      <w:r>
        <w:t>ского и психологического характера и предоставляться специальными служб</w:t>
      </w:r>
      <w:r>
        <w:t>а</w:t>
      </w:r>
      <w:r>
        <w:t xml:space="preserve">ми. Долгосрочные последствия пыток, включая возможность психологического </w:t>
      </w:r>
      <w:proofErr w:type="spellStart"/>
      <w:r>
        <w:t>травмировния</w:t>
      </w:r>
      <w:proofErr w:type="spellEnd"/>
      <w:r>
        <w:t xml:space="preserve"> последующих поколений, могут требовать применения долг</w:t>
      </w:r>
      <w:r>
        <w:t>о</w:t>
      </w:r>
      <w:r>
        <w:t>срочного подхода. Как срочные, так и долгосрочные меры, принимаемые в св</w:t>
      </w:r>
      <w:r>
        <w:t>я</w:t>
      </w:r>
      <w:r>
        <w:t xml:space="preserve">зи с пытками, требуют наличия достаточных людских и финансовых ресурсов, компетентности и участия многих заинтересованных сторон; </w:t>
      </w:r>
    </w:p>
    <w:p w:rsidR="00E25817" w:rsidRDefault="00E25817" w:rsidP="00EB7634">
      <w:pPr>
        <w:pStyle w:val="SingleTxt"/>
      </w:pPr>
      <w:r>
        <w:tab/>
      </w:r>
      <w:r>
        <w:rPr>
          <w:lang w:val="en-US"/>
        </w:rPr>
        <w:t>d</w:t>
      </w:r>
      <w:r w:rsidRPr="00EB7634">
        <w:t>)</w:t>
      </w:r>
      <w:r w:rsidRPr="00EB7634">
        <w:tab/>
      </w:r>
      <w:proofErr w:type="gramStart"/>
      <w:r w:rsidR="0047721D" w:rsidRPr="0047721D">
        <w:rPr>
          <w:b/>
        </w:rPr>
        <w:t>для</w:t>
      </w:r>
      <w:proofErr w:type="gramEnd"/>
      <w:r w:rsidR="0047721D">
        <w:t xml:space="preserve"> </w:t>
      </w:r>
      <w:r w:rsidRPr="00EB7634">
        <w:rPr>
          <w:b/>
        </w:rPr>
        <w:t>возмещени</w:t>
      </w:r>
      <w:r w:rsidR="0047721D">
        <w:rPr>
          <w:b/>
        </w:rPr>
        <w:t>я</w:t>
      </w:r>
      <w:r w:rsidRPr="00EB7634">
        <w:rPr>
          <w:b/>
        </w:rPr>
        <w:t xml:space="preserve"> ущерба и всесторонн</w:t>
      </w:r>
      <w:r w:rsidR="0047721D">
        <w:rPr>
          <w:b/>
        </w:rPr>
        <w:t>ей</w:t>
      </w:r>
      <w:r w:rsidRPr="00EB7634">
        <w:rPr>
          <w:b/>
        </w:rPr>
        <w:t xml:space="preserve"> реабилитаци</w:t>
      </w:r>
      <w:r w:rsidR="0047721D">
        <w:rPr>
          <w:b/>
        </w:rPr>
        <w:t>и</w:t>
      </w:r>
      <w:r w:rsidRPr="00EB7634">
        <w:rPr>
          <w:b/>
        </w:rPr>
        <w:t xml:space="preserve"> жертв требует</w:t>
      </w:r>
      <w:r w:rsidR="00754F2B">
        <w:rPr>
          <w:b/>
        </w:rPr>
        <w:t>ся междисциплинарный подход</w:t>
      </w:r>
      <w:r w:rsidRPr="00EB7634">
        <w:rPr>
          <w:b/>
        </w:rPr>
        <w:t xml:space="preserve"> и координаци</w:t>
      </w:r>
      <w:r w:rsidR="001A6BFF">
        <w:rPr>
          <w:b/>
        </w:rPr>
        <w:t>я</w:t>
      </w:r>
      <w:r w:rsidRPr="00EB7634">
        <w:rPr>
          <w:b/>
        </w:rPr>
        <w:t xml:space="preserve"> действий всех соо</w:t>
      </w:r>
      <w:r w:rsidRPr="00EB7634">
        <w:rPr>
          <w:b/>
        </w:rPr>
        <w:t>т</w:t>
      </w:r>
      <w:r w:rsidRPr="00EB7634">
        <w:rPr>
          <w:b/>
        </w:rPr>
        <w:t>ветствующих субъектов.</w:t>
      </w:r>
      <w:r w:rsidR="00754F2B">
        <w:rPr>
          <w:b/>
        </w:rPr>
        <w:t xml:space="preserve"> </w:t>
      </w:r>
      <w:proofErr w:type="gramStart"/>
      <w:r w:rsidR="00396F91">
        <w:t>В условиях, когда краткосрочные финансовые р</w:t>
      </w:r>
      <w:r w:rsidR="00396F91">
        <w:t>е</w:t>
      </w:r>
      <w:r w:rsidR="00396F91">
        <w:t>сурсы носят целевой характер и сокращаются, увеличение числа и сложности потребностей жертв обусловливает необходимость эффективной координации действий всех соответствующих субъектов, включая государственные структ</w:t>
      </w:r>
      <w:r w:rsidR="00396F91">
        <w:t>у</w:t>
      </w:r>
      <w:r w:rsidR="00396F91">
        <w:t>ры, организации гражданского общества и сетевые структуры, а также мех</w:t>
      </w:r>
      <w:r w:rsidR="00396F91">
        <w:t>а</w:t>
      </w:r>
      <w:r w:rsidR="00396F91">
        <w:t>низмы Организации Объединенных Наций, такие как Фонд Организации Об</w:t>
      </w:r>
      <w:r w:rsidR="00396F91">
        <w:t>ъ</w:t>
      </w:r>
      <w:r w:rsidR="00396F91">
        <w:t>единенных Наций для жертв пыток, и другие механизмы Организации Объед</w:t>
      </w:r>
      <w:r w:rsidR="00396F91">
        <w:t>и</w:t>
      </w:r>
      <w:r w:rsidR="00396F91">
        <w:t>ненных Наций, занимающиеся проблемой пыток (в частности</w:t>
      </w:r>
      <w:proofErr w:type="gramEnd"/>
      <w:r w:rsidR="00396F91">
        <w:t xml:space="preserve">, </w:t>
      </w:r>
      <w:proofErr w:type="gramStart"/>
      <w:r w:rsidR="00396F91">
        <w:t>Комитет против пыток и Специальный докладчик по вопросу о пытках и других жестоких, бе</w:t>
      </w:r>
      <w:r w:rsidR="00396F91">
        <w:t>с</w:t>
      </w:r>
      <w:r w:rsidR="00396F91">
        <w:t>человечных или унижающих достоинство видах обращения и наказания</w:t>
      </w:r>
      <w:r w:rsidR="001A6BFF">
        <w:t>)</w:t>
      </w:r>
      <w:r w:rsidR="00396F91">
        <w:t xml:space="preserve">; </w:t>
      </w:r>
      <w:proofErr w:type="gramEnd"/>
    </w:p>
    <w:p w:rsidR="00E25817" w:rsidRDefault="00E25817" w:rsidP="00EB7634">
      <w:pPr>
        <w:pStyle w:val="SingleTxt"/>
      </w:pPr>
      <w:r>
        <w:tab/>
      </w:r>
      <w:r>
        <w:rPr>
          <w:lang w:val="en-US"/>
        </w:rPr>
        <w:t>e</w:t>
      </w:r>
      <w:r w:rsidRPr="00EB7634">
        <w:t>)</w:t>
      </w:r>
      <w:r w:rsidRPr="00EB7634">
        <w:tab/>
      </w:r>
      <w:proofErr w:type="gramStart"/>
      <w:r w:rsidRPr="00EB7634">
        <w:rPr>
          <w:b/>
        </w:rPr>
        <w:t>предотвращение</w:t>
      </w:r>
      <w:proofErr w:type="gramEnd"/>
      <w:r w:rsidRPr="00EB7634">
        <w:rPr>
          <w:b/>
        </w:rPr>
        <w:t xml:space="preserve"> пыток и помощь жертвам пыток являются вз</w:t>
      </w:r>
      <w:r w:rsidRPr="00EB7634">
        <w:rPr>
          <w:b/>
        </w:rPr>
        <w:t>а</w:t>
      </w:r>
      <w:r w:rsidRPr="00EB7634">
        <w:rPr>
          <w:b/>
        </w:rPr>
        <w:t xml:space="preserve">имодополняющими и </w:t>
      </w:r>
      <w:proofErr w:type="spellStart"/>
      <w:r w:rsidRPr="00EB7634">
        <w:rPr>
          <w:b/>
        </w:rPr>
        <w:t>взаимоподкрепляющими</w:t>
      </w:r>
      <w:proofErr w:type="spellEnd"/>
      <w:r w:rsidRPr="00EB7634">
        <w:rPr>
          <w:b/>
        </w:rPr>
        <w:t xml:space="preserve"> видами деятельности.</w:t>
      </w:r>
      <w:r>
        <w:t xml:space="preserve"> Э</w:t>
      </w:r>
      <w:r>
        <w:t>ф</w:t>
      </w:r>
      <w:r>
        <w:t xml:space="preserve">фективная реабилитация </w:t>
      </w:r>
      <w:proofErr w:type="gramStart"/>
      <w:r>
        <w:t>имеет профилактический эффект</w:t>
      </w:r>
      <w:proofErr w:type="gramEnd"/>
      <w:r>
        <w:t>. Указан</w:t>
      </w:r>
      <w:r w:rsidR="00754F2B">
        <w:t>ные</w:t>
      </w:r>
      <w:r>
        <w:t xml:space="preserve"> два по</w:t>
      </w:r>
      <w:r>
        <w:t>д</w:t>
      </w:r>
      <w:r>
        <w:t>хода тесно взаимосвязан</w:t>
      </w:r>
      <w:r w:rsidR="00754F2B">
        <w:t>ы</w:t>
      </w:r>
      <w:r>
        <w:t xml:space="preserve"> и дополняют друг друга;</w:t>
      </w:r>
    </w:p>
    <w:p w:rsidR="00E25817" w:rsidRDefault="00E25817" w:rsidP="00EB7634">
      <w:pPr>
        <w:pStyle w:val="SingleTxt"/>
      </w:pPr>
      <w:r>
        <w:tab/>
      </w:r>
      <w:r>
        <w:rPr>
          <w:lang w:val="en-US"/>
        </w:rPr>
        <w:t>f</w:t>
      </w:r>
      <w:r w:rsidRPr="00EB7634">
        <w:t>)</w:t>
      </w:r>
      <w:r w:rsidRPr="00EB7634">
        <w:tab/>
      </w:r>
      <w:proofErr w:type="gramStart"/>
      <w:r w:rsidRPr="00EB7634">
        <w:rPr>
          <w:b/>
        </w:rPr>
        <w:t>необходимо</w:t>
      </w:r>
      <w:proofErr w:type="gramEnd"/>
      <w:r w:rsidRPr="00EB7634">
        <w:rPr>
          <w:b/>
        </w:rPr>
        <w:t xml:space="preserve"> эффективное осуществление статьи 14 Конвенции Организации Объединенных Наций против пыток и замечани</w:t>
      </w:r>
      <w:r w:rsidR="00754F2B">
        <w:rPr>
          <w:b/>
        </w:rPr>
        <w:t>я</w:t>
      </w:r>
      <w:r w:rsidRPr="00EB7634">
        <w:rPr>
          <w:b/>
        </w:rPr>
        <w:t xml:space="preserve"> общего </w:t>
      </w:r>
      <w:r w:rsidR="00754F2B">
        <w:rPr>
          <w:b/>
        </w:rPr>
        <w:t>порядка </w:t>
      </w:r>
      <w:r w:rsidRPr="00EB7634">
        <w:rPr>
          <w:b/>
        </w:rPr>
        <w:t>№ 3 Комитета против пыток.</w:t>
      </w:r>
      <w:r>
        <w:t xml:space="preserve"> В стать</w:t>
      </w:r>
      <w:r w:rsidR="00754F2B">
        <w:t>е</w:t>
      </w:r>
      <w:r>
        <w:t xml:space="preserve"> 14 Конвенции определяются, а в замечании общего </w:t>
      </w:r>
      <w:r w:rsidR="00754F2B">
        <w:t>порядка </w:t>
      </w:r>
      <w:r>
        <w:t>№ 3, принятом Комитетом против пыток, уто</w:t>
      </w:r>
      <w:r>
        <w:t>ч</w:t>
      </w:r>
      <w:r>
        <w:t>няются права жертвы на возмещение ущерба и на полную реабилитацию, а также связанные с этим обязательства государств. Фонд Организации Объед</w:t>
      </w:r>
      <w:r>
        <w:t>и</w:t>
      </w:r>
      <w:r>
        <w:t>ненных Наций для жертв пыток, поручая осуществление проектов по реабил</w:t>
      </w:r>
      <w:r>
        <w:t>и</w:t>
      </w:r>
      <w:r>
        <w:t xml:space="preserve">тации, играет ключевую роль в содействии эффективному осуществлению </w:t>
      </w:r>
      <w:r w:rsidR="00754F2B">
        <w:t>эт</w:t>
      </w:r>
      <w:r w:rsidR="00754F2B">
        <w:t>о</w:t>
      </w:r>
      <w:r w:rsidR="00754F2B">
        <w:t>го</w:t>
      </w:r>
      <w:r>
        <w:t xml:space="preserve"> прав</w:t>
      </w:r>
      <w:r w:rsidR="00754F2B">
        <w:t>а</w:t>
      </w:r>
      <w:r>
        <w:t xml:space="preserve"> во многих странах мира. </w:t>
      </w:r>
    </w:p>
    <w:p w:rsidR="00E25817" w:rsidRDefault="00E25817" w:rsidP="00EB7634">
      <w:pPr>
        <w:pStyle w:val="SingleTxt"/>
      </w:pPr>
      <w:r>
        <w:t>14.</w:t>
      </w:r>
      <w:r>
        <w:tab/>
        <w:t>Каждая из трех групп экспертов сосредоточила свое внимание на разли</w:t>
      </w:r>
      <w:r>
        <w:t>ч</w:t>
      </w:r>
      <w:r>
        <w:t xml:space="preserve">ных актуальных вопросах. Основные итоги обсуждения в группах экспертов приводятся ниже. </w:t>
      </w:r>
    </w:p>
    <w:p w:rsidR="007A2D1F" w:rsidRPr="007A2D1F" w:rsidRDefault="007A2D1F" w:rsidP="007A2D1F">
      <w:pPr>
        <w:pStyle w:val="SingleTxt"/>
        <w:spacing w:after="0" w:line="120" w:lineRule="exact"/>
        <w:rPr>
          <w:sz w:val="10"/>
        </w:rPr>
      </w:pPr>
    </w:p>
    <w:p w:rsidR="007A2D1F" w:rsidRPr="007E32EB" w:rsidRDefault="007A2D1F" w:rsidP="007E32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7A2D1F">
        <w:tab/>
      </w:r>
      <w:r w:rsidRPr="007A2D1F">
        <w:tab/>
      </w:r>
      <w:r w:rsidRPr="007E32EB">
        <w:t>Первая групповая дискуссия</w:t>
      </w:r>
    </w:p>
    <w:p w:rsidR="007A2D1F" w:rsidRPr="007E32EB" w:rsidRDefault="007A2D1F" w:rsidP="007E32EB">
      <w:pPr>
        <w:pStyle w:val="SingleTxt"/>
        <w:spacing w:after="0" w:line="120" w:lineRule="exact"/>
        <w:rPr>
          <w:sz w:val="10"/>
        </w:rPr>
      </w:pPr>
    </w:p>
    <w:p w:rsidR="007A2D1F" w:rsidRPr="007E32EB" w:rsidRDefault="007A2D1F" w:rsidP="007E32EB">
      <w:pPr>
        <w:pStyle w:val="SingleTxt"/>
      </w:pPr>
      <w:r w:rsidRPr="007E32EB">
        <w:t>15.</w:t>
      </w:r>
      <w:r w:rsidRPr="007E32EB">
        <w:tab/>
        <w:t>Первая групповая дискуссия была посвящена теме «Определение конте</w:t>
      </w:r>
      <w:r w:rsidRPr="007E32EB">
        <w:t>к</w:t>
      </w:r>
      <w:r w:rsidRPr="007E32EB">
        <w:t xml:space="preserve">ста, понимание концепций: основные трудности в области возмещения ущерба жертвам пыток и их реабилитации жертв пыток в сложных сценариях наших дней». </w:t>
      </w:r>
    </w:p>
    <w:p w:rsidR="007A2D1F" w:rsidRPr="007E32EB" w:rsidRDefault="007A2D1F" w:rsidP="007E32EB">
      <w:pPr>
        <w:pStyle w:val="SingleTxt"/>
      </w:pPr>
      <w:r w:rsidRPr="007E32EB">
        <w:t>16.</w:t>
      </w:r>
      <w:r w:rsidRPr="007E32EB">
        <w:tab/>
        <w:t>Участники обсуждения отметили, что сообществом специалистов-практиков разработаны различные виды услуг для жертв пыток, рассчитанные как на краткосрочную, так и на долгосрочную перспективу. Однако реабилит</w:t>
      </w:r>
      <w:r w:rsidRPr="007E32EB">
        <w:t>а</w:t>
      </w:r>
      <w:r w:rsidRPr="007E32EB">
        <w:t>цию следует рассматривать как непрерывный</w:t>
      </w:r>
      <w:r>
        <w:t xml:space="preserve"> </w:t>
      </w:r>
      <w:r w:rsidRPr="007E32EB">
        <w:t>процесс: действительно, некот</w:t>
      </w:r>
      <w:r w:rsidRPr="007E32EB">
        <w:t>о</w:t>
      </w:r>
      <w:r w:rsidRPr="007E32EB">
        <w:t>рые потерпевшие могут нуждаться в постоянном последующем наблюдении. К тому же, поскольку жертвами пыток становятся самые разные люди, необх</w:t>
      </w:r>
      <w:r w:rsidRPr="007E32EB">
        <w:t>о</w:t>
      </w:r>
      <w:r w:rsidRPr="007E32EB">
        <w:t>димо разнообразие решений; отсюда</w:t>
      </w:r>
      <w:r>
        <w:t xml:space="preserve"> — </w:t>
      </w:r>
      <w:r w:rsidRPr="007E32EB">
        <w:t>потребность в индивидуальном подх</w:t>
      </w:r>
      <w:r w:rsidRPr="007E32EB">
        <w:t>о</w:t>
      </w:r>
      <w:r w:rsidRPr="007E32EB">
        <w:t xml:space="preserve">де при рассмотрении каждого конкретного случая. </w:t>
      </w:r>
    </w:p>
    <w:p w:rsidR="007A2D1F" w:rsidRPr="007E32EB" w:rsidRDefault="007A2D1F" w:rsidP="007E32EB">
      <w:pPr>
        <w:pStyle w:val="SingleTxt"/>
      </w:pPr>
      <w:r w:rsidRPr="007E32EB">
        <w:t>17.</w:t>
      </w:r>
      <w:r w:rsidRPr="007A2D1F">
        <w:tab/>
      </w:r>
      <w:r w:rsidRPr="007E32EB">
        <w:t>Несколько участников затронули вопрос о взаимосвязи между безнак</w:t>
      </w:r>
      <w:r w:rsidRPr="007E32EB">
        <w:t>а</w:t>
      </w:r>
      <w:r w:rsidRPr="007E32EB">
        <w:t>занностью и социальной приемлемостью практики применения пыток. В слоях общества бытует</w:t>
      </w:r>
      <w:r>
        <w:t xml:space="preserve"> </w:t>
      </w:r>
      <w:r w:rsidRPr="007E32EB">
        <w:t>ошибочное представление об эффективности пыток. Поп</w:t>
      </w:r>
      <w:r w:rsidRPr="007E32EB">
        <w:t>у</w:t>
      </w:r>
      <w:r w:rsidRPr="007E32EB">
        <w:t xml:space="preserve">лярные средства массовой информации также вносят свою лепту в укоренение этого заблуждения относительно истинных последствий пыток. В результате практика пыток и безнаказанности становится </w:t>
      </w:r>
      <w:r>
        <w:t>«</w:t>
      </w:r>
      <w:r w:rsidRPr="007E32EB">
        <w:t>социально приемлемой</w:t>
      </w:r>
      <w:r>
        <w:t>», что вызывает наибольшую тревогу. У</w:t>
      </w:r>
      <w:r w:rsidRPr="007E32EB">
        <w:t>частники дискуссии пришли к выводу, что одним из стратегических направлений деятельности по возмещению ущерба и реабилитации должна стать борьба с безнаказанностью.</w:t>
      </w:r>
    </w:p>
    <w:p w:rsidR="007A2D1F" w:rsidRPr="007E32EB" w:rsidRDefault="007A2D1F" w:rsidP="007E32EB">
      <w:pPr>
        <w:pStyle w:val="SingleTxt"/>
      </w:pPr>
      <w:r w:rsidRPr="007E32EB">
        <w:t>18.</w:t>
      </w:r>
      <w:r w:rsidRPr="007A2D1F">
        <w:tab/>
      </w:r>
      <w:r w:rsidRPr="007E32EB">
        <w:t>Пытки имеют тяжелейшие последствия для семей и общин. Причиненный ими необратимый ущерб может сохраняться на протяжении почти двух пок</w:t>
      </w:r>
      <w:r w:rsidRPr="007E32EB">
        <w:t>о</w:t>
      </w:r>
      <w:r w:rsidRPr="007E32EB">
        <w:t xml:space="preserve">лений. </w:t>
      </w:r>
    </w:p>
    <w:p w:rsidR="007A2D1F" w:rsidRPr="007E32EB" w:rsidRDefault="007A2D1F" w:rsidP="007E32EB">
      <w:pPr>
        <w:pStyle w:val="SingleTxt"/>
      </w:pPr>
      <w:r w:rsidRPr="007E32EB">
        <w:t>19.</w:t>
      </w:r>
      <w:r>
        <w:tab/>
      </w:r>
      <w:r w:rsidRPr="007E32EB">
        <w:t>В числе факторов, препятствующих оказанию помощи в реабилитации жертв пыток или их обращению за получением такой помощи, назывались проблемы в области безопасности и отсутствие потенциала на местах для р</w:t>
      </w:r>
      <w:r w:rsidRPr="007E32EB">
        <w:t>а</w:t>
      </w:r>
      <w:r w:rsidRPr="007E32EB">
        <w:t>боты с потерпевшими.</w:t>
      </w:r>
      <w:r>
        <w:t xml:space="preserve"> </w:t>
      </w:r>
      <w:r w:rsidRPr="007E32EB">
        <w:t>Поддержанию нормального функционирования реаб</w:t>
      </w:r>
      <w:r w:rsidRPr="007E32EB">
        <w:t>и</w:t>
      </w:r>
      <w:r w:rsidRPr="007E32EB">
        <w:t>литационных механизмов препятствуют отсутствие финансовых ресурсов, н</w:t>
      </w:r>
      <w:r w:rsidRPr="007E32EB">
        <w:t>е</w:t>
      </w:r>
      <w:r w:rsidRPr="007E32EB">
        <w:t>адекватное финансирование проводимых мероприятий и тенденция к кратк</w:t>
      </w:r>
      <w:r w:rsidRPr="007E32EB">
        <w:t>о</w:t>
      </w:r>
      <w:r w:rsidRPr="007E32EB">
        <w:t>срочности периодов притока финансирования.</w:t>
      </w:r>
    </w:p>
    <w:p w:rsidR="007A2D1F" w:rsidRPr="007E32EB" w:rsidRDefault="007A2D1F" w:rsidP="007E32EB">
      <w:pPr>
        <w:pStyle w:val="SingleTxt"/>
        <w:spacing w:after="0" w:line="120" w:lineRule="exact"/>
        <w:rPr>
          <w:b/>
          <w:sz w:val="10"/>
        </w:rPr>
      </w:pPr>
    </w:p>
    <w:p w:rsidR="007A2D1F" w:rsidRPr="007E32EB" w:rsidRDefault="007A2D1F" w:rsidP="007E32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7E32EB">
        <w:tab/>
        <w:t>Вторая групповая дискуссия</w:t>
      </w:r>
    </w:p>
    <w:p w:rsidR="007A2D1F" w:rsidRPr="007E32EB" w:rsidRDefault="007A2D1F" w:rsidP="007E32EB">
      <w:pPr>
        <w:pStyle w:val="SingleTxt"/>
        <w:spacing w:after="0" w:line="120" w:lineRule="exact"/>
        <w:rPr>
          <w:sz w:val="10"/>
        </w:rPr>
      </w:pPr>
    </w:p>
    <w:p w:rsidR="007A2D1F" w:rsidRDefault="007A2D1F" w:rsidP="007E32EB">
      <w:pPr>
        <w:pStyle w:val="SingleTxt"/>
      </w:pPr>
      <w:r w:rsidRPr="007E32EB">
        <w:t>20.</w:t>
      </w:r>
      <w:r w:rsidRPr="007E32EB">
        <w:tab/>
        <w:t>Вторая групповая дискуссия была посвящена теме «Оказание помощи жертвам пыток в чрезвычайных ситуациях». Эксперты особо отметили, что применение пыток само по себе неизбежно порождает</w:t>
      </w:r>
      <w:r>
        <w:t xml:space="preserve"> </w:t>
      </w:r>
      <w:r w:rsidRPr="007E32EB">
        <w:t>чрезвычайную ситу</w:t>
      </w:r>
      <w:r w:rsidRPr="007E32EB">
        <w:t>а</w:t>
      </w:r>
      <w:r w:rsidRPr="007E32EB">
        <w:t>цию.</w:t>
      </w:r>
      <w:r>
        <w:t xml:space="preserve"> </w:t>
      </w:r>
      <w:r w:rsidRPr="007E32EB">
        <w:t>Оно представляет собой прямую угрозу для жизни и неприкосновенности личности, семьи и общины, и им всем требуется поддержка. Реагирование должно быть незамедлительным, предусматривать меры как физического, так и психологического характера и осуществляться на многопрофильной основе.</w:t>
      </w:r>
    </w:p>
    <w:p w:rsidR="007A2D1F" w:rsidRPr="007E32EB" w:rsidRDefault="007A2D1F" w:rsidP="007E32EB">
      <w:pPr>
        <w:pStyle w:val="SingleTxt"/>
      </w:pPr>
    </w:p>
    <w:p w:rsidR="007A2D1F" w:rsidRPr="007E32EB" w:rsidRDefault="007A2D1F" w:rsidP="007E32EB">
      <w:pPr>
        <w:pStyle w:val="SingleTxt"/>
      </w:pPr>
      <w:r w:rsidRPr="007E32EB">
        <w:t>21.</w:t>
      </w:r>
      <w:r>
        <w:tab/>
      </w:r>
      <w:r w:rsidRPr="007E32EB">
        <w:t>В чрезвычайных ситуациях основной упор следует делать не столько на терапевтических задачах, для решения которых необходимы менее опасные и более стабильные условия, сколько на снижении степени уязвимости и укре</w:t>
      </w:r>
      <w:r w:rsidRPr="007E32EB">
        <w:t>п</w:t>
      </w:r>
      <w:r w:rsidRPr="007E32EB">
        <w:t>лении потенциала противодействия на групповом уровне.</w:t>
      </w:r>
    </w:p>
    <w:p w:rsidR="007A2D1F" w:rsidRPr="007E32EB" w:rsidRDefault="007A2D1F" w:rsidP="007E32EB">
      <w:pPr>
        <w:pStyle w:val="SingleTxt"/>
      </w:pPr>
      <w:r w:rsidRPr="007E32EB">
        <w:t>22.</w:t>
      </w:r>
      <w:r>
        <w:tab/>
      </w:r>
      <w:r w:rsidRPr="007E32EB">
        <w:t>Кроме того, жертвы пыток испытывают базовые потребности и в других сферах своей жизни. В этой связи важна координация усилий с другими орг</w:t>
      </w:r>
      <w:r w:rsidRPr="007E32EB">
        <w:t>а</w:t>
      </w:r>
      <w:r w:rsidRPr="007E32EB">
        <w:t>низациями, занимающимися оказанием помощи, с тем чтобы обеспечить уд</w:t>
      </w:r>
      <w:r w:rsidRPr="007E32EB">
        <w:t>о</w:t>
      </w:r>
      <w:r w:rsidRPr="007E32EB">
        <w:t>влетворение всех этих потребностей или иметь возможность передать ситу</w:t>
      </w:r>
      <w:r w:rsidRPr="007E32EB">
        <w:t>а</w:t>
      </w:r>
      <w:r w:rsidRPr="007E32EB">
        <w:t xml:space="preserve">цию того или иного потерпевшего в другие компетентные инстанции. Тем не </w:t>
      </w:r>
      <w:proofErr w:type="gramStart"/>
      <w:r w:rsidRPr="007E32EB">
        <w:t>менее</w:t>
      </w:r>
      <w:proofErr w:type="gramEnd"/>
      <w:r w:rsidRPr="007E32EB">
        <w:t xml:space="preserve"> в экстренных ситуациях одна из главных проблем заключается именно в координации деятельности между различными организациями, а механизмы передачи дел в другие структуры не всегда эффективны из-за трудностей в отыскании компетентного ответственного лица или органа.</w:t>
      </w:r>
    </w:p>
    <w:p w:rsidR="007A2D1F" w:rsidRPr="007E32EB" w:rsidRDefault="007A2D1F" w:rsidP="007E32EB">
      <w:pPr>
        <w:pStyle w:val="SingleTxt"/>
      </w:pPr>
      <w:r w:rsidRPr="007E32EB">
        <w:t>23.</w:t>
      </w:r>
      <w:r w:rsidRPr="007E32EB">
        <w:tab/>
        <w:t>В числе других вызовов, возникающих в чрезвычайных ситуациях, учас</w:t>
      </w:r>
      <w:r w:rsidRPr="007E32EB">
        <w:t>т</w:t>
      </w:r>
      <w:r w:rsidRPr="007E32EB">
        <w:t>ники семинара отметили: трудности в проведении различия между жертвами пыток и другими лицами, пострадавшими от применения насилия в условиях войны; вынужденное перемещение людей или жизнь в атмосфере постоянного страха; предоставление жертвам пыток надлежащих услуг таким образом, что это не создавало напряженности в отношениях с другими потерпевшими, п</w:t>
      </w:r>
      <w:r w:rsidRPr="007E32EB">
        <w:t>е</w:t>
      </w:r>
      <w:r w:rsidRPr="007E32EB">
        <w:t>режившими травмирующие события, и местным населением; устранение нед</w:t>
      </w:r>
      <w:r w:rsidRPr="007E32EB">
        <w:t>о</w:t>
      </w:r>
      <w:r w:rsidRPr="007E32EB">
        <w:t>верия со стороны жертв, особенно молодых мужчин. Следует понимать разл</w:t>
      </w:r>
      <w:r w:rsidRPr="007E32EB">
        <w:t>и</w:t>
      </w:r>
      <w:r w:rsidRPr="007E32EB">
        <w:t>чие между чувством недоверия и реальными опасениями в связи с обеспокое</w:t>
      </w:r>
      <w:r w:rsidRPr="007E32EB">
        <w:t>н</w:t>
      </w:r>
      <w:r w:rsidRPr="007E32EB">
        <w:t>ностью по поводу безопасности и защиты жертв. В укреплении доверия со стороны жертв решающее значение имеет фактор времени. В этой же связи было отмечено, что работа реабилитационных центров должна носить полн</w:t>
      </w:r>
      <w:r w:rsidRPr="007E32EB">
        <w:t>о</w:t>
      </w:r>
      <w:r w:rsidRPr="007E32EB">
        <w:t xml:space="preserve">стью </w:t>
      </w:r>
      <w:proofErr w:type="spellStart"/>
      <w:r w:rsidRPr="007E32EB">
        <w:t>транспарентный</w:t>
      </w:r>
      <w:proofErr w:type="spellEnd"/>
      <w:r w:rsidRPr="007E32EB">
        <w:t xml:space="preserve"> характер и что соответствующие организации должны демонстрировать свою независимость от государственных структур.</w:t>
      </w:r>
    </w:p>
    <w:p w:rsidR="007A2D1F" w:rsidRPr="007E32EB" w:rsidRDefault="007A2D1F" w:rsidP="007E32EB">
      <w:pPr>
        <w:pStyle w:val="SingleTxt"/>
      </w:pPr>
      <w:r w:rsidRPr="007E32EB">
        <w:t>24.</w:t>
      </w:r>
      <w:r>
        <w:tab/>
      </w:r>
      <w:r w:rsidRPr="007E32EB">
        <w:t>Среди примеров передовой практики участники особо отметили включ</w:t>
      </w:r>
      <w:r w:rsidRPr="007E32EB">
        <w:t>е</w:t>
      </w:r>
      <w:r w:rsidRPr="007E32EB">
        <w:t xml:space="preserve">ние услуг по охране психического здоровья в состав полного пакета услуг по оказанию помощи и </w:t>
      </w:r>
      <w:proofErr w:type="spellStart"/>
      <w:r w:rsidRPr="007E32EB">
        <w:t>уделение</w:t>
      </w:r>
      <w:proofErr w:type="spellEnd"/>
      <w:r w:rsidRPr="007E32EB">
        <w:t xml:space="preserve"> первоочередного внимания координированному подходу и вопросам безопасности.</w:t>
      </w:r>
    </w:p>
    <w:p w:rsidR="007A2D1F" w:rsidRPr="007E32EB" w:rsidRDefault="007A2D1F" w:rsidP="007E32EB">
      <w:pPr>
        <w:pStyle w:val="SingleTxt"/>
      </w:pPr>
      <w:r w:rsidRPr="007E32EB">
        <w:t>25.</w:t>
      </w:r>
      <w:r w:rsidRPr="007E32EB">
        <w:tab/>
        <w:t>И наконец, в ходе диалога был поднят вопрос о необходимости устано</w:t>
      </w:r>
      <w:r w:rsidRPr="007E32EB">
        <w:t>в</w:t>
      </w:r>
      <w:r w:rsidRPr="007E32EB">
        <w:t>ления минимальных стандартов предоставления услуг. Эксперты подтвердили необходимость в определенном наборе минимальных стандартов, учитыва</w:t>
      </w:r>
      <w:r w:rsidRPr="007E32EB">
        <w:t>ю</w:t>
      </w:r>
      <w:r w:rsidRPr="007E32EB">
        <w:t>щих такие аспекты, как культурные особенности, защита, безопасность и пр</w:t>
      </w:r>
      <w:r w:rsidRPr="007E32EB">
        <w:t>о</w:t>
      </w:r>
      <w:r w:rsidRPr="007E32EB">
        <w:t>странство для действий.</w:t>
      </w:r>
    </w:p>
    <w:p w:rsidR="007A2D1F" w:rsidRPr="007E32EB" w:rsidRDefault="007A2D1F" w:rsidP="007E32EB">
      <w:pPr>
        <w:pStyle w:val="SingleTxt"/>
        <w:spacing w:after="0" w:line="120" w:lineRule="exact"/>
        <w:rPr>
          <w:b/>
          <w:sz w:val="10"/>
        </w:rPr>
      </w:pPr>
    </w:p>
    <w:p w:rsidR="007A2D1F" w:rsidRPr="007E32EB" w:rsidRDefault="007A2D1F" w:rsidP="007E32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tab/>
      </w:r>
      <w:r>
        <w:tab/>
      </w:r>
      <w:r w:rsidRPr="007E32EB">
        <w:t>Третья групповая дискуссия</w:t>
      </w:r>
    </w:p>
    <w:p w:rsidR="007A2D1F" w:rsidRPr="007E32EB" w:rsidRDefault="007A2D1F" w:rsidP="007E32EB">
      <w:pPr>
        <w:pStyle w:val="SingleTxt"/>
        <w:spacing w:after="0" w:line="120" w:lineRule="exact"/>
        <w:rPr>
          <w:sz w:val="10"/>
        </w:rPr>
      </w:pPr>
    </w:p>
    <w:p w:rsidR="007A2D1F" w:rsidRPr="007E32EB" w:rsidRDefault="007A2D1F" w:rsidP="007E32EB">
      <w:pPr>
        <w:pStyle w:val="SingleTxt"/>
      </w:pPr>
      <w:r w:rsidRPr="007E32EB">
        <w:t>26.</w:t>
      </w:r>
      <w:r>
        <w:tab/>
      </w:r>
      <w:r w:rsidRPr="007E32EB">
        <w:t>Третья групповая дискуссия проводилась по теме «Оказание помощи жертвам пыток в связи с их долгосрочными потребностями». Эксперты пр</w:t>
      </w:r>
      <w:r w:rsidRPr="007E32EB">
        <w:t>и</w:t>
      </w:r>
      <w:r w:rsidRPr="007E32EB">
        <w:t>шли к выводу, что длительность сопровождения зависит от тяжести перен</w:t>
      </w:r>
      <w:r w:rsidRPr="007E32EB">
        <w:t>е</w:t>
      </w:r>
      <w:r w:rsidRPr="007E32EB">
        <w:t>сенных травм и, в некоторых случаях, от продолжительности процессуальных действий, предпринимаемых в целях получения возмещения. Они отметили также, что следует выбирать модели оказания помощи и адаптировать их с учетом внешних и личных обстоятельств жертв, а также общественной модели, частью которой они являются. Ни одна стратегия не является универсальной и одинаково эффективной во всех ситуациях.</w:t>
      </w:r>
    </w:p>
    <w:p w:rsidR="007A2D1F" w:rsidRPr="007E32EB" w:rsidRDefault="007A2D1F" w:rsidP="007E32EB">
      <w:pPr>
        <w:pStyle w:val="SingleTxt"/>
      </w:pPr>
      <w:r w:rsidRPr="007E32EB">
        <w:t>27.</w:t>
      </w:r>
      <w:r w:rsidRPr="007E32EB">
        <w:tab/>
        <w:t>Успех при оказании помощи не всегда определяется продолжительностью работы с потерпевшим, а зависит скорее от доступа к тому или иному ресурсу или формирования такого климата, в котором жертва чувствует себя в безопа</w:t>
      </w:r>
      <w:r w:rsidRPr="007E32EB">
        <w:t>с</w:t>
      </w:r>
      <w:r w:rsidRPr="007E32EB">
        <w:t>ности.</w:t>
      </w:r>
    </w:p>
    <w:p w:rsidR="007A2D1F" w:rsidRPr="007E32EB" w:rsidRDefault="007A2D1F" w:rsidP="007E32EB">
      <w:pPr>
        <w:pStyle w:val="SingleTxt"/>
      </w:pPr>
      <w:r w:rsidRPr="007E32EB">
        <w:t>28.</w:t>
      </w:r>
      <w:r>
        <w:tab/>
      </w:r>
      <w:r w:rsidRPr="007E32EB">
        <w:t xml:space="preserve">Одна из </w:t>
      </w:r>
      <w:proofErr w:type="spellStart"/>
      <w:r w:rsidRPr="007E32EB">
        <w:t>упоминавшихся</w:t>
      </w:r>
      <w:proofErr w:type="spellEnd"/>
      <w:r w:rsidRPr="007E32EB">
        <w:t xml:space="preserve"> моделей оказания помощи заключается в том, чтобы заставить потерпевших отказаться от пассивной роли в этом процессе. </w:t>
      </w:r>
      <w:r>
        <w:t xml:space="preserve">Жертвы обладают правами, и поэтому важно, чтобы они занимали </w:t>
      </w:r>
      <w:r w:rsidRPr="007E32EB">
        <w:t>активную позицию и игра</w:t>
      </w:r>
      <w:r>
        <w:t>ли</w:t>
      </w:r>
      <w:r w:rsidRPr="007E32EB">
        <w:t xml:space="preserve"> главную роль в процессе восстановления своих прав. Борьба с безнаказанностью является составляющей процесса заживления их ран. Др</w:t>
      </w:r>
      <w:r w:rsidRPr="007E32EB">
        <w:t>у</w:t>
      </w:r>
      <w:r w:rsidRPr="007E32EB">
        <w:t xml:space="preserve">гая </w:t>
      </w:r>
      <w:proofErr w:type="spellStart"/>
      <w:r w:rsidRPr="007E32EB">
        <w:t>упоминавшаяся</w:t>
      </w:r>
      <w:proofErr w:type="spellEnd"/>
      <w:r w:rsidRPr="007E32EB">
        <w:t xml:space="preserve"> модель предусматривает направление усилий на интегр</w:t>
      </w:r>
      <w:r w:rsidRPr="007E32EB">
        <w:t>а</w:t>
      </w:r>
      <w:r w:rsidRPr="007E32EB">
        <w:t>цию и примирение.</w:t>
      </w:r>
    </w:p>
    <w:p w:rsidR="007A2D1F" w:rsidRPr="007E32EB" w:rsidRDefault="007A2D1F" w:rsidP="007E32EB">
      <w:pPr>
        <w:pStyle w:val="SingleTxt"/>
      </w:pPr>
      <w:r w:rsidRPr="007E32EB">
        <w:t>29.</w:t>
      </w:r>
      <w:r>
        <w:tab/>
      </w:r>
      <w:r w:rsidRPr="007E32EB">
        <w:t>Были рассмотрены такие аспекты передовой практики в области оказания помощи жертвам пыток, как выстраивание крепких, основанных на доверии связей и применение целостного и междисциплинарного подхода (не только оказание медицинской помощи, но и другие элементы, например восстановл</w:t>
      </w:r>
      <w:r w:rsidRPr="007E32EB">
        <w:t>е</w:t>
      </w:r>
      <w:r w:rsidRPr="007E32EB">
        <w:t>ние в правах) на основе процесса, подлежащего непрерывной переоценке.</w:t>
      </w:r>
    </w:p>
    <w:p w:rsidR="007A2D1F" w:rsidRPr="007E32EB" w:rsidRDefault="007A2D1F" w:rsidP="007E32EB">
      <w:pPr>
        <w:pStyle w:val="SingleTxt"/>
      </w:pPr>
      <w:r w:rsidRPr="007E32EB">
        <w:t>30.</w:t>
      </w:r>
      <w:r>
        <w:tab/>
      </w:r>
      <w:r w:rsidRPr="007E32EB">
        <w:t xml:space="preserve">Расширению прав и возможностей жертв и осуществлению системных преобразований может способствовать стратегическое судопроизводство. Но в интересах благополучия жертв пыток необходимо оценивать риски и избегать любых ситуаций повторного </w:t>
      </w:r>
      <w:proofErr w:type="spellStart"/>
      <w:r w:rsidRPr="007E32EB">
        <w:t>травмирования</w:t>
      </w:r>
      <w:proofErr w:type="spellEnd"/>
      <w:r w:rsidRPr="007E32EB">
        <w:t xml:space="preserve"> или повышения степени уязвим</w:t>
      </w:r>
      <w:r w:rsidRPr="007E32EB">
        <w:t>о</w:t>
      </w:r>
      <w:r w:rsidRPr="007E32EB">
        <w:t>сти жертвы. Вынесение судебного решения, не предусматривающего меры р</w:t>
      </w:r>
      <w:r w:rsidRPr="007E32EB">
        <w:t>е</w:t>
      </w:r>
      <w:r w:rsidRPr="007E32EB">
        <w:t>абилитации или возмещения вреда, может негативно отразиться на состоянии жертвы. Поэтому в каждом конкретном случае необходима оценка оптимал</w:t>
      </w:r>
      <w:r w:rsidRPr="007E32EB">
        <w:t>ь</w:t>
      </w:r>
      <w:r w:rsidRPr="007E32EB">
        <w:t>ности применения метода стратегического судопроизводства.</w:t>
      </w:r>
    </w:p>
    <w:p w:rsidR="007A2D1F" w:rsidRPr="007E32EB" w:rsidRDefault="007A2D1F" w:rsidP="007E32EB">
      <w:pPr>
        <w:pStyle w:val="SingleTxt"/>
        <w:spacing w:after="0" w:line="120" w:lineRule="exact"/>
        <w:rPr>
          <w:b/>
          <w:sz w:val="10"/>
        </w:rPr>
      </w:pPr>
    </w:p>
    <w:p w:rsidR="007A2D1F" w:rsidRPr="007E32EB" w:rsidRDefault="007A2D1F" w:rsidP="007E32EB">
      <w:pPr>
        <w:pStyle w:val="SingleTxt"/>
        <w:spacing w:after="0" w:line="120" w:lineRule="exact"/>
        <w:rPr>
          <w:b/>
          <w:sz w:val="10"/>
        </w:rPr>
      </w:pPr>
    </w:p>
    <w:p w:rsidR="007A2D1F" w:rsidRPr="007E32EB" w:rsidRDefault="007A2D1F" w:rsidP="007E32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7E32EB">
        <w:t>III.</w:t>
      </w:r>
      <w:r>
        <w:tab/>
      </w:r>
      <w:r w:rsidRPr="007E32EB">
        <w:t>Координация деятельности с другими механизмами Организации Объединенных Наций по правам человека, занимающимися проблемой пыток</w:t>
      </w:r>
    </w:p>
    <w:p w:rsidR="007A2D1F" w:rsidRPr="007E32EB" w:rsidRDefault="007A2D1F" w:rsidP="007E32EB">
      <w:pPr>
        <w:pStyle w:val="SingleTxt"/>
        <w:spacing w:after="0" w:line="120" w:lineRule="exact"/>
        <w:rPr>
          <w:sz w:val="10"/>
        </w:rPr>
      </w:pPr>
    </w:p>
    <w:p w:rsidR="007A2D1F" w:rsidRPr="007E32EB" w:rsidRDefault="007A2D1F" w:rsidP="007E32EB">
      <w:pPr>
        <w:pStyle w:val="SingleTxt"/>
        <w:spacing w:after="0" w:line="120" w:lineRule="exact"/>
        <w:rPr>
          <w:sz w:val="10"/>
        </w:rPr>
      </w:pPr>
    </w:p>
    <w:p w:rsidR="007A2D1F" w:rsidRPr="007E32EB" w:rsidRDefault="007A2D1F" w:rsidP="007E32EB">
      <w:pPr>
        <w:pStyle w:val="SingleTxt"/>
      </w:pPr>
      <w:r w:rsidRPr="007E32EB">
        <w:t>31.</w:t>
      </w:r>
      <w:r>
        <w:tab/>
      </w:r>
      <w:r w:rsidRPr="007E32EB">
        <w:t>Совет продолжал осуществлять сотрудничество с другими механизмами Организации Объединенных Наций, связанными с проблемой применения п</w:t>
      </w:r>
      <w:r w:rsidRPr="007E32EB">
        <w:t>ы</w:t>
      </w:r>
      <w:r w:rsidRPr="007E32EB">
        <w:t xml:space="preserve">ток. Например, в упомянутых выше </w:t>
      </w:r>
      <w:proofErr w:type="gramStart"/>
      <w:r w:rsidRPr="007E32EB">
        <w:t>семинаре-практикуме</w:t>
      </w:r>
      <w:proofErr w:type="gramEnd"/>
      <w:r w:rsidRPr="007E32EB">
        <w:t xml:space="preserve"> экспертов и публи</w:t>
      </w:r>
      <w:r w:rsidRPr="007E32EB">
        <w:t>ч</w:t>
      </w:r>
      <w:r w:rsidRPr="007E32EB">
        <w:t xml:space="preserve">ном мероприятии принял участие член Комитета против пыток </w:t>
      </w:r>
      <w:proofErr w:type="spellStart"/>
      <w:r w:rsidRPr="007E32EB">
        <w:t>Алессио</w:t>
      </w:r>
      <w:proofErr w:type="spellEnd"/>
      <w:r w:rsidRPr="007E32EB">
        <w:t xml:space="preserve"> </w:t>
      </w:r>
      <w:proofErr w:type="spellStart"/>
      <w:r w:rsidRPr="007E32EB">
        <w:t>Бруни</w:t>
      </w:r>
      <w:proofErr w:type="spellEnd"/>
      <w:r w:rsidRPr="007E32EB">
        <w:t>.</w:t>
      </w:r>
    </w:p>
    <w:p w:rsidR="007A2D1F" w:rsidRPr="007E32EB" w:rsidRDefault="007A2D1F" w:rsidP="007E32EB">
      <w:pPr>
        <w:pStyle w:val="SingleTxt"/>
      </w:pPr>
      <w:r w:rsidRPr="007E32EB">
        <w:t>32.</w:t>
      </w:r>
      <w:r>
        <w:tab/>
      </w:r>
      <w:r w:rsidRPr="007E32EB">
        <w:t>Во время сессии Комитета 30 апреля 2015 года Председатель Совета п</w:t>
      </w:r>
      <w:r w:rsidRPr="007E32EB">
        <w:t>о</w:t>
      </w:r>
      <w:r w:rsidRPr="007E32EB">
        <w:t>печителей Фонда принял участие в открытом одночасовом совещании с</w:t>
      </w:r>
      <w:r>
        <w:t xml:space="preserve"> </w:t>
      </w:r>
      <w:r w:rsidRPr="007E32EB">
        <w:t>член</w:t>
      </w:r>
      <w:r w:rsidRPr="007E32EB">
        <w:t>а</w:t>
      </w:r>
      <w:r w:rsidRPr="007E32EB">
        <w:t>ми Комитета. В ходе совещания Председатель проинформировал Комитет о р</w:t>
      </w:r>
      <w:r w:rsidRPr="007E32EB">
        <w:t>а</w:t>
      </w:r>
      <w:r w:rsidRPr="007E32EB">
        <w:t>боте семинара-практикума экспертов, проведенного Фондом 15</w:t>
      </w:r>
      <w:r>
        <w:t> </w:t>
      </w:r>
      <w:r w:rsidRPr="007E32EB">
        <w:t>апреля 2015</w:t>
      </w:r>
      <w:r>
        <w:t> </w:t>
      </w:r>
      <w:r w:rsidRPr="007E32EB">
        <w:t>го</w:t>
      </w:r>
      <w:r>
        <w:softHyphen/>
      </w:r>
      <w:r w:rsidRPr="007E32EB">
        <w:t>да, и, в частности, о существующих проблемах в сфере оказания помощи жер</w:t>
      </w:r>
      <w:r w:rsidRPr="007E32EB">
        <w:t>т</w:t>
      </w:r>
      <w:r w:rsidRPr="007E32EB">
        <w:t>вам пыток. Участники совещания договорились продолжать наращивать с</w:t>
      </w:r>
      <w:r w:rsidRPr="007E32EB">
        <w:t>о</w:t>
      </w:r>
      <w:r w:rsidRPr="007E32EB">
        <w:t>трудничество между двумя механизмами. Фонд согласился распространить среди получателей грантов принятое Комитетом замечание общего поря</w:t>
      </w:r>
      <w:r w:rsidRPr="007E32EB">
        <w:t>д</w:t>
      </w:r>
      <w:r w:rsidRPr="007E32EB">
        <w:t>ка</w:t>
      </w:r>
      <w:r>
        <w:t> </w:t>
      </w:r>
      <w:r w:rsidRPr="007E32EB">
        <w:t>№</w:t>
      </w:r>
      <w:r>
        <w:t> </w:t>
      </w:r>
      <w:r w:rsidRPr="007E32EB">
        <w:t>3 по статье 14 Конвенции против пыток.</w:t>
      </w:r>
    </w:p>
    <w:p w:rsidR="007A2D1F" w:rsidRPr="007E32EB" w:rsidRDefault="007A2D1F" w:rsidP="007E32EB">
      <w:pPr>
        <w:pStyle w:val="SingleTxt"/>
        <w:spacing w:after="0" w:line="120" w:lineRule="exact"/>
        <w:rPr>
          <w:b/>
          <w:sz w:val="10"/>
        </w:rPr>
      </w:pPr>
    </w:p>
    <w:p w:rsidR="007A2D1F" w:rsidRPr="007E32EB" w:rsidRDefault="007A2D1F" w:rsidP="007E32EB">
      <w:pPr>
        <w:pStyle w:val="SingleTxt"/>
        <w:spacing w:after="0" w:line="120" w:lineRule="exact"/>
        <w:rPr>
          <w:b/>
          <w:sz w:val="10"/>
        </w:rPr>
      </w:pPr>
    </w:p>
    <w:p w:rsidR="007A2D1F" w:rsidRPr="007E32EB" w:rsidRDefault="007A2D1F" w:rsidP="007E32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rsidRPr="007E32EB">
        <w:t>IV.</w:t>
      </w:r>
      <w:r>
        <w:tab/>
      </w:r>
      <w:r w:rsidRPr="007E32EB">
        <w:t>Международный день Организации Объединенных Наций в поддержку жертв пыток</w:t>
      </w:r>
    </w:p>
    <w:p w:rsidR="007A2D1F" w:rsidRPr="007E32EB" w:rsidRDefault="007A2D1F" w:rsidP="007E32EB">
      <w:pPr>
        <w:pStyle w:val="SingleTxt"/>
        <w:spacing w:after="0" w:line="120" w:lineRule="exact"/>
        <w:rPr>
          <w:sz w:val="10"/>
        </w:rPr>
      </w:pPr>
    </w:p>
    <w:p w:rsidR="007A2D1F" w:rsidRPr="007E32EB" w:rsidRDefault="007A2D1F" w:rsidP="007E32EB">
      <w:pPr>
        <w:pStyle w:val="SingleTxt"/>
        <w:spacing w:after="0" w:line="120" w:lineRule="exact"/>
        <w:rPr>
          <w:sz w:val="10"/>
        </w:rPr>
      </w:pPr>
    </w:p>
    <w:p w:rsidR="007A2D1F" w:rsidRPr="007E32EB" w:rsidRDefault="007A2D1F" w:rsidP="007E32EB">
      <w:pPr>
        <w:pStyle w:val="SingleTxt"/>
      </w:pPr>
      <w:r w:rsidRPr="007E32EB">
        <w:t>33.</w:t>
      </w:r>
      <w:r w:rsidRPr="007E32EB">
        <w:tab/>
      </w:r>
      <w:proofErr w:type="gramStart"/>
      <w:r w:rsidRPr="007E32EB">
        <w:t>По случаю Международного дня в поддержку жертв пыток 26 июня 2015</w:t>
      </w:r>
      <w:r>
        <w:t> </w:t>
      </w:r>
      <w:r w:rsidRPr="007E32EB">
        <w:t>года с заявлением выступили Генеральный секретарь и Комитет против пыток</w:t>
      </w:r>
      <w:r>
        <w:t xml:space="preserve"> — </w:t>
      </w:r>
      <w:r w:rsidRPr="007E32EB">
        <w:t>совместно с Подкомитетом по предупреждению пыток и других ж</w:t>
      </w:r>
      <w:r w:rsidRPr="007E32EB">
        <w:t>е</w:t>
      </w:r>
      <w:r w:rsidRPr="007E32EB">
        <w:t>стоких, бесчеловечных или унижающих достоинство видов обращения и нак</w:t>
      </w:r>
      <w:r w:rsidRPr="007E32EB">
        <w:t>а</w:t>
      </w:r>
      <w:r w:rsidRPr="007E32EB">
        <w:t>зания, Специальным докладчиком по вопросу о пытках и других жестоких, бесчеловечных или унижающих достоинство видов обращения и наказания и Советом попечителей Фонда добровольных</w:t>
      </w:r>
      <w:proofErr w:type="gramEnd"/>
      <w:r w:rsidRPr="007E32EB">
        <w:t xml:space="preserve"> взносов Организации Объедине</w:t>
      </w:r>
      <w:r w:rsidRPr="007E32EB">
        <w:t>н</w:t>
      </w:r>
      <w:r w:rsidRPr="007E32EB">
        <w:t>ных Наций для жертв пыток.</w:t>
      </w:r>
    </w:p>
    <w:p w:rsidR="007A2D1F" w:rsidRPr="007E32EB" w:rsidRDefault="007A2D1F" w:rsidP="007E32EB">
      <w:pPr>
        <w:pStyle w:val="SingleTxt"/>
      </w:pPr>
      <w:r w:rsidRPr="007E32EB">
        <w:t>34.</w:t>
      </w:r>
      <w:r>
        <w:tab/>
      </w:r>
      <w:r w:rsidRPr="007E32EB">
        <w:t>В своем послании Генеральный секретарь заявил, что распространение воинствующего экстремизма и беспрецедентные масштабы насильственного перемещения людей требуют принятия всеобъемлющих мер реагирования, причем самой неотложной задачей является оказание помощи многочисленным жертвам пыток, которые получают все более широкое распространение всле</w:t>
      </w:r>
      <w:r w:rsidRPr="007E32EB">
        <w:t>д</w:t>
      </w:r>
      <w:r w:rsidRPr="007E32EB">
        <w:t>ствие этих и других связанных с ними тенденций. Он напомнил также, что р</w:t>
      </w:r>
      <w:r w:rsidRPr="007E32EB">
        <w:t>е</w:t>
      </w:r>
      <w:r w:rsidRPr="007E32EB">
        <w:t>кордное количество людей были вынуждены бежать из своих домов и пускат</w:t>
      </w:r>
      <w:r w:rsidRPr="007E32EB">
        <w:t>ь</w:t>
      </w:r>
      <w:r w:rsidRPr="007E32EB">
        <w:t>ся в опасные скитания, нередко подвергаясь на своем пути тяжким нарушен</w:t>
      </w:r>
      <w:r w:rsidRPr="007E32EB">
        <w:t>и</w:t>
      </w:r>
      <w:r w:rsidRPr="007E32EB">
        <w:t>ям прав человека, в том числе пыткам. Генеральный секретарь обратил вним</w:t>
      </w:r>
      <w:r w:rsidRPr="007E32EB">
        <w:t>а</w:t>
      </w:r>
      <w:r w:rsidRPr="007E32EB">
        <w:t>ние на тот факт, что Фонд занимается распределением жизненно необходимых финансовых сре</w:t>
      </w:r>
      <w:proofErr w:type="gramStart"/>
      <w:r w:rsidRPr="007E32EB">
        <w:t>дств ср</w:t>
      </w:r>
      <w:proofErr w:type="gramEnd"/>
      <w:r w:rsidRPr="007E32EB">
        <w:t>еди реабилитационных центров, судебных учреждений, больниц, лагерей беженцев и иных структур, которые занимаются оказанием помощи жертвам во всем мире.</w:t>
      </w:r>
    </w:p>
    <w:p w:rsidR="007A2D1F" w:rsidRPr="007E32EB" w:rsidRDefault="007A2D1F" w:rsidP="007E32EB">
      <w:pPr>
        <w:pStyle w:val="SingleTxt"/>
      </w:pPr>
      <w:r w:rsidRPr="007E32EB">
        <w:t>35.</w:t>
      </w:r>
      <w:r>
        <w:tab/>
      </w:r>
      <w:r w:rsidRPr="007E32EB">
        <w:t>Генеральный секретарь заявил, что жертвы пыток имеют право на ко</w:t>
      </w:r>
      <w:r w:rsidRPr="007E32EB">
        <w:t>м</w:t>
      </w:r>
      <w:r w:rsidRPr="007E32EB">
        <w:t>пенсацию и реабилитацию</w:t>
      </w:r>
      <w:r>
        <w:t>,</w:t>
      </w:r>
      <w:r w:rsidRPr="007E32EB">
        <w:t xml:space="preserve"> и напомнил государствам об их обязанности по международному праву предоставлять возмещение жертвам. В заключение Г</w:t>
      </w:r>
      <w:r w:rsidRPr="007E32EB">
        <w:t>е</w:t>
      </w:r>
      <w:r w:rsidRPr="007E32EB">
        <w:t>неральный секретарь настоятельно призвал государства рассмотреть возмо</w:t>
      </w:r>
      <w:r w:rsidRPr="007E32EB">
        <w:t>ж</w:t>
      </w:r>
      <w:r w:rsidRPr="007E32EB">
        <w:t>ность внесения взносов в Фонд.</w:t>
      </w:r>
    </w:p>
    <w:p w:rsidR="007A2D1F" w:rsidRPr="007E32EB" w:rsidRDefault="007A2D1F" w:rsidP="007E32EB">
      <w:pPr>
        <w:pStyle w:val="SingleTxt"/>
      </w:pPr>
      <w:r w:rsidRPr="007E32EB">
        <w:t>36.</w:t>
      </w:r>
      <w:r>
        <w:tab/>
      </w:r>
      <w:proofErr w:type="gramStart"/>
      <w:r w:rsidRPr="007E32EB">
        <w:t>В совместном заявлении, сделанном в тот же день Комитетом против п</w:t>
      </w:r>
      <w:r w:rsidRPr="007E32EB">
        <w:t>ы</w:t>
      </w:r>
      <w:r w:rsidRPr="007E32EB">
        <w:t>ток, Подкомитетом по предупреждению пыток и других жестоких, бесчелове</w:t>
      </w:r>
      <w:r w:rsidRPr="007E32EB">
        <w:t>ч</w:t>
      </w:r>
      <w:r w:rsidRPr="007E32EB">
        <w:t>ных или унижающих достоинство видов обращения и наказания, Специальным докладчиком по вопросу о пытках и других жестоких, бесчеловечных или унижающих достоинство видах обращения и наказания и Советом попечителей Фонда добровольных взносов Организации Объединенных Наций для жертв пыток, было подчеркнуто, что в условиях</w:t>
      </w:r>
      <w:proofErr w:type="gramEnd"/>
      <w:r w:rsidRPr="007E32EB">
        <w:t xml:space="preserve"> роста миграции во всем мире чре</w:t>
      </w:r>
      <w:r w:rsidRPr="007E32EB">
        <w:t>з</w:t>
      </w:r>
      <w:r w:rsidRPr="007E32EB">
        <w:t>вычайно важно, чтобы государства принимали меры к оперативному выявл</w:t>
      </w:r>
      <w:r w:rsidRPr="007E32EB">
        <w:t>е</w:t>
      </w:r>
      <w:r w:rsidRPr="007E32EB">
        <w:t>нию лиц, спасающихся бегством от пыток, чтобы оградить их от новых травм, жестокого обращения или принудительного возвращения. Исключительно важно обеспечить, чтобы жертвам пыток, возможно пережившим травмиру</w:t>
      </w:r>
      <w:r w:rsidRPr="007E32EB">
        <w:t>ю</w:t>
      </w:r>
      <w:r w:rsidRPr="007E32EB">
        <w:t xml:space="preserve">щие события в странах их происхождения и в пути, была незамедлительно предоставлена поддержка и уход с целью </w:t>
      </w:r>
      <w:proofErr w:type="gramStart"/>
      <w:r w:rsidRPr="007E32EB">
        <w:t>предотвратить</w:t>
      </w:r>
      <w:proofErr w:type="gramEnd"/>
      <w:r w:rsidRPr="007E32EB">
        <w:t>, насколько это во</w:t>
      </w:r>
      <w:r w:rsidRPr="007E32EB">
        <w:t>з</w:t>
      </w:r>
      <w:r w:rsidRPr="007E32EB">
        <w:t>можно, причинение им необратимого физического и психологического вреда.</w:t>
      </w:r>
    </w:p>
    <w:p w:rsidR="007A2D1F" w:rsidRPr="007E32EB" w:rsidRDefault="007A2D1F" w:rsidP="007E32EB">
      <w:pPr>
        <w:pStyle w:val="SingleTxt"/>
        <w:spacing w:after="0" w:line="120" w:lineRule="exact"/>
        <w:rPr>
          <w:b/>
          <w:sz w:val="10"/>
        </w:rPr>
      </w:pPr>
    </w:p>
    <w:p w:rsidR="007A2D1F" w:rsidRPr="007E32EB" w:rsidRDefault="007A2D1F" w:rsidP="007E32EB">
      <w:pPr>
        <w:pStyle w:val="SingleTxt"/>
        <w:spacing w:after="0" w:line="120" w:lineRule="exact"/>
        <w:rPr>
          <w:b/>
          <w:sz w:val="10"/>
        </w:rPr>
      </w:pPr>
    </w:p>
    <w:p w:rsidR="007A2D1F" w:rsidRPr="007E32EB" w:rsidRDefault="007A2D1F" w:rsidP="007E32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7E32EB">
        <w:tab/>
        <w:t>V.</w:t>
      </w:r>
      <w:r>
        <w:tab/>
      </w:r>
      <w:r w:rsidRPr="007E32EB">
        <w:t>Финансовое положение Фонда</w:t>
      </w:r>
    </w:p>
    <w:p w:rsidR="007A2D1F" w:rsidRPr="007E32EB" w:rsidRDefault="007A2D1F" w:rsidP="007E32EB">
      <w:pPr>
        <w:pStyle w:val="SingleTxt"/>
        <w:spacing w:after="0" w:line="120" w:lineRule="exact"/>
        <w:rPr>
          <w:b/>
          <w:sz w:val="10"/>
        </w:rPr>
      </w:pPr>
    </w:p>
    <w:p w:rsidR="007A2D1F" w:rsidRPr="007E32EB" w:rsidRDefault="007A2D1F" w:rsidP="007E32EB">
      <w:pPr>
        <w:pStyle w:val="SingleTxt"/>
        <w:spacing w:after="0" w:line="120" w:lineRule="exact"/>
        <w:rPr>
          <w:b/>
          <w:sz w:val="10"/>
        </w:rPr>
      </w:pPr>
    </w:p>
    <w:p w:rsidR="007A2D1F" w:rsidRDefault="007A2D1F" w:rsidP="007E32EB">
      <w:pPr>
        <w:pStyle w:val="SingleTxt"/>
      </w:pPr>
      <w:r w:rsidRPr="007E32EB">
        <w:t>37.</w:t>
      </w:r>
      <w:r>
        <w:tab/>
      </w:r>
      <w:r w:rsidRPr="007E32EB">
        <w:t>В 2014 году Фонд получил добровольные взносы на общую сумму свыше 9 млн.</w:t>
      </w:r>
      <w:r>
        <w:t xml:space="preserve"> </w:t>
      </w:r>
      <w:r w:rsidRPr="007E32EB">
        <w:t>долл. США (см. таблицу ниже).</w:t>
      </w:r>
    </w:p>
    <w:p w:rsidR="007A2D1F" w:rsidRPr="007E32EB" w:rsidRDefault="007A2D1F" w:rsidP="007E32EB">
      <w:pPr>
        <w:pStyle w:val="SingleTxt"/>
        <w:spacing w:after="0" w:line="120" w:lineRule="exact"/>
        <w:rPr>
          <w:sz w:val="10"/>
        </w:rPr>
      </w:pPr>
    </w:p>
    <w:p w:rsidR="007A2D1F" w:rsidRPr="007E32EB" w:rsidRDefault="007A2D1F" w:rsidP="007E32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E32EB">
        <w:t>Взносы, полученные с 1 января 2014 года по 31 декабря 2014 года</w:t>
      </w:r>
    </w:p>
    <w:p w:rsidR="007A2D1F" w:rsidRPr="007E32EB" w:rsidRDefault="007A2D1F" w:rsidP="007E32EB">
      <w:pPr>
        <w:pStyle w:val="SingleTxt"/>
        <w:spacing w:after="0" w:line="120" w:lineRule="exact"/>
        <w:rPr>
          <w:b/>
          <w:sz w:val="10"/>
        </w:rPr>
      </w:pPr>
    </w:p>
    <w:p w:rsidR="007A2D1F" w:rsidRPr="007E32EB" w:rsidRDefault="007A2D1F" w:rsidP="007E32EB">
      <w:pPr>
        <w:pStyle w:val="SingleTxt"/>
        <w:spacing w:after="0" w:line="120" w:lineRule="exact"/>
        <w:rPr>
          <w:b/>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81"/>
        <w:gridCol w:w="1431"/>
        <w:gridCol w:w="2009"/>
      </w:tblGrid>
      <w:tr w:rsidR="007A2D1F" w:rsidRPr="0035235D" w:rsidTr="0035235D">
        <w:trPr>
          <w:tblHeader/>
        </w:trPr>
        <w:tc>
          <w:tcPr>
            <w:tcW w:w="3881" w:type="dxa"/>
            <w:tcBorders>
              <w:top w:val="single" w:sz="4" w:space="0" w:color="auto"/>
              <w:bottom w:val="single" w:sz="12" w:space="0" w:color="auto"/>
            </w:tcBorders>
            <w:shd w:val="clear" w:color="auto" w:fill="auto"/>
            <w:vAlign w:val="bottom"/>
          </w:tcPr>
          <w:p w:rsidR="007A2D1F" w:rsidRPr="006F55F2"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Pr>
                <w:i/>
                <w:sz w:val="14"/>
              </w:rPr>
              <w:t>Донов</w:t>
            </w:r>
          </w:p>
        </w:tc>
        <w:tc>
          <w:tcPr>
            <w:tcW w:w="1431" w:type="dxa"/>
            <w:tcBorders>
              <w:top w:val="single" w:sz="4" w:space="0" w:color="auto"/>
              <w:bottom w:val="single" w:sz="12" w:space="0" w:color="auto"/>
            </w:tcBorders>
            <w:shd w:val="clear" w:color="auto" w:fill="auto"/>
            <w:vAlign w:val="bottom"/>
          </w:tcPr>
          <w:p w:rsidR="007A2D1F" w:rsidRPr="0035235D"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81" w:line="160" w:lineRule="exact"/>
              <w:ind w:left="144" w:right="43"/>
              <w:jc w:val="right"/>
              <w:rPr>
                <w:i/>
                <w:sz w:val="14"/>
              </w:rPr>
            </w:pPr>
            <w:r>
              <w:rPr>
                <w:i/>
                <w:sz w:val="14"/>
              </w:rPr>
              <w:t>Сумма</w:t>
            </w:r>
            <w:r w:rsidRPr="0035235D">
              <w:rPr>
                <w:i/>
                <w:sz w:val="14"/>
                <w:lang w:val="en-US"/>
              </w:rPr>
              <w:br/>
              <w:t>(</w:t>
            </w:r>
            <w:r>
              <w:rPr>
                <w:i/>
                <w:sz w:val="14"/>
              </w:rPr>
              <w:t>в</w:t>
            </w:r>
            <w:r w:rsidRPr="0035235D">
              <w:rPr>
                <w:i/>
                <w:sz w:val="14"/>
                <w:lang w:val="en-US"/>
              </w:rPr>
              <w:t xml:space="preserve"> </w:t>
            </w:r>
            <w:proofErr w:type="spellStart"/>
            <w:r>
              <w:rPr>
                <w:i/>
                <w:sz w:val="14"/>
              </w:rPr>
              <w:t>долл</w:t>
            </w:r>
            <w:proofErr w:type="spellEnd"/>
            <w:r w:rsidRPr="0035235D">
              <w:rPr>
                <w:i/>
                <w:sz w:val="14"/>
                <w:lang w:val="en-US"/>
              </w:rPr>
              <w:t xml:space="preserve">. </w:t>
            </w:r>
            <w:r>
              <w:rPr>
                <w:i/>
                <w:sz w:val="14"/>
              </w:rPr>
              <w:t>США)</w:t>
            </w:r>
          </w:p>
        </w:tc>
        <w:tc>
          <w:tcPr>
            <w:tcW w:w="2009" w:type="dxa"/>
            <w:tcBorders>
              <w:top w:val="single" w:sz="4" w:space="0" w:color="auto"/>
              <w:bottom w:val="single" w:sz="12" w:space="0" w:color="auto"/>
            </w:tcBorders>
            <w:shd w:val="clear" w:color="auto" w:fill="auto"/>
            <w:vAlign w:val="bottom"/>
          </w:tcPr>
          <w:p w:rsidR="007A2D1F" w:rsidRPr="0035235D"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Pr>
                <w:i/>
                <w:sz w:val="14"/>
              </w:rPr>
              <w:t>Дата получения</w:t>
            </w:r>
          </w:p>
        </w:tc>
      </w:tr>
      <w:tr w:rsidR="007A2D1F" w:rsidRPr="0035235D" w:rsidTr="0035235D">
        <w:trPr>
          <w:trHeight w:hRule="exact" w:val="115"/>
          <w:tblHeader/>
        </w:trPr>
        <w:tc>
          <w:tcPr>
            <w:tcW w:w="3881" w:type="dxa"/>
            <w:tcBorders>
              <w:top w:val="single" w:sz="12" w:space="0" w:color="auto"/>
            </w:tcBorders>
            <w:shd w:val="clear" w:color="auto" w:fill="auto"/>
            <w:vAlign w:val="bottom"/>
          </w:tcPr>
          <w:p w:rsidR="007A2D1F" w:rsidRPr="0035235D"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n-US"/>
              </w:rPr>
            </w:pPr>
          </w:p>
        </w:tc>
        <w:tc>
          <w:tcPr>
            <w:tcW w:w="1431" w:type="dxa"/>
            <w:tcBorders>
              <w:top w:val="single" w:sz="12" w:space="0" w:color="auto"/>
            </w:tcBorders>
            <w:shd w:val="clear" w:color="auto" w:fill="auto"/>
            <w:vAlign w:val="bottom"/>
          </w:tcPr>
          <w:p w:rsidR="007A2D1F" w:rsidRPr="0035235D"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US"/>
              </w:rPr>
            </w:pPr>
          </w:p>
        </w:tc>
        <w:tc>
          <w:tcPr>
            <w:tcW w:w="2009" w:type="dxa"/>
            <w:tcBorders>
              <w:top w:val="single" w:sz="12" w:space="0" w:color="auto"/>
            </w:tcBorders>
            <w:shd w:val="clear" w:color="auto" w:fill="auto"/>
            <w:vAlign w:val="bottom"/>
          </w:tcPr>
          <w:p w:rsidR="007A2D1F" w:rsidRPr="0035235D"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US"/>
              </w:rPr>
            </w:pPr>
          </w:p>
        </w:tc>
      </w:tr>
      <w:tr w:rsidR="007A2D1F" w:rsidRPr="0035235D" w:rsidTr="0035235D">
        <w:tc>
          <w:tcPr>
            <w:tcW w:w="3881" w:type="dxa"/>
            <w:shd w:val="clear" w:color="auto" w:fill="auto"/>
            <w:vAlign w:val="bottom"/>
          </w:tcPr>
          <w:p w:rsidR="007A2D1F" w:rsidRPr="0035235D"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US"/>
              </w:rPr>
            </w:pPr>
            <w:r w:rsidRPr="0035235D">
              <w:rPr>
                <w:b/>
                <w:sz w:val="17"/>
              </w:rPr>
              <w:t>Государства</w:t>
            </w:r>
          </w:p>
        </w:tc>
        <w:tc>
          <w:tcPr>
            <w:tcW w:w="1431" w:type="dxa"/>
            <w:shd w:val="clear" w:color="auto" w:fill="auto"/>
            <w:vAlign w:val="bottom"/>
          </w:tcPr>
          <w:p w:rsidR="007A2D1F" w:rsidRPr="0035235D"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US"/>
              </w:rPr>
            </w:pPr>
          </w:p>
        </w:tc>
        <w:tc>
          <w:tcPr>
            <w:tcW w:w="2009" w:type="dxa"/>
            <w:shd w:val="clear" w:color="auto" w:fill="auto"/>
            <w:vAlign w:val="bottom"/>
          </w:tcPr>
          <w:p w:rsidR="007A2D1F" w:rsidRPr="0035235D"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US"/>
              </w:rPr>
            </w:pPr>
          </w:p>
        </w:tc>
      </w:tr>
      <w:tr w:rsidR="007A2D1F" w:rsidRPr="0035235D" w:rsidTr="0035235D">
        <w:tc>
          <w:tcPr>
            <w:tcW w:w="3881" w:type="dxa"/>
            <w:shd w:val="clear" w:color="auto" w:fill="auto"/>
            <w:vAlign w:val="bottom"/>
          </w:tcPr>
          <w:p w:rsidR="007A2D1F" w:rsidRPr="0035235D"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US"/>
              </w:rPr>
            </w:pPr>
            <w:proofErr w:type="spellStart"/>
            <w:r w:rsidRPr="0035235D">
              <w:rPr>
                <w:sz w:val="17"/>
                <w:lang w:val="en-US"/>
              </w:rPr>
              <w:t>Ирландия</w:t>
            </w:r>
            <w:proofErr w:type="spellEnd"/>
          </w:p>
        </w:tc>
        <w:tc>
          <w:tcPr>
            <w:tcW w:w="1431" w:type="dxa"/>
            <w:shd w:val="clear" w:color="auto" w:fill="auto"/>
            <w:vAlign w:val="bottom"/>
          </w:tcPr>
          <w:p w:rsidR="007A2D1F" w:rsidRPr="0035235D"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US"/>
              </w:rPr>
            </w:pPr>
            <w:r w:rsidRPr="0035235D">
              <w:rPr>
                <w:sz w:val="17"/>
                <w:lang w:val="en-US"/>
              </w:rPr>
              <w:t>116 918</w:t>
            </w:r>
            <w:r>
              <w:rPr>
                <w:sz w:val="17"/>
                <w:lang w:val="en-US"/>
              </w:rPr>
              <w:t>,</w:t>
            </w:r>
            <w:r w:rsidRPr="0035235D">
              <w:rPr>
                <w:sz w:val="17"/>
                <w:lang w:val="en-US"/>
              </w:rPr>
              <w:t>84</w:t>
            </w:r>
          </w:p>
        </w:tc>
        <w:tc>
          <w:tcPr>
            <w:tcW w:w="2009" w:type="dxa"/>
            <w:shd w:val="clear" w:color="auto" w:fill="auto"/>
            <w:vAlign w:val="bottom"/>
          </w:tcPr>
          <w:p w:rsidR="007A2D1F" w:rsidRPr="0035235D" w:rsidRDefault="007A2D1F" w:rsidP="003523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US"/>
              </w:rPr>
            </w:pPr>
            <w:r w:rsidRPr="0035235D">
              <w:rPr>
                <w:sz w:val="17"/>
                <w:lang w:val="en-US"/>
              </w:rPr>
              <w:t xml:space="preserve">4 </w:t>
            </w:r>
            <w:r>
              <w:rPr>
                <w:sz w:val="17"/>
              </w:rPr>
              <w:t>апреля</w:t>
            </w:r>
            <w:r w:rsidRPr="0035235D">
              <w:rPr>
                <w:sz w:val="17"/>
                <w:lang w:val="en-US"/>
              </w:rPr>
              <w:t xml:space="preserve"> </w:t>
            </w:r>
            <w:r>
              <w:rPr>
                <w:sz w:val="17"/>
                <w:lang w:val="en-US"/>
              </w:rPr>
              <w:t xml:space="preserve">2014 </w:t>
            </w:r>
            <w:proofErr w:type="spellStart"/>
            <w:r>
              <w:rPr>
                <w:sz w:val="17"/>
                <w:lang w:val="en-US"/>
              </w:rPr>
              <w:t>года</w:t>
            </w:r>
            <w:proofErr w:type="spellEnd"/>
          </w:p>
        </w:tc>
      </w:tr>
      <w:tr w:rsidR="007A2D1F" w:rsidRPr="0035235D" w:rsidTr="0035235D">
        <w:tc>
          <w:tcPr>
            <w:tcW w:w="3881" w:type="dxa"/>
            <w:shd w:val="clear" w:color="auto" w:fill="auto"/>
            <w:vAlign w:val="bottom"/>
          </w:tcPr>
          <w:p w:rsidR="007A2D1F" w:rsidRPr="0035235D"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US"/>
              </w:rPr>
            </w:pPr>
            <w:proofErr w:type="spellStart"/>
            <w:r w:rsidRPr="0035235D">
              <w:rPr>
                <w:sz w:val="17"/>
                <w:lang w:val="en-US"/>
              </w:rPr>
              <w:t>Кувейт</w:t>
            </w:r>
            <w:proofErr w:type="spellEnd"/>
          </w:p>
        </w:tc>
        <w:tc>
          <w:tcPr>
            <w:tcW w:w="1431" w:type="dxa"/>
            <w:shd w:val="clear" w:color="auto" w:fill="auto"/>
            <w:vAlign w:val="bottom"/>
          </w:tcPr>
          <w:p w:rsidR="007A2D1F" w:rsidRPr="0035235D"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US"/>
              </w:rPr>
            </w:pPr>
            <w:r w:rsidRPr="0035235D">
              <w:rPr>
                <w:sz w:val="17"/>
                <w:lang w:val="en-US"/>
              </w:rPr>
              <w:t>10 000</w:t>
            </w:r>
            <w:r>
              <w:rPr>
                <w:sz w:val="17"/>
                <w:lang w:val="en-US"/>
              </w:rPr>
              <w:t>,</w:t>
            </w:r>
            <w:r w:rsidRPr="0035235D">
              <w:rPr>
                <w:sz w:val="17"/>
                <w:lang w:val="en-US"/>
              </w:rPr>
              <w:t>00</w:t>
            </w:r>
          </w:p>
        </w:tc>
        <w:tc>
          <w:tcPr>
            <w:tcW w:w="2009" w:type="dxa"/>
            <w:shd w:val="clear" w:color="auto" w:fill="auto"/>
            <w:vAlign w:val="bottom"/>
          </w:tcPr>
          <w:p w:rsidR="007A2D1F" w:rsidRPr="0035235D" w:rsidRDefault="007A2D1F" w:rsidP="003523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US"/>
              </w:rPr>
            </w:pPr>
            <w:r w:rsidRPr="0035235D">
              <w:rPr>
                <w:sz w:val="17"/>
                <w:lang w:val="en-US"/>
              </w:rPr>
              <w:t xml:space="preserve">18 </w:t>
            </w:r>
            <w:r>
              <w:rPr>
                <w:sz w:val="17"/>
              </w:rPr>
              <w:t xml:space="preserve">февраля </w:t>
            </w:r>
            <w:r>
              <w:rPr>
                <w:sz w:val="17"/>
                <w:lang w:val="en-US"/>
              </w:rPr>
              <w:t xml:space="preserve">2014 </w:t>
            </w:r>
            <w:proofErr w:type="spellStart"/>
            <w:r>
              <w:rPr>
                <w:sz w:val="17"/>
                <w:lang w:val="en-US"/>
              </w:rPr>
              <w:t>года</w:t>
            </w:r>
            <w:proofErr w:type="spellEnd"/>
          </w:p>
        </w:tc>
      </w:tr>
      <w:tr w:rsidR="007A2D1F" w:rsidRPr="006F55F2" w:rsidTr="0035235D">
        <w:tc>
          <w:tcPr>
            <w:tcW w:w="3881" w:type="dxa"/>
            <w:shd w:val="clear" w:color="auto" w:fill="auto"/>
            <w:vAlign w:val="bottom"/>
          </w:tcPr>
          <w:p w:rsidR="007A2D1F" w:rsidRPr="0035235D"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US"/>
              </w:rPr>
            </w:pPr>
            <w:proofErr w:type="spellStart"/>
            <w:r w:rsidRPr="0035235D">
              <w:rPr>
                <w:sz w:val="17"/>
                <w:lang w:val="en-US"/>
              </w:rPr>
              <w:t>Лихтенштейн</w:t>
            </w:r>
            <w:proofErr w:type="spellEnd"/>
          </w:p>
        </w:tc>
        <w:tc>
          <w:tcPr>
            <w:tcW w:w="1431" w:type="dxa"/>
            <w:shd w:val="clear" w:color="auto" w:fill="auto"/>
            <w:vAlign w:val="bottom"/>
          </w:tcPr>
          <w:p w:rsidR="007A2D1F" w:rsidRPr="0035235D"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US"/>
              </w:rPr>
            </w:pPr>
            <w:r w:rsidRPr="0035235D">
              <w:rPr>
                <w:sz w:val="17"/>
                <w:lang w:val="en-US"/>
              </w:rPr>
              <w:t>25 906</w:t>
            </w:r>
            <w:r>
              <w:rPr>
                <w:sz w:val="17"/>
                <w:lang w:val="en-US"/>
              </w:rPr>
              <w:t>,</w:t>
            </w:r>
            <w:r w:rsidRPr="0035235D">
              <w:rPr>
                <w:sz w:val="17"/>
                <w:lang w:val="en-US"/>
              </w:rPr>
              <w:t>74</w:t>
            </w:r>
          </w:p>
        </w:tc>
        <w:tc>
          <w:tcPr>
            <w:tcW w:w="2009" w:type="dxa"/>
            <w:shd w:val="clear" w:color="auto" w:fill="auto"/>
            <w:vAlign w:val="bottom"/>
          </w:tcPr>
          <w:p w:rsidR="007A2D1F" w:rsidRPr="006F55F2" w:rsidRDefault="007A2D1F" w:rsidP="003523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6F55F2">
              <w:rPr>
                <w:sz w:val="17"/>
              </w:rPr>
              <w:t xml:space="preserve">14 </w:t>
            </w:r>
            <w:r>
              <w:rPr>
                <w:sz w:val="17"/>
              </w:rPr>
              <w:t>ноября</w:t>
            </w:r>
            <w:r w:rsidRPr="006F55F2">
              <w:rPr>
                <w:sz w:val="17"/>
              </w:rPr>
              <w:t xml:space="preserve"> </w:t>
            </w:r>
            <w:r>
              <w:rPr>
                <w:sz w:val="17"/>
              </w:rPr>
              <w:t>2014 года</w:t>
            </w:r>
          </w:p>
        </w:tc>
      </w:tr>
      <w:tr w:rsidR="007A2D1F" w:rsidRPr="006F55F2" w:rsidTr="0035235D">
        <w:tc>
          <w:tcPr>
            <w:tcW w:w="3881" w:type="dxa"/>
            <w:shd w:val="clear" w:color="auto" w:fill="auto"/>
            <w:vAlign w:val="bottom"/>
          </w:tcPr>
          <w:p w:rsidR="007A2D1F" w:rsidRPr="0035235D"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US"/>
              </w:rPr>
            </w:pPr>
            <w:proofErr w:type="spellStart"/>
            <w:r w:rsidRPr="0035235D">
              <w:rPr>
                <w:sz w:val="17"/>
                <w:lang w:val="en-US"/>
              </w:rPr>
              <w:t>Люксембург</w:t>
            </w:r>
            <w:proofErr w:type="spellEnd"/>
          </w:p>
        </w:tc>
        <w:tc>
          <w:tcPr>
            <w:tcW w:w="1431" w:type="dxa"/>
            <w:shd w:val="clear" w:color="auto" w:fill="auto"/>
            <w:vAlign w:val="bottom"/>
          </w:tcPr>
          <w:p w:rsidR="007A2D1F" w:rsidRPr="006F55F2"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F55F2">
              <w:rPr>
                <w:sz w:val="17"/>
              </w:rPr>
              <w:t>12</w:t>
            </w:r>
            <w:r>
              <w:rPr>
                <w:sz w:val="17"/>
              </w:rPr>
              <w:t xml:space="preserve"> </w:t>
            </w:r>
            <w:r w:rsidRPr="006F55F2">
              <w:rPr>
                <w:sz w:val="17"/>
              </w:rPr>
              <w:t>391</w:t>
            </w:r>
            <w:r>
              <w:rPr>
                <w:sz w:val="17"/>
              </w:rPr>
              <w:t>,</w:t>
            </w:r>
            <w:r w:rsidRPr="006F55F2">
              <w:rPr>
                <w:sz w:val="17"/>
              </w:rPr>
              <w:t>57</w:t>
            </w:r>
          </w:p>
        </w:tc>
        <w:tc>
          <w:tcPr>
            <w:tcW w:w="2009" w:type="dxa"/>
            <w:shd w:val="clear" w:color="auto" w:fill="auto"/>
            <w:vAlign w:val="bottom"/>
          </w:tcPr>
          <w:p w:rsidR="007A2D1F" w:rsidRPr="006F55F2" w:rsidRDefault="007A2D1F" w:rsidP="003523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6F55F2">
              <w:rPr>
                <w:sz w:val="17"/>
              </w:rPr>
              <w:t xml:space="preserve">15 </w:t>
            </w:r>
            <w:r>
              <w:rPr>
                <w:sz w:val="17"/>
              </w:rPr>
              <w:t>декабря 2014 года</w:t>
            </w:r>
          </w:p>
        </w:tc>
      </w:tr>
      <w:tr w:rsidR="007A2D1F" w:rsidRPr="006F55F2" w:rsidTr="0035235D">
        <w:tc>
          <w:tcPr>
            <w:tcW w:w="3881" w:type="dxa"/>
            <w:shd w:val="clear" w:color="auto" w:fill="auto"/>
            <w:vAlign w:val="bottom"/>
          </w:tcPr>
          <w:p w:rsidR="007A2D1F" w:rsidRPr="0035235D"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US"/>
              </w:rPr>
            </w:pPr>
            <w:proofErr w:type="spellStart"/>
            <w:r w:rsidRPr="0035235D">
              <w:rPr>
                <w:sz w:val="17"/>
                <w:lang w:val="en-US"/>
              </w:rPr>
              <w:t>Мексика</w:t>
            </w:r>
            <w:proofErr w:type="spellEnd"/>
          </w:p>
        </w:tc>
        <w:tc>
          <w:tcPr>
            <w:tcW w:w="1431" w:type="dxa"/>
            <w:shd w:val="clear" w:color="auto" w:fill="auto"/>
            <w:vAlign w:val="bottom"/>
          </w:tcPr>
          <w:p w:rsidR="007A2D1F" w:rsidRPr="006F55F2"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F55F2">
              <w:rPr>
                <w:sz w:val="17"/>
              </w:rPr>
              <w:t>5</w:t>
            </w:r>
            <w:r>
              <w:rPr>
                <w:sz w:val="17"/>
              </w:rPr>
              <w:t xml:space="preserve"> </w:t>
            </w:r>
            <w:r w:rsidRPr="006F55F2">
              <w:rPr>
                <w:sz w:val="17"/>
              </w:rPr>
              <w:t>000</w:t>
            </w:r>
            <w:r>
              <w:rPr>
                <w:sz w:val="17"/>
              </w:rPr>
              <w:t>,</w:t>
            </w:r>
            <w:r w:rsidRPr="006F55F2">
              <w:rPr>
                <w:sz w:val="17"/>
              </w:rPr>
              <w:t>00</w:t>
            </w:r>
          </w:p>
        </w:tc>
        <w:tc>
          <w:tcPr>
            <w:tcW w:w="2009" w:type="dxa"/>
            <w:shd w:val="clear" w:color="auto" w:fill="auto"/>
            <w:vAlign w:val="bottom"/>
          </w:tcPr>
          <w:p w:rsidR="007A2D1F" w:rsidRPr="006F55F2" w:rsidRDefault="007A2D1F" w:rsidP="003523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6F55F2">
              <w:rPr>
                <w:sz w:val="17"/>
              </w:rPr>
              <w:t xml:space="preserve">4 </w:t>
            </w:r>
            <w:r>
              <w:rPr>
                <w:sz w:val="17"/>
              </w:rPr>
              <w:t>ноября 2014 года</w:t>
            </w:r>
          </w:p>
        </w:tc>
      </w:tr>
      <w:tr w:rsidR="007A2D1F" w:rsidRPr="006F55F2" w:rsidTr="0035235D">
        <w:tc>
          <w:tcPr>
            <w:tcW w:w="3881" w:type="dxa"/>
            <w:shd w:val="clear" w:color="auto" w:fill="auto"/>
            <w:vAlign w:val="bottom"/>
          </w:tcPr>
          <w:p w:rsidR="007A2D1F" w:rsidRPr="0035235D"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US"/>
              </w:rPr>
            </w:pPr>
            <w:proofErr w:type="spellStart"/>
            <w:r w:rsidRPr="0035235D">
              <w:rPr>
                <w:sz w:val="17"/>
                <w:lang w:val="en-US"/>
              </w:rPr>
              <w:t>Нидерланды</w:t>
            </w:r>
            <w:proofErr w:type="spellEnd"/>
          </w:p>
        </w:tc>
        <w:tc>
          <w:tcPr>
            <w:tcW w:w="1431" w:type="dxa"/>
            <w:shd w:val="clear" w:color="auto" w:fill="auto"/>
            <w:vAlign w:val="bottom"/>
          </w:tcPr>
          <w:p w:rsidR="007A2D1F" w:rsidRPr="006F55F2"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F55F2">
              <w:rPr>
                <w:sz w:val="17"/>
              </w:rPr>
              <w:t>50</w:t>
            </w:r>
            <w:r>
              <w:rPr>
                <w:sz w:val="17"/>
              </w:rPr>
              <w:t xml:space="preserve"> </w:t>
            </w:r>
            <w:r w:rsidRPr="006F55F2">
              <w:rPr>
                <w:sz w:val="17"/>
              </w:rPr>
              <w:t>000</w:t>
            </w:r>
            <w:r>
              <w:rPr>
                <w:sz w:val="17"/>
              </w:rPr>
              <w:t>,</w:t>
            </w:r>
            <w:r w:rsidRPr="006F55F2">
              <w:rPr>
                <w:sz w:val="17"/>
              </w:rPr>
              <w:t>00</w:t>
            </w:r>
          </w:p>
        </w:tc>
        <w:tc>
          <w:tcPr>
            <w:tcW w:w="2009" w:type="dxa"/>
            <w:shd w:val="clear" w:color="auto" w:fill="auto"/>
            <w:vAlign w:val="bottom"/>
          </w:tcPr>
          <w:p w:rsidR="007A2D1F" w:rsidRPr="006F55F2" w:rsidRDefault="007A2D1F" w:rsidP="003523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6F55F2">
              <w:rPr>
                <w:sz w:val="17"/>
              </w:rPr>
              <w:t>29</w:t>
            </w:r>
            <w:r>
              <w:rPr>
                <w:sz w:val="17"/>
              </w:rPr>
              <w:t> декабря 2014 года</w:t>
            </w:r>
          </w:p>
        </w:tc>
      </w:tr>
      <w:tr w:rsidR="007A2D1F" w:rsidRPr="006F55F2" w:rsidTr="0035235D">
        <w:tc>
          <w:tcPr>
            <w:tcW w:w="3881" w:type="dxa"/>
            <w:shd w:val="clear" w:color="auto" w:fill="auto"/>
            <w:vAlign w:val="bottom"/>
          </w:tcPr>
          <w:p w:rsidR="007A2D1F" w:rsidRPr="0035235D"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5235D">
              <w:rPr>
                <w:sz w:val="17"/>
              </w:rPr>
              <w:t>Норвегия</w:t>
            </w:r>
          </w:p>
        </w:tc>
        <w:tc>
          <w:tcPr>
            <w:tcW w:w="1431" w:type="dxa"/>
            <w:shd w:val="clear" w:color="auto" w:fill="auto"/>
            <w:vAlign w:val="bottom"/>
          </w:tcPr>
          <w:p w:rsidR="007A2D1F" w:rsidRPr="006F55F2"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F55F2">
              <w:rPr>
                <w:sz w:val="17"/>
              </w:rPr>
              <w:t>133</w:t>
            </w:r>
            <w:r>
              <w:rPr>
                <w:sz w:val="17"/>
              </w:rPr>
              <w:t xml:space="preserve"> </w:t>
            </w:r>
            <w:r w:rsidRPr="006F55F2">
              <w:rPr>
                <w:sz w:val="17"/>
              </w:rPr>
              <w:t>761</w:t>
            </w:r>
            <w:r>
              <w:rPr>
                <w:sz w:val="17"/>
              </w:rPr>
              <w:t>,</w:t>
            </w:r>
            <w:r w:rsidRPr="006F55F2">
              <w:rPr>
                <w:sz w:val="17"/>
              </w:rPr>
              <w:t>90</w:t>
            </w:r>
          </w:p>
        </w:tc>
        <w:tc>
          <w:tcPr>
            <w:tcW w:w="2009" w:type="dxa"/>
            <w:shd w:val="clear" w:color="auto" w:fill="auto"/>
            <w:vAlign w:val="bottom"/>
          </w:tcPr>
          <w:p w:rsidR="007A2D1F" w:rsidRPr="006F55F2" w:rsidRDefault="007A2D1F" w:rsidP="003523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6F55F2">
              <w:rPr>
                <w:sz w:val="17"/>
              </w:rPr>
              <w:t xml:space="preserve">27 </w:t>
            </w:r>
            <w:r>
              <w:rPr>
                <w:sz w:val="17"/>
              </w:rPr>
              <w:t>мая 2014 года</w:t>
            </w:r>
          </w:p>
        </w:tc>
      </w:tr>
      <w:tr w:rsidR="007A2D1F" w:rsidRPr="006F55F2" w:rsidTr="0035235D">
        <w:tc>
          <w:tcPr>
            <w:tcW w:w="3881" w:type="dxa"/>
            <w:shd w:val="clear" w:color="auto" w:fill="auto"/>
            <w:vAlign w:val="bottom"/>
          </w:tcPr>
          <w:p w:rsidR="007A2D1F" w:rsidRPr="0035235D"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5235D">
              <w:rPr>
                <w:sz w:val="17"/>
              </w:rPr>
              <w:t>Перу</w:t>
            </w:r>
          </w:p>
        </w:tc>
        <w:tc>
          <w:tcPr>
            <w:tcW w:w="1431" w:type="dxa"/>
            <w:shd w:val="clear" w:color="auto" w:fill="auto"/>
            <w:vAlign w:val="bottom"/>
          </w:tcPr>
          <w:p w:rsidR="007A2D1F" w:rsidRPr="006F55F2"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F55F2">
              <w:rPr>
                <w:sz w:val="17"/>
              </w:rPr>
              <w:t>1</w:t>
            </w:r>
            <w:r>
              <w:rPr>
                <w:sz w:val="17"/>
              </w:rPr>
              <w:t xml:space="preserve"> </w:t>
            </w:r>
            <w:r w:rsidRPr="006F55F2">
              <w:rPr>
                <w:sz w:val="17"/>
              </w:rPr>
              <w:t>850</w:t>
            </w:r>
            <w:r>
              <w:rPr>
                <w:sz w:val="17"/>
              </w:rPr>
              <w:t>,</w:t>
            </w:r>
            <w:r w:rsidRPr="006F55F2">
              <w:rPr>
                <w:sz w:val="17"/>
              </w:rPr>
              <w:t>00</w:t>
            </w:r>
          </w:p>
        </w:tc>
        <w:tc>
          <w:tcPr>
            <w:tcW w:w="2009" w:type="dxa"/>
            <w:shd w:val="clear" w:color="auto" w:fill="auto"/>
            <w:vAlign w:val="bottom"/>
          </w:tcPr>
          <w:p w:rsidR="007A2D1F" w:rsidRPr="006F55F2" w:rsidRDefault="007A2D1F" w:rsidP="003523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6F55F2">
              <w:rPr>
                <w:sz w:val="17"/>
              </w:rPr>
              <w:t xml:space="preserve">5 </w:t>
            </w:r>
            <w:r>
              <w:rPr>
                <w:sz w:val="17"/>
              </w:rPr>
              <w:t>сентября 2014 года</w:t>
            </w:r>
          </w:p>
        </w:tc>
      </w:tr>
      <w:tr w:rsidR="007A2D1F" w:rsidRPr="006F55F2" w:rsidTr="0035235D">
        <w:tc>
          <w:tcPr>
            <w:tcW w:w="3881" w:type="dxa"/>
            <w:shd w:val="clear" w:color="auto" w:fill="auto"/>
            <w:vAlign w:val="bottom"/>
          </w:tcPr>
          <w:p w:rsidR="007A2D1F" w:rsidRPr="0035235D"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5235D">
              <w:rPr>
                <w:sz w:val="17"/>
              </w:rPr>
              <w:t>Турция</w:t>
            </w:r>
          </w:p>
        </w:tc>
        <w:tc>
          <w:tcPr>
            <w:tcW w:w="1431" w:type="dxa"/>
            <w:shd w:val="clear" w:color="auto" w:fill="auto"/>
            <w:vAlign w:val="bottom"/>
          </w:tcPr>
          <w:p w:rsidR="007A2D1F" w:rsidRPr="006F55F2"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F55F2">
              <w:rPr>
                <w:sz w:val="17"/>
              </w:rPr>
              <w:t>10</w:t>
            </w:r>
            <w:r>
              <w:rPr>
                <w:sz w:val="17"/>
              </w:rPr>
              <w:t xml:space="preserve"> </w:t>
            </w:r>
            <w:r w:rsidRPr="006F55F2">
              <w:rPr>
                <w:sz w:val="17"/>
              </w:rPr>
              <w:t>000</w:t>
            </w:r>
            <w:r>
              <w:rPr>
                <w:sz w:val="17"/>
              </w:rPr>
              <w:t>,</w:t>
            </w:r>
            <w:r w:rsidRPr="006F55F2">
              <w:rPr>
                <w:sz w:val="17"/>
              </w:rPr>
              <w:t>00</w:t>
            </w:r>
          </w:p>
        </w:tc>
        <w:tc>
          <w:tcPr>
            <w:tcW w:w="2009" w:type="dxa"/>
            <w:shd w:val="clear" w:color="auto" w:fill="auto"/>
            <w:vAlign w:val="bottom"/>
          </w:tcPr>
          <w:p w:rsidR="007A2D1F" w:rsidRPr="006F55F2" w:rsidRDefault="007A2D1F" w:rsidP="003523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6F55F2">
              <w:rPr>
                <w:sz w:val="17"/>
              </w:rPr>
              <w:t xml:space="preserve">30 </w:t>
            </w:r>
            <w:r>
              <w:rPr>
                <w:sz w:val="17"/>
              </w:rPr>
              <w:t>мая 2014 года</w:t>
            </w:r>
          </w:p>
        </w:tc>
      </w:tr>
      <w:tr w:rsidR="007A2D1F" w:rsidRPr="006F55F2" w:rsidTr="0035235D">
        <w:tc>
          <w:tcPr>
            <w:tcW w:w="3881" w:type="dxa"/>
            <w:shd w:val="clear" w:color="auto" w:fill="auto"/>
            <w:vAlign w:val="bottom"/>
          </w:tcPr>
          <w:p w:rsidR="007A2D1F" w:rsidRPr="0035235D"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US"/>
              </w:rPr>
            </w:pPr>
            <w:r w:rsidRPr="0035235D">
              <w:rPr>
                <w:sz w:val="17"/>
              </w:rPr>
              <w:t>Объединенные Ара</w:t>
            </w:r>
            <w:proofErr w:type="spellStart"/>
            <w:r w:rsidRPr="0035235D">
              <w:rPr>
                <w:sz w:val="17"/>
                <w:lang w:val="en-US"/>
              </w:rPr>
              <w:t>бские</w:t>
            </w:r>
            <w:proofErr w:type="spellEnd"/>
            <w:r w:rsidRPr="0035235D">
              <w:rPr>
                <w:sz w:val="17"/>
                <w:lang w:val="en-US"/>
              </w:rPr>
              <w:t xml:space="preserve"> </w:t>
            </w:r>
            <w:proofErr w:type="spellStart"/>
            <w:r w:rsidRPr="0035235D">
              <w:rPr>
                <w:sz w:val="17"/>
                <w:lang w:val="en-US"/>
              </w:rPr>
              <w:t>Эмираты</w:t>
            </w:r>
            <w:proofErr w:type="spellEnd"/>
          </w:p>
        </w:tc>
        <w:tc>
          <w:tcPr>
            <w:tcW w:w="1431" w:type="dxa"/>
            <w:shd w:val="clear" w:color="auto" w:fill="auto"/>
            <w:vAlign w:val="bottom"/>
          </w:tcPr>
          <w:p w:rsidR="007A2D1F" w:rsidRPr="006F55F2"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F55F2">
              <w:rPr>
                <w:sz w:val="17"/>
              </w:rPr>
              <w:t>10</w:t>
            </w:r>
            <w:r>
              <w:rPr>
                <w:sz w:val="17"/>
              </w:rPr>
              <w:t xml:space="preserve"> </w:t>
            </w:r>
            <w:r w:rsidRPr="006F55F2">
              <w:rPr>
                <w:sz w:val="17"/>
              </w:rPr>
              <w:t>000</w:t>
            </w:r>
            <w:r>
              <w:rPr>
                <w:sz w:val="17"/>
              </w:rPr>
              <w:t>,</w:t>
            </w:r>
            <w:r w:rsidRPr="006F55F2">
              <w:rPr>
                <w:sz w:val="17"/>
              </w:rPr>
              <w:t>00</w:t>
            </w:r>
          </w:p>
        </w:tc>
        <w:tc>
          <w:tcPr>
            <w:tcW w:w="2009" w:type="dxa"/>
            <w:shd w:val="clear" w:color="auto" w:fill="auto"/>
            <w:vAlign w:val="bottom"/>
          </w:tcPr>
          <w:p w:rsidR="007A2D1F" w:rsidRPr="006F55F2" w:rsidRDefault="007A2D1F" w:rsidP="003523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6F55F2">
              <w:rPr>
                <w:sz w:val="17"/>
              </w:rPr>
              <w:t xml:space="preserve">6 </w:t>
            </w:r>
            <w:r>
              <w:rPr>
                <w:sz w:val="17"/>
              </w:rPr>
              <w:t>мая 2014 года</w:t>
            </w:r>
          </w:p>
        </w:tc>
      </w:tr>
      <w:tr w:rsidR="007A2D1F" w:rsidRPr="006F55F2" w:rsidTr="0035235D">
        <w:tc>
          <w:tcPr>
            <w:tcW w:w="3881" w:type="dxa"/>
            <w:shd w:val="clear" w:color="auto" w:fill="auto"/>
            <w:vAlign w:val="bottom"/>
          </w:tcPr>
          <w:p w:rsidR="007A2D1F" w:rsidRPr="0035235D"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US"/>
              </w:rPr>
            </w:pPr>
            <w:proofErr w:type="spellStart"/>
            <w:r w:rsidRPr="0035235D">
              <w:rPr>
                <w:sz w:val="17"/>
                <w:lang w:val="en-US"/>
              </w:rPr>
              <w:t>Соединенные</w:t>
            </w:r>
            <w:proofErr w:type="spellEnd"/>
            <w:r w:rsidRPr="0035235D">
              <w:rPr>
                <w:sz w:val="17"/>
                <w:lang w:val="en-US"/>
              </w:rPr>
              <w:t xml:space="preserve"> </w:t>
            </w:r>
            <w:proofErr w:type="spellStart"/>
            <w:r w:rsidRPr="0035235D">
              <w:rPr>
                <w:sz w:val="17"/>
                <w:lang w:val="en-US"/>
              </w:rPr>
              <w:t>Штаты</w:t>
            </w:r>
            <w:proofErr w:type="spellEnd"/>
            <w:r w:rsidRPr="0035235D">
              <w:rPr>
                <w:sz w:val="17"/>
                <w:lang w:val="en-US"/>
              </w:rPr>
              <w:t xml:space="preserve"> </w:t>
            </w:r>
            <w:proofErr w:type="spellStart"/>
            <w:r w:rsidRPr="0035235D">
              <w:rPr>
                <w:sz w:val="17"/>
                <w:lang w:val="en-US"/>
              </w:rPr>
              <w:t>Америки</w:t>
            </w:r>
            <w:proofErr w:type="spellEnd"/>
          </w:p>
        </w:tc>
        <w:tc>
          <w:tcPr>
            <w:tcW w:w="1431" w:type="dxa"/>
            <w:shd w:val="clear" w:color="auto" w:fill="auto"/>
            <w:vAlign w:val="bottom"/>
          </w:tcPr>
          <w:p w:rsidR="007A2D1F" w:rsidRPr="006F55F2"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F55F2">
              <w:rPr>
                <w:sz w:val="17"/>
              </w:rPr>
              <w:t>6</w:t>
            </w:r>
            <w:r>
              <w:rPr>
                <w:sz w:val="17"/>
              </w:rPr>
              <w:t xml:space="preserve"> </w:t>
            </w:r>
            <w:r w:rsidRPr="006F55F2">
              <w:rPr>
                <w:sz w:val="17"/>
              </w:rPr>
              <w:t>350</w:t>
            </w:r>
            <w:r>
              <w:rPr>
                <w:sz w:val="17"/>
              </w:rPr>
              <w:t xml:space="preserve"> </w:t>
            </w:r>
            <w:r w:rsidRPr="006F55F2">
              <w:rPr>
                <w:sz w:val="17"/>
              </w:rPr>
              <w:t>000</w:t>
            </w:r>
            <w:r>
              <w:rPr>
                <w:sz w:val="17"/>
              </w:rPr>
              <w:t>,</w:t>
            </w:r>
            <w:r w:rsidRPr="006F55F2">
              <w:rPr>
                <w:sz w:val="17"/>
              </w:rPr>
              <w:t>00</w:t>
            </w:r>
          </w:p>
        </w:tc>
        <w:tc>
          <w:tcPr>
            <w:tcW w:w="2009" w:type="dxa"/>
            <w:shd w:val="clear" w:color="auto" w:fill="auto"/>
            <w:vAlign w:val="bottom"/>
          </w:tcPr>
          <w:p w:rsidR="007A2D1F" w:rsidRPr="006F55F2" w:rsidRDefault="007A2D1F" w:rsidP="003523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6F55F2">
              <w:rPr>
                <w:sz w:val="17"/>
              </w:rPr>
              <w:t xml:space="preserve">9 </w:t>
            </w:r>
            <w:r>
              <w:rPr>
                <w:sz w:val="17"/>
              </w:rPr>
              <w:t>декабря 2014 года</w:t>
            </w:r>
          </w:p>
        </w:tc>
      </w:tr>
      <w:tr w:rsidR="007A2D1F" w:rsidRPr="006F55F2" w:rsidTr="0035235D">
        <w:tc>
          <w:tcPr>
            <w:tcW w:w="3881" w:type="dxa"/>
            <w:shd w:val="clear" w:color="auto" w:fill="auto"/>
            <w:vAlign w:val="bottom"/>
          </w:tcPr>
          <w:p w:rsidR="007A2D1F" w:rsidRPr="006F55F2"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b/>
                <w:sz w:val="17"/>
              </w:rPr>
              <w:t>Частные доноры</w:t>
            </w:r>
          </w:p>
        </w:tc>
        <w:tc>
          <w:tcPr>
            <w:tcW w:w="1431" w:type="dxa"/>
            <w:shd w:val="clear" w:color="auto" w:fill="auto"/>
            <w:vAlign w:val="bottom"/>
          </w:tcPr>
          <w:p w:rsidR="007A2D1F" w:rsidRPr="006F55F2"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2009" w:type="dxa"/>
            <w:shd w:val="clear" w:color="auto" w:fill="auto"/>
            <w:vAlign w:val="bottom"/>
          </w:tcPr>
          <w:p w:rsidR="007A2D1F" w:rsidRPr="006F55F2"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r>
      <w:tr w:rsidR="007A2D1F" w:rsidRPr="006F55F2" w:rsidTr="0035235D">
        <w:tc>
          <w:tcPr>
            <w:tcW w:w="3881" w:type="dxa"/>
            <w:tcBorders>
              <w:bottom w:val="single" w:sz="4" w:space="0" w:color="auto"/>
            </w:tcBorders>
            <w:shd w:val="clear" w:color="auto" w:fill="auto"/>
            <w:vAlign w:val="bottom"/>
          </w:tcPr>
          <w:p w:rsidR="007A2D1F" w:rsidRPr="0035235D" w:rsidRDefault="007A2D1F" w:rsidP="003523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rPr>
            </w:pPr>
            <w:proofErr w:type="spellStart"/>
            <w:r w:rsidRPr="00E84A85">
              <w:rPr>
                <w:sz w:val="17"/>
                <w:lang w:val="es-ES"/>
              </w:rPr>
              <w:t>Nederlands</w:t>
            </w:r>
            <w:proofErr w:type="spellEnd"/>
            <w:r w:rsidRPr="00990B92">
              <w:rPr>
                <w:sz w:val="17"/>
              </w:rPr>
              <w:t xml:space="preserve"> </w:t>
            </w:r>
            <w:proofErr w:type="spellStart"/>
            <w:r w:rsidRPr="00E84A85">
              <w:rPr>
                <w:sz w:val="17"/>
                <w:lang w:val="es-ES"/>
              </w:rPr>
              <w:t>Juristen</w:t>
            </w:r>
            <w:proofErr w:type="spellEnd"/>
            <w:r w:rsidRPr="00990B92">
              <w:rPr>
                <w:sz w:val="17"/>
              </w:rPr>
              <w:t xml:space="preserve"> </w:t>
            </w:r>
            <w:proofErr w:type="spellStart"/>
            <w:r w:rsidRPr="00E84A85">
              <w:rPr>
                <w:sz w:val="17"/>
                <w:lang w:val="es-ES"/>
              </w:rPr>
              <w:t>Comit</w:t>
            </w:r>
            <w:proofErr w:type="spellEnd"/>
            <w:r w:rsidRPr="00990B92">
              <w:rPr>
                <w:sz w:val="17"/>
              </w:rPr>
              <w:t xml:space="preserve">é </w:t>
            </w:r>
            <w:proofErr w:type="spellStart"/>
            <w:r w:rsidRPr="00E84A85">
              <w:rPr>
                <w:sz w:val="17"/>
                <w:lang w:val="es-ES"/>
              </w:rPr>
              <w:t>voor</w:t>
            </w:r>
            <w:proofErr w:type="spellEnd"/>
            <w:r w:rsidRPr="00990B92">
              <w:rPr>
                <w:sz w:val="17"/>
              </w:rPr>
              <w:t xml:space="preserve"> </w:t>
            </w:r>
            <w:r w:rsidRPr="00E84A85">
              <w:rPr>
                <w:sz w:val="17"/>
                <w:lang w:val="es-ES"/>
              </w:rPr>
              <w:t>de</w:t>
            </w:r>
            <w:r w:rsidRPr="00990B92">
              <w:rPr>
                <w:sz w:val="17"/>
              </w:rPr>
              <w:t xml:space="preserve"> </w:t>
            </w:r>
            <w:proofErr w:type="spellStart"/>
            <w:r w:rsidRPr="00E84A85">
              <w:rPr>
                <w:sz w:val="17"/>
                <w:lang w:val="es-ES"/>
              </w:rPr>
              <w:t>Mensenrechten</w:t>
            </w:r>
            <w:proofErr w:type="spellEnd"/>
            <w:r>
              <w:rPr>
                <w:sz w:val="17"/>
              </w:rPr>
              <w:br/>
            </w:r>
            <w:r w:rsidRPr="0035235D">
              <w:rPr>
                <w:sz w:val="17"/>
              </w:rPr>
              <w:t>(</w:t>
            </w:r>
            <w:r w:rsidRPr="0035235D">
              <w:rPr>
                <w:i/>
                <w:sz w:val="17"/>
              </w:rPr>
              <w:t>Нидерландский комитет юристов по правам человека</w:t>
            </w:r>
            <w:r w:rsidRPr="0035235D">
              <w:rPr>
                <w:sz w:val="17"/>
              </w:rPr>
              <w:t>)</w:t>
            </w:r>
          </w:p>
        </w:tc>
        <w:tc>
          <w:tcPr>
            <w:tcW w:w="1431" w:type="dxa"/>
            <w:tcBorders>
              <w:bottom w:val="single" w:sz="4" w:space="0" w:color="auto"/>
            </w:tcBorders>
            <w:shd w:val="clear" w:color="auto" w:fill="auto"/>
            <w:vAlign w:val="bottom"/>
          </w:tcPr>
          <w:p w:rsidR="007A2D1F" w:rsidRPr="006F55F2"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F55F2">
              <w:rPr>
                <w:sz w:val="17"/>
              </w:rPr>
              <w:t>4</w:t>
            </w:r>
            <w:r>
              <w:rPr>
                <w:sz w:val="17"/>
              </w:rPr>
              <w:t xml:space="preserve"> </w:t>
            </w:r>
            <w:r w:rsidRPr="006F55F2">
              <w:rPr>
                <w:sz w:val="17"/>
              </w:rPr>
              <w:t>080</w:t>
            </w:r>
            <w:r>
              <w:rPr>
                <w:sz w:val="17"/>
              </w:rPr>
              <w:t>,</w:t>
            </w:r>
            <w:r w:rsidRPr="006F55F2">
              <w:rPr>
                <w:sz w:val="17"/>
              </w:rPr>
              <w:t>00</w:t>
            </w:r>
          </w:p>
        </w:tc>
        <w:tc>
          <w:tcPr>
            <w:tcW w:w="2009" w:type="dxa"/>
            <w:tcBorders>
              <w:bottom w:val="single" w:sz="4" w:space="0" w:color="auto"/>
            </w:tcBorders>
            <w:shd w:val="clear" w:color="auto" w:fill="auto"/>
            <w:vAlign w:val="bottom"/>
          </w:tcPr>
          <w:p w:rsidR="007A2D1F" w:rsidRPr="006F55F2" w:rsidRDefault="007A2D1F" w:rsidP="003523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left"/>
              <w:rPr>
                <w:sz w:val="17"/>
              </w:rPr>
            </w:pPr>
            <w:r w:rsidRPr="006F55F2">
              <w:rPr>
                <w:sz w:val="17"/>
              </w:rPr>
              <w:t xml:space="preserve">11 </w:t>
            </w:r>
            <w:r>
              <w:rPr>
                <w:sz w:val="17"/>
              </w:rPr>
              <w:t>марта</w:t>
            </w:r>
            <w:r w:rsidRPr="006F55F2">
              <w:rPr>
                <w:sz w:val="17"/>
              </w:rPr>
              <w:t xml:space="preserve"> </w:t>
            </w:r>
            <w:r>
              <w:rPr>
                <w:sz w:val="17"/>
              </w:rPr>
              <w:t>2014 года</w:t>
            </w:r>
          </w:p>
        </w:tc>
      </w:tr>
      <w:tr w:rsidR="007A2D1F" w:rsidRPr="009A7226" w:rsidTr="0035235D">
        <w:tc>
          <w:tcPr>
            <w:tcW w:w="3881" w:type="dxa"/>
            <w:tcBorders>
              <w:top w:val="single" w:sz="4" w:space="0" w:color="auto"/>
              <w:bottom w:val="single" w:sz="12" w:space="0" w:color="auto"/>
            </w:tcBorders>
            <w:shd w:val="clear" w:color="auto" w:fill="auto"/>
            <w:vAlign w:val="bottom"/>
          </w:tcPr>
          <w:p w:rsidR="007A2D1F" w:rsidRPr="009A7226" w:rsidRDefault="007A2D1F" w:rsidP="003523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rPr>
            </w:pPr>
            <w:r w:rsidRPr="009A7226">
              <w:rPr>
                <w:b/>
                <w:sz w:val="17"/>
              </w:rPr>
              <w:tab/>
            </w:r>
            <w:r>
              <w:rPr>
                <w:b/>
                <w:sz w:val="17"/>
              </w:rPr>
              <w:t>Всего</w:t>
            </w:r>
          </w:p>
        </w:tc>
        <w:tc>
          <w:tcPr>
            <w:tcW w:w="1431" w:type="dxa"/>
            <w:tcBorders>
              <w:top w:val="single" w:sz="4" w:space="0" w:color="auto"/>
              <w:bottom w:val="single" w:sz="12" w:space="0" w:color="auto"/>
            </w:tcBorders>
            <w:shd w:val="clear" w:color="auto" w:fill="auto"/>
            <w:vAlign w:val="bottom"/>
          </w:tcPr>
          <w:p w:rsidR="007A2D1F" w:rsidRPr="009A7226"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9A7226">
              <w:rPr>
                <w:b/>
                <w:sz w:val="17"/>
              </w:rPr>
              <w:t>9 254 745</w:t>
            </w:r>
            <w:r>
              <w:rPr>
                <w:b/>
                <w:sz w:val="17"/>
              </w:rPr>
              <w:t>,</w:t>
            </w:r>
            <w:r w:rsidRPr="009A7226">
              <w:rPr>
                <w:b/>
                <w:sz w:val="17"/>
              </w:rPr>
              <w:t>89</w:t>
            </w:r>
          </w:p>
        </w:tc>
        <w:tc>
          <w:tcPr>
            <w:tcW w:w="2009" w:type="dxa"/>
            <w:tcBorders>
              <w:top w:val="single" w:sz="4" w:space="0" w:color="auto"/>
              <w:bottom w:val="single" w:sz="12" w:space="0" w:color="auto"/>
            </w:tcBorders>
            <w:shd w:val="clear" w:color="auto" w:fill="auto"/>
            <w:vAlign w:val="bottom"/>
          </w:tcPr>
          <w:p w:rsidR="007A2D1F" w:rsidRPr="009A7226" w:rsidRDefault="007A2D1F" w:rsidP="003038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p>
        </w:tc>
      </w:tr>
    </w:tbl>
    <w:p w:rsidR="007A2D1F" w:rsidRPr="007C59BD" w:rsidRDefault="007A2D1F" w:rsidP="007C59BD">
      <w:pPr>
        <w:pStyle w:val="SingleTxt"/>
        <w:spacing w:after="0" w:line="120" w:lineRule="exact"/>
        <w:rPr>
          <w:sz w:val="10"/>
        </w:rPr>
      </w:pPr>
    </w:p>
    <w:p w:rsidR="007A2D1F" w:rsidRPr="007C59BD" w:rsidRDefault="007A2D1F" w:rsidP="007C59BD">
      <w:pPr>
        <w:pStyle w:val="SingleTxt"/>
        <w:spacing w:after="0" w:line="120" w:lineRule="exact"/>
        <w:rPr>
          <w:sz w:val="10"/>
        </w:rPr>
      </w:pPr>
    </w:p>
    <w:p w:rsidR="007A2D1F" w:rsidRPr="007C59BD" w:rsidRDefault="007A2D1F" w:rsidP="007C59BD">
      <w:pPr>
        <w:pStyle w:val="SingleTxt"/>
      </w:pPr>
      <w:r w:rsidRPr="007C59BD">
        <w:t>38.</w:t>
      </w:r>
      <w:r>
        <w:tab/>
      </w:r>
      <w:r w:rsidRPr="007C59BD">
        <w:t>Фонд ожидает, что в 2015 году объем поступлений останется на уровне 9</w:t>
      </w:r>
      <w:r>
        <w:t> </w:t>
      </w:r>
      <w:r w:rsidRPr="007C59BD">
        <w:t>м</w:t>
      </w:r>
      <w:r>
        <w:t xml:space="preserve">лн. </w:t>
      </w:r>
      <w:r w:rsidRPr="007C59BD">
        <w:t>долл. США. Однако эта сумма намного ниже целевого показателя в ра</w:t>
      </w:r>
      <w:r w:rsidRPr="007C59BD">
        <w:t>з</w:t>
      </w:r>
      <w:r w:rsidRPr="007C59BD">
        <w:t>мере 12 млн. долл. США, установленного Советом попечителей в качестве м</w:t>
      </w:r>
      <w:r w:rsidRPr="007C59BD">
        <w:t>и</w:t>
      </w:r>
      <w:r w:rsidRPr="007C59BD">
        <w:t>нимальной пороговой суммы, которая позволила бы ему удовлетворять все просьбы о помощи, в том числе продиктованные чрезвычайными ситуациями и гуманитарными кризисами.</w:t>
      </w:r>
    </w:p>
    <w:p w:rsidR="007A2D1F" w:rsidRPr="007C59BD" w:rsidRDefault="007A2D1F" w:rsidP="007C59BD">
      <w:pPr>
        <w:pStyle w:val="SingleTxt"/>
        <w:spacing w:after="0" w:line="120" w:lineRule="exact"/>
        <w:rPr>
          <w:b/>
          <w:sz w:val="10"/>
        </w:rPr>
      </w:pPr>
    </w:p>
    <w:p w:rsidR="007A2D1F" w:rsidRPr="007C59BD" w:rsidRDefault="007A2D1F" w:rsidP="007C59BD">
      <w:pPr>
        <w:pStyle w:val="SingleTxt"/>
        <w:spacing w:after="0" w:line="120" w:lineRule="exact"/>
        <w:rPr>
          <w:b/>
          <w:sz w:val="10"/>
        </w:rPr>
      </w:pPr>
    </w:p>
    <w:p w:rsidR="007A2D1F" w:rsidRPr="007C59BD" w:rsidRDefault="007A2D1F" w:rsidP="007C59B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C59BD">
        <w:tab/>
        <w:t>VI.</w:t>
      </w:r>
      <w:r>
        <w:tab/>
      </w:r>
      <w:r w:rsidRPr="007C59BD">
        <w:t>Предстоящая тридцать пятая годовщина Фонда</w:t>
      </w:r>
    </w:p>
    <w:p w:rsidR="007A2D1F" w:rsidRPr="007C59BD" w:rsidRDefault="007A2D1F" w:rsidP="007C59BD">
      <w:pPr>
        <w:pStyle w:val="SingleTxt"/>
        <w:spacing w:after="0" w:line="120" w:lineRule="exact"/>
        <w:rPr>
          <w:sz w:val="10"/>
        </w:rPr>
      </w:pPr>
    </w:p>
    <w:p w:rsidR="007A2D1F" w:rsidRPr="007C59BD" w:rsidRDefault="007A2D1F" w:rsidP="007C59BD">
      <w:pPr>
        <w:pStyle w:val="SingleTxt"/>
        <w:spacing w:after="0" w:line="120" w:lineRule="exact"/>
        <w:rPr>
          <w:sz w:val="10"/>
        </w:rPr>
      </w:pPr>
    </w:p>
    <w:p w:rsidR="007A2D1F" w:rsidRPr="007C59BD" w:rsidRDefault="007A2D1F" w:rsidP="007C59BD">
      <w:pPr>
        <w:pStyle w:val="SingleTxt"/>
      </w:pPr>
      <w:r w:rsidRPr="007C59BD">
        <w:t>39.</w:t>
      </w:r>
      <w:r>
        <w:tab/>
      </w:r>
      <w:r w:rsidRPr="007C59BD">
        <w:t xml:space="preserve">В 2016 году Фонд отметит </w:t>
      </w:r>
      <w:proofErr w:type="spellStart"/>
      <w:r w:rsidRPr="007C59BD">
        <w:t>тридцатипятилетие</w:t>
      </w:r>
      <w:proofErr w:type="spellEnd"/>
      <w:r w:rsidRPr="007C59BD">
        <w:t xml:space="preserve"> со времени его учреждения в соответствии с резолюцией 36/151 Генеральной Ассамблеи. По случаю этого события Фонд планирует напомнить о неудовлетворенных нуждах </w:t>
      </w:r>
      <w:r>
        <w:t xml:space="preserve">и правах </w:t>
      </w:r>
      <w:r w:rsidRPr="007C59BD">
        <w:t>тысяч жертв пыток на всех континентах и о долге госуда</w:t>
      </w:r>
      <w:proofErr w:type="gramStart"/>
      <w:r w:rsidRPr="007C59BD">
        <w:t>рств пр</w:t>
      </w:r>
      <w:proofErr w:type="gramEnd"/>
      <w:r w:rsidRPr="007C59BD">
        <w:t>едоставлять возмещение и обеспечивать реабилитацию для жертв. В связи с этой важной датой Фонд обратится с настоятельным призывом к государствам</w:t>
      </w:r>
      <w:r>
        <w:t>-членам</w:t>
      </w:r>
      <w:r w:rsidRPr="007C59BD">
        <w:t xml:space="preserve"> и частным донорам продолжить оказывать поддержку Фонду в форме добр</w:t>
      </w:r>
      <w:r w:rsidRPr="007C59BD">
        <w:t>о</w:t>
      </w:r>
      <w:r w:rsidRPr="007C59BD">
        <w:t>вольных взносов.</w:t>
      </w:r>
    </w:p>
    <w:p w:rsidR="007A2D1F" w:rsidRPr="007E32EB" w:rsidRDefault="007A2D1F" w:rsidP="007C59BD">
      <w:pPr>
        <w:pStyle w:val="SingleTxt"/>
      </w:pPr>
      <w:r w:rsidRPr="007C59BD">
        <w:t>40.</w:t>
      </w:r>
      <w:r>
        <w:tab/>
      </w:r>
      <w:r w:rsidRPr="007C59BD">
        <w:t>За свою более чем тридцатилетнюю историю Фонд распределил финанс</w:t>
      </w:r>
      <w:r w:rsidRPr="007C59BD">
        <w:t>о</w:t>
      </w:r>
      <w:r w:rsidRPr="007C59BD">
        <w:t xml:space="preserve">вую помощь на сумму свыше 168 млн. долл. США </w:t>
      </w:r>
      <w:proofErr w:type="gramStart"/>
      <w:r w:rsidRPr="007C59BD">
        <w:t>среди</w:t>
      </w:r>
      <w:proofErr w:type="gramEnd"/>
      <w:r w:rsidRPr="007C59BD">
        <w:t xml:space="preserve"> более </w:t>
      </w:r>
      <w:proofErr w:type="gramStart"/>
      <w:r w:rsidRPr="007C59BD">
        <w:t>чем</w:t>
      </w:r>
      <w:proofErr w:type="gramEnd"/>
      <w:r w:rsidRPr="007C59BD">
        <w:t xml:space="preserve"> 620 орган</w:t>
      </w:r>
      <w:r w:rsidRPr="007C59BD">
        <w:t>и</w:t>
      </w:r>
      <w:r w:rsidRPr="007C59BD">
        <w:t>заций, занимающихся оказанием медицинской, психологической, гуманита</w:t>
      </w:r>
      <w:r w:rsidRPr="007C59BD">
        <w:t>р</w:t>
      </w:r>
      <w:r w:rsidRPr="007C59BD">
        <w:t xml:space="preserve">ной, социальной и правовой помощи жертвам пыток и членам их семей во всем мире. </w:t>
      </w:r>
      <w:r>
        <w:t>Ожидается, что з</w:t>
      </w:r>
      <w:r w:rsidRPr="007C59BD">
        <w:t>а один только 2015 год при активной поддержке Фонда специализированную помощь со стороны реабилитационных центров, непр</w:t>
      </w:r>
      <w:r w:rsidRPr="007C59BD">
        <w:t>а</w:t>
      </w:r>
      <w:r w:rsidRPr="007C59BD">
        <w:t>вительственных организаций и групп правовой помощи получат в общей сложности свыше 57 000 человек  в более чем 80 странах.</w:t>
      </w:r>
    </w:p>
    <w:p w:rsidR="003E5B26" w:rsidRPr="00CE7F09" w:rsidRDefault="003E5B26" w:rsidP="00CE7F09">
      <w:pPr>
        <w:pStyle w:val="SingleTxt"/>
        <w:spacing w:after="0" w:line="120" w:lineRule="exact"/>
        <w:rPr>
          <w:sz w:val="10"/>
        </w:rPr>
      </w:pPr>
    </w:p>
    <w:p w:rsidR="00CE7F09" w:rsidRPr="00CE7F09" w:rsidRDefault="00CE7F09" w:rsidP="00CE7F09">
      <w:pPr>
        <w:pStyle w:val="SingleTxt"/>
        <w:spacing w:after="0" w:line="120" w:lineRule="exact"/>
        <w:rPr>
          <w:sz w:val="10"/>
        </w:rPr>
      </w:pPr>
    </w:p>
    <w:p w:rsidR="00CE7F09" w:rsidRDefault="00CE7F09" w:rsidP="009E1BD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VII.</w:t>
      </w:r>
      <w:r>
        <w:tab/>
        <w:t>Порядок внесения взносов в Фонд</w:t>
      </w:r>
    </w:p>
    <w:p w:rsidR="00CE7F09" w:rsidRPr="009E1BD3" w:rsidRDefault="00CE7F09" w:rsidP="009E1BD3">
      <w:pPr>
        <w:pStyle w:val="SingleTxt"/>
        <w:spacing w:after="0" w:line="120" w:lineRule="exact"/>
        <w:rPr>
          <w:sz w:val="10"/>
        </w:rPr>
      </w:pPr>
    </w:p>
    <w:p w:rsidR="00CE7F09" w:rsidRPr="009E1BD3" w:rsidRDefault="00CE7F09" w:rsidP="009E1BD3">
      <w:pPr>
        <w:pStyle w:val="SingleTxt"/>
        <w:spacing w:after="0" w:line="120" w:lineRule="exact"/>
        <w:rPr>
          <w:sz w:val="10"/>
        </w:rPr>
      </w:pPr>
    </w:p>
    <w:p w:rsidR="00CE7F09" w:rsidRDefault="00CE7F09" w:rsidP="009E1BD3">
      <w:pPr>
        <w:pStyle w:val="SingleTxt"/>
      </w:pPr>
      <w:r>
        <w:t>41.</w:t>
      </w:r>
      <w:r>
        <w:tab/>
        <w:t>Взносы в Фонд могут вносить правительства, неправительственные орг</w:t>
      </w:r>
      <w:r>
        <w:t>а</w:t>
      </w:r>
      <w:r>
        <w:t xml:space="preserve">низации и другие частные или государственные структуры. </w:t>
      </w:r>
      <w:proofErr w:type="gramStart"/>
      <w:r>
        <w:t>Для получения д</w:t>
      </w:r>
      <w:r>
        <w:t>о</w:t>
      </w:r>
      <w:r>
        <w:t>полнительной информации о порядке внесения взносов в Фонд и дополн</w:t>
      </w:r>
      <w:r>
        <w:t>и</w:t>
      </w:r>
      <w:r>
        <w:t>тельных подробных данных о Фонде донорам предлагается обратиться в Се</w:t>
      </w:r>
      <w:r>
        <w:t>к</w:t>
      </w:r>
      <w:r>
        <w:t xml:space="preserve">ретариат Фонда добровольных взносов Организации Объединенных Наций для жертв пыток, Управление Верховного комиссара Организации Объединенных Наций по правам человека, Организация Объединенных Наций, </w:t>
      </w:r>
      <w:r>
        <w:rPr>
          <w:lang w:val="en-US"/>
        </w:rPr>
        <w:t>CH</w:t>
      </w:r>
      <w:r>
        <w:t xml:space="preserve"> 1211 </w:t>
      </w:r>
      <w:r>
        <w:br/>
        <w:t xml:space="preserve">Женева 10, Швейцария; электронная почта: </w:t>
      </w:r>
      <w:proofErr w:type="spellStart"/>
      <w:r w:rsidRPr="00FD5008">
        <w:rPr>
          <w:lang w:val="en-US"/>
        </w:rPr>
        <w:t>unvfvt</w:t>
      </w:r>
      <w:proofErr w:type="spellEnd"/>
      <w:r w:rsidRPr="00FD5008">
        <w:t>@</w:t>
      </w:r>
      <w:proofErr w:type="spellStart"/>
      <w:r w:rsidRPr="00FD5008">
        <w:rPr>
          <w:lang w:val="en-US"/>
        </w:rPr>
        <w:t>ohchr</w:t>
      </w:r>
      <w:proofErr w:type="spellEnd"/>
      <w:r w:rsidRPr="00FD5008">
        <w:t>.</w:t>
      </w:r>
      <w:r w:rsidRPr="00FD5008">
        <w:rPr>
          <w:lang w:val="en-US"/>
        </w:rPr>
        <w:t>org</w:t>
      </w:r>
      <w:r w:rsidRPr="00FD5008">
        <w:t>;</w:t>
      </w:r>
      <w:proofErr w:type="gramEnd"/>
      <w:r w:rsidRPr="00FD5008">
        <w:t xml:space="preserve"> </w:t>
      </w:r>
      <w:r>
        <w:t>телефон</w:t>
      </w:r>
      <w:r w:rsidRPr="00FD5008">
        <w:t xml:space="preserve">: </w:t>
      </w:r>
      <w:r>
        <w:br/>
      </w:r>
      <w:r w:rsidRPr="00FD5008">
        <w:t xml:space="preserve">41 22 917 9624; </w:t>
      </w:r>
      <w:r>
        <w:t>факс</w:t>
      </w:r>
      <w:r w:rsidRPr="00FD5008">
        <w:t>: 41 22 917 9017.</w:t>
      </w:r>
    </w:p>
    <w:p w:rsidR="00CE7F09" w:rsidRDefault="00CE7F09" w:rsidP="009E1BD3">
      <w:pPr>
        <w:pStyle w:val="SingleTxt"/>
      </w:pPr>
      <w:r>
        <w:t>42.</w:t>
      </w:r>
      <w:r>
        <w:tab/>
        <w:t xml:space="preserve">Пожертвования можно также вносить по электронной почте по адресу </w:t>
      </w:r>
      <w:r w:rsidRPr="00FD5008">
        <w:t xml:space="preserve">http://donatenow.ohchr.org/torture. </w:t>
      </w:r>
      <w:r>
        <w:t>Информация о деятельности Фонда соде</w:t>
      </w:r>
      <w:r>
        <w:t>р</w:t>
      </w:r>
      <w:r>
        <w:t xml:space="preserve">жится на веб-сайте </w:t>
      </w:r>
      <w:r w:rsidRPr="00FD5008">
        <w:rPr>
          <w:lang w:val="en-US"/>
        </w:rPr>
        <w:t>www</w:t>
      </w:r>
      <w:r w:rsidRPr="00FD5008">
        <w:t>.</w:t>
      </w:r>
      <w:proofErr w:type="spellStart"/>
      <w:r w:rsidRPr="00FD5008">
        <w:rPr>
          <w:lang w:val="en-US"/>
        </w:rPr>
        <w:t>ohchr</w:t>
      </w:r>
      <w:proofErr w:type="spellEnd"/>
      <w:r w:rsidRPr="00FD5008">
        <w:t>.</w:t>
      </w:r>
      <w:r w:rsidRPr="00FD5008">
        <w:rPr>
          <w:lang w:val="en-US"/>
        </w:rPr>
        <w:t>org</w:t>
      </w:r>
      <w:r w:rsidRPr="00FD5008">
        <w:t>/</w:t>
      </w:r>
      <w:proofErr w:type="spellStart"/>
      <w:r w:rsidRPr="00FD5008">
        <w:rPr>
          <w:lang w:val="en-US"/>
        </w:rPr>
        <w:t>torturefund</w:t>
      </w:r>
      <w:proofErr w:type="spellEnd"/>
      <w:r w:rsidRPr="00FD5008">
        <w:t>.</w:t>
      </w:r>
    </w:p>
    <w:p w:rsidR="00CE7F09" w:rsidRPr="00FD5008" w:rsidRDefault="00CE7F09" w:rsidP="00FD5008">
      <w:pPr>
        <w:pStyle w:val="SingleTxt"/>
        <w:spacing w:after="0" w:line="120" w:lineRule="exact"/>
        <w:rPr>
          <w:sz w:val="10"/>
        </w:rPr>
      </w:pPr>
    </w:p>
    <w:p w:rsidR="00CE7F09" w:rsidRPr="00FD5008" w:rsidRDefault="00CE7F09" w:rsidP="00FD5008">
      <w:pPr>
        <w:pStyle w:val="SingleTxt"/>
        <w:spacing w:after="0" w:line="120" w:lineRule="exact"/>
        <w:rPr>
          <w:sz w:val="10"/>
        </w:rPr>
      </w:pPr>
    </w:p>
    <w:p w:rsidR="00CE7F09" w:rsidRDefault="00CE7F09" w:rsidP="00FD500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VIII.</w:t>
      </w:r>
      <w:r>
        <w:tab/>
        <w:t>Выводы и рекомендации</w:t>
      </w:r>
    </w:p>
    <w:p w:rsidR="00CE7F09" w:rsidRPr="00FD5008" w:rsidRDefault="00CE7F09" w:rsidP="00FD5008">
      <w:pPr>
        <w:pStyle w:val="SingleTxt"/>
        <w:spacing w:after="0" w:line="120" w:lineRule="exact"/>
        <w:rPr>
          <w:sz w:val="10"/>
        </w:rPr>
      </w:pPr>
    </w:p>
    <w:p w:rsidR="00CE7F09" w:rsidRPr="00FD5008" w:rsidRDefault="00CE7F09" w:rsidP="00FD5008">
      <w:pPr>
        <w:pStyle w:val="SingleTxt"/>
        <w:spacing w:after="0" w:line="120" w:lineRule="exact"/>
        <w:rPr>
          <w:sz w:val="10"/>
        </w:rPr>
      </w:pPr>
    </w:p>
    <w:p w:rsidR="00CE7F09" w:rsidRDefault="00CE7F09" w:rsidP="00FD5008">
      <w:pPr>
        <w:pStyle w:val="SingleTxt"/>
        <w:rPr>
          <w:b/>
        </w:rPr>
      </w:pPr>
      <w:r>
        <w:t>43.</w:t>
      </w:r>
      <w:r>
        <w:tab/>
      </w:r>
      <w:r>
        <w:rPr>
          <w:b/>
        </w:rPr>
        <w:t>В последние годы усложнилась ситуация и возникли кризисы, в ходе которых применяются пытки, что приводит к более широкому примен</w:t>
      </w:r>
      <w:r>
        <w:rPr>
          <w:b/>
        </w:rPr>
        <w:t>е</w:t>
      </w:r>
      <w:r>
        <w:rPr>
          <w:b/>
        </w:rPr>
        <w:t>нию практики пыток и ежегодному увеличению числа их жертв. Сегодня как никогда существует настоятельная необходимость предоставления возмещения жертвам пыток и их реабилитации.</w:t>
      </w:r>
    </w:p>
    <w:p w:rsidR="00CE7F09" w:rsidRDefault="00CE7F09" w:rsidP="00FD5008">
      <w:pPr>
        <w:pStyle w:val="SingleTxt"/>
        <w:rPr>
          <w:b/>
        </w:rPr>
      </w:pPr>
      <w:r>
        <w:t>44.</w:t>
      </w:r>
      <w:r>
        <w:tab/>
      </w:r>
      <w:r>
        <w:rPr>
          <w:b/>
        </w:rPr>
        <w:t>Что касается выполнения этого обязательства, Совет отмечает, что:</w:t>
      </w:r>
    </w:p>
    <w:p w:rsidR="00CE7F09" w:rsidRDefault="00CE7F09" w:rsidP="00FD5008">
      <w:pPr>
        <w:pStyle w:val="SingleTxt"/>
        <w:rPr>
          <w:b/>
        </w:rPr>
      </w:pPr>
      <w:r>
        <w:rPr>
          <w:b/>
        </w:rPr>
        <w:tab/>
        <w:t>а)</w:t>
      </w:r>
      <w:r>
        <w:rPr>
          <w:b/>
        </w:rPr>
        <w:tab/>
        <w:t xml:space="preserve">безотлагательная и долгосрочная помощь имеет исключительно </w:t>
      </w:r>
      <w:proofErr w:type="gramStart"/>
      <w:r>
        <w:rPr>
          <w:b/>
        </w:rPr>
        <w:t>важное значение</w:t>
      </w:r>
      <w:proofErr w:type="gramEnd"/>
      <w:r>
        <w:rPr>
          <w:b/>
        </w:rPr>
        <w:t xml:space="preserve"> для предоставления возмещения жертвам пыток и их р</w:t>
      </w:r>
      <w:r>
        <w:rPr>
          <w:b/>
        </w:rPr>
        <w:t>е</w:t>
      </w:r>
      <w:r>
        <w:rPr>
          <w:b/>
        </w:rPr>
        <w:t>абилитации;</w:t>
      </w:r>
    </w:p>
    <w:p w:rsidR="00CE7F09" w:rsidRPr="00FD5008" w:rsidRDefault="00CE7F09" w:rsidP="00FD5008">
      <w:pPr>
        <w:pStyle w:val="SingleTxt"/>
        <w:rPr>
          <w:b/>
        </w:rPr>
      </w:pPr>
      <w:r>
        <w:rPr>
          <w:b/>
        </w:rPr>
        <w:tab/>
      </w:r>
      <w:r>
        <w:rPr>
          <w:b/>
          <w:lang w:val="en-US"/>
        </w:rPr>
        <w:t>b</w:t>
      </w:r>
      <w:r w:rsidRPr="00FD5008">
        <w:rPr>
          <w:b/>
        </w:rPr>
        <w:t>)</w:t>
      </w:r>
      <w:r w:rsidRPr="00FD5008">
        <w:rPr>
          <w:b/>
        </w:rPr>
        <w:tab/>
      </w:r>
      <w:proofErr w:type="gramStart"/>
      <w:r w:rsidRPr="00FD5008">
        <w:rPr>
          <w:b/>
        </w:rPr>
        <w:t>пытки</w:t>
      </w:r>
      <w:proofErr w:type="gramEnd"/>
      <w:r w:rsidRPr="00FD5008">
        <w:rPr>
          <w:b/>
        </w:rPr>
        <w:t xml:space="preserve"> затра</w:t>
      </w:r>
      <w:r>
        <w:rPr>
          <w:b/>
        </w:rPr>
        <w:t>г</w:t>
      </w:r>
      <w:r w:rsidRPr="00FD5008">
        <w:rPr>
          <w:b/>
        </w:rPr>
        <w:t>ивают отдельных лиц, семью, общину и общество;</w:t>
      </w:r>
    </w:p>
    <w:p w:rsidR="00CE7F09" w:rsidRDefault="00CE7F09" w:rsidP="00FD5008">
      <w:pPr>
        <w:pStyle w:val="SingleTxt"/>
        <w:rPr>
          <w:b/>
        </w:rPr>
      </w:pPr>
      <w:r>
        <w:rPr>
          <w:b/>
        </w:rPr>
        <w:tab/>
        <w:t>с)</w:t>
      </w:r>
      <w:r>
        <w:rPr>
          <w:b/>
        </w:rPr>
        <w:tab/>
        <w:t>предоставление возмещения жертвам и их полная реабилитация обусловливают необходимость применения многодисциплинарного подх</w:t>
      </w:r>
      <w:r>
        <w:rPr>
          <w:b/>
        </w:rPr>
        <w:t>о</w:t>
      </w:r>
      <w:r>
        <w:rPr>
          <w:b/>
        </w:rPr>
        <w:t>да и координации деятельности всех соответствующих участников;</w:t>
      </w:r>
    </w:p>
    <w:p w:rsidR="00CE7F09" w:rsidRDefault="00CE7F09" w:rsidP="00FD5008">
      <w:pPr>
        <w:pStyle w:val="SingleTxt"/>
        <w:rPr>
          <w:b/>
        </w:rPr>
      </w:pPr>
      <w:r>
        <w:rPr>
          <w:b/>
        </w:rPr>
        <w:tab/>
      </w:r>
      <w:r>
        <w:rPr>
          <w:b/>
          <w:lang w:val="en-US"/>
        </w:rPr>
        <w:t>d</w:t>
      </w:r>
      <w:r w:rsidRPr="00FD5008">
        <w:rPr>
          <w:b/>
        </w:rPr>
        <w:t>)</w:t>
      </w:r>
      <w:r w:rsidRPr="00FD5008">
        <w:rPr>
          <w:b/>
        </w:rPr>
        <w:tab/>
      </w:r>
      <w:r>
        <w:rPr>
          <w:b/>
        </w:rPr>
        <w:t>специалисты-практики, занимающиеся вопросам и реабилит</w:t>
      </w:r>
      <w:r>
        <w:rPr>
          <w:b/>
        </w:rPr>
        <w:t>а</w:t>
      </w:r>
      <w:r>
        <w:rPr>
          <w:b/>
        </w:rPr>
        <w:t>ции жертв пыток, должны пользоваться защитой от запугивания и пр</w:t>
      </w:r>
      <w:r>
        <w:rPr>
          <w:b/>
        </w:rPr>
        <w:t>и</w:t>
      </w:r>
      <w:r>
        <w:rPr>
          <w:b/>
        </w:rPr>
        <w:t>теснения;</w:t>
      </w:r>
    </w:p>
    <w:p w:rsidR="00CE7F09" w:rsidRDefault="00CE7F09" w:rsidP="00FD5008">
      <w:pPr>
        <w:pStyle w:val="SingleTxt"/>
        <w:rPr>
          <w:b/>
        </w:rPr>
      </w:pPr>
      <w:r>
        <w:rPr>
          <w:b/>
        </w:rPr>
        <w:tab/>
        <w:t>е)</w:t>
      </w:r>
      <w:r>
        <w:rPr>
          <w:b/>
        </w:rPr>
        <w:tab/>
        <w:t>вопросы предупреждения пыток и оказания помощи жертвам пыток являются взаимосвязанными и взаимодополняющими.</w:t>
      </w:r>
    </w:p>
    <w:p w:rsidR="00CE7F09" w:rsidRDefault="00CE7F09" w:rsidP="00FD5008">
      <w:pPr>
        <w:pStyle w:val="SingleTxt"/>
        <w:rPr>
          <w:b/>
        </w:rPr>
      </w:pPr>
      <w:r>
        <w:t>45.</w:t>
      </w:r>
      <w:r>
        <w:tab/>
      </w:r>
      <w:r>
        <w:rPr>
          <w:b/>
        </w:rPr>
        <w:t>В своем заявлении от 26 июня 2015 года (см. пункты 34 и 35 выше) Генеральный секретарь напомнил о том, что Фонд обеспечивает выдел</w:t>
      </w:r>
      <w:r>
        <w:rPr>
          <w:b/>
        </w:rPr>
        <w:t>е</w:t>
      </w:r>
      <w:r>
        <w:rPr>
          <w:b/>
        </w:rPr>
        <w:t>ние жизненно важных средств центрам, оказывающим помощь жертвам пыток. Фонд является практическим механизмом Организации Объед</w:t>
      </w:r>
      <w:r>
        <w:rPr>
          <w:b/>
        </w:rPr>
        <w:t>и</w:t>
      </w:r>
      <w:r>
        <w:rPr>
          <w:b/>
        </w:rPr>
        <w:t>ненных Наций для оказания оперативной помощи жертвам пыток и чл</w:t>
      </w:r>
      <w:r>
        <w:rPr>
          <w:b/>
        </w:rPr>
        <w:t>е</w:t>
      </w:r>
      <w:r>
        <w:rPr>
          <w:b/>
        </w:rPr>
        <w:t>нам их семей. Стремясь обеспечить возмещение, включая реабилитацию, десяткам тысяч жертв пыток ежегодно во всех регионах мира, работа Фонда является неотъемлемым элементом деятельности Организации Объединенных Наций, направленной на борьбу против пыток.</w:t>
      </w:r>
    </w:p>
    <w:p w:rsidR="00CE7F09" w:rsidRDefault="00CE7F09" w:rsidP="00FD5008">
      <w:pPr>
        <w:pStyle w:val="SingleTxt"/>
        <w:rPr>
          <w:b/>
        </w:rPr>
      </w:pPr>
      <w:r>
        <w:t>46.</w:t>
      </w:r>
      <w:r>
        <w:tab/>
      </w:r>
      <w:r>
        <w:rPr>
          <w:b/>
        </w:rPr>
        <w:t>Что касается перспектив, то Фонд будет добиваться сбалансирова</w:t>
      </w:r>
      <w:r>
        <w:rPr>
          <w:b/>
        </w:rPr>
        <w:t>н</w:t>
      </w:r>
      <w:r>
        <w:rPr>
          <w:b/>
        </w:rPr>
        <w:t xml:space="preserve">ности своего портфеля проектов на более справедливой основе, с </w:t>
      </w:r>
      <w:proofErr w:type="gramStart"/>
      <w:r>
        <w:rPr>
          <w:b/>
        </w:rPr>
        <w:t>тем</w:t>
      </w:r>
      <w:proofErr w:type="gramEnd"/>
      <w:r>
        <w:rPr>
          <w:b/>
        </w:rPr>
        <w:t xml:space="preserve"> чт</w:t>
      </w:r>
      <w:r>
        <w:rPr>
          <w:b/>
        </w:rPr>
        <w:t>о</w:t>
      </w:r>
      <w:r>
        <w:rPr>
          <w:b/>
        </w:rPr>
        <w:t>бы иметь возможность более эффективно реагировать на потребности в помощи огромного числа жертв пыток во всех регионах мира.</w:t>
      </w:r>
    </w:p>
    <w:p w:rsidR="00CE7F09" w:rsidRDefault="00CE7F09" w:rsidP="00FD5008">
      <w:pPr>
        <w:pStyle w:val="SingleTxt"/>
        <w:rPr>
          <w:b/>
        </w:rPr>
      </w:pPr>
      <w:r>
        <w:t>47.</w:t>
      </w:r>
      <w:r>
        <w:tab/>
      </w:r>
      <w:r>
        <w:rPr>
          <w:b/>
        </w:rPr>
        <w:t>По оценкам Совета, Фонду требуется 12 млн. долл. США в год, для того чтобы надлежащим образом удовлетворять все возрастающий спрос на помощь, в частности перед лицом разразившихся в настоящее время крупномасштабного кризиса и конфликтов в области прав человека. Ген</w:t>
      </w:r>
      <w:r>
        <w:rPr>
          <w:b/>
        </w:rPr>
        <w:t>е</w:t>
      </w:r>
      <w:r>
        <w:rPr>
          <w:b/>
        </w:rPr>
        <w:t>ральный секретарь обращается к государствам-членам и другим заинт</w:t>
      </w:r>
      <w:r>
        <w:rPr>
          <w:b/>
        </w:rPr>
        <w:t>е</w:t>
      </w:r>
      <w:r>
        <w:rPr>
          <w:b/>
        </w:rPr>
        <w:t>ресованным сторонам с призывом вносить взносы в Фонд, принимая во внимание приближающуюся тридцать пятую годовщину Фонда в 2016 году.</w:t>
      </w:r>
    </w:p>
    <w:p w:rsidR="00CE7F09" w:rsidRDefault="00CE7F09" w:rsidP="00FD5008">
      <w:pPr>
        <w:pStyle w:val="SingleTxt"/>
        <w:rPr>
          <w:b/>
        </w:rPr>
      </w:pPr>
      <w:r>
        <w:t>48.</w:t>
      </w:r>
      <w:r>
        <w:tab/>
      </w:r>
      <w:r>
        <w:rPr>
          <w:b/>
        </w:rPr>
        <w:t>Совет подчеркивает, что внесение взносов в Фонд — это конкретное воплощение обязательств государств содействовать искоренению пыток в соответствии с Конвенцией против пыток, в частности ее статьей 14.</w:t>
      </w:r>
    </w:p>
    <w:p w:rsidR="00CE7F09" w:rsidRDefault="00CE7F09" w:rsidP="00FD500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Приложение I</w:t>
      </w:r>
    </w:p>
    <w:p w:rsidR="00CE7F09" w:rsidRPr="00FD5008" w:rsidRDefault="00CE7F09" w:rsidP="00FD5008">
      <w:pPr>
        <w:pStyle w:val="SingleTxt"/>
        <w:spacing w:after="0" w:line="120" w:lineRule="exact"/>
        <w:rPr>
          <w:sz w:val="10"/>
        </w:rPr>
      </w:pPr>
    </w:p>
    <w:p w:rsidR="00CE7F09" w:rsidRDefault="00CE7F09" w:rsidP="00FD500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Концептуальная записка для однодневного экспертного практикума с участием специалистов-практиков по вопросам возмещения жертвам пыток и их реабилитации в чрезвычайных условиях и долгосрочных потребностей жертв пыток</w:t>
      </w:r>
    </w:p>
    <w:p w:rsidR="00CE7F09" w:rsidRPr="00FD5008" w:rsidRDefault="00CE7F09" w:rsidP="00FD5008">
      <w:pPr>
        <w:pStyle w:val="SingleTxt"/>
        <w:spacing w:after="0" w:line="120" w:lineRule="exact"/>
        <w:rPr>
          <w:sz w:val="10"/>
        </w:rPr>
      </w:pPr>
    </w:p>
    <w:p w:rsidR="00CE7F09" w:rsidRPr="00FD5008" w:rsidRDefault="00CE7F09" w:rsidP="00FD5008">
      <w:pPr>
        <w:pStyle w:val="SingleTxt"/>
        <w:spacing w:after="0" w:line="120" w:lineRule="exact"/>
        <w:rPr>
          <w:sz w:val="10"/>
        </w:rPr>
      </w:pPr>
    </w:p>
    <w:p w:rsidR="00CE7F09" w:rsidRDefault="00CE7F09" w:rsidP="00FD50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Справочная информация</w:t>
      </w:r>
    </w:p>
    <w:p w:rsidR="00CE7F09" w:rsidRPr="00FD5008" w:rsidRDefault="00CE7F09" w:rsidP="00FD5008">
      <w:pPr>
        <w:pStyle w:val="SingleTxt"/>
        <w:spacing w:after="0" w:line="120" w:lineRule="exact"/>
        <w:rPr>
          <w:sz w:val="10"/>
        </w:rPr>
      </w:pPr>
    </w:p>
    <w:p w:rsidR="00CE7F09" w:rsidRDefault="00CE7F09" w:rsidP="00FD5008">
      <w:pPr>
        <w:pStyle w:val="SingleTxt"/>
      </w:pPr>
      <w:r>
        <w:t>1.</w:t>
      </w:r>
      <w:r>
        <w:tab/>
        <w:t>Ежегодно свыше 50 000 жертв пыток и члены их семей получают помощь, предоставляемую специализированными неправительственными организаци</w:t>
      </w:r>
      <w:r>
        <w:t>я</w:t>
      </w:r>
      <w:r>
        <w:t>ми и реабилитационными центрами при поддержке Фонда добровольных взн</w:t>
      </w:r>
      <w:r>
        <w:t>о</w:t>
      </w:r>
      <w:r>
        <w:t>сов Организации Объединенных Наций для жертв пыток во всех регионах м</w:t>
      </w:r>
      <w:r>
        <w:t>и</w:t>
      </w:r>
      <w:r>
        <w:t xml:space="preserve">ра. Благодаря помощи, оказываемой Фондом, и профессиональному опыту, накопленному на местах специалистами-практиками, удается отстаивать право жертв на возмещение и реабилитацию, восстановление их достоинства, в том числе путем оказания содействия в интеграции в социальную, гражданскую и экономическую жизнь и их право на установление истины и справедливость. </w:t>
      </w:r>
      <w:proofErr w:type="gramStart"/>
      <w:r>
        <w:t>За последние 30 лет Фонд подтвердил, что он является одним из самых кру</w:t>
      </w:r>
      <w:r>
        <w:t>п</w:t>
      </w:r>
      <w:r>
        <w:t>ных гуманитарных целевых фондов Организации Объединенных Наций; по оценкам, с 1981 года Фонд оказал финансовую помощь на сумму свыше 168 млн. долл. США более чем 620 организациям во всем мире.</w:t>
      </w:r>
      <w:proofErr w:type="gramEnd"/>
    </w:p>
    <w:p w:rsidR="00CE7F09" w:rsidRDefault="00CE7F09" w:rsidP="00FD5008">
      <w:pPr>
        <w:pStyle w:val="SingleTxt"/>
      </w:pPr>
      <w:r>
        <w:t>2.</w:t>
      </w:r>
      <w:r>
        <w:tab/>
        <w:t>Со времени своего создания Фонд функционирует на основе признания того факта, что оказание помощи жертвам пыток, будь то медицинская, псих</w:t>
      </w:r>
      <w:r>
        <w:t>о</w:t>
      </w:r>
      <w:r>
        <w:t>логическая, социальная или правовая помощь, требует комплексного и долг</w:t>
      </w:r>
      <w:r>
        <w:t>о</w:t>
      </w:r>
      <w:r>
        <w:t>срочного участия. С другой стороны, ожидается также, что Фонд будет реаг</w:t>
      </w:r>
      <w:r>
        <w:t>и</w:t>
      </w:r>
      <w:r>
        <w:t>ровать на новые, чрезвычайные и возникающие ситуации и потребности. И</w:t>
      </w:r>
      <w:r>
        <w:t>з</w:t>
      </w:r>
      <w:r>
        <w:t>вестно, что Генеральная Ассамблея потребовала уделять первоочередное вн</w:t>
      </w:r>
      <w:r>
        <w:t>и</w:t>
      </w:r>
      <w:r>
        <w:t>мание оказанию помощи жертвам нарушений, совершенных государствами, в которых положение в области прав человека является предметом рассмотрения в резолюциях или решениях, принятых Генеральной Ассамблеей или Комисс</w:t>
      </w:r>
      <w:r>
        <w:t>и</w:t>
      </w:r>
      <w:r>
        <w:t>ей по правам человека (в настоящее время Совет по правам человека). За п</w:t>
      </w:r>
      <w:r>
        <w:t>о</w:t>
      </w:r>
      <w:r>
        <w:t>следние годы Фонд обращался с целевыми специальными призывами относ</w:t>
      </w:r>
      <w:r>
        <w:t>и</w:t>
      </w:r>
      <w:r>
        <w:t>тельно осуществления проектов, направленных на оказание помощи жертвам последних событий, произошедших на Ближнем Востоке и в регионе Северной Африки, в частности в Сирийской Арабской Республике и Ираке. Фонд также оказывал в последнее время поддержку в осуществлении чрезвычайных прое</w:t>
      </w:r>
      <w:r>
        <w:t>к</w:t>
      </w:r>
      <w:r>
        <w:t>тов по оказанию помощи жертвам пыток в Мали, Центральноафриканской Ре</w:t>
      </w:r>
      <w:r>
        <w:t>с</w:t>
      </w:r>
      <w:r>
        <w:t>публике и Украине.</w:t>
      </w:r>
    </w:p>
    <w:p w:rsidR="001B1F4B" w:rsidRDefault="00CE7F09" w:rsidP="002C1E9D">
      <w:pPr>
        <w:pStyle w:val="SingleTxt"/>
      </w:pPr>
      <w:r>
        <w:t>3.</w:t>
      </w:r>
      <w:r>
        <w:tab/>
      </w:r>
      <w:proofErr w:type="gramStart"/>
      <w:r>
        <w:t>В своем общем замечании № 3, касающемся осуществления государств</w:t>
      </w:r>
      <w:r>
        <w:t>а</w:t>
      </w:r>
      <w:r>
        <w:t>ми-участниками статьи 14 Конвенции против пыток и других жестоких, бесч</w:t>
      </w:r>
      <w:r>
        <w:t>е</w:t>
      </w:r>
      <w:r>
        <w:t>ловечных или унижающих достоинство видов обращения и наказания, Комитет против пыток поясняет, что оказание реабилитационных услуг в связи с п</w:t>
      </w:r>
      <w:r>
        <w:t>о</w:t>
      </w:r>
      <w:r>
        <w:t>следствиями пыток не означает выполнения обязательства государств — участников Конвенции обеспечить средства для как можно более полной ре</w:t>
      </w:r>
      <w:r>
        <w:t>а</w:t>
      </w:r>
      <w:r>
        <w:t>билитации жертв пыток.</w:t>
      </w:r>
      <w:proofErr w:type="gramEnd"/>
      <w:r w:rsidR="001B1F4B">
        <w:t xml:space="preserve"> Кроме того, Комитет подтверждает, что для выполн</w:t>
      </w:r>
      <w:r w:rsidR="001B1F4B">
        <w:t>е</w:t>
      </w:r>
      <w:r w:rsidR="001B1F4B">
        <w:t>ния своих обязательств по предоставлению средств</w:t>
      </w:r>
      <w:r w:rsidR="001B1F4B" w:rsidRPr="00770BBA">
        <w:t xml:space="preserve"> </w:t>
      </w:r>
      <w:r w:rsidR="001B1F4B">
        <w:t>по реабилитации жертв пыток в наиболее полном объеме каждое государство-участник должно прим</w:t>
      </w:r>
      <w:r w:rsidR="001B1F4B">
        <w:t>е</w:t>
      </w:r>
      <w:r w:rsidR="001B1F4B">
        <w:t>нять долгосрочный комплексный подход.</w:t>
      </w:r>
    </w:p>
    <w:p w:rsidR="001B1F4B" w:rsidRPr="00301EB5" w:rsidRDefault="001B1F4B" w:rsidP="00301EB5">
      <w:pPr>
        <w:pStyle w:val="SingleTxt"/>
        <w:spacing w:after="0" w:line="120" w:lineRule="exact"/>
        <w:rPr>
          <w:sz w:val="10"/>
        </w:rPr>
      </w:pPr>
    </w:p>
    <w:p w:rsidR="001B1F4B" w:rsidRDefault="001B1F4B" w:rsidP="00301E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Цели</w:t>
      </w:r>
    </w:p>
    <w:p w:rsidR="001B1F4B" w:rsidRPr="00301EB5" w:rsidRDefault="001B1F4B" w:rsidP="00301EB5">
      <w:pPr>
        <w:pStyle w:val="SingleTxt"/>
        <w:spacing w:after="0" w:line="120" w:lineRule="exact"/>
        <w:rPr>
          <w:sz w:val="10"/>
        </w:rPr>
      </w:pPr>
    </w:p>
    <w:p w:rsidR="001B1F4B" w:rsidRDefault="001B1F4B" w:rsidP="00301EB5">
      <w:pPr>
        <w:pStyle w:val="SingleTxt"/>
      </w:pPr>
      <w:r>
        <w:t>4.</w:t>
      </w:r>
      <w:r>
        <w:tab/>
        <w:t>Как указано в программном заявлении, Фонд «обеспечивает сбор и ра</w:t>
      </w:r>
      <w:r>
        <w:t>с</w:t>
      </w:r>
      <w:r>
        <w:t>пространение информации о накопленном опыте и знаниях и передовых мет</w:t>
      </w:r>
      <w:r>
        <w:t>о</w:t>
      </w:r>
      <w:r>
        <w:t>дах работы в целях создания потенциала на национальном уровне».</w:t>
      </w:r>
    </w:p>
    <w:p w:rsidR="001B1F4B" w:rsidRPr="005D5AA3" w:rsidRDefault="001B1F4B" w:rsidP="00301EB5">
      <w:pPr>
        <w:pStyle w:val="SingleTxt"/>
      </w:pPr>
      <w:r w:rsidRPr="005D5AA3">
        <w:t>5.</w:t>
      </w:r>
      <w:r w:rsidRPr="005D5AA3">
        <w:tab/>
      </w:r>
      <w:r>
        <w:t>С этой целью однодневный экспертный практикум, который будет пров</w:t>
      </w:r>
      <w:r>
        <w:t>е</w:t>
      </w:r>
      <w:r>
        <w:t>ден в контексте сорок первой сессии Совета попечителей Фонда, будет первым практикумом в серии ежегодных экспертных обсуждений с участием специ</w:t>
      </w:r>
      <w:r>
        <w:t>а</w:t>
      </w:r>
      <w:r>
        <w:t>листов, занимающихся вопросами возмещения и реабилитации жертв пыток в целях обмена накопленным опытом.</w:t>
      </w:r>
    </w:p>
    <w:p w:rsidR="001B1F4B" w:rsidRPr="005D5AA3" w:rsidRDefault="001B1F4B" w:rsidP="00301EB5">
      <w:pPr>
        <w:pStyle w:val="SingleTxt"/>
      </w:pPr>
      <w:r w:rsidRPr="005D5AA3">
        <w:t>6.</w:t>
      </w:r>
      <w:r w:rsidRPr="005D5AA3">
        <w:tab/>
      </w:r>
      <w:r>
        <w:t>Экспертный практикум 2015 года будет проводиться в контексте усло</w:t>
      </w:r>
      <w:r>
        <w:t>ж</w:t>
      </w:r>
      <w:r>
        <w:t>няющихся оперативных задач, в котором зачастую пересекаются долгосрочные и чрезвычайные потребности.</w:t>
      </w:r>
    </w:p>
    <w:p w:rsidR="001B1F4B" w:rsidRPr="00984766" w:rsidRDefault="001B1F4B" w:rsidP="00301EB5">
      <w:pPr>
        <w:pStyle w:val="SingleTxt"/>
      </w:pPr>
      <w:r w:rsidRPr="00984766">
        <w:t>7.</w:t>
      </w:r>
      <w:r w:rsidRPr="00984766">
        <w:tab/>
      </w:r>
      <w:r>
        <w:t>В частности, экспертный практикум будет преследовать следующие цели:</w:t>
      </w:r>
    </w:p>
    <w:p w:rsidR="001B1F4B" w:rsidRPr="00984766" w:rsidRDefault="001B1F4B" w:rsidP="00301EB5">
      <w:pPr>
        <w:pStyle w:val="SingleTxt"/>
      </w:pPr>
      <w:r w:rsidRPr="00984766">
        <w:tab/>
      </w:r>
      <w:r>
        <w:rPr>
          <w:lang w:val="en-US"/>
        </w:rPr>
        <w:t>a</w:t>
      </w:r>
      <w:r w:rsidRPr="00984766">
        <w:t>)</w:t>
      </w:r>
      <w:r w:rsidRPr="00984766">
        <w:tab/>
      </w:r>
      <w:r>
        <w:t>содействие обмену передовыми методами работы и опытом, нако</w:t>
      </w:r>
      <w:r>
        <w:t>п</w:t>
      </w:r>
      <w:r>
        <w:t>ленным в различных регионах, между попечителями, Управлением Верховного комиссара Организации Объединенных Наций по правам человека и получат</w:t>
      </w:r>
      <w:r>
        <w:t>е</w:t>
      </w:r>
      <w:r>
        <w:t>лями субсидий по вопросам возмещения и реабилитации жертв пыток в сло</w:t>
      </w:r>
      <w:r>
        <w:t>ж</w:t>
      </w:r>
      <w:r>
        <w:t>ных чрезвычайных ситуациях (в ходе конфликтов и в постконфликтный пер</w:t>
      </w:r>
      <w:r>
        <w:t>и</w:t>
      </w:r>
      <w:r>
        <w:t>од, включая насилие и экстремизм и миграционные потоки) в качестве меры, содействующей удовлетворению долгосрочных потребностей жертв;</w:t>
      </w:r>
    </w:p>
    <w:p w:rsidR="001B1F4B" w:rsidRPr="00A52480" w:rsidRDefault="001B1F4B" w:rsidP="00301EB5">
      <w:pPr>
        <w:pStyle w:val="SingleTxt"/>
      </w:pPr>
      <w:r w:rsidRPr="00984766">
        <w:tab/>
      </w:r>
      <w:r>
        <w:rPr>
          <w:lang w:val="en-US"/>
        </w:rPr>
        <w:t>b</w:t>
      </w:r>
      <w:r w:rsidRPr="00A52480">
        <w:t>)</w:t>
      </w:r>
      <w:r w:rsidRPr="00A52480">
        <w:tab/>
      </w:r>
      <w:proofErr w:type="gramStart"/>
      <w:r>
        <w:t>сравнение</w:t>
      </w:r>
      <w:proofErr w:type="gramEnd"/>
      <w:r>
        <w:t xml:space="preserve"> методов работы и выявление сходных элементов и отл</w:t>
      </w:r>
      <w:r>
        <w:t>и</w:t>
      </w:r>
      <w:r>
        <w:t>чительных особенностей оказания помощи (медицинской, психологической, социальной и правовой) в чрезвычайных ситуациях в целях удовлетворения долгосрочных потребностей жертв;</w:t>
      </w:r>
    </w:p>
    <w:p w:rsidR="001B1F4B" w:rsidRPr="00517FF1" w:rsidRDefault="001B1F4B" w:rsidP="00301EB5">
      <w:pPr>
        <w:pStyle w:val="SingleTxt"/>
      </w:pPr>
      <w:r w:rsidRPr="00A52480">
        <w:tab/>
      </w:r>
      <w:r>
        <w:rPr>
          <w:lang w:val="en-US"/>
        </w:rPr>
        <w:t>c</w:t>
      </w:r>
      <w:r w:rsidRPr="00517FF1">
        <w:t>)</w:t>
      </w:r>
      <w:r w:rsidRPr="00517FF1">
        <w:tab/>
      </w:r>
      <w:proofErr w:type="gramStart"/>
      <w:r>
        <w:t>выработка</w:t>
      </w:r>
      <w:proofErr w:type="gramEnd"/>
      <w:r>
        <w:t xml:space="preserve"> стратегии по вопросам применения эффективных подх</w:t>
      </w:r>
      <w:r>
        <w:t>о</w:t>
      </w:r>
      <w:r>
        <w:t>дов и основных подвижек в области оказания помощи жертвам пыток в конте</w:t>
      </w:r>
      <w:r>
        <w:t>к</w:t>
      </w:r>
      <w:r>
        <w:t>сте чрезвычайных ситуаций и в целях удовлетворения долгосрочных потре</w:t>
      </w:r>
      <w:r>
        <w:t>б</w:t>
      </w:r>
      <w:r>
        <w:t>ностей жертв.</w:t>
      </w:r>
    </w:p>
    <w:p w:rsidR="001B1F4B" w:rsidRPr="00517FF1" w:rsidRDefault="001B1F4B" w:rsidP="00301EB5">
      <w:pPr>
        <w:pStyle w:val="SingleTxt"/>
        <w:spacing w:after="0" w:line="120" w:lineRule="exact"/>
        <w:rPr>
          <w:sz w:val="10"/>
        </w:rPr>
      </w:pPr>
    </w:p>
    <w:p w:rsidR="001B1F4B" w:rsidRPr="00517FF1" w:rsidRDefault="001B1F4B" w:rsidP="00301E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7FF1">
        <w:tab/>
      </w:r>
      <w:r w:rsidRPr="00517FF1">
        <w:tab/>
      </w:r>
      <w:r>
        <w:t>Порядок проведения практикума</w:t>
      </w:r>
    </w:p>
    <w:p w:rsidR="001B1F4B" w:rsidRPr="00517FF1" w:rsidRDefault="001B1F4B" w:rsidP="00301EB5">
      <w:pPr>
        <w:pStyle w:val="SingleTxt"/>
        <w:spacing w:after="0" w:line="120" w:lineRule="exact"/>
        <w:rPr>
          <w:sz w:val="10"/>
        </w:rPr>
      </w:pPr>
    </w:p>
    <w:p w:rsidR="001B1F4B" w:rsidRPr="00517FF1" w:rsidRDefault="001B1F4B" w:rsidP="00301EB5">
      <w:pPr>
        <w:pStyle w:val="SingleTxt"/>
      </w:pPr>
      <w:r w:rsidRPr="00517FF1">
        <w:t>8.</w:t>
      </w:r>
      <w:r w:rsidRPr="00517FF1">
        <w:tab/>
      </w:r>
      <w:r>
        <w:t>Участники практикума будут включать специалистов из отдельных ре</w:t>
      </w:r>
      <w:r>
        <w:t>а</w:t>
      </w:r>
      <w:r>
        <w:t>билитационных центров, функционирующих при финансовой поддержке со стороны Фонда, которые имеют опыт работы в чрезвычайных ситуациях и/или занимаются вопросами оказания помощи жертвам в долгосрочной перспект</w:t>
      </w:r>
      <w:r>
        <w:t>и</w:t>
      </w:r>
      <w:r>
        <w:t>ве.</w:t>
      </w:r>
    </w:p>
    <w:p w:rsidR="001B1F4B" w:rsidRPr="00A37B15" w:rsidRDefault="001B1F4B" w:rsidP="00301EB5">
      <w:pPr>
        <w:pStyle w:val="SingleTxt"/>
      </w:pPr>
      <w:r w:rsidRPr="00A37B15">
        <w:t>9.</w:t>
      </w:r>
      <w:r w:rsidRPr="00A37B15">
        <w:tab/>
      </w:r>
      <w:r>
        <w:t>Экспертный практикум будет разделен на три сегмента, посвященные о</w:t>
      </w:r>
      <w:r>
        <w:t>б</w:t>
      </w:r>
      <w:r>
        <w:t>суждению, продолжительностью полтора часа. В начале каждого обсуждения отдельные участники выскажут краткие замечания (5–7 минут каждое), после чего будет проводиться интерактивный обмен мнениями между всеми учас</w:t>
      </w:r>
      <w:r>
        <w:t>т</w:t>
      </w:r>
      <w:r>
        <w:t>никами и членами Совета попечителей.</w:t>
      </w:r>
    </w:p>
    <w:p w:rsidR="001B1F4B" w:rsidRPr="00A37B15" w:rsidRDefault="001B1F4B" w:rsidP="00301EB5">
      <w:pPr>
        <w:pStyle w:val="SingleTxt"/>
      </w:pPr>
      <w:r w:rsidRPr="00A37B15">
        <w:t>10.</w:t>
      </w:r>
      <w:r w:rsidRPr="00A37B15">
        <w:tab/>
      </w:r>
      <w:r>
        <w:t>Докладчик обобщит основные вопросы, находящиеся на обсуждении, и сделает выводы в конце экспертного практикума.</w:t>
      </w:r>
    </w:p>
    <w:p w:rsidR="001B1F4B" w:rsidRPr="00A37B15" w:rsidRDefault="001B1F4B" w:rsidP="00301EB5">
      <w:pPr>
        <w:pStyle w:val="SingleTxt"/>
      </w:pPr>
      <w:r w:rsidRPr="00A37B15">
        <w:t>11.</w:t>
      </w:r>
      <w:r w:rsidRPr="00A37B15">
        <w:tab/>
      </w:r>
      <w:r>
        <w:t>Каждому участнику будет предложено представить выступление в пис</w:t>
      </w:r>
      <w:r>
        <w:t>ь</w:t>
      </w:r>
      <w:r>
        <w:t>менном виде. Тексты выступлений будут размещаться до начала работы пра</w:t>
      </w:r>
      <w:r>
        <w:t>к</w:t>
      </w:r>
      <w:r>
        <w:t>тикума на веб-сайте Фонда.</w:t>
      </w:r>
    </w:p>
    <w:p w:rsidR="001B1F4B" w:rsidRPr="00A37B15" w:rsidRDefault="001B1F4B" w:rsidP="00301EB5">
      <w:pPr>
        <w:pStyle w:val="SingleTxt"/>
      </w:pPr>
      <w:r w:rsidRPr="00A37B15">
        <w:t>12.</w:t>
      </w:r>
      <w:r w:rsidRPr="00A37B15">
        <w:tab/>
      </w:r>
      <w:r>
        <w:t>Во время работы практикума будет обеспечиваться устный перевод на а</w:t>
      </w:r>
      <w:r>
        <w:t>н</w:t>
      </w:r>
      <w:r>
        <w:t>глийский, французский и испанский языки.</w:t>
      </w:r>
    </w:p>
    <w:p w:rsidR="001B1F4B" w:rsidRPr="00A37B15" w:rsidRDefault="001B1F4B" w:rsidP="00301EB5">
      <w:pPr>
        <w:pStyle w:val="SingleTxt"/>
        <w:spacing w:after="0" w:line="120" w:lineRule="exact"/>
        <w:rPr>
          <w:sz w:val="10"/>
        </w:rPr>
      </w:pPr>
    </w:p>
    <w:p w:rsidR="001B1F4B" w:rsidRPr="00A37B15" w:rsidRDefault="001B1F4B" w:rsidP="00301E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7B15">
        <w:tab/>
      </w:r>
      <w:r w:rsidRPr="00A37B15">
        <w:tab/>
      </w:r>
      <w:r>
        <w:t>Решения</w:t>
      </w:r>
    </w:p>
    <w:p w:rsidR="001B1F4B" w:rsidRPr="00A37B15" w:rsidRDefault="001B1F4B" w:rsidP="00301EB5">
      <w:pPr>
        <w:pStyle w:val="SingleTxt"/>
        <w:spacing w:after="0" w:line="120" w:lineRule="exact"/>
        <w:rPr>
          <w:sz w:val="10"/>
        </w:rPr>
      </w:pPr>
    </w:p>
    <w:p w:rsidR="001B1F4B" w:rsidRPr="00034333" w:rsidRDefault="001B1F4B" w:rsidP="00301EB5">
      <w:pPr>
        <w:pStyle w:val="SingleTxt"/>
      </w:pPr>
      <w:r w:rsidRPr="00034333">
        <w:t>13.</w:t>
      </w:r>
      <w:r w:rsidRPr="00034333">
        <w:tab/>
      </w:r>
      <w:r>
        <w:t>На заключительном этапе работы экспертного практикума будет подг</w:t>
      </w:r>
      <w:r>
        <w:t>о</w:t>
      </w:r>
      <w:r>
        <w:t>товлен краткий свод рекомендаций и представлена информация о передовых методах работы, которыми смогут воспользоваться получатели субсидий Фо</w:t>
      </w:r>
      <w:r>
        <w:t>н</w:t>
      </w:r>
      <w:r>
        <w:t>да и специалисты, занимающиеся оказанием помощи жертвам пыток.</w:t>
      </w:r>
    </w:p>
    <w:p w:rsidR="001B1F4B" w:rsidRDefault="001B1F4B" w:rsidP="00301EB5">
      <w:pPr>
        <w:pStyle w:val="SingleTxt"/>
      </w:pPr>
      <w:r w:rsidRPr="00034333">
        <w:t>14.</w:t>
      </w:r>
      <w:r w:rsidRPr="00034333">
        <w:tab/>
      </w:r>
      <w:r>
        <w:t xml:space="preserve">Письменные материалы будут размещаться на </w:t>
      </w:r>
      <w:proofErr w:type="gramStart"/>
      <w:r>
        <w:t>общедоступном</w:t>
      </w:r>
      <w:proofErr w:type="gramEnd"/>
      <w:r>
        <w:t xml:space="preserve"> веб-сайте Фонда.</w:t>
      </w:r>
    </w:p>
    <w:p w:rsidR="001B1F4B" w:rsidRDefault="001B1F4B" w:rsidP="00894C4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Приложение </w:t>
      </w:r>
      <w:r>
        <w:rPr>
          <w:lang w:val="en-US"/>
        </w:rPr>
        <w:t>II</w:t>
      </w:r>
    </w:p>
    <w:p w:rsidR="001B1F4B" w:rsidRPr="00894C43" w:rsidRDefault="001B1F4B" w:rsidP="00894C43">
      <w:pPr>
        <w:pStyle w:val="SingleTxt"/>
        <w:spacing w:after="0" w:line="120" w:lineRule="exact"/>
        <w:rPr>
          <w:sz w:val="10"/>
        </w:rPr>
      </w:pPr>
    </w:p>
    <w:p w:rsidR="001B1F4B" w:rsidRDefault="001B1F4B" w:rsidP="00770B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Список участников однодневного экспертного практикума специалистов-практиков, занимающихся вопросами возмещения ущерба и реабилитации жертв пыток в чрезвычайных ситуациях и удовлетворением долгосрочных потребностей жертв, состоявшегося 15 апреля 2015 года</w:t>
      </w:r>
    </w:p>
    <w:p w:rsidR="001B1F4B" w:rsidRPr="00894C43" w:rsidRDefault="001B1F4B" w:rsidP="00894C43">
      <w:pPr>
        <w:pStyle w:val="SingleTxt"/>
        <w:spacing w:after="0" w:line="120" w:lineRule="exact"/>
        <w:rPr>
          <w:sz w:val="10"/>
        </w:rPr>
      </w:pPr>
    </w:p>
    <w:p w:rsidR="001B1F4B" w:rsidRPr="00894C43" w:rsidRDefault="001B1F4B" w:rsidP="00894C43">
      <w:pPr>
        <w:pStyle w:val="SingleTxt"/>
        <w:spacing w:after="0" w:line="120" w:lineRule="exact"/>
        <w:rPr>
          <w:sz w:val="10"/>
        </w:rPr>
      </w:pPr>
    </w:p>
    <w:p w:rsidR="001B1F4B" w:rsidRDefault="001B1F4B" w:rsidP="00894C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Совет попечителей Фонда добровольных взносов</w:t>
      </w:r>
    </w:p>
    <w:p w:rsidR="001B1F4B" w:rsidRPr="00894C43" w:rsidRDefault="001B1F4B" w:rsidP="00894C43">
      <w:pPr>
        <w:pStyle w:val="SingleTxt"/>
        <w:spacing w:after="0" w:line="120" w:lineRule="exact"/>
        <w:rPr>
          <w:sz w:val="10"/>
        </w:rPr>
      </w:pPr>
    </w:p>
    <w:p w:rsidR="001B1F4B" w:rsidRDefault="001B1F4B" w:rsidP="002E190F">
      <w:pPr>
        <w:pStyle w:val="SingleTxt"/>
      </w:pPr>
      <w:r>
        <w:t xml:space="preserve">Адам </w:t>
      </w:r>
      <w:proofErr w:type="spellStart"/>
      <w:r>
        <w:t>Боднар</w:t>
      </w:r>
      <w:proofErr w:type="spellEnd"/>
      <w:r>
        <w:t xml:space="preserve"> (Председатель на сорок первой сессии Совета попечителей)</w:t>
      </w:r>
    </w:p>
    <w:p w:rsidR="001B1F4B" w:rsidRDefault="001B1F4B" w:rsidP="002E190F">
      <w:pPr>
        <w:pStyle w:val="SingleTxt"/>
      </w:pPr>
      <w:proofErr w:type="spellStart"/>
      <w:r>
        <w:t>Габи</w:t>
      </w:r>
      <w:proofErr w:type="spellEnd"/>
      <w:r>
        <w:t xml:space="preserve"> </w:t>
      </w:r>
      <w:proofErr w:type="gramStart"/>
      <w:r>
        <w:t>Оре</w:t>
      </w:r>
      <w:proofErr w:type="gramEnd"/>
      <w:r>
        <w:t xml:space="preserve">́ </w:t>
      </w:r>
      <w:proofErr w:type="spellStart"/>
      <w:r>
        <w:t>Агуилар</w:t>
      </w:r>
      <w:proofErr w:type="spellEnd"/>
      <w:r>
        <w:t xml:space="preserve"> (докладчик) </w:t>
      </w:r>
    </w:p>
    <w:p w:rsidR="001B1F4B" w:rsidRDefault="001B1F4B" w:rsidP="002E190F">
      <w:pPr>
        <w:pStyle w:val="SingleTxt"/>
      </w:pPr>
      <w:r>
        <w:t xml:space="preserve">Мария Кристина </w:t>
      </w:r>
      <w:proofErr w:type="spellStart"/>
      <w:r>
        <w:t>Нунес</w:t>
      </w:r>
      <w:proofErr w:type="spellEnd"/>
      <w:r>
        <w:t xml:space="preserve"> де </w:t>
      </w:r>
      <w:proofErr w:type="spellStart"/>
      <w:r>
        <w:t>Мендонка</w:t>
      </w:r>
      <w:proofErr w:type="spellEnd"/>
    </w:p>
    <w:p w:rsidR="001B1F4B" w:rsidRDefault="001B1F4B" w:rsidP="002E190F">
      <w:pPr>
        <w:pStyle w:val="SingleTxt"/>
      </w:pPr>
      <w:r>
        <w:t xml:space="preserve">Анастасия </w:t>
      </w:r>
      <w:proofErr w:type="spellStart"/>
      <w:r>
        <w:t>Пинто</w:t>
      </w:r>
      <w:proofErr w:type="spellEnd"/>
    </w:p>
    <w:p w:rsidR="001B1F4B" w:rsidRDefault="001B1F4B" w:rsidP="002E190F">
      <w:pPr>
        <w:pStyle w:val="SingleTxt"/>
      </w:pPr>
      <w:proofErr w:type="spellStart"/>
      <w:r>
        <w:t>Морад</w:t>
      </w:r>
      <w:proofErr w:type="spellEnd"/>
      <w:r>
        <w:t xml:space="preserve"> эль</w:t>
      </w:r>
      <w:r>
        <w:noBreakHyphen/>
      </w:r>
      <w:proofErr w:type="spellStart"/>
      <w:r>
        <w:t>Шазли</w:t>
      </w:r>
      <w:proofErr w:type="spellEnd"/>
      <w:r>
        <w:t xml:space="preserve"> (отсутствовал)</w:t>
      </w:r>
    </w:p>
    <w:p w:rsidR="001B1F4B" w:rsidRPr="00C563E0" w:rsidRDefault="001B1F4B" w:rsidP="00C563E0">
      <w:pPr>
        <w:pStyle w:val="SingleTxt"/>
        <w:spacing w:after="0" w:line="120" w:lineRule="exact"/>
        <w:rPr>
          <w:sz w:val="10"/>
        </w:rPr>
      </w:pPr>
    </w:p>
    <w:p w:rsidR="001B1F4B" w:rsidRDefault="001B1F4B" w:rsidP="00C563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Приглашенные эксперты</w:t>
      </w:r>
    </w:p>
    <w:p w:rsidR="001B1F4B" w:rsidRPr="00C563E0" w:rsidRDefault="001B1F4B" w:rsidP="00C563E0">
      <w:pPr>
        <w:pStyle w:val="SingleTxt"/>
        <w:spacing w:after="0" w:line="120" w:lineRule="exact"/>
        <w:rPr>
          <w:sz w:val="10"/>
        </w:rPr>
      </w:pPr>
    </w:p>
    <w:p w:rsidR="001B1F4B" w:rsidRDefault="001B1F4B" w:rsidP="002E190F">
      <w:pPr>
        <w:pStyle w:val="SingleTxt"/>
      </w:pPr>
      <w:r>
        <w:t xml:space="preserve">Радия </w:t>
      </w:r>
      <w:proofErr w:type="spellStart"/>
      <w:r>
        <w:t>Насрауи</w:t>
      </w:r>
      <w:proofErr w:type="spellEnd"/>
      <w:r>
        <w:t>, президент Организации по борьбе с пытками в Тунисе, Тунис</w:t>
      </w:r>
    </w:p>
    <w:p w:rsidR="001B1F4B" w:rsidRDefault="001B1F4B" w:rsidP="002E190F">
      <w:pPr>
        <w:pStyle w:val="SingleTxt"/>
      </w:pPr>
      <w:r>
        <w:t>Камелия Дору, директор Фонда «ИКАР» — Медицинский реабилитационный центр для жертв пыток, Румыния</w:t>
      </w:r>
    </w:p>
    <w:p w:rsidR="001B1F4B" w:rsidRDefault="001B1F4B" w:rsidP="00770BBA">
      <w:pPr>
        <w:pStyle w:val="SingleTxt"/>
        <w:jc w:val="left"/>
      </w:pPr>
      <w:proofErr w:type="spellStart"/>
      <w:r>
        <w:t>Фелиситас</w:t>
      </w:r>
      <w:proofErr w:type="spellEnd"/>
      <w:r>
        <w:t xml:space="preserve"> </w:t>
      </w:r>
      <w:proofErr w:type="spellStart"/>
      <w:r>
        <w:t>Трею</w:t>
      </w:r>
      <w:proofErr w:type="spellEnd"/>
      <w:r>
        <w:t>, соучредитель, Центр по борьбе с пытками и безнаказанн</w:t>
      </w:r>
      <w:r>
        <w:t>о</w:t>
      </w:r>
      <w:r>
        <w:t>стью, Мексика</w:t>
      </w:r>
    </w:p>
    <w:p w:rsidR="001B1F4B" w:rsidRDefault="001B1F4B" w:rsidP="002E190F">
      <w:pPr>
        <w:pStyle w:val="SingleTxt"/>
      </w:pPr>
      <w:r>
        <w:t xml:space="preserve">Ясна </w:t>
      </w:r>
      <w:proofErr w:type="spellStart"/>
      <w:r>
        <w:t>Зецевич</w:t>
      </w:r>
      <w:proofErr w:type="spellEnd"/>
      <w:r>
        <w:t>, президент и директор Ассоциации «</w:t>
      </w:r>
      <w:proofErr w:type="spellStart"/>
      <w:r>
        <w:t>Виве</w:t>
      </w:r>
      <w:proofErr w:type="spellEnd"/>
      <w:r>
        <w:t xml:space="preserve"> Жене», Босния и Ге</w:t>
      </w:r>
      <w:r>
        <w:t>р</w:t>
      </w:r>
      <w:r>
        <w:t>цеговина</w:t>
      </w:r>
    </w:p>
    <w:p w:rsidR="001B1F4B" w:rsidRDefault="001B1F4B" w:rsidP="002E190F">
      <w:pPr>
        <w:pStyle w:val="SingleTxt"/>
      </w:pPr>
      <w:r>
        <w:t xml:space="preserve">Лин </w:t>
      </w:r>
      <w:proofErr w:type="spellStart"/>
      <w:r>
        <w:t>Пивоварчик</w:t>
      </w:r>
      <w:proofErr w:type="spellEnd"/>
      <w:r>
        <w:t>, психиатр, Бостонский медицинский центр, Соединенные Штаты Америки</w:t>
      </w:r>
    </w:p>
    <w:p w:rsidR="001B1F4B" w:rsidRDefault="001B1F4B" w:rsidP="002E190F">
      <w:pPr>
        <w:pStyle w:val="SingleTxt"/>
      </w:pPr>
      <w:proofErr w:type="spellStart"/>
      <w:r>
        <w:t>Норберто</w:t>
      </w:r>
      <w:proofErr w:type="spellEnd"/>
      <w:r>
        <w:t xml:space="preserve"> </w:t>
      </w:r>
      <w:proofErr w:type="spellStart"/>
      <w:r>
        <w:t>Ливски</w:t>
      </w:r>
      <w:proofErr w:type="spellEnd"/>
      <w:r>
        <w:t>, председатель Комитета по охране здоровья и правам челов</w:t>
      </w:r>
      <w:r>
        <w:t>е</w:t>
      </w:r>
      <w:r>
        <w:t>ка, Аргентина</w:t>
      </w:r>
    </w:p>
    <w:p w:rsidR="001B1F4B" w:rsidRDefault="001B1F4B" w:rsidP="002E190F">
      <w:pPr>
        <w:pStyle w:val="SingleTxt"/>
      </w:pPr>
      <w:r>
        <w:t>Ахмед Мохаммед Амин Ахмед, исполнительный директор Организации жертв нарушений прав человека, Ирак</w:t>
      </w:r>
    </w:p>
    <w:p w:rsidR="001B1F4B" w:rsidRDefault="001B1F4B" w:rsidP="002E190F">
      <w:pPr>
        <w:pStyle w:val="SingleTxt"/>
      </w:pPr>
      <w:r>
        <w:t xml:space="preserve">Питер </w:t>
      </w:r>
      <w:proofErr w:type="spellStart"/>
      <w:r>
        <w:t>Кьяма</w:t>
      </w:r>
      <w:proofErr w:type="spellEnd"/>
      <w:r>
        <w:t>, исполнительный директор Независимой группы медицинской и юридической помощи, Кения</w:t>
      </w:r>
    </w:p>
    <w:p w:rsidR="001B1F4B" w:rsidRDefault="001B1F4B" w:rsidP="002E190F">
      <w:pPr>
        <w:pStyle w:val="SingleTxt"/>
      </w:pPr>
      <w:r>
        <w:t xml:space="preserve">Симоне </w:t>
      </w:r>
      <w:proofErr w:type="spellStart"/>
      <w:r>
        <w:t>ван</w:t>
      </w:r>
      <w:proofErr w:type="spellEnd"/>
      <w:r>
        <w:t xml:space="preserve"> дер </w:t>
      </w:r>
      <w:proofErr w:type="spellStart"/>
      <w:r>
        <w:t>Кааден</w:t>
      </w:r>
      <w:proofErr w:type="spellEnd"/>
      <w:r>
        <w:t xml:space="preserve">, </w:t>
      </w:r>
      <w:proofErr w:type="spellStart"/>
      <w:r>
        <w:t>страновой</w:t>
      </w:r>
      <w:proofErr w:type="spellEnd"/>
      <w:r>
        <w:t xml:space="preserve"> директор Центра для жертв пыток, Иорд</w:t>
      </w:r>
      <w:r>
        <w:t>а</w:t>
      </w:r>
      <w:r>
        <w:t>ния</w:t>
      </w:r>
    </w:p>
    <w:p w:rsidR="001B1F4B" w:rsidRDefault="001B1F4B" w:rsidP="002E190F">
      <w:pPr>
        <w:pStyle w:val="SingleTxt"/>
      </w:pPr>
      <w:proofErr w:type="spellStart"/>
      <w:r>
        <w:t>Сосеара</w:t>
      </w:r>
      <w:proofErr w:type="spellEnd"/>
      <w:r>
        <w:t xml:space="preserve"> Чим, исполнительный директор </w:t>
      </w:r>
      <w:proofErr w:type="spellStart"/>
      <w:r>
        <w:t>Транскультурной</w:t>
      </w:r>
      <w:proofErr w:type="spellEnd"/>
      <w:r>
        <w:t xml:space="preserve"> психосоциальной организации, Камбоджа</w:t>
      </w:r>
    </w:p>
    <w:p w:rsidR="001B1F4B" w:rsidRDefault="001B1F4B" w:rsidP="002E190F">
      <w:pPr>
        <w:pStyle w:val="SingleTxt"/>
      </w:pPr>
      <w:r>
        <w:t xml:space="preserve">Сюзанн </w:t>
      </w:r>
      <w:proofErr w:type="spellStart"/>
      <w:r>
        <w:t>Джаббур</w:t>
      </w:r>
      <w:proofErr w:type="spellEnd"/>
      <w:r>
        <w:t>, директор Центра по реабилитации жертв насилия и пыток, Ливан</w:t>
      </w:r>
    </w:p>
    <w:p w:rsidR="001B1F4B" w:rsidRDefault="001B1F4B" w:rsidP="002E190F">
      <w:pPr>
        <w:pStyle w:val="SingleTxt"/>
      </w:pPr>
      <w:r>
        <w:t>Филип Грант, директор Организации по борьбе с безнаказанностью, Швейц</w:t>
      </w:r>
      <w:r>
        <w:t>а</w:t>
      </w:r>
      <w:r>
        <w:t>рия</w:t>
      </w:r>
    </w:p>
    <w:p w:rsidR="001B1F4B" w:rsidRDefault="001B1F4B" w:rsidP="002E190F">
      <w:pPr>
        <w:pStyle w:val="SingleTxt"/>
      </w:pPr>
      <w:r>
        <w:t>Виктор Мадригал-</w:t>
      </w:r>
      <w:proofErr w:type="spellStart"/>
      <w:r>
        <w:t>Борлоз</w:t>
      </w:r>
      <w:proofErr w:type="spellEnd"/>
      <w:r>
        <w:t>, генеральный секретарь Международного совета по реабилитации жертв пыток, Дания</w:t>
      </w:r>
    </w:p>
    <w:p w:rsidR="001B1F4B" w:rsidRPr="00EA3178" w:rsidRDefault="001B1F4B" w:rsidP="00EA3178">
      <w:pPr>
        <w:pStyle w:val="SingleTxt"/>
        <w:spacing w:after="0" w:line="120" w:lineRule="exact"/>
        <w:rPr>
          <w:sz w:val="10"/>
        </w:rPr>
      </w:pPr>
    </w:p>
    <w:p w:rsidR="001B1F4B" w:rsidRDefault="001B1F4B" w:rsidP="00EA31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Другие участники</w:t>
      </w:r>
    </w:p>
    <w:p w:rsidR="001B1F4B" w:rsidRPr="00EA3178" w:rsidRDefault="001B1F4B" w:rsidP="00EA3178">
      <w:pPr>
        <w:pStyle w:val="SingleTxt"/>
        <w:spacing w:after="0" w:line="120" w:lineRule="exact"/>
        <w:rPr>
          <w:sz w:val="10"/>
        </w:rPr>
      </w:pPr>
    </w:p>
    <w:p w:rsidR="001B1F4B" w:rsidRDefault="001B1F4B" w:rsidP="002E190F">
      <w:pPr>
        <w:pStyle w:val="SingleTxt"/>
      </w:pPr>
      <w:proofErr w:type="spellStart"/>
      <w:r>
        <w:t>Алессио</w:t>
      </w:r>
      <w:proofErr w:type="spellEnd"/>
      <w:r>
        <w:t xml:space="preserve"> </w:t>
      </w:r>
      <w:proofErr w:type="spellStart"/>
      <w:r>
        <w:t>Бруни</w:t>
      </w:r>
      <w:proofErr w:type="spellEnd"/>
      <w:r>
        <w:t>, член Комитета против пыток</w:t>
      </w:r>
    </w:p>
    <w:p w:rsidR="001B1F4B" w:rsidRDefault="001B1F4B" w:rsidP="002E190F">
      <w:pPr>
        <w:pStyle w:val="SingleTxt"/>
      </w:pPr>
      <w:proofErr w:type="spellStart"/>
      <w:r>
        <w:t>Пьетер</w:t>
      </w:r>
      <w:proofErr w:type="spellEnd"/>
      <w:r>
        <w:t xml:space="preserve"> </w:t>
      </w:r>
      <w:proofErr w:type="spellStart"/>
      <w:r>
        <w:t>Вентевогель</w:t>
      </w:r>
      <w:proofErr w:type="spellEnd"/>
      <w:r>
        <w:t>, старший психиатр, Управление Верховного комиссара Организации Объединенных Наций по делам беженцев</w:t>
      </w:r>
    </w:p>
    <w:p w:rsidR="001B1F4B" w:rsidRDefault="001B1F4B" w:rsidP="002E190F">
      <w:pPr>
        <w:pStyle w:val="SingleTxt"/>
      </w:pPr>
      <w:proofErr w:type="spellStart"/>
      <w:r>
        <w:t>Нимиша</w:t>
      </w:r>
      <w:proofErr w:type="spellEnd"/>
      <w:r>
        <w:t xml:space="preserve"> </w:t>
      </w:r>
      <w:proofErr w:type="spellStart"/>
      <w:r>
        <w:t>Патель</w:t>
      </w:r>
      <w:proofErr w:type="spellEnd"/>
      <w:r>
        <w:t>, директор Международного центра по вопросам здравоохр</w:t>
      </w:r>
      <w:r>
        <w:t>а</w:t>
      </w:r>
      <w:r>
        <w:t>нения и прав человека и консультант по вопросам клинической психологии</w:t>
      </w:r>
    </w:p>
    <w:p w:rsidR="001B1F4B" w:rsidRDefault="001B1F4B" w:rsidP="002E190F">
      <w:pPr>
        <w:pStyle w:val="SingleTxt"/>
      </w:pPr>
      <w:r>
        <w:t>Всемирная организация против пыток</w:t>
      </w:r>
    </w:p>
    <w:p w:rsidR="001B1F4B" w:rsidRPr="00EA3178" w:rsidRDefault="001B1F4B" w:rsidP="00EA3178">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p w:rsidR="001B1F4B" w:rsidRPr="00034333" w:rsidRDefault="001B1F4B" w:rsidP="00301EB5">
      <w:pPr>
        <w:pStyle w:val="SingleTxt"/>
      </w:pPr>
    </w:p>
    <w:sectPr w:rsidR="001B1F4B" w:rsidRPr="00034333" w:rsidSect="00B07B1E">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7T13:19:00Z" w:initials="Start">
    <w:p w:rsidR="003E5B26" w:rsidRPr="00B07B1E" w:rsidRDefault="003E5B26">
      <w:pPr>
        <w:pStyle w:val="CommentText"/>
        <w:rPr>
          <w:lang w:val="en-US"/>
        </w:rPr>
      </w:pPr>
      <w:r>
        <w:fldChar w:fldCharType="begin"/>
      </w:r>
      <w:r w:rsidRPr="00B07B1E">
        <w:rPr>
          <w:rStyle w:val="CommentReference"/>
          <w:lang w:val="en-US"/>
        </w:rPr>
        <w:instrText xml:space="preserve"> </w:instrText>
      </w:r>
      <w:r w:rsidRPr="00B07B1E">
        <w:rPr>
          <w:lang w:val="en-US"/>
        </w:rPr>
        <w:instrText>PAGE \# "'Page: '#'</w:instrText>
      </w:r>
      <w:r w:rsidRPr="00B07B1E">
        <w:rPr>
          <w:lang w:val="en-US"/>
        </w:rPr>
        <w:br/>
        <w:instrText>'"</w:instrText>
      </w:r>
      <w:r w:rsidRPr="00B07B1E">
        <w:rPr>
          <w:rStyle w:val="CommentReference"/>
          <w:lang w:val="en-US"/>
        </w:rPr>
        <w:instrText xml:space="preserve"> </w:instrText>
      </w:r>
      <w:r>
        <w:fldChar w:fldCharType="end"/>
      </w:r>
      <w:r>
        <w:rPr>
          <w:rStyle w:val="CommentReference"/>
        </w:rPr>
        <w:annotationRef/>
      </w:r>
      <w:r w:rsidRPr="00B07B1E">
        <w:rPr>
          <w:lang w:val="en-US"/>
        </w:rPr>
        <w:t>&lt;&lt;ODS JOB NO&gt;&gt;N1523957R&lt;&lt;ODS JOB NO&gt;&gt;</w:t>
      </w:r>
    </w:p>
    <w:p w:rsidR="003E5B26" w:rsidRPr="001A6BFF" w:rsidRDefault="003E5B26">
      <w:pPr>
        <w:pStyle w:val="CommentText"/>
        <w:rPr>
          <w:lang w:val="en-US"/>
        </w:rPr>
      </w:pPr>
      <w:r w:rsidRPr="001A6BFF">
        <w:rPr>
          <w:lang w:val="en-US"/>
        </w:rPr>
        <w:t>&lt;&lt;ODS DOC SYMBOL1&gt;&gt;A/70/223&lt;&lt;ODS DOC SYMBOL1&gt;&gt;</w:t>
      </w:r>
    </w:p>
    <w:p w:rsidR="003E5B26" w:rsidRPr="001A6BFF" w:rsidRDefault="003E5B26">
      <w:pPr>
        <w:pStyle w:val="CommentText"/>
        <w:rPr>
          <w:lang w:val="en-US"/>
        </w:rPr>
      </w:pPr>
      <w:r w:rsidRPr="001A6BFF">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D9C" w:rsidRDefault="00977D9C" w:rsidP="008A1A7A">
      <w:pPr>
        <w:spacing w:line="240" w:lineRule="auto"/>
      </w:pPr>
      <w:r>
        <w:separator/>
      </w:r>
    </w:p>
  </w:endnote>
  <w:endnote w:type="continuationSeparator" w:id="0">
    <w:p w:rsidR="00977D9C" w:rsidRDefault="00977D9C"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3E5B26" w:rsidTr="003E5B26">
      <w:tc>
        <w:tcPr>
          <w:tcW w:w="5028" w:type="dxa"/>
          <w:shd w:val="clear" w:color="auto" w:fill="auto"/>
          <w:vAlign w:val="bottom"/>
        </w:tcPr>
        <w:p w:rsidR="003E5B26" w:rsidRPr="003E5B26" w:rsidRDefault="003E5B26" w:rsidP="003E5B26">
          <w:pPr>
            <w:pStyle w:val="Footer"/>
            <w:rPr>
              <w:color w:val="000000"/>
            </w:rPr>
          </w:pPr>
          <w:r>
            <w:fldChar w:fldCharType="begin"/>
          </w:r>
          <w:r>
            <w:instrText xml:space="preserve"> PAGE  \* Arabic  \* MERGEFORMAT </w:instrText>
          </w:r>
          <w:r>
            <w:fldChar w:fldCharType="separate"/>
          </w:r>
          <w:r w:rsidR="00990B92">
            <w:rPr>
              <w:noProof/>
            </w:rPr>
            <w:t>16</w:t>
          </w:r>
          <w:r>
            <w:fldChar w:fldCharType="end"/>
          </w:r>
          <w:r>
            <w:t>/</w:t>
          </w:r>
          <w:r w:rsidR="00990B92">
            <w:fldChar w:fldCharType="begin"/>
          </w:r>
          <w:r w:rsidR="00990B92">
            <w:instrText xml:space="preserve"> NUMPAGES  \* Arabic  \* MERGEFORMAT </w:instrText>
          </w:r>
          <w:r w:rsidR="00990B92">
            <w:fldChar w:fldCharType="separate"/>
          </w:r>
          <w:r w:rsidR="00990B92">
            <w:rPr>
              <w:noProof/>
            </w:rPr>
            <w:t>16</w:t>
          </w:r>
          <w:r w:rsidR="00990B92">
            <w:rPr>
              <w:noProof/>
            </w:rPr>
            <w:fldChar w:fldCharType="end"/>
          </w:r>
        </w:p>
      </w:tc>
      <w:tc>
        <w:tcPr>
          <w:tcW w:w="5028" w:type="dxa"/>
          <w:shd w:val="clear" w:color="auto" w:fill="auto"/>
          <w:vAlign w:val="bottom"/>
        </w:tcPr>
        <w:p w:rsidR="003E5B26" w:rsidRPr="003E5B26" w:rsidRDefault="003E5B26" w:rsidP="003E5B26">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97631">
            <w:rPr>
              <w:b w:val="0"/>
              <w:color w:val="000000"/>
              <w:sz w:val="14"/>
            </w:rPr>
            <w:t>15-12507</w:t>
          </w:r>
          <w:r>
            <w:rPr>
              <w:b w:val="0"/>
              <w:color w:val="000000"/>
              <w:sz w:val="14"/>
            </w:rPr>
            <w:fldChar w:fldCharType="end"/>
          </w:r>
        </w:p>
      </w:tc>
    </w:tr>
  </w:tbl>
  <w:p w:rsidR="003E5B26" w:rsidRPr="003E5B26" w:rsidRDefault="003E5B26" w:rsidP="003E5B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3E5B26" w:rsidTr="003E5B26">
      <w:tc>
        <w:tcPr>
          <w:tcW w:w="5028" w:type="dxa"/>
          <w:shd w:val="clear" w:color="auto" w:fill="auto"/>
          <w:vAlign w:val="bottom"/>
        </w:tcPr>
        <w:p w:rsidR="003E5B26" w:rsidRPr="003E5B26" w:rsidRDefault="003E5B26" w:rsidP="003E5B26">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97631">
            <w:rPr>
              <w:b w:val="0"/>
              <w:color w:val="000000"/>
              <w:sz w:val="14"/>
            </w:rPr>
            <w:t>15-12507</w:t>
          </w:r>
          <w:r>
            <w:rPr>
              <w:b w:val="0"/>
              <w:color w:val="000000"/>
              <w:sz w:val="14"/>
            </w:rPr>
            <w:fldChar w:fldCharType="end"/>
          </w:r>
        </w:p>
      </w:tc>
      <w:tc>
        <w:tcPr>
          <w:tcW w:w="5028" w:type="dxa"/>
          <w:shd w:val="clear" w:color="auto" w:fill="auto"/>
          <w:vAlign w:val="bottom"/>
        </w:tcPr>
        <w:p w:rsidR="003E5B26" w:rsidRPr="003E5B26" w:rsidRDefault="003E5B26" w:rsidP="003E5B26">
          <w:pPr>
            <w:pStyle w:val="Footer"/>
            <w:jc w:val="right"/>
          </w:pPr>
          <w:r>
            <w:fldChar w:fldCharType="begin"/>
          </w:r>
          <w:r>
            <w:instrText xml:space="preserve"> PAGE  \* Arabic  \* MERGEFORMAT </w:instrText>
          </w:r>
          <w:r>
            <w:fldChar w:fldCharType="separate"/>
          </w:r>
          <w:r w:rsidR="00990B92">
            <w:rPr>
              <w:noProof/>
            </w:rPr>
            <w:t>17</w:t>
          </w:r>
          <w:r>
            <w:fldChar w:fldCharType="end"/>
          </w:r>
          <w:r>
            <w:t>/</w:t>
          </w:r>
          <w:r w:rsidR="00990B92">
            <w:fldChar w:fldCharType="begin"/>
          </w:r>
          <w:r w:rsidR="00990B92">
            <w:instrText xml:space="preserve"> NUMPAGES  \* Arabic  \* MERGEFORMAT </w:instrText>
          </w:r>
          <w:r w:rsidR="00990B92">
            <w:fldChar w:fldCharType="separate"/>
          </w:r>
          <w:r w:rsidR="00990B92">
            <w:rPr>
              <w:noProof/>
            </w:rPr>
            <w:t>17</w:t>
          </w:r>
          <w:r w:rsidR="00990B92">
            <w:rPr>
              <w:noProof/>
            </w:rPr>
            <w:fldChar w:fldCharType="end"/>
          </w:r>
        </w:p>
      </w:tc>
    </w:tr>
  </w:tbl>
  <w:p w:rsidR="003E5B26" w:rsidRPr="003E5B26" w:rsidRDefault="003E5B26" w:rsidP="003E5B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30"/>
      <w:gridCol w:w="5028"/>
    </w:tblGrid>
    <w:tr w:rsidR="003E5B26" w:rsidTr="003E5B26">
      <w:tc>
        <w:tcPr>
          <w:tcW w:w="3830" w:type="dxa"/>
        </w:tcPr>
        <w:p w:rsidR="003E5B26" w:rsidRDefault="003E5B26" w:rsidP="003E5B26">
          <w:pPr>
            <w:pStyle w:val="ReleaseDate"/>
            <w:rPr>
              <w:color w:val="010000"/>
            </w:rPr>
          </w:pPr>
          <w:r>
            <w:rPr>
              <w:noProof/>
              <w:lang w:val="en-GB" w:eastAsia="en-GB"/>
            </w:rPr>
            <w:drawing>
              <wp:anchor distT="0" distB="0" distL="114300" distR="114300" simplePos="0" relativeHeight="251658240" behindDoc="0" locked="0" layoutInCell="1" allowOverlap="1" wp14:anchorId="43C10BEC" wp14:editId="5FF345C8">
                <wp:simplePos x="0" y="0"/>
                <wp:positionH relativeFrom="column">
                  <wp:posOffset>5541010</wp:posOffset>
                </wp:positionH>
                <wp:positionV relativeFrom="paragraph">
                  <wp:posOffset>-347345</wp:posOffset>
                </wp:positionV>
                <wp:extent cx="694690" cy="694690"/>
                <wp:effectExtent l="0" t="0" r="0" b="0"/>
                <wp:wrapNone/>
                <wp:docPr id="3" name="Picture 3" descr="http://undocs.org/m2/QRCode2.ashx?DS=A/70/223&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0/223&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15-12507 (R)</w:t>
          </w:r>
          <w:r>
            <w:rPr>
              <w:color w:val="010000"/>
            </w:rPr>
            <w:t xml:space="preserve">    1</w:t>
          </w:r>
          <w:r w:rsidR="001A6BFF">
            <w:rPr>
              <w:color w:val="010000"/>
              <w:lang w:val="en-US"/>
            </w:rPr>
            <w:t>2</w:t>
          </w:r>
          <w:r>
            <w:rPr>
              <w:color w:val="010000"/>
            </w:rPr>
            <w:t>0815    1</w:t>
          </w:r>
          <w:r w:rsidR="001A6BFF">
            <w:rPr>
              <w:color w:val="010000"/>
              <w:lang w:val="en-US"/>
            </w:rPr>
            <w:t>8</w:t>
          </w:r>
          <w:r>
            <w:rPr>
              <w:color w:val="010000"/>
            </w:rPr>
            <w:t>0815</w:t>
          </w:r>
        </w:p>
        <w:p w:rsidR="003E5B26" w:rsidRPr="003E5B26" w:rsidRDefault="003E5B26" w:rsidP="003E5B26">
          <w:pPr>
            <w:spacing w:before="80" w:line="210" w:lineRule="exact"/>
            <w:rPr>
              <w:rFonts w:ascii="Barcode 3 of 9 by request" w:hAnsi="Barcode 3 of 9 by request"/>
              <w:w w:val="100"/>
              <w:sz w:val="24"/>
            </w:rPr>
          </w:pPr>
          <w:r>
            <w:rPr>
              <w:rFonts w:ascii="Barcode 3 of 9 by request" w:hAnsi="Barcode 3 of 9 by request"/>
              <w:w w:val="100"/>
              <w:sz w:val="24"/>
            </w:rPr>
            <w:t>*1512507*</w:t>
          </w:r>
        </w:p>
      </w:tc>
      <w:tc>
        <w:tcPr>
          <w:tcW w:w="5028" w:type="dxa"/>
        </w:tcPr>
        <w:p w:rsidR="003E5B26" w:rsidRDefault="003E5B26" w:rsidP="003E5B26">
          <w:pPr>
            <w:pStyle w:val="Footer"/>
            <w:spacing w:line="240" w:lineRule="atLeast"/>
            <w:jc w:val="right"/>
            <w:rPr>
              <w:b w:val="0"/>
              <w:sz w:val="20"/>
            </w:rPr>
          </w:pPr>
          <w:r>
            <w:rPr>
              <w:b w:val="0"/>
              <w:noProof/>
              <w:sz w:val="20"/>
              <w:lang w:val="en-GB" w:eastAsia="en-GB"/>
            </w:rPr>
            <w:drawing>
              <wp:inline distT="0" distB="0" distL="0" distR="0" wp14:anchorId="12C8FCD3" wp14:editId="4397E519">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3E5B26" w:rsidRPr="003E5B26" w:rsidRDefault="003E5B26" w:rsidP="003E5B2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D9C" w:rsidRPr="00B07B1E" w:rsidRDefault="00B07B1E" w:rsidP="00B07B1E">
      <w:pPr>
        <w:pStyle w:val="Footer"/>
        <w:spacing w:after="80"/>
        <w:ind w:left="792"/>
        <w:rPr>
          <w:sz w:val="16"/>
        </w:rPr>
      </w:pPr>
      <w:r w:rsidRPr="00B07B1E">
        <w:rPr>
          <w:sz w:val="16"/>
        </w:rPr>
        <w:t>__________________</w:t>
      </w:r>
    </w:p>
  </w:footnote>
  <w:footnote w:type="continuationSeparator" w:id="0">
    <w:p w:rsidR="00977D9C" w:rsidRPr="00B07B1E" w:rsidRDefault="00B07B1E" w:rsidP="00B07B1E">
      <w:pPr>
        <w:pStyle w:val="Footer"/>
        <w:spacing w:after="80"/>
        <w:ind w:left="792"/>
        <w:rPr>
          <w:sz w:val="16"/>
        </w:rPr>
      </w:pPr>
      <w:r w:rsidRPr="00B07B1E">
        <w:rPr>
          <w:sz w:val="16"/>
        </w:rPr>
        <w:t>__________________</w:t>
      </w:r>
    </w:p>
  </w:footnote>
  <w:footnote w:id="1">
    <w:p w:rsidR="00B07B1E" w:rsidRPr="005F33B5" w:rsidRDefault="00B07B1E" w:rsidP="00B07B1E">
      <w:pPr>
        <w:pStyle w:val="FootnoteText"/>
        <w:tabs>
          <w:tab w:val="right" w:pos="1195"/>
          <w:tab w:val="left" w:pos="1267"/>
          <w:tab w:val="left" w:pos="1742"/>
          <w:tab w:val="left" w:pos="2218"/>
          <w:tab w:val="left" w:pos="2693"/>
        </w:tabs>
        <w:ind w:left="1267" w:right="1260" w:hanging="432"/>
      </w:pPr>
      <w:r>
        <w:rPr>
          <w:rStyle w:val="FootnoteReference"/>
        </w:rPr>
        <w:tab/>
      </w:r>
      <w:r w:rsidRPr="00641798">
        <w:rPr>
          <w:rStyle w:val="FootnoteReference"/>
          <w:color w:val="auto"/>
        </w:rPr>
        <w:t>*</w:t>
      </w:r>
      <w:r>
        <w:tab/>
      </w:r>
      <w:hyperlink r:id="rId1" w:history="1">
        <w:proofErr w:type="gramStart"/>
        <w:r w:rsidRPr="00396F91">
          <w:rPr>
            <w:rStyle w:val="Hyperlink"/>
            <w:lang w:val="en-US"/>
          </w:rPr>
          <w:t>A/70/150</w:t>
        </w:r>
      </w:hyperlink>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E5B26" w:rsidTr="003E5B26">
      <w:trPr>
        <w:trHeight w:hRule="exact" w:val="864"/>
      </w:trPr>
      <w:tc>
        <w:tcPr>
          <w:tcW w:w="4838" w:type="dxa"/>
          <w:shd w:val="clear" w:color="auto" w:fill="auto"/>
          <w:vAlign w:val="bottom"/>
        </w:tcPr>
        <w:p w:rsidR="003E5B26" w:rsidRPr="003E5B26" w:rsidRDefault="003E5B26" w:rsidP="003E5B26">
          <w:pPr>
            <w:pStyle w:val="Header"/>
            <w:spacing w:after="80"/>
            <w:rPr>
              <w:b/>
            </w:rPr>
          </w:pPr>
          <w:r>
            <w:rPr>
              <w:b/>
            </w:rPr>
            <w:fldChar w:fldCharType="begin"/>
          </w:r>
          <w:r>
            <w:rPr>
              <w:b/>
            </w:rPr>
            <w:instrText xml:space="preserve"> DOCVARIABLE "sss1" \* MERGEFORMAT </w:instrText>
          </w:r>
          <w:r>
            <w:rPr>
              <w:b/>
            </w:rPr>
            <w:fldChar w:fldCharType="separate"/>
          </w:r>
          <w:r w:rsidR="00C97631">
            <w:rPr>
              <w:b/>
            </w:rPr>
            <w:t>A/70/223</w:t>
          </w:r>
          <w:r>
            <w:rPr>
              <w:b/>
            </w:rPr>
            <w:fldChar w:fldCharType="end"/>
          </w:r>
        </w:p>
      </w:tc>
      <w:tc>
        <w:tcPr>
          <w:tcW w:w="5028" w:type="dxa"/>
          <w:shd w:val="clear" w:color="auto" w:fill="auto"/>
          <w:vAlign w:val="bottom"/>
        </w:tcPr>
        <w:p w:rsidR="003E5B26" w:rsidRDefault="003E5B26" w:rsidP="003E5B26">
          <w:pPr>
            <w:pStyle w:val="Header"/>
          </w:pPr>
        </w:p>
      </w:tc>
    </w:tr>
  </w:tbl>
  <w:p w:rsidR="003E5B26" w:rsidRPr="003E5B26" w:rsidRDefault="003E5B26" w:rsidP="003E5B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E5B26" w:rsidTr="003E5B26">
      <w:trPr>
        <w:trHeight w:hRule="exact" w:val="864"/>
      </w:trPr>
      <w:tc>
        <w:tcPr>
          <w:tcW w:w="4838" w:type="dxa"/>
          <w:shd w:val="clear" w:color="auto" w:fill="auto"/>
          <w:vAlign w:val="bottom"/>
        </w:tcPr>
        <w:p w:rsidR="003E5B26" w:rsidRDefault="003E5B26" w:rsidP="003E5B26">
          <w:pPr>
            <w:pStyle w:val="Header"/>
          </w:pPr>
        </w:p>
      </w:tc>
      <w:tc>
        <w:tcPr>
          <w:tcW w:w="5028" w:type="dxa"/>
          <w:shd w:val="clear" w:color="auto" w:fill="auto"/>
          <w:vAlign w:val="bottom"/>
        </w:tcPr>
        <w:p w:rsidR="003E5B26" w:rsidRPr="003E5B26" w:rsidRDefault="003E5B26" w:rsidP="003E5B26">
          <w:pPr>
            <w:pStyle w:val="Header"/>
            <w:spacing w:after="80"/>
            <w:jc w:val="right"/>
            <w:rPr>
              <w:b/>
            </w:rPr>
          </w:pPr>
          <w:r>
            <w:rPr>
              <w:b/>
            </w:rPr>
            <w:fldChar w:fldCharType="begin"/>
          </w:r>
          <w:r>
            <w:rPr>
              <w:b/>
            </w:rPr>
            <w:instrText xml:space="preserve"> DOCVARIABLE "sss1" \* MERGEFORMAT </w:instrText>
          </w:r>
          <w:r>
            <w:rPr>
              <w:b/>
            </w:rPr>
            <w:fldChar w:fldCharType="separate"/>
          </w:r>
          <w:r w:rsidR="00C97631">
            <w:rPr>
              <w:b/>
            </w:rPr>
            <w:t>A/70/223</w:t>
          </w:r>
          <w:r>
            <w:rPr>
              <w:b/>
            </w:rPr>
            <w:fldChar w:fldCharType="end"/>
          </w:r>
        </w:p>
      </w:tc>
    </w:tr>
  </w:tbl>
  <w:p w:rsidR="003E5B26" w:rsidRPr="003E5B26" w:rsidRDefault="003E5B26" w:rsidP="003E5B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gridCol w:w="40"/>
    </w:tblGrid>
    <w:tr w:rsidR="003E5B26" w:rsidTr="003E5B26">
      <w:trPr>
        <w:gridAfter w:val="1"/>
        <w:wAfter w:w="40" w:type="dxa"/>
        <w:trHeight w:hRule="exact" w:val="864"/>
      </w:trPr>
      <w:tc>
        <w:tcPr>
          <w:tcW w:w="4421" w:type="dxa"/>
          <w:gridSpan w:val="2"/>
          <w:tcBorders>
            <w:bottom w:val="single" w:sz="4" w:space="0" w:color="auto"/>
          </w:tcBorders>
          <w:shd w:val="clear" w:color="auto" w:fill="auto"/>
          <w:vAlign w:val="bottom"/>
        </w:tcPr>
        <w:p w:rsidR="003E5B26" w:rsidRPr="003E5B26" w:rsidRDefault="003E5B26" w:rsidP="003E5B26">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3E5B26" w:rsidRDefault="003E5B26" w:rsidP="003E5B26">
          <w:pPr>
            <w:pStyle w:val="Header"/>
            <w:spacing w:after="120"/>
          </w:pPr>
        </w:p>
      </w:tc>
      <w:tc>
        <w:tcPr>
          <w:tcW w:w="5213" w:type="dxa"/>
          <w:gridSpan w:val="3"/>
          <w:tcBorders>
            <w:bottom w:val="single" w:sz="4" w:space="0" w:color="auto"/>
          </w:tcBorders>
          <w:shd w:val="clear" w:color="auto" w:fill="auto"/>
          <w:vAlign w:val="bottom"/>
        </w:tcPr>
        <w:p w:rsidR="003E5B26" w:rsidRPr="003E5B26" w:rsidRDefault="003E5B26" w:rsidP="003E5B26">
          <w:pPr>
            <w:pStyle w:val="Header"/>
            <w:spacing w:after="20"/>
            <w:jc w:val="right"/>
            <w:rPr>
              <w:sz w:val="20"/>
            </w:rPr>
          </w:pPr>
          <w:r>
            <w:rPr>
              <w:sz w:val="40"/>
            </w:rPr>
            <w:t>A</w:t>
          </w:r>
          <w:r>
            <w:rPr>
              <w:sz w:val="20"/>
            </w:rPr>
            <w:t>/70/223</w:t>
          </w:r>
        </w:p>
      </w:tc>
    </w:tr>
    <w:tr w:rsidR="003E5B26" w:rsidRPr="00C97631" w:rsidTr="003E5B26">
      <w:trPr>
        <w:trHeight w:hRule="exact" w:val="2880"/>
      </w:trPr>
      <w:tc>
        <w:tcPr>
          <w:tcW w:w="1267" w:type="dxa"/>
          <w:tcBorders>
            <w:top w:val="single" w:sz="4" w:space="0" w:color="auto"/>
            <w:bottom w:val="single" w:sz="12" w:space="0" w:color="auto"/>
          </w:tcBorders>
          <w:shd w:val="clear" w:color="auto" w:fill="auto"/>
        </w:tcPr>
        <w:p w:rsidR="003E5B26" w:rsidRPr="003E5B26" w:rsidRDefault="003E5B26" w:rsidP="003E5B26">
          <w:pPr>
            <w:pStyle w:val="Header"/>
            <w:spacing w:before="120"/>
            <w:jc w:val="center"/>
          </w:pPr>
          <w:r>
            <w:t xml:space="preserve"> </w:t>
          </w:r>
          <w:r>
            <w:rPr>
              <w:noProof/>
              <w:lang w:val="en-GB" w:eastAsia="en-GB"/>
            </w:rPr>
            <w:drawing>
              <wp:inline distT="0" distB="0" distL="0" distR="0" wp14:anchorId="5056F004" wp14:editId="3242B25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E5B26" w:rsidRPr="003E5B26" w:rsidRDefault="003E5B26" w:rsidP="003E5B26">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3E5B26" w:rsidRPr="003E5B26" w:rsidRDefault="003E5B26" w:rsidP="003E5B26">
          <w:pPr>
            <w:pStyle w:val="Header"/>
            <w:spacing w:before="109"/>
          </w:pPr>
        </w:p>
      </w:tc>
      <w:tc>
        <w:tcPr>
          <w:tcW w:w="3180" w:type="dxa"/>
          <w:gridSpan w:val="2"/>
          <w:tcBorders>
            <w:top w:val="single" w:sz="4" w:space="0" w:color="auto"/>
            <w:bottom w:val="single" w:sz="12" w:space="0" w:color="auto"/>
          </w:tcBorders>
          <w:shd w:val="clear" w:color="auto" w:fill="auto"/>
        </w:tcPr>
        <w:p w:rsidR="003E5B26" w:rsidRPr="00B07B1E" w:rsidRDefault="003E5B26" w:rsidP="003E5B26">
          <w:pPr>
            <w:pStyle w:val="Distribution"/>
            <w:rPr>
              <w:color w:val="000000"/>
              <w:lang w:val="en-US"/>
            </w:rPr>
          </w:pPr>
          <w:r w:rsidRPr="00B07B1E">
            <w:rPr>
              <w:color w:val="000000"/>
              <w:lang w:val="en-US"/>
            </w:rPr>
            <w:t>Distr.: General</w:t>
          </w:r>
        </w:p>
        <w:p w:rsidR="003E5B26" w:rsidRPr="00B07B1E" w:rsidRDefault="003E5B26" w:rsidP="003E5B26">
          <w:pPr>
            <w:pStyle w:val="Publication"/>
            <w:rPr>
              <w:color w:val="000000"/>
              <w:lang w:val="en-US"/>
            </w:rPr>
          </w:pPr>
          <w:r w:rsidRPr="00B07B1E">
            <w:rPr>
              <w:color w:val="000000"/>
              <w:lang w:val="en-US"/>
            </w:rPr>
            <w:t>30 July 2015</w:t>
          </w:r>
        </w:p>
        <w:p w:rsidR="003E5B26" w:rsidRPr="00B07B1E" w:rsidRDefault="003E5B26" w:rsidP="003E5B26">
          <w:pPr>
            <w:rPr>
              <w:color w:val="000000"/>
              <w:lang w:val="en-US"/>
            </w:rPr>
          </w:pPr>
          <w:r w:rsidRPr="00B07B1E">
            <w:rPr>
              <w:color w:val="000000"/>
              <w:lang w:val="en-US"/>
            </w:rPr>
            <w:t>Russian</w:t>
          </w:r>
        </w:p>
        <w:p w:rsidR="003E5B26" w:rsidRPr="00B07B1E" w:rsidRDefault="003E5B26" w:rsidP="003E5B26">
          <w:pPr>
            <w:pStyle w:val="Original"/>
            <w:rPr>
              <w:color w:val="000000"/>
              <w:lang w:val="en-US"/>
            </w:rPr>
          </w:pPr>
          <w:r w:rsidRPr="00B07B1E">
            <w:rPr>
              <w:color w:val="000000"/>
              <w:lang w:val="en-US"/>
            </w:rPr>
            <w:t>Original: English</w:t>
          </w:r>
        </w:p>
        <w:p w:rsidR="003E5B26" w:rsidRPr="00B07B1E" w:rsidRDefault="003E5B26" w:rsidP="003E5B26">
          <w:pPr>
            <w:rPr>
              <w:lang w:val="en-US"/>
            </w:rPr>
          </w:pPr>
        </w:p>
      </w:tc>
    </w:tr>
  </w:tbl>
  <w:p w:rsidR="003E5B26" w:rsidRPr="00B07B1E" w:rsidRDefault="003E5B26" w:rsidP="003E5B26">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autoHyphenation/>
  <w:hyphenationZone w:val="220"/>
  <w:doNotHyphenateCaps/>
  <w:evenAndOddHeaders/>
  <w:drawingGridHorizontalSpacing w:val="209"/>
  <w:displayVerticalDrawingGridEvery w:val="2"/>
  <w:characterSpacingControl w:val="doNotCompress"/>
  <w:hdrShapeDefaults>
    <o:shapedefaults v:ext="edit" spidmax="16385"/>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2507*"/>
    <w:docVar w:name="CreationDt" w:val="17/08/2015 1:18: PM"/>
    <w:docVar w:name="DocCategory" w:val="Doc"/>
    <w:docVar w:name="DocType" w:val="Final"/>
    <w:docVar w:name="DutyStation" w:val="New York"/>
    <w:docVar w:name="FooterJN" w:val="15-12507"/>
    <w:docVar w:name="jobn" w:val="15-12507 (R)"/>
    <w:docVar w:name="jobnDT" w:val="15-12507 (R)   170815"/>
    <w:docVar w:name="jobnDTDT" w:val="15-12507 (R)   170815   170815"/>
    <w:docVar w:name="JobNo" w:val="1512507R"/>
    <w:docVar w:name="JobNo2" w:val="1523957R"/>
    <w:docVar w:name="LocalDrive" w:val="0"/>
    <w:docVar w:name="OandT" w:val=" "/>
    <w:docVar w:name="PaperSize" w:val="Letter"/>
    <w:docVar w:name="sss1" w:val="A/70/223"/>
    <w:docVar w:name="sss2" w:val="-"/>
    <w:docVar w:name="Symbol1" w:val="A/70/223"/>
    <w:docVar w:name="Symbol2" w:val="-"/>
  </w:docVars>
  <w:rsids>
    <w:rsidRoot w:val="00977D9C"/>
    <w:rsid w:val="00004615"/>
    <w:rsid w:val="00004756"/>
    <w:rsid w:val="00013E03"/>
    <w:rsid w:val="00015201"/>
    <w:rsid w:val="00024A67"/>
    <w:rsid w:val="00025CF3"/>
    <w:rsid w:val="0002669B"/>
    <w:rsid w:val="00033C1F"/>
    <w:rsid w:val="000513EF"/>
    <w:rsid w:val="0005420D"/>
    <w:rsid w:val="00055EA2"/>
    <w:rsid w:val="00067A5A"/>
    <w:rsid w:val="00067A90"/>
    <w:rsid w:val="00070C37"/>
    <w:rsid w:val="000738BD"/>
    <w:rsid w:val="00076F88"/>
    <w:rsid w:val="0008067C"/>
    <w:rsid w:val="00092464"/>
    <w:rsid w:val="000A111E"/>
    <w:rsid w:val="000A4A11"/>
    <w:rsid w:val="000B02B7"/>
    <w:rsid w:val="000C069D"/>
    <w:rsid w:val="000C67BC"/>
    <w:rsid w:val="000D64CF"/>
    <w:rsid w:val="000E0F08"/>
    <w:rsid w:val="000E30BA"/>
    <w:rsid w:val="000E35C6"/>
    <w:rsid w:val="000E3712"/>
    <w:rsid w:val="000E4411"/>
    <w:rsid w:val="000F1ACD"/>
    <w:rsid w:val="000F5D07"/>
    <w:rsid w:val="00105B0E"/>
    <w:rsid w:val="00113678"/>
    <w:rsid w:val="001235FD"/>
    <w:rsid w:val="001444A3"/>
    <w:rsid w:val="00153645"/>
    <w:rsid w:val="00153E8C"/>
    <w:rsid w:val="00160648"/>
    <w:rsid w:val="00161F29"/>
    <w:rsid w:val="00162E88"/>
    <w:rsid w:val="001726A4"/>
    <w:rsid w:val="00175AC4"/>
    <w:rsid w:val="00177361"/>
    <w:rsid w:val="001802BD"/>
    <w:rsid w:val="00193822"/>
    <w:rsid w:val="0019704E"/>
    <w:rsid w:val="001A39EE"/>
    <w:rsid w:val="001A4338"/>
    <w:rsid w:val="001A6777"/>
    <w:rsid w:val="001A6BFF"/>
    <w:rsid w:val="001B1F4B"/>
    <w:rsid w:val="001C54CE"/>
    <w:rsid w:val="001D1749"/>
    <w:rsid w:val="001D2679"/>
    <w:rsid w:val="001D60ED"/>
    <w:rsid w:val="001E21CE"/>
    <w:rsid w:val="001E25A2"/>
    <w:rsid w:val="001E61AD"/>
    <w:rsid w:val="001E639C"/>
    <w:rsid w:val="001F4353"/>
    <w:rsid w:val="001F639D"/>
    <w:rsid w:val="00205CBD"/>
    <w:rsid w:val="00206603"/>
    <w:rsid w:val="002078A2"/>
    <w:rsid w:val="00211A7E"/>
    <w:rsid w:val="00215955"/>
    <w:rsid w:val="00217A24"/>
    <w:rsid w:val="00223C57"/>
    <w:rsid w:val="00242477"/>
    <w:rsid w:val="00244051"/>
    <w:rsid w:val="002524D1"/>
    <w:rsid w:val="002535D8"/>
    <w:rsid w:val="00254046"/>
    <w:rsid w:val="002564AC"/>
    <w:rsid w:val="00261386"/>
    <w:rsid w:val="00261C41"/>
    <w:rsid w:val="00264124"/>
    <w:rsid w:val="00264A43"/>
    <w:rsid w:val="002726BA"/>
    <w:rsid w:val="00277697"/>
    <w:rsid w:val="00281B96"/>
    <w:rsid w:val="002853F1"/>
    <w:rsid w:val="002A04A3"/>
    <w:rsid w:val="002A0BAE"/>
    <w:rsid w:val="002A2DD8"/>
    <w:rsid w:val="002A7921"/>
    <w:rsid w:val="002B1213"/>
    <w:rsid w:val="002B6501"/>
    <w:rsid w:val="002B6E2A"/>
    <w:rsid w:val="002C0A4B"/>
    <w:rsid w:val="002C3DE6"/>
    <w:rsid w:val="002C66D0"/>
    <w:rsid w:val="002D396F"/>
    <w:rsid w:val="002D4606"/>
    <w:rsid w:val="002D666D"/>
    <w:rsid w:val="002E1F79"/>
    <w:rsid w:val="002F5C45"/>
    <w:rsid w:val="002F6149"/>
    <w:rsid w:val="002F7D25"/>
    <w:rsid w:val="00325C10"/>
    <w:rsid w:val="00326F5F"/>
    <w:rsid w:val="00332D90"/>
    <w:rsid w:val="00333B06"/>
    <w:rsid w:val="00337D91"/>
    <w:rsid w:val="00346BFB"/>
    <w:rsid w:val="00350756"/>
    <w:rsid w:val="003542EE"/>
    <w:rsid w:val="00360D26"/>
    <w:rsid w:val="00362FFE"/>
    <w:rsid w:val="003658B0"/>
    <w:rsid w:val="0038044D"/>
    <w:rsid w:val="00384AEE"/>
    <w:rsid w:val="0038527A"/>
    <w:rsid w:val="00391367"/>
    <w:rsid w:val="0039505F"/>
    <w:rsid w:val="00396F91"/>
    <w:rsid w:val="003A150E"/>
    <w:rsid w:val="003A2730"/>
    <w:rsid w:val="003B16B4"/>
    <w:rsid w:val="003B5A03"/>
    <w:rsid w:val="003C12AC"/>
    <w:rsid w:val="003C2842"/>
    <w:rsid w:val="003D0825"/>
    <w:rsid w:val="003D2003"/>
    <w:rsid w:val="003D5DA2"/>
    <w:rsid w:val="003E5193"/>
    <w:rsid w:val="003E5B26"/>
    <w:rsid w:val="00401CDD"/>
    <w:rsid w:val="00402244"/>
    <w:rsid w:val="00415DEC"/>
    <w:rsid w:val="00427FE5"/>
    <w:rsid w:val="00433222"/>
    <w:rsid w:val="00436A23"/>
    <w:rsid w:val="00436F13"/>
    <w:rsid w:val="004420FB"/>
    <w:rsid w:val="00445A4E"/>
    <w:rsid w:val="004502EC"/>
    <w:rsid w:val="004504A6"/>
    <w:rsid w:val="00460D23"/>
    <w:rsid w:val="004645DD"/>
    <w:rsid w:val="0047721D"/>
    <w:rsid w:val="0047759D"/>
    <w:rsid w:val="00487893"/>
    <w:rsid w:val="0049612D"/>
    <w:rsid w:val="004964B8"/>
    <w:rsid w:val="004A21EE"/>
    <w:rsid w:val="004A36EE"/>
    <w:rsid w:val="004A7499"/>
    <w:rsid w:val="004B1314"/>
    <w:rsid w:val="004B16C7"/>
    <w:rsid w:val="004B722C"/>
    <w:rsid w:val="004C1B79"/>
    <w:rsid w:val="004C6A2C"/>
    <w:rsid w:val="004D275F"/>
    <w:rsid w:val="004D474D"/>
    <w:rsid w:val="004D6276"/>
    <w:rsid w:val="004D656E"/>
    <w:rsid w:val="004E6443"/>
    <w:rsid w:val="004E7743"/>
    <w:rsid w:val="004F4927"/>
    <w:rsid w:val="00504669"/>
    <w:rsid w:val="005058E0"/>
    <w:rsid w:val="00511EAC"/>
    <w:rsid w:val="005121DC"/>
    <w:rsid w:val="00513113"/>
    <w:rsid w:val="00515869"/>
    <w:rsid w:val="005214BA"/>
    <w:rsid w:val="00522E6D"/>
    <w:rsid w:val="00524A24"/>
    <w:rsid w:val="005251C4"/>
    <w:rsid w:val="00526E12"/>
    <w:rsid w:val="00532578"/>
    <w:rsid w:val="00533411"/>
    <w:rsid w:val="00533DAB"/>
    <w:rsid w:val="005427EA"/>
    <w:rsid w:val="00545562"/>
    <w:rsid w:val="0054563F"/>
    <w:rsid w:val="005469E1"/>
    <w:rsid w:val="0055087F"/>
    <w:rsid w:val="00552E08"/>
    <w:rsid w:val="005635F7"/>
    <w:rsid w:val="00563A41"/>
    <w:rsid w:val="0056579C"/>
    <w:rsid w:val="00567706"/>
    <w:rsid w:val="00572298"/>
    <w:rsid w:val="005734C2"/>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499C"/>
    <w:rsid w:val="005C0440"/>
    <w:rsid w:val="005D38B6"/>
    <w:rsid w:val="005D7642"/>
    <w:rsid w:val="005E0A46"/>
    <w:rsid w:val="005E3D0D"/>
    <w:rsid w:val="005E7DCF"/>
    <w:rsid w:val="005F02E0"/>
    <w:rsid w:val="005F6E5C"/>
    <w:rsid w:val="00602F9D"/>
    <w:rsid w:val="0060593E"/>
    <w:rsid w:val="00616B8D"/>
    <w:rsid w:val="006261A6"/>
    <w:rsid w:val="0062751F"/>
    <w:rsid w:val="00632AFD"/>
    <w:rsid w:val="0063491E"/>
    <w:rsid w:val="00634A27"/>
    <w:rsid w:val="00634BC5"/>
    <w:rsid w:val="00635AF8"/>
    <w:rsid w:val="006409EF"/>
    <w:rsid w:val="006459C6"/>
    <w:rsid w:val="00646363"/>
    <w:rsid w:val="00647668"/>
    <w:rsid w:val="00655212"/>
    <w:rsid w:val="00657EE4"/>
    <w:rsid w:val="006816AA"/>
    <w:rsid w:val="00682A27"/>
    <w:rsid w:val="00684FCA"/>
    <w:rsid w:val="0069689E"/>
    <w:rsid w:val="006A1698"/>
    <w:rsid w:val="006A1D06"/>
    <w:rsid w:val="006A3F10"/>
    <w:rsid w:val="006A71EB"/>
    <w:rsid w:val="006B34CB"/>
    <w:rsid w:val="006B452C"/>
    <w:rsid w:val="006B590B"/>
    <w:rsid w:val="006C44B7"/>
    <w:rsid w:val="006C59D5"/>
    <w:rsid w:val="006D58BE"/>
    <w:rsid w:val="006E1418"/>
    <w:rsid w:val="006F3683"/>
    <w:rsid w:val="00700738"/>
    <w:rsid w:val="00705549"/>
    <w:rsid w:val="0071210D"/>
    <w:rsid w:val="00716BC5"/>
    <w:rsid w:val="007170E5"/>
    <w:rsid w:val="00723115"/>
    <w:rsid w:val="00724550"/>
    <w:rsid w:val="00730859"/>
    <w:rsid w:val="00731830"/>
    <w:rsid w:val="00736A19"/>
    <w:rsid w:val="00743C8D"/>
    <w:rsid w:val="00745258"/>
    <w:rsid w:val="00754F2B"/>
    <w:rsid w:val="00767AED"/>
    <w:rsid w:val="0077374B"/>
    <w:rsid w:val="007746A3"/>
    <w:rsid w:val="007766E6"/>
    <w:rsid w:val="00781ACA"/>
    <w:rsid w:val="00785F8F"/>
    <w:rsid w:val="00787B44"/>
    <w:rsid w:val="00790CD9"/>
    <w:rsid w:val="00791F20"/>
    <w:rsid w:val="00795A5A"/>
    <w:rsid w:val="00796EC3"/>
    <w:rsid w:val="007A0441"/>
    <w:rsid w:val="007A2D1F"/>
    <w:rsid w:val="007B098D"/>
    <w:rsid w:val="007B1DE5"/>
    <w:rsid w:val="007B5785"/>
    <w:rsid w:val="007B5CF3"/>
    <w:rsid w:val="007B67AE"/>
    <w:rsid w:val="007C62D1"/>
    <w:rsid w:val="007C706F"/>
    <w:rsid w:val="007C7320"/>
    <w:rsid w:val="007E0E39"/>
    <w:rsid w:val="007E2B60"/>
    <w:rsid w:val="007F0E54"/>
    <w:rsid w:val="007F5107"/>
    <w:rsid w:val="00803EC5"/>
    <w:rsid w:val="008040BA"/>
    <w:rsid w:val="008042D6"/>
    <w:rsid w:val="00806380"/>
    <w:rsid w:val="00821CE2"/>
    <w:rsid w:val="00830FF8"/>
    <w:rsid w:val="00833A04"/>
    <w:rsid w:val="00833B8D"/>
    <w:rsid w:val="00843750"/>
    <w:rsid w:val="00844407"/>
    <w:rsid w:val="00853E2A"/>
    <w:rsid w:val="008541E9"/>
    <w:rsid w:val="00856EEB"/>
    <w:rsid w:val="00873020"/>
    <w:rsid w:val="008739EB"/>
    <w:rsid w:val="008776BB"/>
    <w:rsid w:val="00880540"/>
    <w:rsid w:val="0088396E"/>
    <w:rsid w:val="00884EB1"/>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EDB"/>
    <w:rsid w:val="009110C5"/>
    <w:rsid w:val="00912FB5"/>
    <w:rsid w:val="00913A54"/>
    <w:rsid w:val="00915944"/>
    <w:rsid w:val="009228D9"/>
    <w:rsid w:val="0093074E"/>
    <w:rsid w:val="009312DC"/>
    <w:rsid w:val="009327BF"/>
    <w:rsid w:val="00934047"/>
    <w:rsid w:val="00935F33"/>
    <w:rsid w:val="0094745A"/>
    <w:rsid w:val="00952B5F"/>
    <w:rsid w:val="00953546"/>
    <w:rsid w:val="0095649D"/>
    <w:rsid w:val="009565AD"/>
    <w:rsid w:val="00963BDB"/>
    <w:rsid w:val="00977D9C"/>
    <w:rsid w:val="00980F45"/>
    <w:rsid w:val="00984EE4"/>
    <w:rsid w:val="00990168"/>
    <w:rsid w:val="00990B92"/>
    <w:rsid w:val="0099354F"/>
    <w:rsid w:val="009B16EA"/>
    <w:rsid w:val="009B3444"/>
    <w:rsid w:val="009B5DCD"/>
    <w:rsid w:val="009B5EE6"/>
    <w:rsid w:val="009B7193"/>
    <w:rsid w:val="009C20B9"/>
    <w:rsid w:val="009C382E"/>
    <w:rsid w:val="009C495F"/>
    <w:rsid w:val="009C6A25"/>
    <w:rsid w:val="009D28B9"/>
    <w:rsid w:val="009D6E3D"/>
    <w:rsid w:val="009E5E58"/>
    <w:rsid w:val="009F0808"/>
    <w:rsid w:val="00A070E6"/>
    <w:rsid w:val="00A1426A"/>
    <w:rsid w:val="00A14F1D"/>
    <w:rsid w:val="00A1703F"/>
    <w:rsid w:val="00A2180A"/>
    <w:rsid w:val="00A22293"/>
    <w:rsid w:val="00A344D5"/>
    <w:rsid w:val="00A46574"/>
    <w:rsid w:val="00A471A3"/>
    <w:rsid w:val="00A47B1B"/>
    <w:rsid w:val="00A63339"/>
    <w:rsid w:val="00A90F41"/>
    <w:rsid w:val="00A910E7"/>
    <w:rsid w:val="00A93B3B"/>
    <w:rsid w:val="00A951DD"/>
    <w:rsid w:val="00A9600A"/>
    <w:rsid w:val="00A96C80"/>
    <w:rsid w:val="00AA0ABF"/>
    <w:rsid w:val="00AA27C2"/>
    <w:rsid w:val="00AB2CCF"/>
    <w:rsid w:val="00AB49FD"/>
    <w:rsid w:val="00AC271B"/>
    <w:rsid w:val="00AD12DB"/>
    <w:rsid w:val="00AD6322"/>
    <w:rsid w:val="00AD6752"/>
    <w:rsid w:val="00AD78B1"/>
    <w:rsid w:val="00AF0B91"/>
    <w:rsid w:val="00AF1A65"/>
    <w:rsid w:val="00AF3B70"/>
    <w:rsid w:val="00B03D42"/>
    <w:rsid w:val="00B07B1E"/>
    <w:rsid w:val="00B11766"/>
    <w:rsid w:val="00B17439"/>
    <w:rsid w:val="00B17940"/>
    <w:rsid w:val="00B17A11"/>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47B"/>
    <w:rsid w:val="00B77560"/>
    <w:rsid w:val="00B77FC0"/>
    <w:rsid w:val="00BB052D"/>
    <w:rsid w:val="00BB1F92"/>
    <w:rsid w:val="00BB46C6"/>
    <w:rsid w:val="00BB5B7F"/>
    <w:rsid w:val="00BB7E8A"/>
    <w:rsid w:val="00BC20A0"/>
    <w:rsid w:val="00BC75AA"/>
    <w:rsid w:val="00BD0770"/>
    <w:rsid w:val="00BD2F16"/>
    <w:rsid w:val="00BE2488"/>
    <w:rsid w:val="00BE2D25"/>
    <w:rsid w:val="00BE448A"/>
    <w:rsid w:val="00BE531D"/>
    <w:rsid w:val="00BF2725"/>
    <w:rsid w:val="00BF3D60"/>
    <w:rsid w:val="00BF5FCB"/>
    <w:rsid w:val="00C00290"/>
    <w:rsid w:val="00C05FFF"/>
    <w:rsid w:val="00C16B93"/>
    <w:rsid w:val="00C2210E"/>
    <w:rsid w:val="00C2524E"/>
    <w:rsid w:val="00C32802"/>
    <w:rsid w:val="00C35DFA"/>
    <w:rsid w:val="00C40B0B"/>
    <w:rsid w:val="00C41B6F"/>
    <w:rsid w:val="00C42BBF"/>
    <w:rsid w:val="00C44979"/>
    <w:rsid w:val="00C45525"/>
    <w:rsid w:val="00C45A45"/>
    <w:rsid w:val="00C47EFE"/>
    <w:rsid w:val="00C50728"/>
    <w:rsid w:val="00C56B0F"/>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97631"/>
    <w:rsid w:val="00CA2CF3"/>
    <w:rsid w:val="00CB519E"/>
    <w:rsid w:val="00CC3D89"/>
    <w:rsid w:val="00CC5B37"/>
    <w:rsid w:val="00CD2ED3"/>
    <w:rsid w:val="00CD3C62"/>
    <w:rsid w:val="00CE4211"/>
    <w:rsid w:val="00CE7F09"/>
    <w:rsid w:val="00CF021B"/>
    <w:rsid w:val="00CF066B"/>
    <w:rsid w:val="00CF07BE"/>
    <w:rsid w:val="00CF4412"/>
    <w:rsid w:val="00CF5B33"/>
    <w:rsid w:val="00D01748"/>
    <w:rsid w:val="00D028FF"/>
    <w:rsid w:val="00D03ECD"/>
    <w:rsid w:val="00D05963"/>
    <w:rsid w:val="00D07231"/>
    <w:rsid w:val="00D11640"/>
    <w:rsid w:val="00D1470E"/>
    <w:rsid w:val="00D20AA4"/>
    <w:rsid w:val="00D25A7B"/>
    <w:rsid w:val="00D32157"/>
    <w:rsid w:val="00D434AF"/>
    <w:rsid w:val="00D44FA6"/>
    <w:rsid w:val="00D554C9"/>
    <w:rsid w:val="00D61BB7"/>
    <w:rsid w:val="00D62DA9"/>
    <w:rsid w:val="00D70D97"/>
    <w:rsid w:val="00D7165D"/>
    <w:rsid w:val="00D75705"/>
    <w:rsid w:val="00D961D6"/>
    <w:rsid w:val="00D97B17"/>
    <w:rsid w:val="00DA1A4A"/>
    <w:rsid w:val="00DA4AFE"/>
    <w:rsid w:val="00DA4BD0"/>
    <w:rsid w:val="00DB058E"/>
    <w:rsid w:val="00DB326E"/>
    <w:rsid w:val="00DC1E7E"/>
    <w:rsid w:val="00DC31D2"/>
    <w:rsid w:val="00DC7A5F"/>
    <w:rsid w:val="00DD6A66"/>
    <w:rsid w:val="00DE0D15"/>
    <w:rsid w:val="00DF1CF0"/>
    <w:rsid w:val="00DF6656"/>
    <w:rsid w:val="00DF7388"/>
    <w:rsid w:val="00E04C73"/>
    <w:rsid w:val="00E079A3"/>
    <w:rsid w:val="00E12674"/>
    <w:rsid w:val="00E132AC"/>
    <w:rsid w:val="00E15CCC"/>
    <w:rsid w:val="00E15D7D"/>
    <w:rsid w:val="00E17234"/>
    <w:rsid w:val="00E23ABA"/>
    <w:rsid w:val="00E25817"/>
    <w:rsid w:val="00E261F5"/>
    <w:rsid w:val="00E34A5B"/>
    <w:rsid w:val="00E4741B"/>
    <w:rsid w:val="00E478DE"/>
    <w:rsid w:val="00E5226F"/>
    <w:rsid w:val="00E53135"/>
    <w:rsid w:val="00E54D94"/>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E3586"/>
    <w:rsid w:val="00EE63A7"/>
    <w:rsid w:val="00EE7954"/>
    <w:rsid w:val="00EF1FBD"/>
    <w:rsid w:val="00EF29BE"/>
    <w:rsid w:val="00F07943"/>
    <w:rsid w:val="00F07DDF"/>
    <w:rsid w:val="00F16256"/>
    <w:rsid w:val="00F231E8"/>
    <w:rsid w:val="00F26EA8"/>
    <w:rsid w:val="00F30632"/>
    <w:rsid w:val="00F33544"/>
    <w:rsid w:val="00F35ACF"/>
    <w:rsid w:val="00F51C87"/>
    <w:rsid w:val="00F5214D"/>
    <w:rsid w:val="00F624BD"/>
    <w:rsid w:val="00F62A5E"/>
    <w:rsid w:val="00F631B9"/>
    <w:rsid w:val="00F634A6"/>
    <w:rsid w:val="00F6634F"/>
    <w:rsid w:val="00F72CD1"/>
    <w:rsid w:val="00F74A39"/>
    <w:rsid w:val="00F8138E"/>
    <w:rsid w:val="00F85203"/>
    <w:rsid w:val="00F87D5A"/>
    <w:rsid w:val="00F87EF6"/>
    <w:rsid w:val="00F92676"/>
    <w:rsid w:val="00F94262"/>
    <w:rsid w:val="00F947D0"/>
    <w:rsid w:val="00F9616B"/>
    <w:rsid w:val="00F979A8"/>
    <w:rsid w:val="00FA1B93"/>
    <w:rsid w:val="00FA5551"/>
    <w:rsid w:val="00FA7C7A"/>
    <w:rsid w:val="00FC1C00"/>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E970B0"/>
    <w:pPr>
      <w:suppressAutoHyphens/>
      <w:spacing w:line="270" w:lineRule="exact"/>
      <w:outlineLvl w:val="0"/>
    </w:pPr>
    <w:rPr>
      <w:b/>
      <w:sz w:val="24"/>
    </w:rPr>
  </w:style>
  <w:style w:type="paragraph" w:customStyle="1" w:styleId="HCh">
    <w:name w:val="_ H _Ch"/>
    <w:basedOn w:val="H1"/>
    <w:next w:val="Normal"/>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3E5B26"/>
    <w:rPr>
      <w:sz w:val="16"/>
      <w:szCs w:val="16"/>
    </w:rPr>
  </w:style>
  <w:style w:type="paragraph" w:styleId="CommentText">
    <w:name w:val="annotation text"/>
    <w:basedOn w:val="Normal"/>
    <w:link w:val="CommentTextChar"/>
    <w:uiPriority w:val="99"/>
    <w:semiHidden/>
    <w:unhideWhenUsed/>
    <w:rsid w:val="003E5B26"/>
    <w:pPr>
      <w:spacing w:line="240" w:lineRule="auto"/>
    </w:pPr>
    <w:rPr>
      <w:szCs w:val="20"/>
    </w:rPr>
  </w:style>
  <w:style w:type="character" w:customStyle="1" w:styleId="CommentTextChar">
    <w:name w:val="Comment Text Char"/>
    <w:basedOn w:val="DefaultParagraphFont"/>
    <w:link w:val="CommentText"/>
    <w:uiPriority w:val="99"/>
    <w:semiHidden/>
    <w:rsid w:val="003E5B26"/>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3E5B26"/>
    <w:rPr>
      <w:b/>
      <w:bCs/>
    </w:rPr>
  </w:style>
  <w:style w:type="character" w:customStyle="1" w:styleId="CommentSubjectChar">
    <w:name w:val="Comment Subject Char"/>
    <w:basedOn w:val="CommentTextChar"/>
    <w:link w:val="CommentSubject"/>
    <w:uiPriority w:val="99"/>
    <w:semiHidden/>
    <w:rsid w:val="003E5B26"/>
    <w:rPr>
      <w:rFonts w:ascii="Times New Roman" w:hAnsi="Times New Roman" w:cs="Times New Roman"/>
      <w:b/>
      <w:bCs/>
      <w:spacing w:val="4"/>
      <w:w w:val="103"/>
      <w:kern w:val="14"/>
      <w:sz w:val="20"/>
      <w:szCs w:val="20"/>
      <w:lang w:val="ru-RU"/>
    </w:rPr>
  </w:style>
  <w:style w:type="character" w:styleId="Hyperlink">
    <w:name w:val="Hyperlink"/>
    <w:basedOn w:val="DefaultParagraphFont"/>
    <w:uiPriority w:val="99"/>
    <w:unhideWhenUsed/>
    <w:rsid w:val="00396F91"/>
    <w:rPr>
      <w:color w:val="0000FF"/>
      <w:u w:val="none"/>
    </w:rPr>
  </w:style>
  <w:style w:type="character" w:styleId="FollowedHyperlink">
    <w:name w:val="FollowedHyperlink"/>
    <w:basedOn w:val="DefaultParagraphFont"/>
    <w:uiPriority w:val="99"/>
    <w:semiHidden/>
    <w:unhideWhenUsed/>
    <w:rsid w:val="00396F91"/>
    <w:rPr>
      <w:color w:val="0000FF"/>
      <w:u w:val="none"/>
    </w:rPr>
  </w:style>
  <w:style w:type="table" w:styleId="TableGrid">
    <w:name w:val="Table Grid"/>
    <w:basedOn w:val="TableNormal"/>
    <w:rsid w:val="007A2D1F"/>
    <w:pPr>
      <w:suppressAutoHyphens/>
      <w:spacing w:after="0" w:line="24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0B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B92"/>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E970B0"/>
    <w:pPr>
      <w:suppressAutoHyphens/>
      <w:spacing w:line="270" w:lineRule="exact"/>
      <w:outlineLvl w:val="0"/>
    </w:pPr>
    <w:rPr>
      <w:b/>
      <w:sz w:val="24"/>
    </w:rPr>
  </w:style>
  <w:style w:type="paragraph" w:customStyle="1" w:styleId="HCh">
    <w:name w:val="_ H _Ch"/>
    <w:basedOn w:val="H1"/>
    <w:next w:val="Normal"/>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3E5B26"/>
    <w:rPr>
      <w:sz w:val="16"/>
      <w:szCs w:val="16"/>
    </w:rPr>
  </w:style>
  <w:style w:type="paragraph" w:styleId="CommentText">
    <w:name w:val="annotation text"/>
    <w:basedOn w:val="Normal"/>
    <w:link w:val="CommentTextChar"/>
    <w:uiPriority w:val="99"/>
    <w:semiHidden/>
    <w:unhideWhenUsed/>
    <w:rsid w:val="003E5B26"/>
    <w:pPr>
      <w:spacing w:line="240" w:lineRule="auto"/>
    </w:pPr>
    <w:rPr>
      <w:szCs w:val="20"/>
    </w:rPr>
  </w:style>
  <w:style w:type="character" w:customStyle="1" w:styleId="CommentTextChar">
    <w:name w:val="Comment Text Char"/>
    <w:basedOn w:val="DefaultParagraphFont"/>
    <w:link w:val="CommentText"/>
    <w:uiPriority w:val="99"/>
    <w:semiHidden/>
    <w:rsid w:val="003E5B26"/>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3E5B26"/>
    <w:rPr>
      <w:b/>
      <w:bCs/>
    </w:rPr>
  </w:style>
  <w:style w:type="character" w:customStyle="1" w:styleId="CommentSubjectChar">
    <w:name w:val="Comment Subject Char"/>
    <w:basedOn w:val="CommentTextChar"/>
    <w:link w:val="CommentSubject"/>
    <w:uiPriority w:val="99"/>
    <w:semiHidden/>
    <w:rsid w:val="003E5B26"/>
    <w:rPr>
      <w:rFonts w:ascii="Times New Roman" w:hAnsi="Times New Roman" w:cs="Times New Roman"/>
      <w:b/>
      <w:bCs/>
      <w:spacing w:val="4"/>
      <w:w w:val="103"/>
      <w:kern w:val="14"/>
      <w:sz w:val="20"/>
      <w:szCs w:val="20"/>
      <w:lang w:val="ru-RU"/>
    </w:rPr>
  </w:style>
  <w:style w:type="character" w:styleId="Hyperlink">
    <w:name w:val="Hyperlink"/>
    <w:basedOn w:val="DefaultParagraphFont"/>
    <w:uiPriority w:val="99"/>
    <w:unhideWhenUsed/>
    <w:rsid w:val="00396F91"/>
    <w:rPr>
      <w:color w:val="0000FF"/>
      <w:u w:val="none"/>
    </w:rPr>
  </w:style>
  <w:style w:type="character" w:styleId="FollowedHyperlink">
    <w:name w:val="FollowedHyperlink"/>
    <w:basedOn w:val="DefaultParagraphFont"/>
    <w:uiPriority w:val="99"/>
    <w:semiHidden/>
    <w:unhideWhenUsed/>
    <w:rsid w:val="00396F91"/>
    <w:rPr>
      <w:color w:val="0000FF"/>
      <w:u w:val="none"/>
    </w:rPr>
  </w:style>
  <w:style w:type="table" w:styleId="TableGrid">
    <w:name w:val="Table Grid"/>
    <w:basedOn w:val="TableNormal"/>
    <w:rsid w:val="007A2D1F"/>
    <w:pPr>
      <w:suppressAutoHyphens/>
      <w:spacing w:after="0" w:line="24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0B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B92"/>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ru/A/HRC/28/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ru/A/70/15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0A9FB-7620-42BB-886A-4D75244C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5593</Words>
  <Characters>31882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Revised 20150602</vt:lpstr>
    </vt:vector>
  </TitlesOfParts>
  <Company>United Nations</Company>
  <LinksUpToDate>false</LinksUpToDate>
  <CharactersWithSpaces>37401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Maria Malik</dc:creator>
  <cp:lastModifiedBy>María Cecilia Ercole</cp:lastModifiedBy>
  <cp:revision>2</cp:revision>
  <cp:lastPrinted>2015-08-18T15:40:00Z</cp:lastPrinted>
  <dcterms:created xsi:type="dcterms:W3CDTF">2015-08-20T13:33:00Z</dcterms:created>
  <dcterms:modified xsi:type="dcterms:W3CDTF">2015-08-20T13:33:00Z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1512507R</vt:lpwstr>
  </property>
  <property fmtid="{D5CDD505-2E9C-101B-9397-08002B2CF9AE}" pid="3" name="ODSRefJobNo">
    <vt:lpwstr>1523957R</vt:lpwstr>
  </property>
  <property fmtid="{D5CDD505-2E9C-101B-9397-08002B2CF9AE}" pid="4" name="Symbol1">
    <vt:lpwstr>A/70/223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30 July 2015</vt:lpwstr>
  </property>
  <property fmtid="{D5CDD505-2E9C-101B-9397-08002B2CF9AE}" pid="9" name="Original">
    <vt:lpwstr>English</vt:lpwstr>
  </property>
  <property fmtid="{D5CDD505-2E9C-101B-9397-08002B2CF9AE}" pid="10" name="Release Date">
    <vt:lpwstr>170815</vt:lpwstr>
  </property>
  <property fmtid="{D5CDD505-2E9C-101B-9397-08002B2CF9AE}" pid="11" name="Comment">
    <vt:lpwstr/>
  </property>
  <property fmtid="{D5CDD505-2E9C-101B-9397-08002B2CF9AE}" pid="12" name="DraftPages">
    <vt:lpwstr> 17</vt:lpwstr>
  </property>
  <property fmtid="{D5CDD505-2E9C-101B-9397-08002B2CF9AE}" pid="13" name="Operator">
    <vt:lpwstr>Сергеенко</vt:lpwstr>
  </property>
</Properties>
</file>