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F1" w:rsidRPr="00326CDD" w:rsidRDefault="005B16F1">
      <w:pPr>
        <w:rPr>
          <w:rFonts w:ascii="Arial" w:hAnsi="Arial" w:cs="Arial"/>
          <w:sz w:val="24"/>
        </w:rPr>
      </w:pPr>
    </w:p>
    <w:p w:rsidR="00326CDD" w:rsidRDefault="00326CDD" w:rsidP="00326CDD">
      <w:pPr>
        <w:pStyle w:val="Paragraphedeliste"/>
        <w:numPr>
          <w:ilvl w:val="0"/>
          <w:numId w:val="1"/>
        </w:numPr>
        <w:rPr>
          <w:rFonts w:ascii="Arial" w:hAnsi="Arial" w:cs="Arial"/>
          <w:sz w:val="24"/>
          <w:lang w:val="en-US"/>
        </w:rPr>
      </w:pPr>
      <w:r w:rsidRPr="00326CDD">
        <w:rPr>
          <w:rFonts w:ascii="Arial" w:hAnsi="Arial" w:cs="Arial"/>
          <w:sz w:val="24"/>
          <w:lang w:val="en-US"/>
        </w:rPr>
        <w:t>What obligations does your Government have to ensure the right of access to information under international, regional and national laws? Please provide, in detail, the relevant legislation that guarantees the right of access to information on hazardous substances and wastes, as well as the mechanisms, including grievance mechanisms, which may be used by individuals and groups.</w:t>
      </w:r>
    </w:p>
    <w:p w:rsidR="00317F60" w:rsidRDefault="00317F60" w:rsidP="00326CDD">
      <w:pPr>
        <w:pStyle w:val="Paragraphedeliste"/>
        <w:rPr>
          <w:rFonts w:ascii="Arial" w:hAnsi="Arial" w:cs="Arial"/>
          <w:sz w:val="24"/>
          <w:lang w:val="en-US"/>
        </w:rPr>
      </w:pPr>
    </w:p>
    <w:p w:rsidR="00317F60" w:rsidRPr="000370C3" w:rsidRDefault="00317F60" w:rsidP="00326CDD">
      <w:pPr>
        <w:pStyle w:val="Paragraphedeliste"/>
        <w:rPr>
          <w:rFonts w:ascii="Arial" w:hAnsi="Arial" w:cs="Arial"/>
          <w:color w:val="00B0F0"/>
          <w:sz w:val="24"/>
          <w:lang w:val="en-US"/>
        </w:rPr>
      </w:pPr>
      <w:r w:rsidRPr="000370C3">
        <w:rPr>
          <w:rFonts w:ascii="Arial" w:hAnsi="Arial" w:cs="Arial"/>
          <w:color w:val="00B0F0"/>
          <w:sz w:val="24"/>
          <w:lang w:val="en-US"/>
        </w:rPr>
        <w:t>Obligations that Cameroon has to ensure the right to access to information under:</w:t>
      </w:r>
    </w:p>
    <w:p w:rsidR="00317F60" w:rsidRPr="000370C3" w:rsidRDefault="00317F60" w:rsidP="00326CDD">
      <w:pPr>
        <w:pStyle w:val="Paragraphedeliste"/>
        <w:rPr>
          <w:rFonts w:ascii="Arial" w:hAnsi="Arial" w:cs="Arial"/>
          <w:color w:val="00B0F0"/>
          <w:sz w:val="24"/>
          <w:lang w:val="en-US"/>
        </w:rPr>
      </w:pPr>
      <w:r w:rsidRPr="000370C3">
        <w:rPr>
          <w:rFonts w:ascii="Arial" w:hAnsi="Arial" w:cs="Arial"/>
          <w:color w:val="00B0F0"/>
          <w:sz w:val="24"/>
          <w:lang w:val="en-US"/>
        </w:rPr>
        <w:t>- International laws are the relevant international laws ratified by Cameroon</w:t>
      </w:r>
    </w:p>
    <w:p w:rsidR="00317F60" w:rsidRPr="000370C3" w:rsidRDefault="00317F60" w:rsidP="00326CDD">
      <w:pPr>
        <w:pStyle w:val="Paragraphedeliste"/>
        <w:rPr>
          <w:rFonts w:ascii="Arial" w:hAnsi="Arial" w:cs="Arial"/>
          <w:color w:val="00B0F0"/>
          <w:sz w:val="24"/>
          <w:lang w:val="en-US"/>
        </w:rPr>
      </w:pPr>
      <w:r w:rsidRPr="000370C3">
        <w:rPr>
          <w:rFonts w:ascii="Arial" w:hAnsi="Arial" w:cs="Arial"/>
          <w:color w:val="00B0F0"/>
          <w:sz w:val="24"/>
          <w:lang w:val="en-US"/>
        </w:rPr>
        <w:t xml:space="preserve">- Regional laws are the relevant African Union’s laws ratified by Cameroon </w:t>
      </w:r>
    </w:p>
    <w:p w:rsidR="00317F60" w:rsidRPr="000370C3" w:rsidRDefault="00317F60" w:rsidP="00326CDD">
      <w:pPr>
        <w:pStyle w:val="Paragraphedeliste"/>
        <w:rPr>
          <w:rFonts w:ascii="Arial" w:hAnsi="Arial" w:cs="Arial"/>
          <w:color w:val="00B0F0"/>
          <w:sz w:val="24"/>
          <w:lang w:val="en-US"/>
        </w:rPr>
      </w:pPr>
      <w:r w:rsidRPr="000370C3">
        <w:rPr>
          <w:rFonts w:ascii="Arial" w:hAnsi="Arial" w:cs="Arial"/>
          <w:color w:val="00B0F0"/>
          <w:sz w:val="24"/>
          <w:lang w:val="en-US"/>
        </w:rPr>
        <w:t xml:space="preserve">- National laws are the Constitution of Cameroon (its Preamble and its article that stipulates that international laws are </w:t>
      </w:r>
      <w:r w:rsidR="00BA09AB" w:rsidRPr="000370C3">
        <w:rPr>
          <w:rFonts w:ascii="Arial" w:hAnsi="Arial" w:cs="Arial"/>
          <w:color w:val="00B0F0"/>
          <w:sz w:val="24"/>
          <w:lang w:val="en-US"/>
        </w:rPr>
        <w:t>above domestic)</w:t>
      </w:r>
      <w:r w:rsidRPr="000370C3">
        <w:rPr>
          <w:rFonts w:ascii="Arial" w:hAnsi="Arial" w:cs="Arial"/>
          <w:color w:val="00B0F0"/>
          <w:sz w:val="24"/>
          <w:lang w:val="en-US"/>
        </w:rPr>
        <w:t xml:space="preserve">  </w:t>
      </w:r>
    </w:p>
    <w:p w:rsidR="00326CDD" w:rsidRPr="000370C3" w:rsidRDefault="00317F60" w:rsidP="00326CDD">
      <w:pPr>
        <w:pStyle w:val="Paragraphedeliste"/>
        <w:rPr>
          <w:rFonts w:ascii="Arial" w:hAnsi="Arial" w:cs="Arial"/>
          <w:color w:val="00B0F0"/>
          <w:sz w:val="24"/>
          <w:lang w:val="en-US"/>
        </w:rPr>
      </w:pPr>
      <w:r w:rsidRPr="000370C3">
        <w:rPr>
          <w:rFonts w:ascii="Arial" w:hAnsi="Arial" w:cs="Arial"/>
          <w:color w:val="00B0F0"/>
          <w:sz w:val="24"/>
          <w:lang w:val="en-US"/>
        </w:rPr>
        <w:t xml:space="preserve">  </w:t>
      </w:r>
    </w:p>
    <w:p w:rsidR="000370C3" w:rsidRPr="000370C3" w:rsidRDefault="00BA09AB" w:rsidP="00326CDD">
      <w:pPr>
        <w:pStyle w:val="Paragraphedeliste"/>
        <w:rPr>
          <w:rFonts w:ascii="Arial" w:hAnsi="Arial" w:cs="Arial"/>
          <w:color w:val="00B0F0"/>
          <w:sz w:val="24"/>
          <w:lang w:val="en-US"/>
        </w:rPr>
      </w:pPr>
      <w:r w:rsidRPr="000370C3">
        <w:rPr>
          <w:rFonts w:ascii="Arial" w:hAnsi="Arial" w:cs="Arial"/>
          <w:color w:val="00B0F0"/>
          <w:sz w:val="24"/>
          <w:lang w:val="en-US"/>
        </w:rPr>
        <w:t xml:space="preserve">The only law that guarantees the </w:t>
      </w:r>
      <w:r w:rsidR="000370C3" w:rsidRPr="000370C3">
        <w:rPr>
          <w:rFonts w:ascii="Arial" w:hAnsi="Arial" w:cs="Arial"/>
          <w:color w:val="00B0F0"/>
          <w:sz w:val="24"/>
          <w:lang w:val="en-US"/>
        </w:rPr>
        <w:t xml:space="preserve">broad </w:t>
      </w:r>
      <w:r w:rsidRPr="000370C3">
        <w:rPr>
          <w:rFonts w:ascii="Arial" w:hAnsi="Arial" w:cs="Arial"/>
          <w:color w:val="00B0F0"/>
          <w:sz w:val="24"/>
          <w:lang w:val="en-US"/>
        </w:rPr>
        <w:t>right to access to information on hazardous substances and waste</w:t>
      </w:r>
      <w:r w:rsidR="000370C3" w:rsidRPr="000370C3">
        <w:rPr>
          <w:rFonts w:ascii="Arial" w:hAnsi="Arial" w:cs="Arial"/>
          <w:color w:val="00B0F0"/>
          <w:sz w:val="24"/>
          <w:lang w:val="en-US"/>
        </w:rPr>
        <w:t xml:space="preserve"> is the Consumer Framework Law (Art</w:t>
      </w:r>
      <w:r w:rsidR="000370C3">
        <w:rPr>
          <w:rFonts w:ascii="Arial" w:hAnsi="Arial" w:cs="Arial"/>
          <w:color w:val="00B0F0"/>
          <w:sz w:val="24"/>
          <w:lang w:val="en-US"/>
        </w:rPr>
        <w:t xml:space="preserve"> 18-19, 24</w:t>
      </w:r>
      <w:r w:rsidR="000370C3" w:rsidRPr="000370C3">
        <w:rPr>
          <w:rFonts w:ascii="Arial" w:hAnsi="Arial" w:cs="Arial"/>
          <w:color w:val="00B0F0"/>
          <w:sz w:val="24"/>
          <w:lang w:val="en-US"/>
        </w:rPr>
        <w:t>)</w:t>
      </w:r>
    </w:p>
    <w:p w:rsidR="00326CDD" w:rsidRPr="00326CDD" w:rsidRDefault="00BA09AB" w:rsidP="00326CDD">
      <w:pPr>
        <w:pStyle w:val="Paragraphedeliste"/>
        <w:rPr>
          <w:rFonts w:ascii="Arial" w:hAnsi="Arial" w:cs="Arial"/>
          <w:sz w:val="24"/>
          <w:lang w:val="en-US"/>
        </w:rPr>
      </w:pPr>
      <w:r>
        <w:rPr>
          <w:rFonts w:ascii="Arial" w:hAnsi="Arial" w:cs="Arial"/>
          <w:sz w:val="24"/>
          <w:lang w:val="en-US"/>
        </w:rPr>
        <w:t xml:space="preserve"> </w:t>
      </w:r>
    </w:p>
    <w:p w:rsidR="00326CDD" w:rsidRDefault="00326CDD" w:rsidP="00326CDD">
      <w:pPr>
        <w:pStyle w:val="Paragraphedeliste"/>
        <w:numPr>
          <w:ilvl w:val="0"/>
          <w:numId w:val="1"/>
        </w:numPr>
        <w:rPr>
          <w:rFonts w:ascii="Arial" w:hAnsi="Arial" w:cs="Arial"/>
          <w:sz w:val="24"/>
          <w:lang w:val="en-US"/>
        </w:rPr>
      </w:pPr>
      <w:r w:rsidRPr="00326CDD">
        <w:rPr>
          <w:rFonts w:ascii="Arial" w:hAnsi="Arial" w:cs="Arial"/>
          <w:sz w:val="24"/>
          <w:lang w:val="en-US"/>
        </w:rPr>
        <w:t>Please provide, in detail, the scope and characteristics of hazardous substances and wastes-related information that is or may be accessible to the public? More specifically, please explain what type(s) of information is produced, by whom, based on what criteria, and the time frame/frequency of data production including whether data collected is disaggregated by gender, age, disability status, etc.</w:t>
      </w:r>
    </w:p>
    <w:p w:rsidR="000370C3" w:rsidRDefault="000370C3" w:rsidP="000370C3">
      <w:pPr>
        <w:pStyle w:val="Paragraphedeliste"/>
        <w:rPr>
          <w:rFonts w:ascii="Arial" w:hAnsi="Arial" w:cs="Arial"/>
          <w:sz w:val="24"/>
          <w:lang w:val="en-US"/>
        </w:rPr>
      </w:pPr>
      <w:r>
        <w:rPr>
          <w:rFonts w:ascii="Arial" w:hAnsi="Arial" w:cs="Arial"/>
          <w:sz w:val="24"/>
          <w:lang w:val="en-US"/>
        </w:rPr>
        <w:t xml:space="preserve">- Consumers have the right to know the </w:t>
      </w:r>
    </w:p>
    <w:p w:rsidR="000370C3" w:rsidRPr="00326CDD" w:rsidRDefault="000370C3" w:rsidP="000370C3">
      <w:pPr>
        <w:pStyle w:val="Paragraphedeliste"/>
        <w:rPr>
          <w:rFonts w:ascii="Arial" w:hAnsi="Arial" w:cs="Arial"/>
          <w:sz w:val="24"/>
          <w:lang w:val="en-US"/>
        </w:rPr>
      </w:pPr>
    </w:p>
    <w:p w:rsidR="00326CDD" w:rsidRDefault="00326CDD" w:rsidP="00326CDD">
      <w:pPr>
        <w:pStyle w:val="Paragraphedeliste"/>
        <w:numPr>
          <w:ilvl w:val="0"/>
          <w:numId w:val="1"/>
        </w:numPr>
        <w:rPr>
          <w:rFonts w:ascii="Arial" w:hAnsi="Arial" w:cs="Arial"/>
          <w:sz w:val="24"/>
          <w:lang w:val="en-US"/>
        </w:rPr>
      </w:pPr>
      <w:r w:rsidRPr="00326CDD">
        <w:rPr>
          <w:rFonts w:ascii="Arial" w:hAnsi="Arial" w:cs="Arial"/>
          <w:sz w:val="24"/>
          <w:lang w:val="en-US"/>
        </w:rPr>
        <w:t>Please explain, in detail, how the information on hazardous substances and wastes is made available to the general public. In addition, what actions does the Government take to disseminate this information and to raise awareness about the adverse impacts of hazardous substances and wastes on human rights? How is this information tailored to the different constituencies?</w:t>
      </w:r>
    </w:p>
    <w:p w:rsidR="00AE05FC" w:rsidRDefault="00AE05FC" w:rsidP="00AE05FC">
      <w:pPr>
        <w:pStyle w:val="Paragraphedeliste"/>
        <w:rPr>
          <w:rFonts w:ascii="Arial" w:hAnsi="Arial" w:cs="Arial"/>
          <w:sz w:val="24"/>
          <w:lang w:val="en-US"/>
        </w:rPr>
      </w:pPr>
    </w:p>
    <w:p w:rsidR="00AE05FC" w:rsidRPr="00AE05FC" w:rsidRDefault="00AE05FC" w:rsidP="00AE05FC">
      <w:pPr>
        <w:pStyle w:val="Paragraphedeliste"/>
        <w:rPr>
          <w:rFonts w:ascii="Arial" w:hAnsi="Arial" w:cs="Arial"/>
          <w:color w:val="00B0F0"/>
          <w:sz w:val="24"/>
          <w:lang w:val="en-US"/>
        </w:rPr>
      </w:pPr>
      <w:r w:rsidRPr="00AE05FC">
        <w:rPr>
          <w:rFonts w:ascii="Arial" w:hAnsi="Arial" w:cs="Arial"/>
          <w:color w:val="00B0F0"/>
          <w:sz w:val="24"/>
          <w:lang w:val="en-US"/>
        </w:rPr>
        <w:t>Information on hazardous substances and wastes is made available to the general public through awareness raising activities and support materials developed within the framework of enabling activities of various international agr</w:t>
      </w:r>
      <w:r>
        <w:rPr>
          <w:rFonts w:ascii="Arial" w:hAnsi="Arial" w:cs="Arial"/>
          <w:color w:val="00B0F0"/>
          <w:sz w:val="24"/>
          <w:lang w:val="en-US"/>
        </w:rPr>
        <w:t>eements on chemicals and wastes</w:t>
      </w:r>
      <w:r w:rsidR="001627E0">
        <w:rPr>
          <w:rFonts w:ascii="Arial" w:hAnsi="Arial" w:cs="Arial"/>
          <w:color w:val="00B0F0"/>
          <w:sz w:val="24"/>
          <w:lang w:val="en-US"/>
        </w:rPr>
        <w:t xml:space="preserve"> by various national stakeholders (Focal Points and relevant NGOs)</w:t>
      </w:r>
      <w:r>
        <w:rPr>
          <w:rFonts w:ascii="Arial" w:hAnsi="Arial" w:cs="Arial"/>
          <w:color w:val="00B0F0"/>
          <w:sz w:val="24"/>
          <w:lang w:val="en-US"/>
        </w:rPr>
        <w:t>. The information is tailored to different constituencies through national media and various documents.</w:t>
      </w:r>
    </w:p>
    <w:p w:rsidR="00AE05FC" w:rsidRPr="00326CDD" w:rsidRDefault="00AE05FC" w:rsidP="00AE05FC">
      <w:pPr>
        <w:pStyle w:val="Paragraphedeliste"/>
        <w:rPr>
          <w:rFonts w:ascii="Arial" w:hAnsi="Arial" w:cs="Arial"/>
          <w:sz w:val="24"/>
          <w:lang w:val="en-US"/>
        </w:rPr>
      </w:pPr>
    </w:p>
    <w:p w:rsidR="00326CDD" w:rsidRPr="00326CDD" w:rsidRDefault="00326CDD" w:rsidP="00326CDD">
      <w:pPr>
        <w:pStyle w:val="Paragraphedeliste"/>
        <w:numPr>
          <w:ilvl w:val="0"/>
          <w:numId w:val="1"/>
        </w:numPr>
        <w:rPr>
          <w:rFonts w:ascii="Arial" w:hAnsi="Arial" w:cs="Arial"/>
          <w:sz w:val="24"/>
          <w:lang w:val="en-US"/>
        </w:rPr>
      </w:pPr>
      <w:r w:rsidRPr="00326CDD">
        <w:rPr>
          <w:rFonts w:ascii="Arial" w:hAnsi="Arial" w:cs="Arial"/>
          <w:sz w:val="24"/>
          <w:lang w:val="en-US"/>
        </w:rPr>
        <w:t>Please provide examples of how information on hazardous substances and wastes has been used to:</w:t>
      </w:r>
    </w:p>
    <w:p w:rsidR="00326CDD" w:rsidRPr="00326CDD" w:rsidRDefault="00326CDD" w:rsidP="00326CDD">
      <w:pPr>
        <w:pStyle w:val="Paragraphedeliste"/>
        <w:numPr>
          <w:ilvl w:val="0"/>
          <w:numId w:val="2"/>
        </w:numPr>
        <w:rPr>
          <w:rFonts w:ascii="Arial" w:hAnsi="Arial" w:cs="Arial"/>
          <w:sz w:val="24"/>
          <w:lang w:val="en-US"/>
        </w:rPr>
      </w:pPr>
      <w:r w:rsidRPr="00326CDD">
        <w:rPr>
          <w:rFonts w:ascii="Arial" w:hAnsi="Arial" w:cs="Arial"/>
          <w:sz w:val="24"/>
          <w:lang w:val="en-US"/>
        </w:rPr>
        <w:lastRenderedPageBreak/>
        <w:t>monitor human rights affected by hazardous substances and wastes (e.g., rights to health, safe and healthy working conditions, water and sanitation, health , environment, etc.);</w:t>
      </w:r>
      <w:r w:rsidR="00AE05FC">
        <w:rPr>
          <w:rFonts w:ascii="Arial" w:hAnsi="Arial" w:cs="Arial"/>
          <w:sz w:val="24"/>
          <w:lang w:val="en-US"/>
        </w:rPr>
        <w:t xml:space="preserve"> </w:t>
      </w:r>
      <w:r w:rsidR="00AE05FC" w:rsidRPr="00AE05FC">
        <w:rPr>
          <w:rFonts w:ascii="Arial" w:hAnsi="Arial" w:cs="Arial"/>
          <w:color w:val="00B0F0"/>
          <w:sz w:val="24"/>
          <w:lang w:val="en-US"/>
        </w:rPr>
        <w:t>No case of my knowledge</w:t>
      </w:r>
      <w:r w:rsidR="00AE05FC">
        <w:rPr>
          <w:rFonts w:ascii="Arial" w:hAnsi="Arial" w:cs="Arial"/>
          <w:sz w:val="24"/>
          <w:lang w:val="en-US"/>
        </w:rPr>
        <w:t xml:space="preserve"> </w:t>
      </w:r>
    </w:p>
    <w:p w:rsidR="00326CDD" w:rsidRPr="00AA4F46" w:rsidRDefault="00326CDD" w:rsidP="00326CDD">
      <w:pPr>
        <w:pStyle w:val="Paragraphedeliste"/>
        <w:numPr>
          <w:ilvl w:val="0"/>
          <w:numId w:val="2"/>
        </w:numPr>
        <w:rPr>
          <w:rFonts w:ascii="Arial" w:hAnsi="Arial" w:cs="Arial"/>
          <w:color w:val="00B0F0"/>
          <w:sz w:val="24"/>
          <w:lang w:val="en-US"/>
        </w:rPr>
      </w:pPr>
      <w:proofErr w:type="gramStart"/>
      <w:r w:rsidRPr="00326CDD">
        <w:rPr>
          <w:rFonts w:ascii="Arial" w:hAnsi="Arial" w:cs="Arial"/>
          <w:sz w:val="24"/>
          <w:lang w:val="en-US"/>
        </w:rPr>
        <w:t>protect</w:t>
      </w:r>
      <w:proofErr w:type="gramEnd"/>
      <w:r w:rsidRPr="00326CDD">
        <w:rPr>
          <w:rFonts w:ascii="Arial" w:hAnsi="Arial" w:cs="Arial"/>
          <w:sz w:val="24"/>
          <w:lang w:val="en-US"/>
        </w:rPr>
        <w:t xml:space="preserve"> the human rights of individuals and groups from the adverse impacts of hazardous substances and wastes;</w:t>
      </w:r>
      <w:r w:rsidR="00AE05FC">
        <w:rPr>
          <w:rFonts w:ascii="Arial" w:hAnsi="Arial" w:cs="Arial"/>
          <w:sz w:val="24"/>
          <w:lang w:val="en-US"/>
        </w:rPr>
        <w:t xml:space="preserve"> </w:t>
      </w:r>
      <w:r w:rsidR="00AA4F46" w:rsidRPr="00AA4F46">
        <w:rPr>
          <w:rFonts w:ascii="Arial" w:hAnsi="Arial" w:cs="Arial"/>
          <w:color w:val="00B0F0"/>
          <w:sz w:val="24"/>
          <w:lang w:val="en-US"/>
        </w:rPr>
        <w:t xml:space="preserve">The pesticide national registration system in place can been seen as evidence of protection of human rights of individuals and groups (farmers) from the impacts of hazardous pesticides. </w:t>
      </w:r>
      <w:r w:rsidR="00AA4F46">
        <w:rPr>
          <w:rFonts w:ascii="Arial" w:hAnsi="Arial" w:cs="Arial"/>
          <w:color w:val="00B0F0"/>
          <w:sz w:val="24"/>
          <w:lang w:val="en-US"/>
        </w:rPr>
        <w:t xml:space="preserve">The registration committee relay on information provided by the manufacturer of pesticide formulation and active ingredient to register, de-register or deny registration. </w:t>
      </w:r>
    </w:p>
    <w:p w:rsidR="00326CDD" w:rsidRPr="00326CDD" w:rsidRDefault="00326CDD" w:rsidP="00326CDD">
      <w:pPr>
        <w:pStyle w:val="Paragraphedeliste"/>
        <w:numPr>
          <w:ilvl w:val="0"/>
          <w:numId w:val="2"/>
        </w:numPr>
        <w:rPr>
          <w:rFonts w:ascii="Arial" w:hAnsi="Arial" w:cs="Arial"/>
          <w:sz w:val="24"/>
          <w:lang w:val="en-US"/>
        </w:rPr>
      </w:pPr>
      <w:r w:rsidRPr="00326CDD">
        <w:rPr>
          <w:rFonts w:ascii="Arial" w:hAnsi="Arial" w:cs="Arial"/>
          <w:sz w:val="24"/>
          <w:lang w:val="en-US"/>
        </w:rPr>
        <w:t>promote other human rights (e.g., rights to health, safe and healthy working conditions, water and sanitation, healthy environment, etc.);</w:t>
      </w:r>
      <w:r w:rsidR="00AA4F46">
        <w:rPr>
          <w:rFonts w:ascii="Arial" w:hAnsi="Arial" w:cs="Arial"/>
          <w:sz w:val="24"/>
          <w:lang w:val="en-US"/>
        </w:rPr>
        <w:t xml:space="preserve"> </w:t>
      </w:r>
      <w:r w:rsidR="00AA4F46" w:rsidRPr="00AE05FC">
        <w:rPr>
          <w:rFonts w:ascii="Arial" w:hAnsi="Arial" w:cs="Arial"/>
          <w:color w:val="00B0F0"/>
          <w:sz w:val="24"/>
          <w:lang w:val="en-US"/>
        </w:rPr>
        <w:t>No case of my knowledge</w:t>
      </w:r>
    </w:p>
    <w:p w:rsidR="00326CDD" w:rsidRPr="00326CDD" w:rsidRDefault="00326CDD" w:rsidP="00326CDD">
      <w:pPr>
        <w:pStyle w:val="Paragraphedeliste"/>
        <w:numPr>
          <w:ilvl w:val="0"/>
          <w:numId w:val="2"/>
        </w:numPr>
        <w:rPr>
          <w:rFonts w:ascii="Arial" w:hAnsi="Arial" w:cs="Arial"/>
          <w:sz w:val="24"/>
          <w:lang w:val="en-US"/>
        </w:rPr>
      </w:pPr>
      <w:r w:rsidRPr="00326CDD">
        <w:rPr>
          <w:rFonts w:ascii="Arial" w:hAnsi="Arial" w:cs="Arial"/>
          <w:sz w:val="24"/>
          <w:lang w:val="en-US"/>
        </w:rPr>
        <w:t xml:space="preserve">prevent potential human rights violations caused by the improper management of hazardous substances and wastes; </w:t>
      </w:r>
      <w:r w:rsidR="00AA4F46" w:rsidRPr="00AE05FC">
        <w:rPr>
          <w:rFonts w:ascii="Arial" w:hAnsi="Arial" w:cs="Arial"/>
          <w:color w:val="00B0F0"/>
          <w:sz w:val="24"/>
          <w:lang w:val="en-US"/>
        </w:rPr>
        <w:t>No case of my knowledge</w:t>
      </w:r>
      <w:r w:rsidR="00AA4F46">
        <w:rPr>
          <w:rFonts w:ascii="Arial" w:hAnsi="Arial" w:cs="Arial"/>
          <w:sz w:val="24"/>
          <w:lang w:val="en-US"/>
        </w:rPr>
        <w:t xml:space="preserve"> </w:t>
      </w:r>
      <w:r w:rsidRPr="00326CDD">
        <w:rPr>
          <w:rFonts w:ascii="Arial" w:hAnsi="Arial" w:cs="Arial"/>
          <w:sz w:val="24"/>
          <w:lang w:val="en-US"/>
        </w:rPr>
        <w:t>and</w:t>
      </w:r>
    </w:p>
    <w:p w:rsidR="00326CDD" w:rsidRPr="00326CDD" w:rsidRDefault="00326CDD" w:rsidP="00326CDD">
      <w:pPr>
        <w:pStyle w:val="Paragraphedeliste"/>
        <w:numPr>
          <w:ilvl w:val="0"/>
          <w:numId w:val="2"/>
        </w:numPr>
        <w:rPr>
          <w:rFonts w:ascii="Arial" w:hAnsi="Arial" w:cs="Arial"/>
          <w:sz w:val="24"/>
          <w:lang w:val="en-US"/>
        </w:rPr>
      </w:pPr>
      <w:proofErr w:type="gramStart"/>
      <w:r w:rsidRPr="00326CDD">
        <w:rPr>
          <w:rFonts w:ascii="Arial" w:hAnsi="Arial" w:cs="Arial"/>
          <w:sz w:val="24"/>
          <w:lang w:val="en-US"/>
        </w:rPr>
        <w:t>hold</w:t>
      </w:r>
      <w:proofErr w:type="gramEnd"/>
      <w:r w:rsidRPr="00326CDD">
        <w:rPr>
          <w:rFonts w:ascii="Arial" w:hAnsi="Arial" w:cs="Arial"/>
          <w:sz w:val="24"/>
          <w:lang w:val="en-US"/>
        </w:rPr>
        <w:t xml:space="preserve"> perpetrators accountable and seek remedy for victims.</w:t>
      </w:r>
      <w:r w:rsidR="00AA4F46" w:rsidRPr="00AA4F46">
        <w:rPr>
          <w:rFonts w:ascii="Arial" w:hAnsi="Arial" w:cs="Arial"/>
          <w:color w:val="00B0F0"/>
          <w:sz w:val="24"/>
          <w:lang w:val="en-US"/>
        </w:rPr>
        <w:t xml:space="preserve"> </w:t>
      </w:r>
      <w:r w:rsidR="00AA4F46" w:rsidRPr="00AE05FC">
        <w:rPr>
          <w:rFonts w:ascii="Arial" w:hAnsi="Arial" w:cs="Arial"/>
          <w:color w:val="00B0F0"/>
          <w:sz w:val="24"/>
          <w:lang w:val="en-US"/>
        </w:rPr>
        <w:t>No case of my knowledge</w:t>
      </w:r>
    </w:p>
    <w:p w:rsidR="0070366F" w:rsidRPr="0070366F" w:rsidRDefault="00326CDD" w:rsidP="00326CDD">
      <w:pPr>
        <w:pStyle w:val="Paragraphedeliste"/>
        <w:numPr>
          <w:ilvl w:val="0"/>
          <w:numId w:val="1"/>
        </w:numPr>
        <w:rPr>
          <w:rFonts w:ascii="Arial" w:hAnsi="Arial" w:cs="Arial"/>
          <w:color w:val="00B0F0"/>
          <w:sz w:val="24"/>
          <w:lang w:val="en-US"/>
        </w:rPr>
      </w:pPr>
      <w:r w:rsidRPr="0070366F">
        <w:rPr>
          <w:rFonts w:ascii="Arial" w:hAnsi="Arial" w:cs="Arial"/>
          <w:sz w:val="24"/>
          <w:lang w:val="en-US"/>
        </w:rPr>
        <w:t>Which businesses are required to provide information on hazardous substances and wastes (e.g., size, sector, operational context, ownership and structure)? Please explain, in detail, the obligations of these businesses, have with regard to the type of information they are obliged to provide, to whom the information is made available, and what measures may be taken if businesses fail to meet these obligations.</w:t>
      </w:r>
      <w:r w:rsidR="0070366F" w:rsidRPr="0070366F">
        <w:rPr>
          <w:rFonts w:ascii="Arial" w:hAnsi="Arial" w:cs="Arial"/>
          <w:sz w:val="24"/>
          <w:lang w:val="en-US"/>
        </w:rPr>
        <w:t xml:space="preserve"> </w:t>
      </w:r>
      <w:r w:rsidR="0070366F" w:rsidRPr="0070366F">
        <w:rPr>
          <w:rFonts w:ascii="Arial" w:hAnsi="Arial" w:cs="Arial"/>
          <w:color w:val="00B0F0"/>
          <w:sz w:val="24"/>
          <w:lang w:val="en-US"/>
        </w:rPr>
        <w:t>Agrichemicals business and the distribution chain in respect of the implementation of the FA</w:t>
      </w:r>
      <w:r w:rsidR="0070366F">
        <w:rPr>
          <w:rFonts w:ascii="Arial" w:hAnsi="Arial" w:cs="Arial"/>
          <w:color w:val="00B0F0"/>
          <w:sz w:val="24"/>
          <w:lang w:val="en-US"/>
        </w:rPr>
        <w:t xml:space="preserve">O International Code of Conduct; Pharmaceutical industry, </w:t>
      </w:r>
      <w:r w:rsidR="0070366F" w:rsidRPr="0070366F">
        <w:rPr>
          <w:rFonts w:ascii="Arial" w:hAnsi="Arial" w:cs="Arial"/>
          <w:color w:val="00B0F0"/>
          <w:sz w:val="24"/>
          <w:lang w:val="en-US"/>
        </w:rPr>
        <w:t xml:space="preserve"> </w:t>
      </w:r>
    </w:p>
    <w:p w:rsidR="00326CDD" w:rsidRPr="0070366F" w:rsidRDefault="00326CDD" w:rsidP="00326CDD">
      <w:pPr>
        <w:pStyle w:val="Paragraphedeliste"/>
        <w:numPr>
          <w:ilvl w:val="0"/>
          <w:numId w:val="1"/>
        </w:numPr>
        <w:rPr>
          <w:rFonts w:ascii="Arial" w:hAnsi="Arial" w:cs="Arial"/>
          <w:sz w:val="24"/>
          <w:lang w:val="en-US"/>
        </w:rPr>
      </w:pPr>
      <w:r w:rsidRPr="0070366F">
        <w:rPr>
          <w:rFonts w:ascii="Arial" w:hAnsi="Arial" w:cs="Arial"/>
          <w:sz w:val="24"/>
          <w:lang w:val="en-US"/>
        </w:rPr>
        <w:t>When does the Government limit the right of access to information on hazardous substances and wastes? Are these criteria on limitation provided by law? Who has the authority to make decisions on the disclosure/non-disclosure of such information?</w:t>
      </w:r>
      <w:r w:rsidR="0070366F" w:rsidRPr="0070366F">
        <w:rPr>
          <w:rFonts w:ascii="Arial" w:hAnsi="Arial" w:cs="Arial"/>
          <w:color w:val="00B0F0"/>
          <w:sz w:val="24"/>
          <w:lang w:val="en-US"/>
        </w:rPr>
        <w:t xml:space="preserve"> </w:t>
      </w:r>
      <w:r w:rsidR="0070366F" w:rsidRPr="00AE05FC">
        <w:rPr>
          <w:rFonts w:ascii="Arial" w:hAnsi="Arial" w:cs="Arial"/>
          <w:color w:val="00B0F0"/>
          <w:sz w:val="24"/>
          <w:lang w:val="en-US"/>
        </w:rPr>
        <w:t>No case of my knowledge</w:t>
      </w:r>
    </w:p>
    <w:p w:rsidR="00326CDD" w:rsidRPr="00326CDD" w:rsidRDefault="00326CDD" w:rsidP="00326CDD">
      <w:pPr>
        <w:pStyle w:val="Paragraphedeliste"/>
        <w:numPr>
          <w:ilvl w:val="0"/>
          <w:numId w:val="1"/>
        </w:numPr>
        <w:rPr>
          <w:rFonts w:ascii="Arial" w:hAnsi="Arial" w:cs="Arial"/>
          <w:sz w:val="24"/>
          <w:lang w:val="en-US"/>
        </w:rPr>
      </w:pPr>
      <w:r w:rsidRPr="00326CDD">
        <w:rPr>
          <w:rFonts w:ascii="Arial" w:hAnsi="Arial" w:cs="Arial"/>
          <w:sz w:val="24"/>
          <w:lang w:val="en-US"/>
        </w:rPr>
        <w:t xml:space="preserve">How does the Government ensure that the right of access to this information is fulfilled while also respecting the confidentiality of business information? </w:t>
      </w:r>
      <w:r w:rsidR="00F062EA">
        <w:rPr>
          <w:rFonts w:ascii="Arial" w:hAnsi="Arial" w:cs="Arial"/>
          <w:color w:val="0070C0"/>
          <w:sz w:val="24"/>
          <w:lang w:val="en-US"/>
        </w:rPr>
        <w:t xml:space="preserve">The government is just embarked on this issue through its ongoing endeavor to implement GHS within SAICM national process. </w:t>
      </w:r>
      <w:r w:rsidRPr="00326CDD">
        <w:rPr>
          <w:rFonts w:ascii="Arial" w:hAnsi="Arial" w:cs="Arial"/>
          <w:sz w:val="24"/>
          <w:lang w:val="en-US"/>
        </w:rPr>
        <w:t xml:space="preserve">If available, please indicate relevant cases and attach copies of relevant </w:t>
      </w:r>
      <w:proofErr w:type="spellStart"/>
      <w:r w:rsidRPr="00326CDD">
        <w:rPr>
          <w:rFonts w:ascii="Arial" w:hAnsi="Arial" w:cs="Arial"/>
          <w:sz w:val="24"/>
          <w:lang w:val="en-US"/>
        </w:rPr>
        <w:t>judgements</w:t>
      </w:r>
      <w:proofErr w:type="spellEnd"/>
      <w:r w:rsidRPr="00326CDD">
        <w:rPr>
          <w:rFonts w:ascii="Arial" w:hAnsi="Arial" w:cs="Arial"/>
          <w:sz w:val="24"/>
          <w:lang w:val="en-US"/>
        </w:rPr>
        <w:t>.</w:t>
      </w:r>
    </w:p>
    <w:sectPr w:rsidR="00326CDD" w:rsidRPr="00326CDD" w:rsidSect="005B16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03E"/>
    <w:multiLevelType w:val="hybridMultilevel"/>
    <w:tmpl w:val="4208795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
    <w:nsid w:val="31B94E5E"/>
    <w:multiLevelType w:val="hybridMultilevel"/>
    <w:tmpl w:val="0A8E69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326CDD"/>
    <w:rsid w:val="00001955"/>
    <w:rsid w:val="00002C6F"/>
    <w:rsid w:val="00004521"/>
    <w:rsid w:val="00010038"/>
    <w:rsid w:val="00023592"/>
    <w:rsid w:val="00026D59"/>
    <w:rsid w:val="000370C3"/>
    <w:rsid w:val="00054996"/>
    <w:rsid w:val="0005695E"/>
    <w:rsid w:val="00056989"/>
    <w:rsid w:val="000632A1"/>
    <w:rsid w:val="00066FDE"/>
    <w:rsid w:val="00075A2A"/>
    <w:rsid w:val="00077C4B"/>
    <w:rsid w:val="00084366"/>
    <w:rsid w:val="00094054"/>
    <w:rsid w:val="000A4F72"/>
    <w:rsid w:val="000A7E4F"/>
    <w:rsid w:val="000B5955"/>
    <w:rsid w:val="000C0B1A"/>
    <w:rsid w:val="000D2BA0"/>
    <w:rsid w:val="000E4529"/>
    <w:rsid w:val="000F0DDC"/>
    <w:rsid w:val="000F3C09"/>
    <w:rsid w:val="000F5114"/>
    <w:rsid w:val="000F6AFA"/>
    <w:rsid w:val="001023D6"/>
    <w:rsid w:val="001059DC"/>
    <w:rsid w:val="00106E7D"/>
    <w:rsid w:val="00110978"/>
    <w:rsid w:val="00113365"/>
    <w:rsid w:val="00116505"/>
    <w:rsid w:val="00121445"/>
    <w:rsid w:val="001255D5"/>
    <w:rsid w:val="00126DB3"/>
    <w:rsid w:val="00127C22"/>
    <w:rsid w:val="00135DFA"/>
    <w:rsid w:val="00146479"/>
    <w:rsid w:val="00160A21"/>
    <w:rsid w:val="001627E0"/>
    <w:rsid w:val="001638D2"/>
    <w:rsid w:val="001659F6"/>
    <w:rsid w:val="00165F05"/>
    <w:rsid w:val="0017439D"/>
    <w:rsid w:val="00183B73"/>
    <w:rsid w:val="00184900"/>
    <w:rsid w:val="001860F6"/>
    <w:rsid w:val="001A1349"/>
    <w:rsid w:val="001A1DAA"/>
    <w:rsid w:val="001A5077"/>
    <w:rsid w:val="001B7C78"/>
    <w:rsid w:val="001C6CE5"/>
    <w:rsid w:val="001D11F2"/>
    <w:rsid w:val="001F2DF3"/>
    <w:rsid w:val="001F5DB6"/>
    <w:rsid w:val="001F7375"/>
    <w:rsid w:val="00200845"/>
    <w:rsid w:val="00202117"/>
    <w:rsid w:val="00203D11"/>
    <w:rsid w:val="00206AA8"/>
    <w:rsid w:val="00213A47"/>
    <w:rsid w:val="002234A8"/>
    <w:rsid w:val="00224149"/>
    <w:rsid w:val="002323E3"/>
    <w:rsid w:val="00243449"/>
    <w:rsid w:val="00243FCE"/>
    <w:rsid w:val="00276C72"/>
    <w:rsid w:val="002829C9"/>
    <w:rsid w:val="002852BA"/>
    <w:rsid w:val="00295B22"/>
    <w:rsid w:val="002A4770"/>
    <w:rsid w:val="002B36D4"/>
    <w:rsid w:val="002D0D8E"/>
    <w:rsid w:val="002E7642"/>
    <w:rsid w:val="002E7E8D"/>
    <w:rsid w:val="002F0818"/>
    <w:rsid w:val="00303AFE"/>
    <w:rsid w:val="00307423"/>
    <w:rsid w:val="00317B7C"/>
    <w:rsid w:val="00317F60"/>
    <w:rsid w:val="00317FCC"/>
    <w:rsid w:val="00326CDD"/>
    <w:rsid w:val="00330052"/>
    <w:rsid w:val="00343A42"/>
    <w:rsid w:val="003440DB"/>
    <w:rsid w:val="00364340"/>
    <w:rsid w:val="0038578C"/>
    <w:rsid w:val="0039182C"/>
    <w:rsid w:val="003952FD"/>
    <w:rsid w:val="003A720D"/>
    <w:rsid w:val="003A7FCB"/>
    <w:rsid w:val="003C0DE1"/>
    <w:rsid w:val="003C19FB"/>
    <w:rsid w:val="003C3959"/>
    <w:rsid w:val="003D1E99"/>
    <w:rsid w:val="003E2C8C"/>
    <w:rsid w:val="003E5D6E"/>
    <w:rsid w:val="003E6491"/>
    <w:rsid w:val="003F00F6"/>
    <w:rsid w:val="003F058E"/>
    <w:rsid w:val="00410CEA"/>
    <w:rsid w:val="00414873"/>
    <w:rsid w:val="004237B3"/>
    <w:rsid w:val="00430CFA"/>
    <w:rsid w:val="004319E6"/>
    <w:rsid w:val="00433D90"/>
    <w:rsid w:val="00435EF3"/>
    <w:rsid w:val="00441F3B"/>
    <w:rsid w:val="00444CFE"/>
    <w:rsid w:val="00445777"/>
    <w:rsid w:val="00447A71"/>
    <w:rsid w:val="00456388"/>
    <w:rsid w:val="00457516"/>
    <w:rsid w:val="00457F88"/>
    <w:rsid w:val="004634F9"/>
    <w:rsid w:val="004644AE"/>
    <w:rsid w:val="004660F8"/>
    <w:rsid w:val="004705AA"/>
    <w:rsid w:val="00472CDD"/>
    <w:rsid w:val="00481B95"/>
    <w:rsid w:val="00487183"/>
    <w:rsid w:val="004A6066"/>
    <w:rsid w:val="004C2EBF"/>
    <w:rsid w:val="004D0918"/>
    <w:rsid w:val="004E1073"/>
    <w:rsid w:val="00500BA7"/>
    <w:rsid w:val="00522AE1"/>
    <w:rsid w:val="00532BD6"/>
    <w:rsid w:val="00533BB8"/>
    <w:rsid w:val="005446F4"/>
    <w:rsid w:val="00545C22"/>
    <w:rsid w:val="005548DD"/>
    <w:rsid w:val="005557CE"/>
    <w:rsid w:val="00562BE7"/>
    <w:rsid w:val="005669DD"/>
    <w:rsid w:val="005769D3"/>
    <w:rsid w:val="00581AEC"/>
    <w:rsid w:val="0058299D"/>
    <w:rsid w:val="00584BAB"/>
    <w:rsid w:val="005B16F1"/>
    <w:rsid w:val="005C55AB"/>
    <w:rsid w:val="005D1608"/>
    <w:rsid w:val="005D661A"/>
    <w:rsid w:val="005D6A18"/>
    <w:rsid w:val="005E0125"/>
    <w:rsid w:val="005E0C3F"/>
    <w:rsid w:val="005E6E8C"/>
    <w:rsid w:val="005F6138"/>
    <w:rsid w:val="00602F14"/>
    <w:rsid w:val="00603308"/>
    <w:rsid w:val="00611648"/>
    <w:rsid w:val="00620398"/>
    <w:rsid w:val="006272ED"/>
    <w:rsid w:val="00645879"/>
    <w:rsid w:val="00646859"/>
    <w:rsid w:val="00664422"/>
    <w:rsid w:val="006735F9"/>
    <w:rsid w:val="0067403D"/>
    <w:rsid w:val="00680096"/>
    <w:rsid w:val="00686387"/>
    <w:rsid w:val="0069489E"/>
    <w:rsid w:val="006A1ABE"/>
    <w:rsid w:val="006B0184"/>
    <w:rsid w:val="006B566B"/>
    <w:rsid w:val="006B6C62"/>
    <w:rsid w:val="006B7CB0"/>
    <w:rsid w:val="006B7CEF"/>
    <w:rsid w:val="006C1228"/>
    <w:rsid w:val="006C637B"/>
    <w:rsid w:val="006E04BD"/>
    <w:rsid w:val="006E5D1D"/>
    <w:rsid w:val="00702A95"/>
    <w:rsid w:val="0070366F"/>
    <w:rsid w:val="00713141"/>
    <w:rsid w:val="00717C9A"/>
    <w:rsid w:val="00722D0F"/>
    <w:rsid w:val="00725B2E"/>
    <w:rsid w:val="0072639B"/>
    <w:rsid w:val="00737158"/>
    <w:rsid w:val="00741FE8"/>
    <w:rsid w:val="00750707"/>
    <w:rsid w:val="007527E4"/>
    <w:rsid w:val="00756639"/>
    <w:rsid w:val="00763BCF"/>
    <w:rsid w:val="007672BE"/>
    <w:rsid w:val="007756AD"/>
    <w:rsid w:val="00781852"/>
    <w:rsid w:val="00782425"/>
    <w:rsid w:val="00785159"/>
    <w:rsid w:val="00785F6B"/>
    <w:rsid w:val="0079197A"/>
    <w:rsid w:val="007919D6"/>
    <w:rsid w:val="0079684D"/>
    <w:rsid w:val="007A1746"/>
    <w:rsid w:val="007A488B"/>
    <w:rsid w:val="007C32FD"/>
    <w:rsid w:val="007D1B7A"/>
    <w:rsid w:val="007D3C47"/>
    <w:rsid w:val="007D6FE3"/>
    <w:rsid w:val="007D778A"/>
    <w:rsid w:val="007E7346"/>
    <w:rsid w:val="00801F1F"/>
    <w:rsid w:val="00803415"/>
    <w:rsid w:val="00804CC0"/>
    <w:rsid w:val="00811AB9"/>
    <w:rsid w:val="00811DBD"/>
    <w:rsid w:val="008135D7"/>
    <w:rsid w:val="00821095"/>
    <w:rsid w:val="00823B00"/>
    <w:rsid w:val="00834326"/>
    <w:rsid w:val="00846FBF"/>
    <w:rsid w:val="00856505"/>
    <w:rsid w:val="00856DF0"/>
    <w:rsid w:val="00857A67"/>
    <w:rsid w:val="00860A7D"/>
    <w:rsid w:val="008627E9"/>
    <w:rsid w:val="0086281A"/>
    <w:rsid w:val="00864003"/>
    <w:rsid w:val="0088170C"/>
    <w:rsid w:val="008823F6"/>
    <w:rsid w:val="00882586"/>
    <w:rsid w:val="008869A4"/>
    <w:rsid w:val="008A0979"/>
    <w:rsid w:val="008A34D7"/>
    <w:rsid w:val="008B1ECD"/>
    <w:rsid w:val="008C0D28"/>
    <w:rsid w:val="008D5ECA"/>
    <w:rsid w:val="008D7CC5"/>
    <w:rsid w:val="00911F9C"/>
    <w:rsid w:val="0091331B"/>
    <w:rsid w:val="009164EF"/>
    <w:rsid w:val="00922A58"/>
    <w:rsid w:val="00924195"/>
    <w:rsid w:val="00940C93"/>
    <w:rsid w:val="00945708"/>
    <w:rsid w:val="00952248"/>
    <w:rsid w:val="009544F7"/>
    <w:rsid w:val="0095457C"/>
    <w:rsid w:val="0095463A"/>
    <w:rsid w:val="00961864"/>
    <w:rsid w:val="0096572B"/>
    <w:rsid w:val="00965A96"/>
    <w:rsid w:val="00966A47"/>
    <w:rsid w:val="00976461"/>
    <w:rsid w:val="00990D5A"/>
    <w:rsid w:val="009969DF"/>
    <w:rsid w:val="009B0995"/>
    <w:rsid w:val="009C0FDB"/>
    <w:rsid w:val="009D041B"/>
    <w:rsid w:val="009D2C96"/>
    <w:rsid w:val="009E343E"/>
    <w:rsid w:val="009E3A98"/>
    <w:rsid w:val="009E6893"/>
    <w:rsid w:val="009E72F1"/>
    <w:rsid w:val="009F19A4"/>
    <w:rsid w:val="009F7279"/>
    <w:rsid w:val="00A12D17"/>
    <w:rsid w:val="00A1389E"/>
    <w:rsid w:val="00A26186"/>
    <w:rsid w:val="00A309A8"/>
    <w:rsid w:val="00A321E7"/>
    <w:rsid w:val="00A565B4"/>
    <w:rsid w:val="00A60B12"/>
    <w:rsid w:val="00A74C63"/>
    <w:rsid w:val="00A8299C"/>
    <w:rsid w:val="00A86437"/>
    <w:rsid w:val="00A943A1"/>
    <w:rsid w:val="00AA4F46"/>
    <w:rsid w:val="00AA55F6"/>
    <w:rsid w:val="00AC42AD"/>
    <w:rsid w:val="00AE05FC"/>
    <w:rsid w:val="00AE2300"/>
    <w:rsid w:val="00AE6C8B"/>
    <w:rsid w:val="00B01817"/>
    <w:rsid w:val="00B15159"/>
    <w:rsid w:val="00B151AC"/>
    <w:rsid w:val="00B1660F"/>
    <w:rsid w:val="00B16E16"/>
    <w:rsid w:val="00B31CFF"/>
    <w:rsid w:val="00B37FF0"/>
    <w:rsid w:val="00B44636"/>
    <w:rsid w:val="00B51809"/>
    <w:rsid w:val="00B60C08"/>
    <w:rsid w:val="00B62264"/>
    <w:rsid w:val="00B647AC"/>
    <w:rsid w:val="00B64EA7"/>
    <w:rsid w:val="00B66EB4"/>
    <w:rsid w:val="00B705A3"/>
    <w:rsid w:val="00B71D80"/>
    <w:rsid w:val="00B75507"/>
    <w:rsid w:val="00B81CC2"/>
    <w:rsid w:val="00B82337"/>
    <w:rsid w:val="00B8419F"/>
    <w:rsid w:val="00B977AA"/>
    <w:rsid w:val="00BA09AB"/>
    <w:rsid w:val="00BC2D9E"/>
    <w:rsid w:val="00BC6C80"/>
    <w:rsid w:val="00BD46F1"/>
    <w:rsid w:val="00BE26E8"/>
    <w:rsid w:val="00BE3CEA"/>
    <w:rsid w:val="00BE63D6"/>
    <w:rsid w:val="00BE6D3E"/>
    <w:rsid w:val="00BE7842"/>
    <w:rsid w:val="00BF10A0"/>
    <w:rsid w:val="00BF7679"/>
    <w:rsid w:val="00C07DAD"/>
    <w:rsid w:val="00C12833"/>
    <w:rsid w:val="00C1696E"/>
    <w:rsid w:val="00C3151C"/>
    <w:rsid w:val="00C45BC1"/>
    <w:rsid w:val="00C47DF8"/>
    <w:rsid w:val="00C5443F"/>
    <w:rsid w:val="00C57327"/>
    <w:rsid w:val="00C60533"/>
    <w:rsid w:val="00C6083F"/>
    <w:rsid w:val="00C637CC"/>
    <w:rsid w:val="00C7575A"/>
    <w:rsid w:val="00C80FF4"/>
    <w:rsid w:val="00C85500"/>
    <w:rsid w:val="00C8580C"/>
    <w:rsid w:val="00C96659"/>
    <w:rsid w:val="00CA2997"/>
    <w:rsid w:val="00CB070A"/>
    <w:rsid w:val="00CB4926"/>
    <w:rsid w:val="00CB6ED9"/>
    <w:rsid w:val="00CC6674"/>
    <w:rsid w:val="00CC7040"/>
    <w:rsid w:val="00CD36D9"/>
    <w:rsid w:val="00CD3C9A"/>
    <w:rsid w:val="00CD3E8B"/>
    <w:rsid w:val="00CD7755"/>
    <w:rsid w:val="00CD7998"/>
    <w:rsid w:val="00CE7149"/>
    <w:rsid w:val="00CF21C1"/>
    <w:rsid w:val="00CF2439"/>
    <w:rsid w:val="00D063EA"/>
    <w:rsid w:val="00D15C75"/>
    <w:rsid w:val="00D228F3"/>
    <w:rsid w:val="00D2694A"/>
    <w:rsid w:val="00D46066"/>
    <w:rsid w:val="00D504E9"/>
    <w:rsid w:val="00D55517"/>
    <w:rsid w:val="00D578AD"/>
    <w:rsid w:val="00D66724"/>
    <w:rsid w:val="00D74FBA"/>
    <w:rsid w:val="00D8236D"/>
    <w:rsid w:val="00DA0D86"/>
    <w:rsid w:val="00DD3C1F"/>
    <w:rsid w:val="00DE1BFC"/>
    <w:rsid w:val="00DF1CF3"/>
    <w:rsid w:val="00E0022A"/>
    <w:rsid w:val="00E01281"/>
    <w:rsid w:val="00E02302"/>
    <w:rsid w:val="00E06367"/>
    <w:rsid w:val="00E104C7"/>
    <w:rsid w:val="00E11493"/>
    <w:rsid w:val="00E22955"/>
    <w:rsid w:val="00E334EC"/>
    <w:rsid w:val="00E3773F"/>
    <w:rsid w:val="00E566A3"/>
    <w:rsid w:val="00E56CEF"/>
    <w:rsid w:val="00E70A9D"/>
    <w:rsid w:val="00E77009"/>
    <w:rsid w:val="00E85628"/>
    <w:rsid w:val="00E87241"/>
    <w:rsid w:val="00E96BCD"/>
    <w:rsid w:val="00EA626D"/>
    <w:rsid w:val="00EA6D3D"/>
    <w:rsid w:val="00EB7EF1"/>
    <w:rsid w:val="00EC1F4A"/>
    <w:rsid w:val="00ED3306"/>
    <w:rsid w:val="00ED3F00"/>
    <w:rsid w:val="00ED6BA9"/>
    <w:rsid w:val="00ED7CBF"/>
    <w:rsid w:val="00EE2618"/>
    <w:rsid w:val="00EE77DC"/>
    <w:rsid w:val="00EF1675"/>
    <w:rsid w:val="00EF7DD7"/>
    <w:rsid w:val="00F0164A"/>
    <w:rsid w:val="00F062EA"/>
    <w:rsid w:val="00F06F02"/>
    <w:rsid w:val="00F204D1"/>
    <w:rsid w:val="00F325E3"/>
    <w:rsid w:val="00F33DEF"/>
    <w:rsid w:val="00F34D4F"/>
    <w:rsid w:val="00F411FF"/>
    <w:rsid w:val="00F501BF"/>
    <w:rsid w:val="00F507B2"/>
    <w:rsid w:val="00F67FEF"/>
    <w:rsid w:val="00F75C9F"/>
    <w:rsid w:val="00F76794"/>
    <w:rsid w:val="00F82ABE"/>
    <w:rsid w:val="00F86DE9"/>
    <w:rsid w:val="00FA4B51"/>
    <w:rsid w:val="00FA5A5E"/>
    <w:rsid w:val="00FB484B"/>
    <w:rsid w:val="00FC04CF"/>
    <w:rsid w:val="00FE0A19"/>
    <w:rsid w:val="00FF0B4C"/>
    <w:rsid w:val="00FF205D"/>
    <w:rsid w:val="00FF49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CD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55F0BC-6071-40E9-95BC-68BA5A80AF49}"/>
</file>

<file path=customXml/itemProps2.xml><?xml version="1.0" encoding="utf-8"?>
<ds:datastoreItem xmlns:ds="http://schemas.openxmlformats.org/officeDocument/2006/customXml" ds:itemID="{88DAD5BB-0F04-48E8-BEC2-757277CF7E3C}"/>
</file>

<file path=customXml/itemProps3.xml><?xml version="1.0" encoding="utf-8"?>
<ds:datastoreItem xmlns:ds="http://schemas.openxmlformats.org/officeDocument/2006/customXml" ds:itemID="{17AEF0C2-F308-45D8-85EB-81BF8625D503}"/>
</file>

<file path=docProps/app.xml><?xml version="1.0" encoding="utf-8"?>
<Properties xmlns="http://schemas.openxmlformats.org/officeDocument/2006/extended-properties" xmlns:vt="http://schemas.openxmlformats.org/officeDocument/2006/docPropsVTypes">
  <Template>Normal.dotm</Template>
  <TotalTime>88</TotalTime>
  <Pages>2</Pages>
  <Words>694</Words>
  <Characters>3823</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KUEPOUP</dc:creator>
  <cp:lastModifiedBy>Dr  KUEPOUP</cp:lastModifiedBy>
  <cp:revision>3</cp:revision>
  <dcterms:created xsi:type="dcterms:W3CDTF">2015-03-14T06:09:00Z</dcterms:created>
  <dcterms:modified xsi:type="dcterms:W3CDTF">2015-03-16T07:22:00Z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2793700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