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:rsidTr="0040017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109" w:rsidRPr="002A32CB" w:rsidRDefault="00E52109" w:rsidP="0040017C">
            <w:pPr>
              <w:pStyle w:val="HMG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109" w:rsidRDefault="00E52109" w:rsidP="0040017C">
            <w:pPr>
              <w:spacing w:after="80" w:line="300" w:lineRule="exac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109" w:rsidRDefault="00130AF6" w:rsidP="00EB45E1">
            <w:pPr>
              <w:suppressAutoHyphens w:val="0"/>
              <w:spacing w:after="20"/>
              <w:jc w:val="right"/>
            </w:pPr>
            <w:r w:rsidRPr="00130AF6">
              <w:rPr>
                <w:sz w:val="40"/>
              </w:rPr>
              <w:t>A</w:t>
            </w:r>
            <w:r>
              <w:t>/HRC/39/55/Add.</w:t>
            </w:r>
            <w:r w:rsidR="00EB45E1">
              <w:t>2</w:t>
            </w:r>
          </w:p>
        </w:tc>
      </w:tr>
      <w:tr w:rsidR="00E52109" w:rsidTr="0040017C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Default="00E52109" w:rsidP="0040017C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Default="003A1D26" w:rsidP="0040017C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Edited Version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Default="00130AF6" w:rsidP="00130AF6">
            <w:pPr>
              <w:spacing w:before="240"/>
            </w:pPr>
            <w:r>
              <w:t>Distr.:</w:t>
            </w:r>
            <w:r w:rsidR="00A06F31">
              <w:t xml:space="preserve"> </w:t>
            </w:r>
            <w:r>
              <w:t>General</w:t>
            </w:r>
          </w:p>
          <w:p w:rsidR="00130AF6" w:rsidRDefault="00A56CD4" w:rsidP="00130AF6">
            <w:pPr>
              <w:suppressAutoHyphens w:val="0"/>
            </w:pPr>
            <w:r>
              <w:t>18</w:t>
            </w:r>
            <w:r w:rsidR="008A1274">
              <w:t xml:space="preserve"> </w:t>
            </w:r>
            <w:r w:rsidR="00130AF6">
              <w:t>July</w:t>
            </w:r>
            <w:r w:rsidR="00A06F31">
              <w:t xml:space="preserve"> </w:t>
            </w:r>
            <w:r w:rsidR="00130AF6">
              <w:t>2018</w:t>
            </w:r>
          </w:p>
          <w:p w:rsidR="00130AF6" w:rsidRDefault="00130AF6" w:rsidP="00130AF6">
            <w:pPr>
              <w:suppressAutoHyphens w:val="0"/>
            </w:pPr>
          </w:p>
          <w:p w:rsidR="00130AF6" w:rsidRDefault="00130AF6" w:rsidP="00130AF6">
            <w:pPr>
              <w:suppressAutoHyphens w:val="0"/>
            </w:pPr>
            <w:r>
              <w:t>Original:</w:t>
            </w:r>
            <w:r w:rsidR="00A06F31">
              <w:t xml:space="preserve"> </w:t>
            </w:r>
            <w:r>
              <w:t>English</w:t>
            </w:r>
          </w:p>
        </w:tc>
      </w:tr>
    </w:tbl>
    <w:p w:rsidR="00EB45E1" w:rsidRPr="004D40FE" w:rsidRDefault="00EB45E1" w:rsidP="00EB45E1">
      <w:pPr>
        <w:spacing w:before="120"/>
        <w:rPr>
          <w:b/>
          <w:sz w:val="24"/>
        </w:rPr>
      </w:pPr>
      <w:bookmarkStart w:id="1" w:name="_Toc511872460"/>
      <w:r w:rsidRPr="004D40FE">
        <w:rPr>
          <w:rFonts w:hAnsi="Arial Unicode MS"/>
          <w:b/>
          <w:sz w:val="24"/>
        </w:rPr>
        <w:t>Human</w:t>
      </w:r>
      <w:r w:rsidR="00A06F31">
        <w:rPr>
          <w:rFonts w:hAnsi="Arial Unicode MS"/>
          <w:b/>
          <w:sz w:val="24"/>
        </w:rPr>
        <w:t xml:space="preserve"> </w:t>
      </w:r>
      <w:r w:rsidRPr="004D40FE">
        <w:rPr>
          <w:rFonts w:hAnsi="Arial Unicode MS"/>
          <w:b/>
          <w:sz w:val="24"/>
        </w:rPr>
        <w:t>Rights</w:t>
      </w:r>
      <w:r w:rsidR="00A06F31">
        <w:rPr>
          <w:rFonts w:hAnsi="Arial Unicode MS"/>
          <w:b/>
          <w:sz w:val="24"/>
        </w:rPr>
        <w:t xml:space="preserve"> </w:t>
      </w:r>
      <w:r w:rsidRPr="004D40FE">
        <w:rPr>
          <w:rFonts w:hAnsi="Arial Unicode MS"/>
          <w:b/>
          <w:sz w:val="24"/>
        </w:rPr>
        <w:t>Council</w:t>
      </w:r>
    </w:p>
    <w:p w:rsidR="00EB45E1" w:rsidRPr="004D40FE" w:rsidRDefault="00EB45E1" w:rsidP="00382586">
      <w:pPr>
        <w:spacing w:line="240" w:lineRule="auto"/>
        <w:rPr>
          <w:b/>
        </w:rPr>
      </w:pPr>
      <w:r w:rsidRPr="004D40FE">
        <w:rPr>
          <w:rFonts w:hAnsi="Arial Unicode MS"/>
          <w:b/>
        </w:rPr>
        <w:t>Thirty-</w:t>
      </w:r>
      <w:r>
        <w:rPr>
          <w:rFonts w:hAnsi="Arial Unicode MS"/>
          <w:b/>
        </w:rPr>
        <w:t>ninth</w:t>
      </w:r>
      <w:r w:rsidR="00A06F31">
        <w:rPr>
          <w:rFonts w:hAnsi="Arial Unicode MS"/>
          <w:b/>
        </w:rPr>
        <w:t xml:space="preserve"> </w:t>
      </w:r>
      <w:r w:rsidRPr="004D40FE">
        <w:rPr>
          <w:rFonts w:hAnsi="Arial Unicode MS"/>
          <w:b/>
        </w:rPr>
        <w:t>session</w:t>
      </w:r>
    </w:p>
    <w:p w:rsidR="00EB45E1" w:rsidRPr="00382586" w:rsidRDefault="00EB45E1" w:rsidP="00382586">
      <w:r w:rsidRPr="00382586">
        <w:t>10–28</w:t>
      </w:r>
      <w:r w:rsidR="00A06F31" w:rsidRPr="00382586">
        <w:t xml:space="preserve"> </w:t>
      </w:r>
      <w:r w:rsidRPr="00382586">
        <w:t>September</w:t>
      </w:r>
      <w:r w:rsidR="00A06F31" w:rsidRPr="00382586">
        <w:t xml:space="preserve"> </w:t>
      </w:r>
      <w:r w:rsidRPr="00382586">
        <w:t>2018</w:t>
      </w:r>
    </w:p>
    <w:p w:rsidR="00EB45E1" w:rsidRPr="00382586" w:rsidRDefault="00EB45E1" w:rsidP="00382586">
      <w:r w:rsidRPr="00382586">
        <w:t>Agenda</w:t>
      </w:r>
      <w:r w:rsidR="00A06F31" w:rsidRPr="00382586">
        <w:t xml:space="preserve"> </w:t>
      </w:r>
      <w:r w:rsidRPr="00382586">
        <w:t>item</w:t>
      </w:r>
      <w:r w:rsidR="00A06F31" w:rsidRPr="00382586">
        <w:t xml:space="preserve"> </w:t>
      </w:r>
      <w:r w:rsidRPr="00382586">
        <w:t>3</w:t>
      </w:r>
    </w:p>
    <w:p w:rsidR="00EB45E1" w:rsidRPr="004D40FE" w:rsidRDefault="00EB45E1" w:rsidP="00382586">
      <w:pPr>
        <w:spacing w:line="240" w:lineRule="auto"/>
        <w:rPr>
          <w:b/>
        </w:rPr>
      </w:pPr>
      <w:r w:rsidRPr="004D40FE">
        <w:rPr>
          <w:rFonts w:hAnsi="Arial Unicode MS"/>
          <w:b/>
        </w:rPr>
        <w:t>Promotion</w:t>
      </w:r>
      <w:r w:rsidR="00A06F31">
        <w:rPr>
          <w:rFonts w:hAnsi="Arial Unicode MS"/>
          <w:b/>
        </w:rPr>
        <w:t xml:space="preserve"> </w:t>
      </w:r>
      <w:r w:rsidRPr="004D40FE">
        <w:rPr>
          <w:rFonts w:hAnsi="Arial Unicode MS"/>
          <w:b/>
        </w:rPr>
        <w:t>and</w:t>
      </w:r>
      <w:r w:rsidR="00A06F31">
        <w:rPr>
          <w:rFonts w:hAnsi="Arial Unicode MS"/>
          <w:b/>
        </w:rPr>
        <w:t xml:space="preserve"> </w:t>
      </w:r>
      <w:r w:rsidRPr="004D40FE">
        <w:rPr>
          <w:rFonts w:hAnsi="Arial Unicode MS"/>
          <w:b/>
        </w:rPr>
        <w:t>protection</w:t>
      </w:r>
      <w:r w:rsidR="00A06F31">
        <w:rPr>
          <w:rFonts w:hAnsi="Arial Unicode MS"/>
          <w:b/>
        </w:rPr>
        <w:t xml:space="preserve"> </w:t>
      </w:r>
      <w:r w:rsidRPr="004D40FE">
        <w:rPr>
          <w:rFonts w:hAnsi="Arial Unicode MS"/>
          <w:b/>
        </w:rPr>
        <w:t>of</w:t>
      </w:r>
      <w:r w:rsidR="00A06F31">
        <w:rPr>
          <w:rFonts w:hAnsi="Arial Unicode MS"/>
          <w:b/>
        </w:rPr>
        <w:t xml:space="preserve"> </w:t>
      </w:r>
      <w:r w:rsidRPr="004D40FE">
        <w:rPr>
          <w:rFonts w:hAnsi="Arial Unicode MS"/>
          <w:b/>
        </w:rPr>
        <w:t>all</w:t>
      </w:r>
      <w:r w:rsidR="00A06F31">
        <w:rPr>
          <w:rFonts w:hAnsi="Arial Unicode MS"/>
          <w:b/>
        </w:rPr>
        <w:t xml:space="preserve"> </w:t>
      </w:r>
      <w:r w:rsidRPr="004D40FE">
        <w:rPr>
          <w:rFonts w:hAnsi="Arial Unicode MS"/>
          <w:b/>
        </w:rPr>
        <w:t>human</w:t>
      </w:r>
      <w:r w:rsidR="00A06F31">
        <w:rPr>
          <w:rFonts w:hAnsi="Arial Unicode MS"/>
          <w:b/>
        </w:rPr>
        <w:t xml:space="preserve"> </w:t>
      </w:r>
      <w:r w:rsidRPr="004D40FE">
        <w:rPr>
          <w:rFonts w:hAnsi="Arial Unicode MS"/>
          <w:b/>
        </w:rPr>
        <w:t>rights,</w:t>
      </w:r>
      <w:r w:rsidR="00A06F31">
        <w:rPr>
          <w:rFonts w:hAnsi="Arial Unicode MS"/>
          <w:b/>
        </w:rPr>
        <w:t xml:space="preserve"> </w:t>
      </w:r>
      <w:r w:rsidRPr="004D40FE">
        <w:rPr>
          <w:rFonts w:hAnsi="Arial Unicode MS"/>
          <w:b/>
        </w:rPr>
        <w:t>civil,</w:t>
      </w:r>
    </w:p>
    <w:p w:rsidR="00EB45E1" w:rsidRPr="004D40FE" w:rsidRDefault="00EB45E1" w:rsidP="00EB45E1">
      <w:pPr>
        <w:rPr>
          <w:b/>
        </w:rPr>
      </w:pPr>
      <w:r w:rsidRPr="004D40FE">
        <w:rPr>
          <w:rFonts w:hAnsi="Arial Unicode MS"/>
          <w:b/>
        </w:rPr>
        <w:t>political,</w:t>
      </w:r>
      <w:r w:rsidR="00A06F31">
        <w:rPr>
          <w:rFonts w:hAnsi="Arial Unicode MS"/>
          <w:b/>
        </w:rPr>
        <w:t xml:space="preserve"> </w:t>
      </w:r>
      <w:r w:rsidRPr="004D40FE">
        <w:rPr>
          <w:rFonts w:hAnsi="Arial Unicode MS"/>
          <w:b/>
        </w:rPr>
        <w:t>economic,</w:t>
      </w:r>
      <w:r w:rsidR="00A06F31">
        <w:rPr>
          <w:rFonts w:hAnsi="Arial Unicode MS"/>
          <w:b/>
        </w:rPr>
        <w:t xml:space="preserve"> </w:t>
      </w:r>
      <w:r w:rsidRPr="004D40FE">
        <w:rPr>
          <w:rFonts w:hAnsi="Arial Unicode MS"/>
          <w:b/>
        </w:rPr>
        <w:t>social</w:t>
      </w:r>
      <w:r w:rsidR="00A06F31">
        <w:rPr>
          <w:rFonts w:hAnsi="Arial Unicode MS"/>
          <w:b/>
        </w:rPr>
        <w:t xml:space="preserve"> </w:t>
      </w:r>
      <w:r w:rsidRPr="004D40FE">
        <w:rPr>
          <w:rFonts w:hAnsi="Arial Unicode MS"/>
          <w:b/>
        </w:rPr>
        <w:t>and</w:t>
      </w:r>
      <w:r w:rsidR="00A06F31">
        <w:rPr>
          <w:rFonts w:hAnsi="Arial Unicode MS"/>
          <w:b/>
        </w:rPr>
        <w:t xml:space="preserve"> </w:t>
      </w:r>
      <w:r w:rsidRPr="004D40FE">
        <w:rPr>
          <w:rFonts w:hAnsi="Arial Unicode MS"/>
          <w:b/>
        </w:rPr>
        <w:t>cultural</w:t>
      </w:r>
      <w:r w:rsidR="00A06F31">
        <w:rPr>
          <w:rFonts w:hAnsi="Arial Unicode MS"/>
          <w:b/>
        </w:rPr>
        <w:t xml:space="preserve"> </w:t>
      </w:r>
      <w:r w:rsidRPr="004D40FE">
        <w:rPr>
          <w:rFonts w:hAnsi="Arial Unicode MS"/>
          <w:b/>
        </w:rPr>
        <w:t>rights,</w:t>
      </w:r>
    </w:p>
    <w:p w:rsidR="00EB45E1" w:rsidRPr="004D40FE" w:rsidRDefault="00EB45E1" w:rsidP="00EB45E1">
      <w:pPr>
        <w:rPr>
          <w:b/>
        </w:rPr>
      </w:pPr>
      <w:r w:rsidRPr="004D40FE">
        <w:rPr>
          <w:rFonts w:hAnsi="Arial Unicode MS"/>
          <w:b/>
        </w:rPr>
        <w:t>including</w:t>
      </w:r>
      <w:r w:rsidR="00A06F31">
        <w:rPr>
          <w:rFonts w:hAnsi="Arial Unicode MS"/>
          <w:b/>
        </w:rPr>
        <w:t xml:space="preserve"> </w:t>
      </w:r>
      <w:r w:rsidRPr="004D40FE">
        <w:rPr>
          <w:rFonts w:hAnsi="Arial Unicode MS"/>
          <w:b/>
        </w:rPr>
        <w:t>the</w:t>
      </w:r>
      <w:r w:rsidR="00A06F31">
        <w:rPr>
          <w:rFonts w:hAnsi="Arial Unicode MS"/>
          <w:b/>
        </w:rPr>
        <w:t xml:space="preserve"> </w:t>
      </w:r>
      <w:r w:rsidRPr="004D40FE">
        <w:rPr>
          <w:rFonts w:hAnsi="Arial Unicode MS"/>
          <w:b/>
        </w:rPr>
        <w:t>right</w:t>
      </w:r>
      <w:r w:rsidR="00A06F31">
        <w:rPr>
          <w:rFonts w:hAnsi="Arial Unicode MS"/>
          <w:b/>
        </w:rPr>
        <w:t xml:space="preserve"> </w:t>
      </w:r>
      <w:r w:rsidRPr="004D40FE">
        <w:rPr>
          <w:rFonts w:hAnsi="Arial Unicode MS"/>
          <w:b/>
        </w:rPr>
        <w:t>to</w:t>
      </w:r>
      <w:r w:rsidR="00A06F31">
        <w:rPr>
          <w:rFonts w:hAnsi="Arial Unicode MS"/>
          <w:b/>
        </w:rPr>
        <w:t xml:space="preserve"> </w:t>
      </w:r>
      <w:r w:rsidRPr="004D40FE">
        <w:rPr>
          <w:rFonts w:hAnsi="Arial Unicode MS"/>
          <w:b/>
        </w:rPr>
        <w:t>development</w:t>
      </w:r>
    </w:p>
    <w:p w:rsidR="00EB45E1" w:rsidRDefault="00EB45E1" w:rsidP="00EB45E1">
      <w:pPr>
        <w:pStyle w:val="HChG"/>
        <w:rPr>
          <w:u w:color="000000"/>
        </w:rPr>
      </w:pPr>
      <w:bookmarkStart w:id="2" w:name="_TOC315167142"/>
      <w:r w:rsidRPr="004D40FE">
        <w:rPr>
          <w:u w:color="000000"/>
        </w:rPr>
        <w:tab/>
      </w:r>
      <w:r w:rsidRPr="004D40FE">
        <w:rPr>
          <w:u w:color="000000"/>
        </w:rPr>
        <w:tab/>
      </w:r>
      <w:bookmarkStart w:id="3" w:name="_Toc519587330"/>
      <w:bookmarkStart w:id="4" w:name="_Toc519681672"/>
      <w:bookmarkStart w:id="5" w:name="_Toc519681766"/>
      <w:bookmarkEnd w:id="2"/>
      <w:r w:rsidRPr="00CE7D50">
        <w:rPr>
          <w:u w:color="000000"/>
        </w:rPr>
        <w:t>Report</w:t>
      </w:r>
      <w:r w:rsidR="00A06F31">
        <w:rPr>
          <w:u w:color="000000"/>
        </w:rPr>
        <w:t xml:space="preserve"> </w:t>
      </w:r>
      <w:r w:rsidRPr="00CE7D50">
        <w:rPr>
          <w:u w:color="000000"/>
        </w:rPr>
        <w:t>of</w:t>
      </w:r>
      <w:r w:rsidR="00A06F31">
        <w:rPr>
          <w:u w:color="000000"/>
        </w:rPr>
        <w:t xml:space="preserve"> </w:t>
      </w:r>
      <w:r w:rsidRPr="00CE7D50">
        <w:rPr>
          <w:u w:color="000000"/>
        </w:rPr>
        <w:t>the</w:t>
      </w:r>
      <w:r w:rsidR="00A06F31">
        <w:rPr>
          <w:u w:color="000000"/>
        </w:rPr>
        <w:t xml:space="preserve"> </w:t>
      </w:r>
      <w:r w:rsidRPr="00CE7D50">
        <w:rPr>
          <w:u w:color="000000"/>
        </w:rPr>
        <w:t>Special</w:t>
      </w:r>
      <w:r w:rsidR="00A06F31">
        <w:rPr>
          <w:u w:color="000000"/>
        </w:rPr>
        <w:t xml:space="preserve"> </w:t>
      </w:r>
      <w:r w:rsidRPr="00CE7D50">
        <w:rPr>
          <w:u w:color="000000"/>
        </w:rPr>
        <w:t>Rapporteur</w:t>
      </w:r>
      <w:r w:rsidR="00A06F31">
        <w:rPr>
          <w:u w:color="000000"/>
        </w:rPr>
        <w:t xml:space="preserve"> </w:t>
      </w:r>
      <w:r>
        <w:rPr>
          <w:u w:color="000000"/>
        </w:rPr>
        <w:t>on</w:t>
      </w:r>
      <w:r w:rsidR="00A06F31">
        <w:rPr>
          <w:u w:color="000000"/>
        </w:rPr>
        <w:t xml:space="preserve"> </w:t>
      </w:r>
      <w:r>
        <w:rPr>
          <w:u w:color="000000"/>
        </w:rPr>
        <w:t>the</w:t>
      </w:r>
      <w:r w:rsidR="00A06F31">
        <w:rPr>
          <w:u w:color="000000"/>
        </w:rPr>
        <w:t xml:space="preserve"> </w:t>
      </w:r>
      <w:r>
        <w:rPr>
          <w:u w:color="000000"/>
        </w:rPr>
        <w:t>human</w:t>
      </w:r>
      <w:r w:rsidR="00A06F31">
        <w:rPr>
          <w:u w:color="000000"/>
        </w:rPr>
        <w:t xml:space="preserve"> </w:t>
      </w:r>
      <w:r>
        <w:rPr>
          <w:u w:color="000000"/>
        </w:rPr>
        <w:t>rights</w:t>
      </w:r>
      <w:r w:rsidR="00A06F31">
        <w:rPr>
          <w:u w:color="000000"/>
        </w:rPr>
        <w:t xml:space="preserve"> </w:t>
      </w:r>
      <w:r>
        <w:rPr>
          <w:u w:color="000000"/>
        </w:rPr>
        <w:t>to</w:t>
      </w:r>
      <w:r w:rsidR="00A06F31">
        <w:rPr>
          <w:u w:color="000000"/>
        </w:rPr>
        <w:t xml:space="preserve"> </w:t>
      </w:r>
      <w:r>
        <w:rPr>
          <w:u w:color="000000"/>
        </w:rPr>
        <w:t>safe</w:t>
      </w:r>
      <w:r w:rsidR="00A06F31">
        <w:rPr>
          <w:u w:color="000000"/>
        </w:rPr>
        <w:t xml:space="preserve"> </w:t>
      </w:r>
      <w:r>
        <w:rPr>
          <w:u w:color="000000"/>
        </w:rPr>
        <w:t>drinking</w:t>
      </w:r>
      <w:r w:rsidR="00A06F31">
        <w:rPr>
          <w:u w:color="000000"/>
        </w:rPr>
        <w:t xml:space="preserve"> </w:t>
      </w:r>
      <w:r>
        <w:rPr>
          <w:u w:color="000000"/>
        </w:rPr>
        <w:t>water</w:t>
      </w:r>
      <w:r w:rsidR="00A06F31">
        <w:rPr>
          <w:u w:color="000000"/>
        </w:rPr>
        <w:t xml:space="preserve"> </w:t>
      </w:r>
      <w:r>
        <w:rPr>
          <w:u w:color="000000"/>
        </w:rPr>
        <w:t>and</w:t>
      </w:r>
      <w:r w:rsidR="00A06F31">
        <w:rPr>
          <w:u w:color="000000"/>
        </w:rPr>
        <w:t xml:space="preserve"> </w:t>
      </w:r>
      <w:r>
        <w:rPr>
          <w:u w:color="000000"/>
        </w:rPr>
        <w:t>sanitation</w:t>
      </w:r>
      <w:r w:rsidR="00A06F31">
        <w:rPr>
          <w:u w:color="000000"/>
        </w:rPr>
        <w:t xml:space="preserve"> </w:t>
      </w:r>
      <w:r w:rsidRPr="00CE7D50">
        <w:rPr>
          <w:u w:color="000000"/>
        </w:rPr>
        <w:t>on</w:t>
      </w:r>
      <w:r w:rsidR="00A06F31">
        <w:rPr>
          <w:u w:color="000000"/>
        </w:rPr>
        <w:t xml:space="preserve"> </w:t>
      </w:r>
      <w:r w:rsidRPr="00CE7D50">
        <w:rPr>
          <w:u w:color="000000"/>
        </w:rPr>
        <w:t>his</w:t>
      </w:r>
      <w:r w:rsidR="00A06F31">
        <w:rPr>
          <w:u w:color="000000"/>
        </w:rPr>
        <w:t xml:space="preserve"> </w:t>
      </w:r>
      <w:r w:rsidRPr="00CE7D50">
        <w:rPr>
          <w:u w:color="000000"/>
        </w:rPr>
        <w:t>mission</w:t>
      </w:r>
      <w:r w:rsidR="00A06F31">
        <w:rPr>
          <w:u w:color="000000"/>
        </w:rPr>
        <w:t xml:space="preserve"> </w:t>
      </w:r>
      <w:r w:rsidRPr="00CE7D50">
        <w:rPr>
          <w:u w:color="000000"/>
        </w:rPr>
        <w:t>to</w:t>
      </w:r>
      <w:r w:rsidR="00A06F31">
        <w:rPr>
          <w:u w:color="000000"/>
        </w:rPr>
        <w:t xml:space="preserve"> </w:t>
      </w:r>
      <w:r w:rsidRPr="00CE7D50">
        <w:rPr>
          <w:u w:color="000000"/>
        </w:rPr>
        <w:t>Mongolia</w:t>
      </w:r>
      <w:bookmarkEnd w:id="3"/>
      <w:bookmarkEnd w:id="4"/>
      <w:bookmarkEnd w:id="5"/>
    </w:p>
    <w:p w:rsidR="00EB45E1" w:rsidRDefault="00EB45E1" w:rsidP="00EB45E1">
      <w:pPr>
        <w:pStyle w:val="H1G"/>
        <w:rPr>
          <w:u w:color="000000"/>
        </w:rPr>
      </w:pPr>
      <w:r w:rsidRPr="004D40FE">
        <w:rPr>
          <w:u w:color="000000"/>
        </w:rPr>
        <w:tab/>
      </w:r>
      <w:r w:rsidRPr="004D40FE">
        <w:rPr>
          <w:u w:color="000000"/>
        </w:rPr>
        <w:tab/>
      </w:r>
      <w:bookmarkStart w:id="6" w:name="_Toc519587331"/>
      <w:bookmarkStart w:id="7" w:name="_Toc519681673"/>
      <w:bookmarkStart w:id="8" w:name="_Toc519681767"/>
      <w:r w:rsidRPr="004D40FE">
        <w:rPr>
          <w:u w:color="000000"/>
        </w:rPr>
        <w:t>Note</w:t>
      </w:r>
      <w:r w:rsidR="00A06F31">
        <w:rPr>
          <w:u w:color="000000"/>
        </w:rPr>
        <w:t xml:space="preserve"> </w:t>
      </w:r>
      <w:r w:rsidRPr="004D40FE">
        <w:rPr>
          <w:u w:color="000000"/>
        </w:rPr>
        <w:t>by</w:t>
      </w:r>
      <w:r w:rsidR="00A06F31">
        <w:rPr>
          <w:u w:color="000000"/>
        </w:rPr>
        <w:t xml:space="preserve"> </w:t>
      </w:r>
      <w:r w:rsidRPr="004D40FE">
        <w:rPr>
          <w:u w:color="000000"/>
        </w:rPr>
        <w:t>the</w:t>
      </w:r>
      <w:r w:rsidR="00A06F31">
        <w:rPr>
          <w:u w:color="000000"/>
        </w:rPr>
        <w:t xml:space="preserve"> </w:t>
      </w:r>
      <w:r w:rsidRPr="004D40FE">
        <w:rPr>
          <w:u w:color="000000"/>
        </w:rPr>
        <w:t>Secretariat</w:t>
      </w:r>
      <w:bookmarkEnd w:id="6"/>
      <w:bookmarkEnd w:id="7"/>
      <w:bookmarkEnd w:id="8"/>
    </w:p>
    <w:p w:rsidR="00EB45E1" w:rsidRPr="00F87CC7" w:rsidRDefault="00EB45E1" w:rsidP="00EB45E1">
      <w:pPr>
        <w:pStyle w:val="SingleTxtG"/>
      </w:pPr>
      <w:r>
        <w:tab/>
      </w:r>
      <w:r w:rsidRPr="00CE7D50">
        <w:t>The</w:t>
      </w:r>
      <w:r w:rsidR="00A06F31">
        <w:t xml:space="preserve"> </w:t>
      </w:r>
      <w:r w:rsidRPr="00CE7D50">
        <w:t>Secretariat</w:t>
      </w:r>
      <w:r w:rsidR="00A06F31">
        <w:t xml:space="preserve"> </w:t>
      </w:r>
      <w:r w:rsidRPr="00CE7D50">
        <w:t>has</w:t>
      </w:r>
      <w:r w:rsidR="00A06F31">
        <w:t xml:space="preserve"> </w:t>
      </w:r>
      <w:r w:rsidRPr="00CE7D50">
        <w:t>the</w:t>
      </w:r>
      <w:r w:rsidR="00A06F31">
        <w:t xml:space="preserve"> </w:t>
      </w:r>
      <w:r w:rsidRPr="00CE7D50">
        <w:t>honour</w:t>
      </w:r>
      <w:r w:rsidR="00A06F31">
        <w:t xml:space="preserve"> </w:t>
      </w:r>
      <w:r w:rsidRPr="00CE7D50">
        <w:t>to</w:t>
      </w:r>
      <w:r w:rsidR="00A06F31">
        <w:t xml:space="preserve"> </w:t>
      </w:r>
      <w:r w:rsidRPr="00CE7D50">
        <w:t>transmit</w:t>
      </w:r>
      <w:r w:rsidR="00A06F31">
        <w:t xml:space="preserve"> </w:t>
      </w:r>
      <w:r w:rsidRPr="00CE7D50">
        <w:t>to</w:t>
      </w:r>
      <w:r w:rsidR="00A06F31">
        <w:t xml:space="preserve"> </w:t>
      </w:r>
      <w:r w:rsidRPr="00CE7D50">
        <w:t>the</w:t>
      </w:r>
      <w:r w:rsidR="00A06F31">
        <w:t xml:space="preserve"> </w:t>
      </w:r>
      <w:r w:rsidRPr="00CE7D50">
        <w:t>Human</w:t>
      </w:r>
      <w:r w:rsidR="00A06F31">
        <w:t xml:space="preserve"> </w:t>
      </w:r>
      <w:r w:rsidRPr="00CE7D50">
        <w:t>Rights</w:t>
      </w:r>
      <w:r w:rsidR="00A06F31">
        <w:t xml:space="preserve"> </w:t>
      </w:r>
      <w:r w:rsidRPr="00CE7D50">
        <w:t>Council</w:t>
      </w:r>
      <w:r w:rsidR="00A06F31">
        <w:t xml:space="preserve"> </w:t>
      </w:r>
      <w:r w:rsidRPr="00CE7D50">
        <w:t>the</w:t>
      </w:r>
      <w:r w:rsidR="00A06F31">
        <w:t xml:space="preserve"> </w:t>
      </w:r>
      <w:r w:rsidRPr="00CE7D50">
        <w:t>report</w:t>
      </w:r>
      <w:r w:rsidR="00A06F31">
        <w:t xml:space="preserve"> </w:t>
      </w:r>
      <w:r w:rsidRPr="00CE7D50">
        <w:t>of</w:t>
      </w:r>
      <w:r w:rsidR="00A06F31">
        <w:t xml:space="preserve"> </w:t>
      </w:r>
      <w:r w:rsidRPr="00CE7D50">
        <w:t>the</w:t>
      </w:r>
      <w:r w:rsidR="00A06F31">
        <w:t xml:space="preserve"> </w:t>
      </w:r>
      <w:r w:rsidRPr="00CE7D50">
        <w:t>Special</w:t>
      </w:r>
      <w:r w:rsidR="00A06F31">
        <w:t xml:space="preserve"> </w:t>
      </w:r>
      <w:r w:rsidRPr="00CE7D50">
        <w:t>Rapporteur</w:t>
      </w:r>
      <w:r w:rsidR="00A06F31">
        <w:t xml:space="preserve"> </w:t>
      </w:r>
      <w:r w:rsidRPr="00CE7D50">
        <w:t>on</w:t>
      </w:r>
      <w:r w:rsidR="00A06F31">
        <w:t xml:space="preserve"> </w:t>
      </w:r>
      <w:r w:rsidRPr="0082781C">
        <w:t>the</w:t>
      </w:r>
      <w:r w:rsidR="00A06F31">
        <w:t xml:space="preserve"> </w:t>
      </w:r>
      <w:r w:rsidRPr="0082781C">
        <w:t>human</w:t>
      </w:r>
      <w:r w:rsidR="00A06F31">
        <w:t xml:space="preserve"> </w:t>
      </w:r>
      <w:r w:rsidRPr="0082781C">
        <w:t>rights</w:t>
      </w:r>
      <w:r w:rsidR="00A06F31">
        <w:t xml:space="preserve"> </w:t>
      </w:r>
      <w:r w:rsidRPr="0082781C">
        <w:t>to</w:t>
      </w:r>
      <w:r w:rsidR="00A06F31">
        <w:t xml:space="preserve"> </w:t>
      </w:r>
      <w:r w:rsidRPr="0082781C">
        <w:t>safe</w:t>
      </w:r>
      <w:r w:rsidR="00A06F31">
        <w:t xml:space="preserve"> </w:t>
      </w:r>
      <w:r w:rsidRPr="0082781C">
        <w:t>drinking</w:t>
      </w:r>
      <w:r w:rsidR="00A06F31">
        <w:t xml:space="preserve"> </w:t>
      </w:r>
      <w:r w:rsidRPr="0082781C">
        <w:t>water</w:t>
      </w:r>
      <w:r w:rsidR="00A06F31">
        <w:t xml:space="preserve"> </w:t>
      </w:r>
      <w:r w:rsidRPr="0082781C">
        <w:t>and</w:t>
      </w:r>
      <w:r w:rsidR="00A06F31">
        <w:t xml:space="preserve"> </w:t>
      </w:r>
      <w:r w:rsidRPr="0082781C">
        <w:t>sanitation</w:t>
      </w:r>
      <w:r w:rsidRPr="00CE7D50">
        <w:t>,</w:t>
      </w:r>
      <w:r w:rsidR="00A06F31">
        <w:t xml:space="preserve"> </w:t>
      </w:r>
      <w:r>
        <w:t>Léo</w:t>
      </w:r>
      <w:r w:rsidR="00A06F31">
        <w:t xml:space="preserve"> </w:t>
      </w:r>
      <w:r>
        <w:t>Heller</w:t>
      </w:r>
      <w:r w:rsidRPr="00CE7D50">
        <w:t>,</w:t>
      </w:r>
      <w:r w:rsidR="00A06F31">
        <w:t xml:space="preserve"> </w:t>
      </w:r>
      <w:r w:rsidRPr="00CE7D50">
        <w:t>on</w:t>
      </w:r>
      <w:r w:rsidR="00A06F31">
        <w:t xml:space="preserve"> </w:t>
      </w:r>
      <w:r w:rsidRPr="00CE7D50">
        <w:t>his</w:t>
      </w:r>
      <w:r w:rsidR="00A06F31">
        <w:t xml:space="preserve"> </w:t>
      </w:r>
      <w:r w:rsidRPr="00CE7D50">
        <w:t>official</w:t>
      </w:r>
      <w:r w:rsidR="00A06F31">
        <w:t xml:space="preserve"> </w:t>
      </w:r>
      <w:r w:rsidRPr="00CE7D50">
        <w:t>visit</w:t>
      </w:r>
      <w:r w:rsidR="00A06F31">
        <w:t xml:space="preserve"> </w:t>
      </w:r>
      <w:r w:rsidRPr="00CE7D50">
        <w:t>to</w:t>
      </w:r>
      <w:r w:rsidR="00A06F31">
        <w:t xml:space="preserve"> </w:t>
      </w:r>
      <w:r w:rsidRPr="00CE7D50">
        <w:t>Mongolia</w:t>
      </w:r>
      <w:r w:rsidR="00A06F31">
        <w:t xml:space="preserve"> </w:t>
      </w:r>
      <w:r w:rsidRPr="00CE7D50">
        <w:t>from</w:t>
      </w:r>
      <w:r w:rsidR="00A06F31">
        <w:t xml:space="preserve"> </w:t>
      </w:r>
      <w:r w:rsidRPr="00CE7D50">
        <w:t>9</w:t>
      </w:r>
      <w:r w:rsidR="00A06F31">
        <w:t xml:space="preserve"> </w:t>
      </w:r>
      <w:r w:rsidRPr="00CE7D50">
        <w:t>to</w:t>
      </w:r>
      <w:r w:rsidR="00A06F31">
        <w:t xml:space="preserve"> </w:t>
      </w:r>
      <w:r w:rsidRPr="00CE7D50">
        <w:t>2</w:t>
      </w:r>
      <w:r>
        <w:t>0</w:t>
      </w:r>
      <w:r w:rsidR="00A06F31">
        <w:t xml:space="preserve"> </w:t>
      </w:r>
      <w:r>
        <w:t>April</w:t>
      </w:r>
      <w:r w:rsidR="00A06F31">
        <w:t xml:space="preserve"> </w:t>
      </w:r>
      <w:r w:rsidRPr="00CE7D50">
        <w:t>201</w:t>
      </w:r>
      <w:r>
        <w:t>8</w:t>
      </w:r>
      <w:r w:rsidRPr="00CE7D50">
        <w:t>.</w:t>
      </w:r>
      <w:r w:rsidR="00A06F31">
        <w:t xml:space="preserve"> </w:t>
      </w:r>
      <w:r w:rsidRPr="00CE7D50">
        <w:t>During</w:t>
      </w:r>
      <w:r w:rsidR="00A06F31">
        <w:t xml:space="preserve"> </w:t>
      </w:r>
      <w:r w:rsidRPr="00CE7D50">
        <w:t>the</w:t>
      </w:r>
      <w:r w:rsidR="00A06F31">
        <w:t xml:space="preserve"> </w:t>
      </w:r>
      <w:r w:rsidRPr="00CE7D50">
        <w:t>visit,</w:t>
      </w:r>
      <w:r w:rsidR="00A06F31">
        <w:t xml:space="preserve"> </w:t>
      </w:r>
      <w:r w:rsidRPr="00CE7D50">
        <w:t>the</w:t>
      </w:r>
      <w:r w:rsidR="00A06F31">
        <w:t xml:space="preserve"> </w:t>
      </w:r>
      <w:r w:rsidRPr="00CE7D50">
        <w:t>Special</w:t>
      </w:r>
      <w:r w:rsidR="00A06F31">
        <w:t xml:space="preserve"> </w:t>
      </w:r>
      <w:r w:rsidRPr="00CE7D50">
        <w:t>Rapporteur</w:t>
      </w:r>
      <w:r w:rsidR="00A06F31">
        <w:t xml:space="preserve"> </w:t>
      </w:r>
      <w:r w:rsidRPr="0082781C">
        <w:t>examined</w:t>
      </w:r>
      <w:r w:rsidR="00A06F31">
        <w:t xml:space="preserve"> </w:t>
      </w:r>
      <w:r w:rsidRPr="0082781C">
        <w:t>the</w:t>
      </w:r>
      <w:r w:rsidR="00A06F31">
        <w:t xml:space="preserve"> </w:t>
      </w:r>
      <w:r w:rsidRPr="0082781C">
        <w:t>access</w:t>
      </w:r>
      <w:r w:rsidR="00A06F31">
        <w:t xml:space="preserve"> </w:t>
      </w:r>
      <w:r w:rsidRPr="0082781C">
        <w:t>to</w:t>
      </w:r>
      <w:r w:rsidR="00A06F31">
        <w:t xml:space="preserve"> </w:t>
      </w:r>
      <w:r w:rsidRPr="0082781C">
        <w:t>water</w:t>
      </w:r>
      <w:r w:rsidR="00A06F31">
        <w:t xml:space="preserve"> </w:t>
      </w:r>
      <w:r w:rsidRPr="0082781C">
        <w:t>and</w:t>
      </w:r>
      <w:r w:rsidR="00A06F31">
        <w:t xml:space="preserve"> </w:t>
      </w:r>
      <w:r w:rsidRPr="0082781C">
        <w:t>sanitation</w:t>
      </w:r>
      <w:r w:rsidR="00A06F31">
        <w:t xml:space="preserve"> </w:t>
      </w:r>
      <w:r w:rsidRPr="0082781C">
        <w:t>services</w:t>
      </w:r>
      <w:r w:rsidR="00A06F31">
        <w:t xml:space="preserve"> </w:t>
      </w:r>
      <w:r w:rsidRPr="0082781C">
        <w:t>for</w:t>
      </w:r>
      <w:r w:rsidR="00A06F31">
        <w:t xml:space="preserve"> </w:t>
      </w:r>
      <w:r w:rsidRPr="0082781C">
        <w:t>Mongolians</w:t>
      </w:r>
      <w:r w:rsidR="00A06F31">
        <w:t xml:space="preserve"> </w:t>
      </w:r>
      <w:r w:rsidRPr="0082781C">
        <w:t>living</w:t>
      </w:r>
      <w:r w:rsidR="00A06F31">
        <w:t xml:space="preserve"> </w:t>
      </w:r>
      <w:r w:rsidRPr="0082781C">
        <w:t>in</w:t>
      </w:r>
      <w:r w:rsidR="00A06F31">
        <w:t xml:space="preserve"> </w:t>
      </w:r>
      <w:r w:rsidRPr="0082781C">
        <w:t>urban</w:t>
      </w:r>
      <w:r w:rsidR="00A06F31">
        <w:t xml:space="preserve"> </w:t>
      </w:r>
      <w:r w:rsidRPr="0082781C">
        <w:t>and</w:t>
      </w:r>
      <w:r w:rsidR="00A06F31">
        <w:t xml:space="preserve"> </w:t>
      </w:r>
      <w:r w:rsidRPr="0082781C">
        <w:t>rural</w:t>
      </w:r>
      <w:r w:rsidR="00A06F31">
        <w:t xml:space="preserve"> </w:t>
      </w:r>
      <w:r w:rsidRPr="0082781C">
        <w:t>areas,</w:t>
      </w:r>
      <w:r w:rsidR="00A06F31">
        <w:t xml:space="preserve"> </w:t>
      </w:r>
      <w:r w:rsidRPr="0082781C">
        <w:t>including</w:t>
      </w:r>
      <w:r w:rsidR="00A06F31">
        <w:t xml:space="preserve"> </w:t>
      </w:r>
      <w:r w:rsidRPr="0082781C">
        <w:t>the</w:t>
      </w:r>
      <w:r w:rsidR="00A06F31">
        <w:t xml:space="preserve"> </w:t>
      </w:r>
      <w:r w:rsidRPr="0082781C">
        <w:t>nomadic</w:t>
      </w:r>
      <w:r w:rsidR="00A06F31">
        <w:t xml:space="preserve"> </w:t>
      </w:r>
      <w:r w:rsidRPr="0082781C">
        <w:t>population</w:t>
      </w:r>
      <w:r>
        <w:t>,</w:t>
      </w:r>
      <w:r w:rsidR="00A06F31">
        <w:t xml:space="preserve"> </w:t>
      </w:r>
      <w:r>
        <w:t>from</w:t>
      </w:r>
      <w:r w:rsidR="00A06F31">
        <w:t xml:space="preserve"> </w:t>
      </w:r>
      <w:r>
        <w:t>the</w:t>
      </w:r>
      <w:r w:rsidR="00A06F31">
        <w:t xml:space="preserve"> </w:t>
      </w:r>
      <w:r>
        <w:t>perspective</w:t>
      </w:r>
      <w:r w:rsidR="00A06F31">
        <w:t xml:space="preserve"> </w:t>
      </w:r>
      <w:r>
        <w:t>of</w:t>
      </w:r>
      <w:r w:rsidR="00A06F31">
        <w:t xml:space="preserve"> </w:t>
      </w:r>
      <w:r>
        <w:t>human</w:t>
      </w:r>
      <w:r w:rsidR="00A06F31">
        <w:t xml:space="preserve"> </w:t>
      </w:r>
      <w:r>
        <w:t>rights</w:t>
      </w:r>
      <w:r w:rsidRPr="0082781C">
        <w:t>.</w:t>
      </w:r>
    </w:p>
    <w:p w:rsidR="00EB45E1" w:rsidRDefault="00EB45E1" w:rsidP="00E73B81">
      <w:pPr>
        <w:pStyle w:val="HChG"/>
        <w:rPr>
          <w:b w:val="0"/>
          <w:bCs/>
          <w:sz w:val="20"/>
          <w:u w:color="000000"/>
        </w:rPr>
      </w:pPr>
      <w:r>
        <w:br w:type="page"/>
      </w:r>
      <w:r>
        <w:rPr>
          <w:u w:color="000000"/>
        </w:rPr>
        <w:lastRenderedPageBreak/>
        <w:tab/>
      </w:r>
      <w:r>
        <w:rPr>
          <w:u w:color="000000"/>
        </w:rPr>
        <w:tab/>
      </w:r>
      <w:bookmarkStart w:id="9" w:name="_Toc519587332"/>
      <w:bookmarkStart w:id="10" w:name="_Toc519681674"/>
      <w:bookmarkStart w:id="11" w:name="_Toc519681768"/>
      <w:r w:rsidRPr="00CE7D50">
        <w:rPr>
          <w:u w:color="000000"/>
        </w:rPr>
        <w:t>Report</w:t>
      </w:r>
      <w:r w:rsidR="00A06F31">
        <w:rPr>
          <w:u w:color="000000"/>
        </w:rPr>
        <w:t xml:space="preserve"> </w:t>
      </w:r>
      <w:r w:rsidRPr="00CE7D50">
        <w:rPr>
          <w:u w:color="000000"/>
        </w:rPr>
        <w:t>of</w:t>
      </w:r>
      <w:r w:rsidR="00A06F31">
        <w:rPr>
          <w:u w:color="000000"/>
        </w:rPr>
        <w:t xml:space="preserve"> </w:t>
      </w:r>
      <w:r w:rsidRPr="00CE7D50">
        <w:rPr>
          <w:u w:color="000000"/>
        </w:rPr>
        <w:t>the</w:t>
      </w:r>
      <w:r w:rsidR="00A06F31">
        <w:rPr>
          <w:u w:color="000000"/>
        </w:rPr>
        <w:t xml:space="preserve"> </w:t>
      </w:r>
      <w:r w:rsidRPr="00CE7D50">
        <w:rPr>
          <w:u w:color="000000"/>
        </w:rPr>
        <w:t>Special</w:t>
      </w:r>
      <w:r w:rsidR="00A06F31">
        <w:rPr>
          <w:u w:color="000000"/>
        </w:rPr>
        <w:t xml:space="preserve"> </w:t>
      </w:r>
      <w:r w:rsidRPr="00CE7D50">
        <w:rPr>
          <w:u w:color="000000"/>
        </w:rPr>
        <w:t>Rapporteur</w:t>
      </w:r>
      <w:r w:rsidR="00A06F31">
        <w:rPr>
          <w:u w:color="000000"/>
        </w:rPr>
        <w:t xml:space="preserve"> </w:t>
      </w:r>
      <w:r>
        <w:rPr>
          <w:u w:color="000000"/>
        </w:rPr>
        <w:t>on</w:t>
      </w:r>
      <w:r w:rsidR="00A06F31">
        <w:rPr>
          <w:u w:color="000000"/>
        </w:rPr>
        <w:t xml:space="preserve"> </w:t>
      </w:r>
      <w:r>
        <w:rPr>
          <w:u w:color="000000"/>
        </w:rPr>
        <w:t>the</w:t>
      </w:r>
      <w:r w:rsidR="00A06F31">
        <w:rPr>
          <w:u w:color="000000"/>
        </w:rPr>
        <w:t xml:space="preserve"> </w:t>
      </w:r>
      <w:r>
        <w:rPr>
          <w:u w:color="000000"/>
        </w:rPr>
        <w:t>human</w:t>
      </w:r>
      <w:r w:rsidR="00A06F31">
        <w:rPr>
          <w:u w:color="000000"/>
        </w:rPr>
        <w:t xml:space="preserve"> </w:t>
      </w:r>
      <w:r>
        <w:rPr>
          <w:u w:color="000000"/>
        </w:rPr>
        <w:t>rights</w:t>
      </w:r>
      <w:r w:rsidR="00A06F31">
        <w:rPr>
          <w:u w:color="000000"/>
        </w:rPr>
        <w:t xml:space="preserve"> </w:t>
      </w:r>
      <w:r>
        <w:rPr>
          <w:u w:color="000000"/>
        </w:rPr>
        <w:t>to</w:t>
      </w:r>
      <w:r w:rsidR="00A06F31">
        <w:rPr>
          <w:u w:color="000000"/>
        </w:rPr>
        <w:t xml:space="preserve"> </w:t>
      </w:r>
      <w:r>
        <w:rPr>
          <w:u w:color="000000"/>
        </w:rPr>
        <w:t>safe</w:t>
      </w:r>
      <w:r w:rsidR="00A06F31">
        <w:rPr>
          <w:u w:color="000000"/>
        </w:rPr>
        <w:t xml:space="preserve"> </w:t>
      </w:r>
      <w:r>
        <w:rPr>
          <w:u w:color="000000"/>
        </w:rPr>
        <w:t>drinking</w:t>
      </w:r>
      <w:r w:rsidR="00A06F31">
        <w:rPr>
          <w:u w:color="000000"/>
        </w:rPr>
        <w:t xml:space="preserve"> </w:t>
      </w:r>
      <w:r>
        <w:rPr>
          <w:u w:color="000000"/>
        </w:rPr>
        <w:t>water</w:t>
      </w:r>
      <w:r w:rsidR="00A06F31">
        <w:rPr>
          <w:u w:color="000000"/>
        </w:rPr>
        <w:t xml:space="preserve"> </w:t>
      </w:r>
      <w:r>
        <w:rPr>
          <w:u w:color="000000"/>
        </w:rPr>
        <w:t>and</w:t>
      </w:r>
      <w:r w:rsidR="00A06F31">
        <w:rPr>
          <w:u w:color="000000"/>
        </w:rPr>
        <w:t xml:space="preserve"> </w:t>
      </w:r>
      <w:r>
        <w:rPr>
          <w:u w:color="000000"/>
        </w:rPr>
        <w:t>sanitation</w:t>
      </w:r>
      <w:r w:rsidR="00A06F31">
        <w:rPr>
          <w:u w:color="000000"/>
        </w:rPr>
        <w:t xml:space="preserve"> </w:t>
      </w:r>
      <w:r w:rsidRPr="00CE7D50">
        <w:rPr>
          <w:u w:color="000000"/>
        </w:rPr>
        <w:t>on</w:t>
      </w:r>
      <w:r w:rsidR="00A06F31">
        <w:rPr>
          <w:u w:color="000000"/>
        </w:rPr>
        <w:t xml:space="preserve"> </w:t>
      </w:r>
      <w:r w:rsidRPr="00CE7D50">
        <w:rPr>
          <w:u w:color="000000"/>
        </w:rPr>
        <w:t>his</w:t>
      </w:r>
      <w:r w:rsidR="00A06F31">
        <w:rPr>
          <w:u w:color="000000"/>
        </w:rPr>
        <w:t xml:space="preserve"> </w:t>
      </w:r>
      <w:r w:rsidRPr="00CE7D50">
        <w:rPr>
          <w:u w:color="000000"/>
        </w:rPr>
        <w:t>mission</w:t>
      </w:r>
      <w:r w:rsidR="00A06F31">
        <w:rPr>
          <w:u w:color="000000"/>
        </w:rPr>
        <w:t xml:space="preserve"> </w:t>
      </w:r>
      <w:r w:rsidRPr="00CE7D50">
        <w:rPr>
          <w:u w:color="000000"/>
        </w:rPr>
        <w:t>to</w:t>
      </w:r>
      <w:r w:rsidR="00A06F31">
        <w:rPr>
          <w:u w:color="000000"/>
        </w:rPr>
        <w:t xml:space="preserve"> </w:t>
      </w:r>
      <w:r w:rsidRPr="00CE7D50">
        <w:rPr>
          <w:u w:color="000000"/>
        </w:rPr>
        <w:t>Mongolia</w:t>
      </w:r>
      <w:r w:rsidRPr="00FB1EAE">
        <w:rPr>
          <w:b w:val="0"/>
          <w:bCs/>
          <w:sz w:val="20"/>
          <w:u w:color="000000"/>
        </w:rPr>
        <w:footnoteReference w:customMarkFollows="1" w:id="2"/>
        <w:t>*</w:t>
      </w:r>
      <w:bookmarkEnd w:id="9"/>
      <w:bookmarkEnd w:id="10"/>
      <w:bookmarkEnd w:id="11"/>
    </w:p>
    <w:p w:rsidR="00EB45E1" w:rsidRDefault="00EB45E1" w:rsidP="00EB45E1">
      <w:pPr>
        <w:spacing w:after="120"/>
        <w:rPr>
          <w:sz w:val="28"/>
        </w:rPr>
      </w:pPr>
      <w:r>
        <w:rPr>
          <w:sz w:val="28"/>
        </w:rPr>
        <w:t>Contents</w:t>
      </w:r>
    </w:p>
    <w:p w:rsidR="00EB45E1" w:rsidRDefault="00EB45E1" w:rsidP="00EB45E1">
      <w:pPr>
        <w:tabs>
          <w:tab w:val="right" w:pos="9638"/>
        </w:tabs>
        <w:spacing w:after="120"/>
        <w:ind w:left="283"/>
        <w:rPr>
          <w:sz w:val="18"/>
        </w:rPr>
      </w:pPr>
      <w:r>
        <w:rPr>
          <w:i/>
          <w:sz w:val="18"/>
        </w:rPr>
        <w:tab/>
        <w:t>Page</w:t>
      </w:r>
    </w:p>
    <w:p w:rsidR="00DB2E05" w:rsidRPr="00BB7674" w:rsidRDefault="00BB7674" w:rsidP="00BB7674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>
        <w:tab/>
      </w:r>
      <w:r w:rsidR="00DB2E05" w:rsidRPr="00BB7674">
        <w:t>I.</w:t>
      </w:r>
      <w:r w:rsidR="00DB2E05" w:rsidRPr="00BB7674">
        <w:tab/>
        <w:t>Introduction</w:t>
      </w:r>
      <w:r w:rsidR="00DB2E05">
        <w:rPr>
          <w:webHidden/>
        </w:rPr>
        <w:tab/>
      </w:r>
      <w:r>
        <w:rPr>
          <w:webHidden/>
        </w:rPr>
        <w:tab/>
      </w:r>
      <w:r w:rsidR="00DB2E05">
        <w:rPr>
          <w:webHidden/>
        </w:rPr>
        <w:t>3</w:t>
      </w:r>
    </w:p>
    <w:p w:rsidR="00DB2E05" w:rsidRPr="00BB7674" w:rsidRDefault="00BB7674" w:rsidP="00BB7674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>
        <w:tab/>
      </w:r>
      <w:r w:rsidR="00DB2E05" w:rsidRPr="00BB7674">
        <w:t>II.</w:t>
      </w:r>
      <w:r w:rsidR="00DB2E05" w:rsidRPr="00BB7674">
        <w:tab/>
        <w:t>The general context of access to water and sanitation in Mongolia</w:t>
      </w:r>
      <w:r w:rsidR="00DB2E05">
        <w:rPr>
          <w:webHidden/>
        </w:rPr>
        <w:tab/>
      </w:r>
      <w:r>
        <w:rPr>
          <w:webHidden/>
        </w:rPr>
        <w:tab/>
      </w:r>
      <w:r w:rsidR="00DB2E05">
        <w:rPr>
          <w:webHidden/>
        </w:rPr>
        <w:t>3</w:t>
      </w:r>
    </w:p>
    <w:p w:rsidR="00DB2E05" w:rsidRPr="00BB7674" w:rsidRDefault="00BB7674" w:rsidP="00BB7674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>
        <w:tab/>
      </w:r>
      <w:r w:rsidR="00DB2E05" w:rsidRPr="00BB7674">
        <w:t>III.</w:t>
      </w:r>
      <w:r w:rsidR="00DB2E05" w:rsidRPr="00BB7674">
        <w:tab/>
        <w:t>Legal, policy and institutional framework</w:t>
      </w:r>
      <w:r w:rsidR="00DB2E05">
        <w:rPr>
          <w:webHidden/>
        </w:rPr>
        <w:tab/>
      </w:r>
      <w:r>
        <w:rPr>
          <w:webHidden/>
        </w:rPr>
        <w:tab/>
      </w:r>
      <w:r w:rsidR="00DB2E05">
        <w:rPr>
          <w:webHidden/>
        </w:rPr>
        <w:t>5</w:t>
      </w:r>
    </w:p>
    <w:p w:rsidR="00DB2E05" w:rsidRPr="00BB7674" w:rsidRDefault="00BB7674" w:rsidP="00BB7674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>
        <w:tab/>
      </w:r>
      <w:r>
        <w:tab/>
      </w:r>
      <w:r w:rsidR="00DB2E05" w:rsidRPr="00BB7674">
        <w:t>A.</w:t>
      </w:r>
      <w:r w:rsidR="00DB2E05" w:rsidRPr="00BB7674">
        <w:tab/>
        <w:t>Legal framework</w:t>
      </w:r>
      <w:r w:rsidR="00DB2E05">
        <w:rPr>
          <w:webHidden/>
        </w:rPr>
        <w:tab/>
      </w:r>
      <w:r>
        <w:rPr>
          <w:webHidden/>
        </w:rPr>
        <w:tab/>
      </w:r>
      <w:r w:rsidR="00DB2E05">
        <w:rPr>
          <w:webHidden/>
        </w:rPr>
        <w:t>5</w:t>
      </w:r>
    </w:p>
    <w:p w:rsidR="00DB2E05" w:rsidRPr="00BB7674" w:rsidRDefault="00BB7674" w:rsidP="00BB7674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>
        <w:tab/>
      </w:r>
      <w:r>
        <w:tab/>
      </w:r>
      <w:r w:rsidR="00DB2E05" w:rsidRPr="00BB7674">
        <w:t>B.</w:t>
      </w:r>
      <w:r w:rsidR="00DB2E05" w:rsidRPr="00BB7674">
        <w:tab/>
        <w:t>Policy framework</w:t>
      </w:r>
      <w:r w:rsidR="00DB2E05">
        <w:rPr>
          <w:webHidden/>
        </w:rPr>
        <w:tab/>
      </w:r>
      <w:r>
        <w:rPr>
          <w:webHidden/>
        </w:rPr>
        <w:tab/>
      </w:r>
      <w:r w:rsidR="00DB2E05">
        <w:rPr>
          <w:webHidden/>
        </w:rPr>
        <w:t>6</w:t>
      </w:r>
    </w:p>
    <w:p w:rsidR="00DB2E05" w:rsidRPr="00BB7674" w:rsidRDefault="00BB7674" w:rsidP="00BB7674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>
        <w:tab/>
      </w:r>
      <w:r>
        <w:tab/>
      </w:r>
      <w:r w:rsidR="00DB2E05" w:rsidRPr="00BB7674">
        <w:t>C.</w:t>
      </w:r>
      <w:r w:rsidR="00DB2E05" w:rsidRPr="00BB7674">
        <w:tab/>
        <w:t>Institutional framework</w:t>
      </w:r>
      <w:r w:rsidR="00DB2E05">
        <w:rPr>
          <w:webHidden/>
        </w:rPr>
        <w:tab/>
      </w:r>
      <w:r>
        <w:rPr>
          <w:webHidden/>
        </w:rPr>
        <w:tab/>
      </w:r>
      <w:r w:rsidR="00DB2E05">
        <w:rPr>
          <w:webHidden/>
        </w:rPr>
        <w:t>7</w:t>
      </w:r>
    </w:p>
    <w:p w:rsidR="00DB2E05" w:rsidRPr="00BB7674" w:rsidRDefault="00BB7674" w:rsidP="00BB7674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>
        <w:tab/>
      </w:r>
      <w:r w:rsidR="00DB2E05" w:rsidRPr="00BB7674">
        <w:t>IV.</w:t>
      </w:r>
      <w:r w:rsidR="00DB2E05" w:rsidRPr="00BB7674">
        <w:tab/>
        <w:t>Human rights to drinking water and sanitation</w:t>
      </w:r>
      <w:r w:rsidR="00DB2E05">
        <w:rPr>
          <w:webHidden/>
        </w:rPr>
        <w:tab/>
      </w:r>
      <w:r>
        <w:rPr>
          <w:webHidden/>
        </w:rPr>
        <w:tab/>
      </w:r>
      <w:r w:rsidR="00DB2E05">
        <w:rPr>
          <w:webHidden/>
        </w:rPr>
        <w:t>8</w:t>
      </w:r>
    </w:p>
    <w:p w:rsidR="00DB2E05" w:rsidRPr="00BB7674" w:rsidRDefault="00BB7674" w:rsidP="00BB7674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>
        <w:tab/>
      </w:r>
      <w:r>
        <w:tab/>
      </w:r>
      <w:r w:rsidR="00DB2E05" w:rsidRPr="00BB7674">
        <w:t>A.</w:t>
      </w:r>
      <w:r w:rsidR="00DB2E05" w:rsidRPr="00BB7674">
        <w:tab/>
        <w:t>Availability</w:t>
      </w:r>
      <w:r w:rsidR="00DB2E05">
        <w:rPr>
          <w:webHidden/>
        </w:rPr>
        <w:tab/>
      </w:r>
      <w:r>
        <w:rPr>
          <w:webHidden/>
        </w:rPr>
        <w:tab/>
      </w:r>
      <w:r w:rsidR="00DB2E05">
        <w:rPr>
          <w:webHidden/>
        </w:rPr>
        <w:t>8</w:t>
      </w:r>
    </w:p>
    <w:p w:rsidR="00DB2E05" w:rsidRPr="00BB7674" w:rsidRDefault="00BB7674" w:rsidP="00BB7674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>
        <w:tab/>
      </w:r>
      <w:r>
        <w:tab/>
      </w:r>
      <w:r w:rsidR="00DB2E05" w:rsidRPr="00BB7674">
        <w:t>B.</w:t>
      </w:r>
      <w:r w:rsidR="00DB2E05" w:rsidRPr="00BB7674">
        <w:tab/>
        <w:t>Accessibility</w:t>
      </w:r>
      <w:r w:rsidR="00DB2E05">
        <w:rPr>
          <w:webHidden/>
        </w:rPr>
        <w:tab/>
      </w:r>
      <w:r>
        <w:rPr>
          <w:webHidden/>
        </w:rPr>
        <w:tab/>
      </w:r>
      <w:r w:rsidR="00DB2E05">
        <w:rPr>
          <w:webHidden/>
        </w:rPr>
        <w:t>10</w:t>
      </w:r>
    </w:p>
    <w:p w:rsidR="00DB2E05" w:rsidRPr="00BB7674" w:rsidRDefault="00BB7674" w:rsidP="00BB7674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>
        <w:tab/>
      </w:r>
      <w:r>
        <w:tab/>
      </w:r>
      <w:r w:rsidR="00DB2E05" w:rsidRPr="00BB7674">
        <w:t>C.</w:t>
      </w:r>
      <w:r w:rsidR="00DB2E05" w:rsidRPr="00BB7674">
        <w:tab/>
        <w:t>Affordability</w:t>
      </w:r>
      <w:r w:rsidR="00DB2E05">
        <w:rPr>
          <w:webHidden/>
        </w:rPr>
        <w:tab/>
      </w:r>
      <w:r>
        <w:rPr>
          <w:webHidden/>
        </w:rPr>
        <w:tab/>
      </w:r>
      <w:r w:rsidR="00DB2E05">
        <w:rPr>
          <w:webHidden/>
        </w:rPr>
        <w:t>12</w:t>
      </w:r>
    </w:p>
    <w:p w:rsidR="00DB2E05" w:rsidRPr="00BB7674" w:rsidRDefault="00BB7674" w:rsidP="00BB7674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>
        <w:tab/>
      </w:r>
      <w:r>
        <w:tab/>
      </w:r>
      <w:r w:rsidR="00DB2E05" w:rsidRPr="00BB7674">
        <w:t>D.</w:t>
      </w:r>
      <w:r w:rsidR="00DB2E05" w:rsidRPr="00BB7674">
        <w:tab/>
        <w:t>Quality and safety</w:t>
      </w:r>
      <w:r w:rsidR="00DB2E05">
        <w:rPr>
          <w:webHidden/>
        </w:rPr>
        <w:tab/>
      </w:r>
      <w:r>
        <w:rPr>
          <w:webHidden/>
        </w:rPr>
        <w:tab/>
      </w:r>
      <w:r w:rsidR="00DB2E05">
        <w:rPr>
          <w:webHidden/>
        </w:rPr>
        <w:t>14</w:t>
      </w:r>
    </w:p>
    <w:p w:rsidR="00DB2E05" w:rsidRPr="00BB7674" w:rsidRDefault="00BB7674" w:rsidP="00BB7674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>
        <w:tab/>
      </w:r>
      <w:r>
        <w:tab/>
      </w:r>
      <w:r w:rsidR="00DB2E05" w:rsidRPr="00BB7674">
        <w:t>E.</w:t>
      </w:r>
      <w:r w:rsidR="00DB2E05" w:rsidRPr="00BB7674">
        <w:tab/>
        <w:t>Acceptability, privacy and dignity</w:t>
      </w:r>
      <w:r w:rsidR="00DB2E05">
        <w:rPr>
          <w:webHidden/>
        </w:rPr>
        <w:tab/>
      </w:r>
      <w:r>
        <w:rPr>
          <w:webHidden/>
        </w:rPr>
        <w:tab/>
      </w:r>
      <w:r w:rsidR="00DB2E05">
        <w:rPr>
          <w:webHidden/>
        </w:rPr>
        <w:t>17</w:t>
      </w:r>
    </w:p>
    <w:p w:rsidR="00DB2E05" w:rsidRPr="00BB7674" w:rsidRDefault="00BB7674" w:rsidP="00BB7674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>
        <w:tab/>
      </w:r>
      <w:r w:rsidR="00DB2E05" w:rsidRPr="00BB7674">
        <w:t>V.</w:t>
      </w:r>
      <w:r w:rsidR="00DB2E05" w:rsidRPr="00BB7674">
        <w:tab/>
        <w:t>International development cooperation</w:t>
      </w:r>
      <w:r w:rsidR="00DB2E05">
        <w:rPr>
          <w:webHidden/>
        </w:rPr>
        <w:tab/>
      </w:r>
      <w:r>
        <w:rPr>
          <w:webHidden/>
        </w:rPr>
        <w:tab/>
      </w:r>
      <w:r w:rsidR="00DB2E05">
        <w:rPr>
          <w:webHidden/>
        </w:rPr>
        <w:t>17</w:t>
      </w:r>
    </w:p>
    <w:p w:rsidR="00DB2E05" w:rsidRPr="00BB7674" w:rsidRDefault="00BB7674" w:rsidP="00BB7674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>
        <w:tab/>
      </w:r>
      <w:r w:rsidR="00DB2E05" w:rsidRPr="00BB7674">
        <w:t>VI.</w:t>
      </w:r>
      <w:r w:rsidR="00DB2E05" w:rsidRPr="00BB7674">
        <w:tab/>
        <w:t>Conclusions and recommendations</w:t>
      </w:r>
      <w:r w:rsidR="00DB2E05">
        <w:rPr>
          <w:webHidden/>
        </w:rPr>
        <w:tab/>
      </w:r>
      <w:r>
        <w:rPr>
          <w:webHidden/>
        </w:rPr>
        <w:tab/>
      </w:r>
      <w:r w:rsidR="00DB2E05">
        <w:rPr>
          <w:webHidden/>
        </w:rPr>
        <w:t>17</w:t>
      </w:r>
    </w:p>
    <w:p w:rsidR="00EB45E1" w:rsidRPr="00B83103" w:rsidRDefault="00EB45E1" w:rsidP="00E73B81">
      <w:pPr>
        <w:pStyle w:val="HChG"/>
      </w:pPr>
      <w:r>
        <w:br w:type="page"/>
      </w:r>
      <w:bookmarkStart w:id="12" w:name="_Toc515875947"/>
      <w:r>
        <w:lastRenderedPageBreak/>
        <w:tab/>
      </w:r>
      <w:bookmarkStart w:id="13" w:name="_Toc519587333"/>
      <w:bookmarkStart w:id="14" w:name="_Toc519681675"/>
      <w:bookmarkStart w:id="15" w:name="_Toc519681769"/>
      <w:r>
        <w:t>I.</w:t>
      </w:r>
      <w:r>
        <w:tab/>
      </w:r>
      <w:r w:rsidRPr="00B83103">
        <w:t>Introduction</w:t>
      </w:r>
      <w:bookmarkEnd w:id="12"/>
      <w:bookmarkEnd w:id="13"/>
      <w:bookmarkEnd w:id="14"/>
      <w:bookmarkEnd w:id="15"/>
    </w:p>
    <w:p w:rsidR="00EB45E1" w:rsidRDefault="00EB45E1" w:rsidP="003813C8">
      <w:pPr>
        <w:pStyle w:val="SingleTxtG"/>
      </w:pPr>
      <w:r>
        <w:t>1.</w:t>
      </w:r>
      <w:r>
        <w:tab/>
      </w:r>
      <w:r w:rsidRPr="00B83103">
        <w:t>Pursuant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Human</w:t>
      </w:r>
      <w:r w:rsidR="00A06F31">
        <w:t xml:space="preserve"> </w:t>
      </w:r>
      <w:r w:rsidRPr="00B83103">
        <w:t>Rights</w:t>
      </w:r>
      <w:r w:rsidR="00A06F31">
        <w:t xml:space="preserve"> </w:t>
      </w:r>
      <w:r w:rsidRPr="00B83103">
        <w:t>Council</w:t>
      </w:r>
      <w:r w:rsidR="00A06F31">
        <w:t xml:space="preserve"> </w:t>
      </w:r>
      <w:r w:rsidRPr="00B83103">
        <w:t>resolution</w:t>
      </w:r>
      <w:r w:rsidR="00A06F31">
        <w:t xml:space="preserve"> </w:t>
      </w:r>
      <w:r w:rsidRPr="00B83103">
        <w:t>33/10,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</w:t>
      </w:r>
      <w:r w:rsidR="00A06F31">
        <w:t xml:space="preserve"> </w:t>
      </w:r>
      <w:r w:rsidRPr="00B83103">
        <w:t>on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human</w:t>
      </w:r>
      <w:r w:rsidR="00A06F31">
        <w:t xml:space="preserve"> </w:t>
      </w:r>
      <w:r w:rsidRPr="00B83103">
        <w:t>rights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safe</w:t>
      </w:r>
      <w:r w:rsidR="00A06F31">
        <w:t xml:space="preserve"> </w:t>
      </w:r>
      <w:r w:rsidRPr="00B83103">
        <w:t>drinking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sanitation,</w:t>
      </w:r>
      <w:r w:rsidR="00A06F31">
        <w:t xml:space="preserve"> </w:t>
      </w:r>
      <w:r w:rsidRPr="00B83103">
        <w:t>Léo</w:t>
      </w:r>
      <w:r w:rsidR="00A06F31">
        <w:t xml:space="preserve"> </w:t>
      </w:r>
      <w:r w:rsidRPr="00B83103">
        <w:t>Heller,</w:t>
      </w:r>
      <w:r w:rsidR="00A06F31">
        <w:t xml:space="preserve"> </w:t>
      </w:r>
      <w:r w:rsidRPr="00B83103">
        <w:t>undertook</w:t>
      </w:r>
      <w:r w:rsidR="00A06F31">
        <w:t xml:space="preserve"> </w:t>
      </w:r>
      <w:r w:rsidRPr="00B83103">
        <w:t>an</w:t>
      </w:r>
      <w:r w:rsidR="00A06F31">
        <w:t xml:space="preserve"> </w:t>
      </w:r>
      <w:r w:rsidRPr="00B83103">
        <w:t>official</w:t>
      </w:r>
      <w:r w:rsidR="00A06F31">
        <w:t xml:space="preserve"> </w:t>
      </w:r>
      <w:r w:rsidRPr="00B83103">
        <w:t>visit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Mongolia</w:t>
      </w:r>
      <w:r w:rsidR="00A06F31">
        <w:t xml:space="preserve"> </w:t>
      </w:r>
      <w:r w:rsidRPr="00B83103">
        <w:t>from</w:t>
      </w:r>
      <w:r w:rsidR="00A06F31">
        <w:t xml:space="preserve"> </w:t>
      </w:r>
      <w:r w:rsidRPr="00B83103">
        <w:t>9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20</w:t>
      </w:r>
      <w:r w:rsidR="00A06F31">
        <w:t xml:space="preserve"> </w:t>
      </w:r>
      <w:r w:rsidRPr="00B83103">
        <w:t>April</w:t>
      </w:r>
      <w:r w:rsidR="00A06F31">
        <w:t xml:space="preserve"> </w:t>
      </w:r>
      <w:r w:rsidRPr="00B83103">
        <w:t>2018,</w:t>
      </w:r>
      <w:r w:rsidR="00A06F31">
        <w:t xml:space="preserve"> </w:t>
      </w:r>
      <w:r w:rsidRPr="00B83103">
        <w:t>at</w:t>
      </w:r>
      <w:r w:rsidR="00A06F31">
        <w:t xml:space="preserve"> </w:t>
      </w:r>
      <w:r w:rsidRPr="00B83103">
        <w:t>th</w:t>
      </w:r>
      <w:r>
        <w:t>e</w:t>
      </w:r>
      <w:r w:rsidR="00A06F31">
        <w:t xml:space="preserve"> </w:t>
      </w:r>
      <w:r>
        <w:t>invitation</w:t>
      </w:r>
      <w:r w:rsidR="00A06F31">
        <w:t xml:space="preserve"> </w:t>
      </w:r>
      <w:r>
        <w:t>of</w:t>
      </w:r>
      <w:r w:rsidR="00A06F31">
        <w:t xml:space="preserve"> </w:t>
      </w:r>
      <w:r>
        <w:t>the</w:t>
      </w:r>
      <w:r w:rsidR="00A06F31">
        <w:t xml:space="preserve"> </w:t>
      </w:r>
      <w:r>
        <w:t>Government.</w:t>
      </w:r>
    </w:p>
    <w:p w:rsidR="00EB45E1" w:rsidRPr="00B83103" w:rsidRDefault="00EB45E1" w:rsidP="00E73B81">
      <w:pPr>
        <w:pStyle w:val="SingleTxtG"/>
      </w:pPr>
      <w:r>
        <w:t>2.</w:t>
      </w:r>
      <w:r>
        <w:tab/>
      </w:r>
      <w:r w:rsidRPr="00B83103">
        <w:t>During</w:t>
      </w:r>
      <w:r w:rsidR="00A06F31">
        <w:t xml:space="preserve"> </w:t>
      </w:r>
      <w:r>
        <w:t>his</w:t>
      </w:r>
      <w:r w:rsidR="00A06F31">
        <w:t xml:space="preserve"> </w:t>
      </w:r>
      <w:r w:rsidRPr="00B83103">
        <w:t>two-week</w:t>
      </w:r>
      <w:r w:rsidR="00A06F31">
        <w:t xml:space="preserve"> </w:t>
      </w:r>
      <w:r w:rsidRPr="00B83103">
        <w:t>visit</w:t>
      </w:r>
      <w:r w:rsidR="00A06F31">
        <w:t xml:space="preserve"> </w:t>
      </w:r>
      <w:r>
        <w:t>to</w:t>
      </w:r>
      <w:r w:rsidR="00A06F31">
        <w:t xml:space="preserve"> </w:t>
      </w:r>
      <w:r w:rsidRPr="00B83103">
        <w:t>Mongolia,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</w:t>
      </w:r>
      <w:r w:rsidR="00A06F31">
        <w:t xml:space="preserve"> </w:t>
      </w:r>
      <w:r w:rsidRPr="00B83103">
        <w:t>met</w:t>
      </w:r>
      <w:r w:rsidR="00A06F31">
        <w:t xml:space="preserve"> </w:t>
      </w:r>
      <w:r>
        <w:t>representatives</w:t>
      </w:r>
      <w:r w:rsidR="00A06F31">
        <w:t xml:space="preserve"> </w:t>
      </w:r>
      <w:r>
        <w:t>of</w:t>
      </w:r>
      <w:r w:rsidR="00A06F31">
        <w:t xml:space="preserve"> </w:t>
      </w:r>
      <w:r w:rsidRPr="00B83103">
        <w:t>several</w:t>
      </w:r>
      <w:r w:rsidR="00A06F31">
        <w:t xml:space="preserve"> </w:t>
      </w:r>
      <w:r w:rsidRPr="00B83103">
        <w:t>tiers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Government,</w:t>
      </w:r>
      <w:r w:rsidRPr="0015683D">
        <w:rPr>
          <w:rStyle w:val="FootnoteReference"/>
        </w:rPr>
        <w:footnoteReference w:id="3"/>
      </w:r>
      <w:r w:rsidR="00A06F31">
        <w:t xml:space="preserve"> </w:t>
      </w:r>
      <w:r>
        <w:t>representatives</w:t>
      </w:r>
      <w:r w:rsidR="00A06F31">
        <w:t xml:space="preserve"> </w:t>
      </w:r>
      <w:r>
        <w:t>of</w:t>
      </w:r>
      <w:r w:rsidR="00A06F31">
        <w:t xml:space="preserve"> </w:t>
      </w:r>
      <w:r w:rsidRPr="00B83103">
        <w:t>international</w:t>
      </w:r>
      <w:r w:rsidR="00A06F31">
        <w:t xml:space="preserve"> </w:t>
      </w:r>
      <w:r w:rsidRPr="00B83103">
        <w:t>organi</w:t>
      </w:r>
      <w:r>
        <w:t>z</w:t>
      </w:r>
      <w:r w:rsidRPr="00B83103">
        <w:t>ations,</w:t>
      </w:r>
      <w:r w:rsidRPr="0015683D">
        <w:rPr>
          <w:rStyle w:val="FootnoteReference"/>
        </w:rPr>
        <w:footnoteReference w:id="4"/>
      </w:r>
      <w:r w:rsidR="00A06F31">
        <w:t xml:space="preserve"> </w:t>
      </w:r>
      <w:r>
        <w:t>multilateral</w:t>
      </w:r>
      <w:r w:rsidR="00A06F31">
        <w:t xml:space="preserve"> </w:t>
      </w:r>
      <w:r>
        <w:t>funders</w:t>
      </w:r>
      <w:r w:rsidRPr="0015683D">
        <w:rPr>
          <w:rStyle w:val="FootnoteReference"/>
        </w:rPr>
        <w:footnoteReference w:id="5"/>
      </w:r>
      <w:r w:rsidR="00A06F31">
        <w:t xml:space="preserve"> </w:t>
      </w:r>
      <w:r>
        <w:t>and</w:t>
      </w:r>
      <w:r w:rsidR="00A06F31">
        <w:t xml:space="preserve"> </w:t>
      </w:r>
      <w:r w:rsidRPr="00B83103">
        <w:t>civil</w:t>
      </w:r>
      <w:r w:rsidR="00A06F31">
        <w:t xml:space="preserve"> </w:t>
      </w:r>
      <w:r w:rsidRPr="00B83103">
        <w:t>society</w:t>
      </w:r>
      <w:r>
        <w:t>,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several</w:t>
      </w:r>
      <w:r w:rsidR="00A06F31">
        <w:t xml:space="preserve"> </w:t>
      </w:r>
      <w:r w:rsidRPr="00B83103">
        <w:t>residents.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</w:t>
      </w:r>
      <w:r w:rsidR="00A06F31">
        <w:t xml:space="preserve"> </w:t>
      </w:r>
      <w:r w:rsidRPr="00B83103">
        <w:t>thanks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Government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invitation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organi</w:t>
      </w:r>
      <w:r>
        <w:t>z</w:t>
      </w:r>
      <w:r w:rsidRPr="00B83103">
        <w:t>ation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visit.</w:t>
      </w:r>
      <w:r w:rsidR="00A06F31">
        <w:t xml:space="preserve"> </w:t>
      </w:r>
      <w:r>
        <w:t>He</w:t>
      </w:r>
      <w:r w:rsidR="00A06F31">
        <w:t xml:space="preserve"> </w:t>
      </w:r>
      <w:r>
        <w:t>would</w:t>
      </w:r>
      <w:r w:rsidR="00A06F31">
        <w:t xml:space="preserve"> </w:t>
      </w:r>
      <w:r w:rsidRPr="00B83103">
        <w:t>like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thank</w:t>
      </w:r>
      <w:r w:rsidR="00A06F31">
        <w:t xml:space="preserve"> </w:t>
      </w:r>
      <w:r w:rsidRPr="00B83103">
        <w:t>particularly</w:t>
      </w:r>
      <w:r w:rsidR="00A06F31">
        <w:t xml:space="preserve"> </w:t>
      </w:r>
      <w:r w:rsidRPr="00B83103">
        <w:t>those</w:t>
      </w:r>
      <w:r w:rsidR="00A06F31">
        <w:t xml:space="preserve"> </w:t>
      </w:r>
      <w:r w:rsidRPr="00B83103">
        <w:t>who</w:t>
      </w:r>
      <w:r w:rsidR="00A06F31">
        <w:t xml:space="preserve"> </w:t>
      </w:r>
      <w:r w:rsidRPr="00B83103">
        <w:t>took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time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meet</w:t>
      </w:r>
      <w:r w:rsidR="00A06F31">
        <w:t xml:space="preserve"> </w:t>
      </w:r>
      <w:r w:rsidRPr="00B83103">
        <w:t>with</w:t>
      </w:r>
      <w:r w:rsidR="00A06F31">
        <w:t xml:space="preserve"> </w:t>
      </w:r>
      <w:r w:rsidRPr="00B83103">
        <w:t>him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who</w:t>
      </w:r>
      <w:r w:rsidR="00A06F31">
        <w:t xml:space="preserve"> </w:t>
      </w:r>
      <w:r w:rsidRPr="00B83103">
        <w:t>generously</w:t>
      </w:r>
      <w:r w:rsidR="00A06F31">
        <w:t xml:space="preserve"> </w:t>
      </w:r>
      <w:r w:rsidRPr="00B83103">
        <w:t>opened</w:t>
      </w:r>
      <w:r w:rsidR="00A06F31">
        <w:t xml:space="preserve"> </w:t>
      </w:r>
      <w:r w:rsidRPr="00B83103">
        <w:t>their</w:t>
      </w:r>
      <w:r w:rsidR="00A06F31">
        <w:t xml:space="preserve"> </w:t>
      </w:r>
      <w:r w:rsidRPr="00B83103">
        <w:t>homes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him.</w:t>
      </w:r>
      <w:r w:rsidR="00A06F31">
        <w:t xml:space="preserve"> </w:t>
      </w:r>
      <w:r w:rsidRPr="00B83103">
        <w:t>He</w:t>
      </w:r>
      <w:r w:rsidR="00A06F31">
        <w:t xml:space="preserve"> </w:t>
      </w:r>
      <w:r w:rsidRPr="00B83103">
        <w:t>furthermore</w:t>
      </w:r>
      <w:r w:rsidR="00A06F31">
        <w:t xml:space="preserve"> </w:t>
      </w:r>
      <w:r w:rsidRPr="00B83103">
        <w:t>expresses</w:t>
      </w:r>
      <w:r w:rsidR="00A06F31">
        <w:t xml:space="preserve"> </w:t>
      </w:r>
      <w:r w:rsidRPr="00B83103">
        <w:t>appreciation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the</w:t>
      </w:r>
      <w:r w:rsidR="00A06F31">
        <w:t xml:space="preserve"> </w:t>
      </w:r>
      <w:r>
        <w:t>office</w:t>
      </w:r>
      <w:r w:rsidR="00A06F31">
        <w:t xml:space="preserve"> </w:t>
      </w:r>
      <w:r>
        <w:t>of</w:t>
      </w:r>
      <w:r w:rsidR="00A06F31">
        <w:t xml:space="preserve"> </w:t>
      </w:r>
      <w:r>
        <w:t>the</w:t>
      </w:r>
      <w:r w:rsidR="00A06F31">
        <w:t xml:space="preserve"> </w:t>
      </w:r>
      <w:r w:rsidRPr="00B83103">
        <w:t>United</w:t>
      </w:r>
      <w:r w:rsidR="00A06F31">
        <w:t xml:space="preserve"> </w:t>
      </w:r>
      <w:r w:rsidRPr="00B83103">
        <w:t>Nations</w:t>
      </w:r>
      <w:r w:rsidR="00A06F31">
        <w:t xml:space="preserve"> </w:t>
      </w:r>
      <w:r w:rsidRPr="00B83103">
        <w:t>Resident</w:t>
      </w:r>
      <w:r w:rsidR="00A06F31">
        <w:t xml:space="preserve"> </w:t>
      </w:r>
      <w:r w:rsidRPr="00B83103">
        <w:t>Coordinator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Mongolia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facilitating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visit.</w:t>
      </w:r>
      <w:r w:rsidR="00A06F31">
        <w:t xml:space="preserve"> </w:t>
      </w:r>
      <w:r w:rsidRPr="00B83103">
        <w:t>Finally,</w:t>
      </w:r>
      <w:r w:rsidR="00A06F31">
        <w:t xml:space="preserve"> </w:t>
      </w:r>
      <w:r w:rsidRPr="00B83103">
        <w:t>he</w:t>
      </w:r>
      <w:r w:rsidR="00A06F31">
        <w:t xml:space="preserve"> </w:t>
      </w:r>
      <w:r w:rsidRPr="00B83103">
        <w:t>would</w:t>
      </w:r>
      <w:r w:rsidR="00A06F31">
        <w:t xml:space="preserve"> </w:t>
      </w:r>
      <w:r w:rsidRPr="00B83103">
        <w:t>like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thank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general</w:t>
      </w:r>
      <w:r w:rsidR="00A06F31">
        <w:t xml:space="preserve"> </w:t>
      </w:r>
      <w:r w:rsidRPr="00B83103">
        <w:t>public</w:t>
      </w:r>
      <w:r w:rsidR="00A06F31">
        <w:t xml:space="preserve"> </w:t>
      </w:r>
      <w:r w:rsidRPr="00B83103">
        <w:t>who</w:t>
      </w:r>
      <w:r w:rsidR="00A06F31">
        <w:t xml:space="preserve"> </w:t>
      </w:r>
      <w:r w:rsidRPr="00B83103">
        <w:t>followed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visit</w:t>
      </w:r>
      <w:r w:rsidR="00A06F31">
        <w:t xml:space="preserve"> </w:t>
      </w:r>
      <w:r w:rsidRPr="00B83103">
        <w:t>on</w:t>
      </w:r>
      <w:r w:rsidR="00A06F31">
        <w:t xml:space="preserve"> </w:t>
      </w:r>
      <w:r w:rsidRPr="00B83103">
        <w:t>social</w:t>
      </w:r>
      <w:r w:rsidR="00A06F31">
        <w:t xml:space="preserve"> </w:t>
      </w:r>
      <w:r w:rsidRPr="00B83103">
        <w:t>media.</w:t>
      </w:r>
    </w:p>
    <w:p w:rsidR="00EB45E1" w:rsidRPr="00B83103" w:rsidRDefault="00EB45E1" w:rsidP="00E73B81">
      <w:pPr>
        <w:pStyle w:val="HChG"/>
      </w:pPr>
      <w:bookmarkStart w:id="16" w:name="_Toc515875948"/>
      <w:r>
        <w:tab/>
      </w:r>
      <w:bookmarkStart w:id="17" w:name="_Toc519587334"/>
      <w:bookmarkStart w:id="18" w:name="_Toc519681676"/>
      <w:bookmarkStart w:id="19" w:name="_Toc519681770"/>
      <w:r>
        <w:t>II.</w:t>
      </w:r>
      <w:r>
        <w:tab/>
      </w:r>
      <w:r w:rsidRPr="00B83103">
        <w:t>The</w:t>
      </w:r>
      <w:r w:rsidR="00A06F31">
        <w:t xml:space="preserve"> </w:t>
      </w:r>
      <w:r w:rsidRPr="00B83103">
        <w:t>general</w:t>
      </w:r>
      <w:r w:rsidR="00A06F31">
        <w:t xml:space="preserve"> </w:t>
      </w:r>
      <w:r w:rsidRPr="00B83103">
        <w:t>context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access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Mongolia</w:t>
      </w:r>
      <w:bookmarkEnd w:id="16"/>
      <w:bookmarkEnd w:id="17"/>
      <w:bookmarkEnd w:id="18"/>
      <w:bookmarkEnd w:id="19"/>
    </w:p>
    <w:p w:rsidR="00EB45E1" w:rsidRDefault="00EB45E1" w:rsidP="00E73B81">
      <w:pPr>
        <w:pStyle w:val="SingleTxtG"/>
      </w:pPr>
      <w:r>
        <w:t>3.</w:t>
      </w:r>
      <w:r>
        <w:tab/>
      </w:r>
      <w:r w:rsidRPr="00B83103">
        <w:t>Several</w:t>
      </w:r>
      <w:r w:rsidR="00A06F31">
        <w:t xml:space="preserve"> </w:t>
      </w:r>
      <w:r w:rsidRPr="00B83103">
        <w:t>aspects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culture,</w:t>
      </w:r>
      <w:r w:rsidR="00A06F31">
        <w:t xml:space="preserve"> </w:t>
      </w:r>
      <w:r w:rsidRPr="00B83103">
        <w:t>history,</w:t>
      </w:r>
      <w:r w:rsidR="00A06F31">
        <w:t xml:space="preserve"> </w:t>
      </w:r>
      <w:r w:rsidRPr="00B83103">
        <w:t>geography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socioeconomic</w:t>
      </w:r>
      <w:r w:rsidR="00A06F31">
        <w:t xml:space="preserve"> </w:t>
      </w:r>
      <w:r w:rsidRPr="00B83103">
        <w:t>trends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Mongolia</w:t>
      </w:r>
      <w:r w:rsidR="00A06F31">
        <w:t xml:space="preserve"> </w:t>
      </w:r>
      <w:r>
        <w:t>have</w:t>
      </w:r>
      <w:r w:rsidR="00A06F31">
        <w:t xml:space="preserve"> </w:t>
      </w:r>
      <w:r>
        <w:t>an</w:t>
      </w:r>
      <w:r w:rsidR="00A06F31">
        <w:t xml:space="preserve"> </w:t>
      </w:r>
      <w:r w:rsidRPr="00B83103">
        <w:t>impact</w:t>
      </w:r>
      <w:r w:rsidR="00A06F31">
        <w:t xml:space="preserve"> </w:t>
      </w:r>
      <w:r>
        <w:t>on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situation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access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sanitation.</w:t>
      </w:r>
      <w:r w:rsidR="00A06F31">
        <w:t xml:space="preserve"> </w:t>
      </w:r>
      <w:r w:rsidRPr="00B83103">
        <w:t>One</w:t>
      </w:r>
      <w:r w:rsidR="00A06F31">
        <w:t xml:space="preserve"> </w:t>
      </w:r>
      <w:r w:rsidRPr="00B83103">
        <w:t>element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extreme</w:t>
      </w:r>
      <w:r w:rsidR="00A06F31">
        <w:t xml:space="preserve"> </w:t>
      </w:r>
      <w:r w:rsidRPr="00B83103">
        <w:t>continental</w:t>
      </w:r>
      <w:r w:rsidR="00A06F31">
        <w:t xml:space="preserve"> </w:t>
      </w:r>
      <w:r w:rsidRPr="00B83103">
        <w:t>climate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Mongolia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climate</w:t>
      </w:r>
      <w:r w:rsidR="00A06F31">
        <w:t xml:space="preserve"> </w:t>
      </w:r>
      <w:r w:rsidRPr="00B83103">
        <w:t>change,</w:t>
      </w:r>
      <w:r w:rsidR="00A06F31">
        <w:t xml:space="preserve"> </w:t>
      </w:r>
      <w:r>
        <w:t>both</w:t>
      </w:r>
      <w:r w:rsidR="00A06F31">
        <w:t xml:space="preserve"> </w:t>
      </w:r>
      <w:r>
        <w:t>of</w:t>
      </w:r>
      <w:r w:rsidR="00A06F31">
        <w:t xml:space="preserve"> </w:t>
      </w:r>
      <w:r w:rsidRPr="00B83103">
        <w:t>which</w:t>
      </w:r>
      <w:r w:rsidR="00A06F31">
        <w:t xml:space="preserve"> </w:t>
      </w:r>
      <w:r w:rsidRPr="00B83103">
        <w:t>affect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extent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frequency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weather</w:t>
      </w:r>
      <w:r w:rsidR="00A06F31">
        <w:t xml:space="preserve"> </w:t>
      </w:r>
      <w:r w:rsidRPr="00B83103">
        <w:t>disasters.</w:t>
      </w:r>
      <w:r w:rsidR="00A06F31">
        <w:t xml:space="preserve"> </w:t>
      </w:r>
      <w:r w:rsidRPr="00B83103">
        <w:t>The</w:t>
      </w:r>
      <w:r>
        <w:t>y</w:t>
      </w:r>
      <w:r w:rsidR="00A06F31">
        <w:t xml:space="preserve"> </w:t>
      </w:r>
      <w:r w:rsidRPr="00B83103">
        <w:t>include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phenomenon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rPr>
          <w:i/>
        </w:rPr>
        <w:t>dzuds</w:t>
      </w:r>
      <w:r w:rsidRPr="00B83103">
        <w:t>,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winter</w:t>
      </w:r>
      <w:r w:rsidR="00A06F31">
        <w:t xml:space="preserve"> </w:t>
      </w:r>
      <w:r w:rsidRPr="00B83103">
        <w:t>weather</w:t>
      </w:r>
      <w:r w:rsidR="00A06F31">
        <w:t xml:space="preserve"> </w:t>
      </w:r>
      <w:r w:rsidRPr="00B83103">
        <w:t>disaster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results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inadequate</w:t>
      </w:r>
      <w:r w:rsidR="00A06F31">
        <w:t xml:space="preserve"> </w:t>
      </w:r>
      <w:r w:rsidRPr="00B83103">
        <w:t>pasture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livestock.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general,</w:t>
      </w:r>
      <w:r w:rsidR="00A06F31">
        <w:t xml:space="preserve"> </w:t>
      </w:r>
      <w:r w:rsidRPr="00B83103">
        <w:t>winters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Mongolia</w:t>
      </w:r>
      <w:r w:rsidR="00A06F31">
        <w:t xml:space="preserve"> </w:t>
      </w:r>
      <w:r w:rsidRPr="00B83103">
        <w:t>are</w:t>
      </w:r>
      <w:r w:rsidR="00A06F31">
        <w:t xml:space="preserve"> </w:t>
      </w:r>
      <w:r w:rsidRPr="00B83103">
        <w:t>dry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long,</w:t>
      </w:r>
      <w:r w:rsidR="00A06F31">
        <w:t xml:space="preserve"> </w:t>
      </w:r>
      <w:r w:rsidRPr="00B83103">
        <w:t>lasting</w:t>
      </w:r>
      <w:r w:rsidR="00A06F31">
        <w:t xml:space="preserve"> </w:t>
      </w:r>
      <w:r w:rsidRPr="00B83103">
        <w:t>six</w:t>
      </w:r>
      <w:r w:rsidR="00A06F31">
        <w:t xml:space="preserve"> </w:t>
      </w:r>
      <w:r w:rsidRPr="00B83103">
        <w:t>months</w:t>
      </w:r>
      <w:r>
        <w:t>,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temperatures</w:t>
      </w:r>
      <w:r w:rsidR="00A06F31">
        <w:t xml:space="preserve"> </w:t>
      </w:r>
      <w:r>
        <w:t>can</w:t>
      </w:r>
      <w:r w:rsidR="00A06F31">
        <w:t xml:space="preserve"> </w:t>
      </w:r>
      <w:r w:rsidRPr="00B83103">
        <w:t>reach</w:t>
      </w:r>
      <w:r w:rsidR="00A06F31">
        <w:t xml:space="preserve"> </w:t>
      </w:r>
      <w:r>
        <w:t>as</w:t>
      </w:r>
      <w:r w:rsidR="00A06F31">
        <w:t xml:space="preserve"> </w:t>
      </w:r>
      <w:r>
        <w:t>low</w:t>
      </w:r>
      <w:r w:rsidR="00A06F31">
        <w:t xml:space="preserve"> </w:t>
      </w:r>
      <w:r>
        <w:t>as</w:t>
      </w:r>
      <w:r w:rsidR="00A06F31">
        <w:t xml:space="preserve"> </w:t>
      </w:r>
      <w:r w:rsidRPr="00B83103">
        <w:t>minus</w:t>
      </w:r>
      <w:r w:rsidR="00A06F31">
        <w:t xml:space="preserve"> </w:t>
      </w:r>
      <w:r w:rsidRPr="00B83103">
        <w:t>40</w:t>
      </w:r>
      <w:r w:rsidRPr="006E66B8">
        <w:rPr>
          <w:vertAlign w:val="superscript"/>
        </w:rPr>
        <w:t>o</w:t>
      </w:r>
      <w:r w:rsidRPr="00B83103">
        <w:t>C</w:t>
      </w:r>
      <w:r>
        <w:t>.</w:t>
      </w:r>
      <w:r w:rsidR="00A06F31">
        <w:t xml:space="preserve"> </w:t>
      </w:r>
      <w:r w:rsidRPr="00B83103">
        <w:t>Ulaanbaatar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coldest</w:t>
      </w:r>
      <w:r w:rsidR="00A06F31">
        <w:t xml:space="preserve"> </w:t>
      </w:r>
      <w:r w:rsidRPr="00B83103">
        <w:t>capital</w:t>
      </w:r>
      <w:r w:rsidR="00A06F31">
        <w:t xml:space="preserve"> </w:t>
      </w:r>
      <w:r w:rsidRPr="00B83103">
        <w:t>city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world.</w:t>
      </w:r>
      <w:r w:rsidR="00A06F31">
        <w:t xml:space="preserve"> </w:t>
      </w:r>
      <w:r w:rsidRPr="00B83103">
        <w:t>Th</w:t>
      </w:r>
      <w:r>
        <w:t>e</w:t>
      </w:r>
      <w:r w:rsidR="00A06F31">
        <w:t xml:space="preserve"> </w:t>
      </w:r>
      <w:r w:rsidRPr="00B83103">
        <w:t>extreme</w:t>
      </w:r>
      <w:r w:rsidR="00A06F31">
        <w:t xml:space="preserve"> </w:t>
      </w:r>
      <w:r w:rsidRPr="00B83103">
        <w:t>continental</w:t>
      </w:r>
      <w:r w:rsidR="00A06F31">
        <w:t xml:space="preserve"> </w:t>
      </w:r>
      <w:r w:rsidRPr="00B83103">
        <w:t>climate</w:t>
      </w:r>
      <w:r w:rsidR="00A06F31">
        <w:t xml:space="preserve"> </w:t>
      </w:r>
      <w:r w:rsidRPr="00B83103">
        <w:t>has</w:t>
      </w:r>
      <w:r w:rsidR="00A06F31">
        <w:t xml:space="preserve"> </w:t>
      </w:r>
      <w:r w:rsidRPr="00B83103">
        <w:t>contributed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making</w:t>
      </w:r>
      <w:r w:rsidR="00A06F31">
        <w:t xml:space="preserve"> </w:t>
      </w:r>
      <w:r w:rsidRPr="00B83103">
        <w:t>access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drinking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services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long-lasting</w:t>
      </w:r>
      <w:r w:rsidR="00A06F31">
        <w:t xml:space="preserve"> </w:t>
      </w:r>
      <w:r w:rsidRPr="00B83103">
        <w:t>challenge.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instance,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Mongolia</w:t>
      </w:r>
      <w:r w:rsidR="00A06F31">
        <w:t xml:space="preserve"> </w:t>
      </w:r>
      <w:r w:rsidRPr="00B83103">
        <w:t>need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be</w:t>
      </w:r>
      <w:r w:rsidR="00A06F31">
        <w:t xml:space="preserve"> </w:t>
      </w:r>
      <w:r w:rsidRPr="00B83103">
        <w:t>improved</w:t>
      </w:r>
      <w:r>
        <w:t>,</w:t>
      </w:r>
      <w:r w:rsidR="00A06F31">
        <w:t xml:space="preserve"> </w:t>
      </w:r>
      <w:r w:rsidRPr="00B83103">
        <w:t>together</w:t>
      </w:r>
      <w:r w:rsidR="00A06F31">
        <w:t xml:space="preserve"> </w:t>
      </w:r>
      <w:r w:rsidRPr="00B83103">
        <w:t>with</w:t>
      </w:r>
      <w:r w:rsidR="00A06F31">
        <w:t xml:space="preserve"> </w:t>
      </w:r>
      <w:r w:rsidRPr="00B83103">
        <w:t>access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central</w:t>
      </w:r>
      <w:r w:rsidR="00A06F31">
        <w:t xml:space="preserve"> </w:t>
      </w:r>
      <w:r w:rsidRPr="00B83103">
        <w:t>heating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households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prevent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pipes</w:t>
      </w:r>
      <w:r w:rsidR="00A06F31">
        <w:t xml:space="preserve"> </w:t>
      </w:r>
      <w:r w:rsidRPr="00B83103">
        <w:t>from</w:t>
      </w:r>
      <w:r w:rsidR="00A06F31">
        <w:t xml:space="preserve"> </w:t>
      </w:r>
      <w:r w:rsidRPr="00B83103">
        <w:t>freezing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ensuring</w:t>
      </w:r>
      <w:r w:rsidR="00A06F31">
        <w:t xml:space="preserve"> </w:t>
      </w:r>
      <w:r>
        <w:t>the</w:t>
      </w:r>
      <w:r w:rsidR="00A06F31">
        <w:t xml:space="preserve"> </w:t>
      </w:r>
      <w:r>
        <w:t>availability</w:t>
      </w:r>
      <w:r w:rsidR="00A06F31">
        <w:t xml:space="preserve"> </w:t>
      </w:r>
      <w:r>
        <w:t>of</w:t>
      </w:r>
      <w:r w:rsidR="00A06F31">
        <w:t xml:space="preserve"> </w:t>
      </w:r>
      <w:r w:rsidRPr="00B83103">
        <w:t>hot</w:t>
      </w:r>
      <w:r w:rsidR="00A06F31">
        <w:t xml:space="preserve"> </w:t>
      </w:r>
      <w:r w:rsidRPr="00B83103">
        <w:t>water.</w:t>
      </w:r>
      <w:r w:rsidR="00A06F31">
        <w:t xml:space="preserve"> </w:t>
      </w:r>
      <w:r w:rsidRPr="00B83103">
        <w:t>It</w:t>
      </w:r>
      <w:r w:rsidR="00A06F31">
        <w:t xml:space="preserve"> </w:t>
      </w:r>
      <w:r w:rsidRPr="00B83103">
        <w:t>was</w:t>
      </w:r>
      <w:r w:rsidR="00A06F31">
        <w:t xml:space="preserve"> </w:t>
      </w:r>
      <w:r w:rsidRPr="00B83103">
        <w:t>explained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some</w:t>
      </w:r>
      <w:r w:rsidR="00A06F31">
        <w:t xml:space="preserve"> </w:t>
      </w:r>
      <w:r w:rsidRPr="00B83103">
        <w:t>households</w:t>
      </w:r>
      <w:r w:rsidR="00A06F31">
        <w:t xml:space="preserve"> </w:t>
      </w:r>
      <w:r w:rsidRPr="00B83103">
        <w:t>prioritize</w:t>
      </w:r>
      <w:r w:rsidR="00A06F31">
        <w:t xml:space="preserve"> </w:t>
      </w:r>
      <w:r w:rsidRPr="00B83103">
        <w:t>heating</w:t>
      </w:r>
      <w:r w:rsidR="00A06F31">
        <w:t xml:space="preserve"> </w:t>
      </w:r>
      <w:r>
        <w:t>over</w:t>
      </w:r>
      <w:r w:rsidR="00A06F31">
        <w:t xml:space="preserve"> </w:t>
      </w:r>
      <w:r>
        <w:t>access</w:t>
      </w:r>
      <w:r w:rsidR="00A06F31">
        <w:t xml:space="preserve"> </w:t>
      </w:r>
      <w:r>
        <w:t>to</w:t>
      </w:r>
      <w:r w:rsidR="00A06F31">
        <w:t xml:space="preserve"> </w:t>
      </w:r>
      <w:r>
        <w:t>water</w:t>
      </w:r>
      <w:r w:rsidR="00A06F31">
        <w:t xml:space="preserve"> </w:t>
      </w:r>
      <w:r>
        <w:t>and</w:t>
      </w:r>
      <w:r w:rsidR="00A06F31">
        <w:t xml:space="preserve"> </w:t>
      </w:r>
      <w:r>
        <w:t>sanitation.</w:t>
      </w:r>
    </w:p>
    <w:p w:rsidR="00EB45E1" w:rsidRDefault="00EB45E1" w:rsidP="00E73B81">
      <w:pPr>
        <w:pStyle w:val="SingleTxtG"/>
      </w:pPr>
      <w:r>
        <w:t>4.</w:t>
      </w:r>
      <w:r>
        <w:tab/>
      </w:r>
      <w:r w:rsidRPr="00B83103">
        <w:t>Another</w:t>
      </w:r>
      <w:r w:rsidR="00A06F31">
        <w:t xml:space="preserve"> </w:t>
      </w:r>
      <w:r w:rsidRPr="00B83103">
        <w:t>element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significantly</w:t>
      </w:r>
      <w:r w:rsidR="00A06F31">
        <w:t xml:space="preserve"> </w:t>
      </w:r>
      <w:r w:rsidRPr="00B83103">
        <w:t>affects</w:t>
      </w:r>
      <w:r w:rsidR="00A06F31">
        <w:t xml:space="preserve"> </w:t>
      </w:r>
      <w:r>
        <w:t>access</w:t>
      </w:r>
      <w:r w:rsidR="00A06F31">
        <w:t xml:space="preserve"> </w:t>
      </w:r>
      <w:r>
        <w:t>to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traditional</w:t>
      </w:r>
      <w:r w:rsidR="00A06F31">
        <w:t xml:space="preserve"> </w:t>
      </w:r>
      <w:r w:rsidRPr="00B83103">
        <w:t>dwelling,</w:t>
      </w:r>
      <w:r w:rsidR="00A06F31">
        <w:t xml:space="preserve"> </w:t>
      </w:r>
      <w:r>
        <w:t>the</w:t>
      </w:r>
      <w:r w:rsidR="00A06F31">
        <w:t xml:space="preserve"> </w:t>
      </w:r>
      <w:r>
        <w:rPr>
          <w:i/>
        </w:rPr>
        <w:t>g</w:t>
      </w:r>
      <w:r w:rsidRPr="00B83103">
        <w:rPr>
          <w:i/>
        </w:rPr>
        <w:t>er</w:t>
      </w:r>
      <w:r w:rsidRPr="00B83103">
        <w:t>.</w:t>
      </w:r>
      <w:r w:rsidR="00A06F31">
        <w:t xml:space="preserve"> </w:t>
      </w:r>
      <w:r w:rsidRPr="00B83103">
        <w:t>A</w:t>
      </w:r>
      <w:r w:rsidR="00A06F31">
        <w:t xml:space="preserve"> </w:t>
      </w:r>
      <w:r>
        <w:rPr>
          <w:i/>
        </w:rPr>
        <w:t>g</w:t>
      </w:r>
      <w:r w:rsidRPr="00B83103">
        <w:rPr>
          <w:i/>
        </w:rPr>
        <w:t>er</w:t>
      </w:r>
      <w:r w:rsidR="00A06F31">
        <w:rPr>
          <w:i/>
        </w:rPr>
        <w:t xml:space="preserve"> </w:t>
      </w:r>
      <w:r w:rsidRPr="00B83103">
        <w:t>is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portable</w:t>
      </w:r>
      <w:r w:rsidR="00A06F31">
        <w:t xml:space="preserve"> </w:t>
      </w:r>
      <w:r w:rsidRPr="00B83103">
        <w:t>roundhouse</w:t>
      </w:r>
      <w:r w:rsidR="00A06F31">
        <w:t xml:space="preserve"> </w:t>
      </w:r>
      <w:r w:rsidRPr="00B83103">
        <w:t>covered</w:t>
      </w:r>
      <w:r w:rsidR="00A06F31">
        <w:t xml:space="preserve"> </w:t>
      </w:r>
      <w:r w:rsidRPr="00B83103">
        <w:t>by</w:t>
      </w:r>
      <w:r w:rsidR="00A06F31">
        <w:t xml:space="preserve"> </w:t>
      </w:r>
      <w:r w:rsidRPr="00B83103">
        <w:t>felt.</w:t>
      </w:r>
      <w:r w:rsidR="00A06F31">
        <w:t xml:space="preserve"> </w:t>
      </w:r>
      <w:r w:rsidRPr="00B83103">
        <w:t>It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unique</w:t>
      </w:r>
      <w:r w:rsidR="00A06F31">
        <w:t xml:space="preserve"> </w:t>
      </w:r>
      <w:r w:rsidRPr="00B83103">
        <w:t>dwelling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reflects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way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nomadic</w:t>
      </w:r>
      <w:r w:rsidR="00A06F31">
        <w:t xml:space="preserve"> </w:t>
      </w:r>
      <w:r w:rsidRPr="00B83103">
        <w:t>population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Mongolia</w:t>
      </w:r>
      <w:r w:rsidR="00A06F31">
        <w:t xml:space="preserve"> </w:t>
      </w:r>
      <w:r w:rsidRPr="00B83103">
        <w:t>lives.</w:t>
      </w:r>
      <w:r w:rsidR="00A06F31">
        <w:t xml:space="preserve"> </w:t>
      </w:r>
      <w:r>
        <w:t>Owing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unique</w:t>
      </w:r>
      <w:r w:rsidR="00A06F31">
        <w:t xml:space="preserve"> </w:t>
      </w:r>
      <w:r w:rsidRPr="00B83103">
        <w:t>features</w:t>
      </w:r>
      <w:r w:rsidR="00A06F31">
        <w:t xml:space="preserve"> </w:t>
      </w:r>
      <w:r w:rsidRPr="00B83103">
        <w:t>of</w:t>
      </w:r>
      <w:r w:rsidR="00A06F31">
        <w:rPr>
          <w:i/>
        </w:rPr>
        <w:t xml:space="preserve"> </w:t>
      </w:r>
      <w:r w:rsidRPr="006E66B8">
        <w:t>the</w:t>
      </w:r>
      <w:r w:rsidR="00A06F31">
        <w:t xml:space="preserve"> </w:t>
      </w:r>
      <w:r w:rsidRPr="00B83103">
        <w:rPr>
          <w:i/>
        </w:rPr>
        <w:t>ger,</w:t>
      </w:r>
      <w:r w:rsidR="00A06F31">
        <w:rPr>
          <w:i/>
        </w:rPr>
        <w:t xml:space="preserve"> </w:t>
      </w:r>
      <w:r w:rsidRPr="00B83103">
        <w:t>residents</w:t>
      </w:r>
      <w:r w:rsidR="00A06F31">
        <w:t xml:space="preserve"> </w:t>
      </w:r>
      <w:r w:rsidRPr="00B83103">
        <w:t>are</w:t>
      </w:r>
      <w:r w:rsidR="00A06F31">
        <w:t xml:space="preserve"> </w:t>
      </w:r>
      <w:r w:rsidRPr="00B83103">
        <w:t>particularly</w:t>
      </w:r>
      <w:r w:rsidR="00A06F31">
        <w:t xml:space="preserve"> </w:t>
      </w:r>
      <w:r w:rsidRPr="00B83103">
        <w:t>vulnerable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cold</w:t>
      </w:r>
      <w:r w:rsidR="00A06F31">
        <w:t xml:space="preserve"> </w:t>
      </w:r>
      <w:r w:rsidRPr="00B83103">
        <w:t>climate</w:t>
      </w:r>
      <w:r w:rsidR="00A06F31">
        <w:t xml:space="preserve"> </w:t>
      </w:r>
      <w:r w:rsidRPr="00B83103">
        <w:t>when</w:t>
      </w:r>
      <w:r w:rsidR="00A06F31">
        <w:t xml:space="preserve"> </w:t>
      </w:r>
      <w:r w:rsidRPr="00B83103">
        <w:t>it</w:t>
      </w:r>
      <w:r w:rsidR="00A06F31">
        <w:t xml:space="preserve"> </w:t>
      </w:r>
      <w:r w:rsidRPr="00B83103">
        <w:t>comes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sanitation.</w:t>
      </w:r>
      <w:r w:rsidR="00A06F31">
        <w:t xml:space="preserve"> </w:t>
      </w:r>
      <w:r w:rsidRPr="00B83103">
        <w:t>Those</w:t>
      </w:r>
      <w:r w:rsidR="00A06F31">
        <w:t xml:space="preserve"> </w:t>
      </w:r>
      <w:r w:rsidRPr="00B83103">
        <w:t>living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apartments</w:t>
      </w:r>
      <w:r w:rsidR="00A06F31">
        <w:t xml:space="preserve"> </w:t>
      </w:r>
      <w:r w:rsidRPr="00B83103">
        <w:t>with</w:t>
      </w:r>
      <w:r w:rsidR="00A06F31">
        <w:t xml:space="preserve"> </w:t>
      </w:r>
      <w:r w:rsidRPr="00B83103">
        <w:t>connected</w:t>
      </w:r>
      <w:r w:rsidR="00A06F31">
        <w:t xml:space="preserve"> </w:t>
      </w:r>
      <w:r w:rsidRPr="00B83103">
        <w:t>systems</w:t>
      </w:r>
      <w:r w:rsidR="00A06F31">
        <w:t xml:space="preserve"> </w:t>
      </w:r>
      <w:r w:rsidRPr="00B83103">
        <w:t>have</w:t>
      </w:r>
      <w:r w:rsidR="00A06F31">
        <w:t xml:space="preserve"> </w:t>
      </w:r>
      <w:r w:rsidRPr="00B83103">
        <w:t>early</w:t>
      </w:r>
      <w:r w:rsidR="00A06F31">
        <w:t xml:space="preserve"> </w:t>
      </w:r>
      <w:r w:rsidRPr="00B83103">
        <w:t>preparedness</w:t>
      </w:r>
      <w:r w:rsidR="00A06F31">
        <w:t xml:space="preserve"> </w:t>
      </w:r>
      <w:r w:rsidRPr="00B83103">
        <w:t>measures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harsh</w:t>
      </w:r>
      <w:r w:rsidR="00A06F31">
        <w:t xml:space="preserve"> </w:t>
      </w:r>
      <w:r w:rsidRPr="00B83103">
        <w:t>winter,</w:t>
      </w:r>
      <w:r w:rsidR="00A06F31">
        <w:t xml:space="preserve"> </w:t>
      </w:r>
      <w:r w:rsidRPr="00B83103">
        <w:t>repairing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pipes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checking</w:t>
      </w:r>
      <w:r w:rsidR="00A06F31">
        <w:t xml:space="preserve"> </w:t>
      </w:r>
      <w:r w:rsidRPr="00B83103">
        <w:t>their</w:t>
      </w:r>
      <w:r w:rsidR="00A06F31">
        <w:t xml:space="preserve"> </w:t>
      </w:r>
      <w:r w:rsidRPr="00B83103">
        <w:t>status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prevent</w:t>
      </w:r>
      <w:r w:rsidR="00A06F31">
        <w:t xml:space="preserve"> </w:t>
      </w:r>
      <w:r>
        <w:t>them</w:t>
      </w:r>
      <w:r w:rsidR="00A06F31">
        <w:t xml:space="preserve"> </w:t>
      </w:r>
      <w:r w:rsidRPr="00B83103">
        <w:t>from</w:t>
      </w:r>
      <w:r w:rsidR="00A06F31">
        <w:t xml:space="preserve"> </w:t>
      </w:r>
      <w:r w:rsidRPr="00B83103">
        <w:t>freezing.</w:t>
      </w:r>
      <w:r w:rsidR="00A06F31">
        <w:t xml:space="preserve"> </w:t>
      </w:r>
      <w:r w:rsidRPr="00B83103">
        <w:t>However,</w:t>
      </w:r>
      <w:r w:rsidR="00A06F31">
        <w:rPr>
          <w:i/>
        </w:rPr>
        <w:t xml:space="preserve"> </w:t>
      </w:r>
      <w:r w:rsidRPr="00B83103">
        <w:t>the</w:t>
      </w:r>
      <w:r w:rsidR="00A06F31">
        <w:t xml:space="preserve"> </w:t>
      </w:r>
      <w:r w:rsidRPr="00B83103">
        <w:t>residents</w:t>
      </w:r>
      <w:r w:rsidR="00A06F31">
        <w:t xml:space="preserve"> </w:t>
      </w:r>
      <w:r>
        <w:t>of</w:t>
      </w:r>
      <w:r w:rsidR="00A06F31">
        <w:t xml:space="preserve"> </w:t>
      </w:r>
      <w:r>
        <w:rPr>
          <w:i/>
        </w:rPr>
        <w:t>ger</w:t>
      </w:r>
      <w:r w:rsidR="00A06F31">
        <w:t xml:space="preserve"> </w:t>
      </w:r>
      <w:r>
        <w:t>areas</w:t>
      </w:r>
      <w:r w:rsidR="00A06F31">
        <w:t xml:space="preserve"> </w:t>
      </w:r>
      <w:r w:rsidRPr="00DB5653">
        <w:t>have</w:t>
      </w:r>
      <w:r w:rsidR="00A06F31">
        <w:t xml:space="preserve"> </w:t>
      </w:r>
      <w:r w:rsidRPr="00B83103">
        <w:t>no</w:t>
      </w:r>
      <w:r w:rsidR="00A06F31">
        <w:t xml:space="preserve"> </w:t>
      </w:r>
      <w:r w:rsidRPr="00B83103">
        <w:t>protection</w:t>
      </w:r>
      <w:r w:rsidR="00A06F31">
        <w:t xml:space="preserve"> </w:t>
      </w:r>
      <w:r w:rsidRPr="00B83103">
        <w:t>from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cold</w:t>
      </w:r>
      <w:r w:rsidR="00A06F31">
        <w:t xml:space="preserve"> </w:t>
      </w:r>
      <w:r w:rsidRPr="00B83103">
        <w:t>when</w:t>
      </w:r>
      <w:r w:rsidR="00A06F31">
        <w:t xml:space="preserve"> </w:t>
      </w:r>
      <w:r w:rsidRPr="00B83103">
        <w:t>they</w:t>
      </w:r>
      <w:r w:rsidR="00A06F31">
        <w:t xml:space="preserve"> </w:t>
      </w:r>
      <w:r w:rsidRPr="00B83103">
        <w:t>collect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from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kiosk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500</w:t>
      </w:r>
      <w:r w:rsidR="00A06F31">
        <w:t xml:space="preserve"> </w:t>
      </w:r>
      <w:r w:rsidRPr="00B83103">
        <w:t>met</w:t>
      </w:r>
      <w:r>
        <w:t>res</w:t>
      </w:r>
      <w:r w:rsidR="00A06F31">
        <w:t xml:space="preserve"> </w:t>
      </w:r>
      <w:r w:rsidRPr="00B83103">
        <w:t>away</w:t>
      </w:r>
      <w:r>
        <w:t>,</w:t>
      </w:r>
      <w:r w:rsidR="00A06F31">
        <w:t xml:space="preserve"> </w:t>
      </w:r>
      <w:r w:rsidRPr="00B83103">
        <w:t>or</w:t>
      </w:r>
      <w:r w:rsidR="00A06F31">
        <w:t xml:space="preserve"> </w:t>
      </w:r>
      <w:r w:rsidRPr="00B83103">
        <w:t>when</w:t>
      </w:r>
      <w:r w:rsidR="00A06F31">
        <w:t xml:space="preserve"> </w:t>
      </w:r>
      <w:r w:rsidRPr="00B83103">
        <w:t>they</w:t>
      </w:r>
      <w:r w:rsidR="00A06F31">
        <w:t xml:space="preserve"> </w:t>
      </w:r>
      <w:r w:rsidRPr="00B83103">
        <w:t>use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unheated</w:t>
      </w:r>
      <w:r w:rsidR="00A06F31">
        <w:t xml:space="preserve"> </w:t>
      </w:r>
      <w:r w:rsidRPr="00B83103">
        <w:t>toilet</w:t>
      </w:r>
      <w:r w:rsidR="00A06F31">
        <w:t xml:space="preserve"> </w:t>
      </w:r>
      <w:r w:rsidRPr="00B83103">
        <w:t>located</w:t>
      </w:r>
      <w:r w:rsidR="00A06F31">
        <w:t xml:space="preserve"> </w:t>
      </w:r>
      <w:r w:rsidRPr="00B83103">
        <w:t>outside</w:t>
      </w:r>
      <w:r w:rsidR="00A06F31">
        <w:t xml:space="preserve"> </w:t>
      </w:r>
      <w:r w:rsidRPr="00B83103">
        <w:t>their</w:t>
      </w:r>
      <w:r w:rsidR="00A06F31">
        <w:t xml:space="preserve"> </w:t>
      </w:r>
      <w:r w:rsidRPr="00B83103">
        <w:t>homes.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rPr>
          <w:i/>
        </w:rPr>
        <w:t xml:space="preserve"> </w:t>
      </w:r>
      <w:r>
        <w:rPr>
          <w:i/>
        </w:rPr>
        <w:t>g</w:t>
      </w:r>
      <w:r w:rsidRPr="00B83103">
        <w:rPr>
          <w:i/>
        </w:rPr>
        <w:t>er</w:t>
      </w:r>
      <w:r w:rsidR="00A06F31">
        <w:rPr>
          <w:i/>
        </w:rPr>
        <w:t xml:space="preserve"> </w:t>
      </w:r>
      <w:r w:rsidRPr="00B83103">
        <w:t>areas,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</w:t>
      </w:r>
      <w:r w:rsidR="00A06F31">
        <w:t xml:space="preserve"> </w:t>
      </w:r>
      <w:r w:rsidRPr="00B83103">
        <w:t>observed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toilets,</w:t>
      </w:r>
      <w:r w:rsidR="00A06F31">
        <w:t xml:space="preserve"> </w:t>
      </w:r>
      <w:r w:rsidRPr="00B83103">
        <w:t>which</w:t>
      </w:r>
      <w:r w:rsidR="00A06F31">
        <w:t xml:space="preserve"> </w:t>
      </w:r>
      <w:r w:rsidRPr="00B83103">
        <w:t>are</w:t>
      </w:r>
      <w:r w:rsidR="00A06F31">
        <w:t xml:space="preserve"> </w:t>
      </w:r>
      <w:r w:rsidRPr="00B83103">
        <w:t>largely</w:t>
      </w:r>
      <w:r w:rsidR="00A06F31">
        <w:t xml:space="preserve"> </w:t>
      </w:r>
      <w:r w:rsidRPr="00B83103">
        <w:t>very</w:t>
      </w:r>
      <w:r w:rsidR="00A06F31">
        <w:t xml:space="preserve"> </w:t>
      </w:r>
      <w:r w:rsidRPr="00B83103">
        <w:t>unsafe,</w:t>
      </w:r>
      <w:r w:rsidR="00A06F31">
        <w:t xml:space="preserve"> </w:t>
      </w:r>
      <w:r w:rsidRPr="00B83103">
        <w:t>are</w:t>
      </w:r>
      <w:r w:rsidR="00A06F31">
        <w:t xml:space="preserve"> </w:t>
      </w:r>
      <w:r w:rsidRPr="00B83103">
        <w:t>located</w:t>
      </w:r>
      <w:r w:rsidR="00A06F31">
        <w:t xml:space="preserve"> </w:t>
      </w:r>
      <w:r w:rsidRPr="00B83103">
        <w:t>outside</w:t>
      </w:r>
      <w:r w:rsidR="00A06F31">
        <w:t xml:space="preserve"> </w:t>
      </w:r>
      <w:r w:rsidRPr="00B83103">
        <w:t>the</w:t>
      </w:r>
      <w:r w:rsidR="00A06F31">
        <w:t xml:space="preserve"> </w:t>
      </w:r>
      <w:r>
        <w:rPr>
          <w:i/>
        </w:rPr>
        <w:t>g</w:t>
      </w:r>
      <w:r w:rsidRPr="00B83103">
        <w:rPr>
          <w:i/>
        </w:rPr>
        <w:t>er</w:t>
      </w:r>
      <w:r w:rsidRPr="00B83103">
        <w:t>s</w:t>
      </w:r>
      <w:r w:rsidR="00A06F31">
        <w:t xml:space="preserve"> </w:t>
      </w:r>
      <w:r w:rsidRPr="00B83103">
        <w:t>but</w:t>
      </w:r>
      <w:r w:rsidR="00A06F31">
        <w:t xml:space="preserve"> </w:t>
      </w:r>
      <w:r w:rsidRPr="00B83103">
        <w:t>inside</w:t>
      </w:r>
      <w:r w:rsidR="00A06F31">
        <w:t xml:space="preserve"> </w:t>
      </w:r>
      <w:r w:rsidRPr="00B83103">
        <w:t>the</w:t>
      </w:r>
      <w:r w:rsidR="00A06F31">
        <w:rPr>
          <w:i/>
        </w:rPr>
        <w:t xml:space="preserve"> </w:t>
      </w:r>
      <w:r>
        <w:rPr>
          <w:i/>
        </w:rPr>
        <w:t>g</w:t>
      </w:r>
      <w:r w:rsidRPr="00B83103">
        <w:rPr>
          <w:i/>
        </w:rPr>
        <w:t>er</w:t>
      </w:r>
      <w:r w:rsidR="00A06F31">
        <w:rPr>
          <w:i/>
        </w:rPr>
        <w:t xml:space="preserve"> </w:t>
      </w:r>
      <w:r w:rsidRPr="00B83103">
        <w:t>compound.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cold</w:t>
      </w:r>
      <w:r w:rsidR="00A06F31">
        <w:t xml:space="preserve"> </w:t>
      </w:r>
      <w:r w:rsidRPr="00B83103">
        <w:t>weather,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</w:t>
      </w:r>
      <w:r w:rsidR="00A06F31">
        <w:t xml:space="preserve"> </w:t>
      </w:r>
      <w:r w:rsidRPr="00B83103">
        <w:t>was</w:t>
      </w:r>
      <w:r w:rsidR="00A06F31">
        <w:t xml:space="preserve"> </w:t>
      </w:r>
      <w:r w:rsidRPr="00B83103">
        <w:t>told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residents</w:t>
      </w:r>
      <w:r w:rsidR="00A06F31">
        <w:t xml:space="preserve"> </w:t>
      </w:r>
      <w:r w:rsidRPr="00B83103">
        <w:t>face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dilemma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either</w:t>
      </w:r>
      <w:r w:rsidR="00A06F31">
        <w:t xml:space="preserve"> </w:t>
      </w:r>
      <w:r w:rsidRPr="00B83103">
        <w:t>heating</w:t>
      </w:r>
      <w:r w:rsidR="00A06F31">
        <w:t xml:space="preserve"> </w:t>
      </w:r>
      <w:r w:rsidRPr="00B83103">
        <w:t>a</w:t>
      </w:r>
      <w:r w:rsidR="00A06F31">
        <w:t xml:space="preserve"> </w:t>
      </w:r>
      <w:r>
        <w:rPr>
          <w:i/>
        </w:rPr>
        <w:t>g</w:t>
      </w:r>
      <w:r w:rsidRPr="00B83103">
        <w:rPr>
          <w:i/>
        </w:rPr>
        <w:t>er</w:t>
      </w:r>
      <w:r w:rsidRPr="00B83103">
        <w:t>,</w:t>
      </w:r>
      <w:r w:rsidR="00A06F31">
        <w:t xml:space="preserve"> </w:t>
      </w:r>
      <w:r w:rsidRPr="00B83103">
        <w:t>which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main</w:t>
      </w:r>
      <w:r w:rsidR="00A06F31">
        <w:t xml:space="preserve"> </w:t>
      </w:r>
      <w:r w:rsidRPr="00B83103">
        <w:t>living</w:t>
      </w:r>
      <w:r w:rsidR="00A06F31">
        <w:t xml:space="preserve"> </w:t>
      </w:r>
      <w:r>
        <w:t>space</w:t>
      </w:r>
      <w:r w:rsidRPr="00B83103">
        <w:t>,</w:t>
      </w:r>
      <w:r w:rsidR="00A06F31">
        <w:t xml:space="preserve"> </w:t>
      </w:r>
      <w:r w:rsidRPr="00B83103">
        <w:t>or</w:t>
      </w:r>
      <w:r w:rsidR="00A06F31">
        <w:t xml:space="preserve"> </w:t>
      </w:r>
      <w:r w:rsidRPr="00B83103">
        <w:lastRenderedPageBreak/>
        <w:t>heating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toilet.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addition,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default</w:t>
      </w:r>
      <w:r w:rsidR="00A06F31">
        <w:t xml:space="preserve"> </w:t>
      </w:r>
      <w:r w:rsidRPr="00B83103">
        <w:t>way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upgrading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solutions</w:t>
      </w:r>
      <w:r>
        <w:t>,</w:t>
      </w:r>
      <w:r w:rsidR="00A06F31">
        <w:t xml:space="preserve"> </w:t>
      </w:r>
      <w:r>
        <w:t>for</w:t>
      </w:r>
      <w:r w:rsidR="00A06F31">
        <w:t xml:space="preserve"> </w:t>
      </w:r>
      <w:r>
        <w:t>example</w:t>
      </w:r>
      <w:r w:rsidR="00A06F31">
        <w:t xml:space="preserve"> </w:t>
      </w:r>
      <w:r w:rsidRPr="00B83103">
        <w:t>installing</w:t>
      </w:r>
      <w:r w:rsidR="00A06F31">
        <w:t xml:space="preserve"> </w:t>
      </w:r>
      <w:r w:rsidRPr="00B83103">
        <w:t>toilets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developing</w:t>
      </w:r>
      <w:r w:rsidR="00A06F31">
        <w:t xml:space="preserve"> </w:t>
      </w:r>
      <w:r>
        <w:t>a</w:t>
      </w:r>
      <w:r w:rsidR="00A06F31">
        <w:t xml:space="preserve"> </w:t>
      </w:r>
      <w:r w:rsidRPr="00B83103">
        <w:t>sewerage</w:t>
      </w:r>
      <w:r w:rsidR="00A06F31">
        <w:t xml:space="preserve"> </w:t>
      </w:r>
      <w:r w:rsidRPr="00B83103">
        <w:t>network</w:t>
      </w:r>
      <w:r>
        <w:t>,</w:t>
      </w:r>
      <w:r w:rsidR="00A06F31">
        <w:t xml:space="preserve"> </w:t>
      </w:r>
      <w:r w:rsidRPr="00B83103">
        <w:t>faces</w:t>
      </w:r>
      <w:r w:rsidR="00A06F31">
        <w:t xml:space="preserve"> </w:t>
      </w:r>
      <w:r w:rsidRPr="00B83103">
        <w:t>challenges.</w:t>
      </w:r>
      <w:r w:rsidR="00A06F31">
        <w:t xml:space="preserve"> </w:t>
      </w:r>
      <w:r w:rsidRPr="00B83103">
        <w:t>Building</w:t>
      </w:r>
      <w:r w:rsidR="00A06F31">
        <w:t xml:space="preserve"> </w:t>
      </w:r>
      <w:r w:rsidRPr="00B83103">
        <w:t>toilets</w:t>
      </w:r>
      <w:r w:rsidR="00A06F31">
        <w:t xml:space="preserve"> </w:t>
      </w:r>
      <w:r w:rsidRPr="00B83103">
        <w:t>inside</w:t>
      </w:r>
      <w:r w:rsidR="00A06F31">
        <w:t xml:space="preserve"> </w:t>
      </w:r>
      <w:r w:rsidRPr="00B83103">
        <w:t>the</w:t>
      </w:r>
      <w:r w:rsidR="00A06F31">
        <w:t xml:space="preserve"> </w:t>
      </w:r>
      <w:r>
        <w:rPr>
          <w:i/>
        </w:rPr>
        <w:t>g</w:t>
      </w:r>
      <w:r w:rsidRPr="00B83103">
        <w:rPr>
          <w:i/>
        </w:rPr>
        <w:t>er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not</w:t>
      </w:r>
      <w:r w:rsidR="00A06F31">
        <w:t xml:space="preserve"> </w:t>
      </w:r>
      <w:r w:rsidRPr="00B83103">
        <w:t>possible</w:t>
      </w:r>
      <w:r w:rsidR="00A06F31">
        <w:t xml:space="preserve"> </w:t>
      </w:r>
      <w:r w:rsidRPr="00B83103">
        <w:t>as</w:t>
      </w:r>
      <w:r w:rsidR="00A06F31">
        <w:t xml:space="preserve"> </w:t>
      </w:r>
      <w:r w:rsidRPr="00B83103">
        <w:t>the</w:t>
      </w:r>
      <w:r w:rsidR="00A06F31">
        <w:t xml:space="preserve"> </w:t>
      </w:r>
      <w:r>
        <w:rPr>
          <w:i/>
        </w:rPr>
        <w:t>g</w:t>
      </w:r>
      <w:r w:rsidRPr="00B83103">
        <w:rPr>
          <w:i/>
        </w:rPr>
        <w:t>er</w:t>
      </w:r>
      <w:r w:rsidR="00A06F31">
        <w:rPr>
          <w:i/>
        </w:rPr>
        <w:t xml:space="preserve"> </w:t>
      </w:r>
      <w:r w:rsidRPr="00B83103">
        <w:t>is</w:t>
      </w:r>
      <w:r w:rsidR="00A06F31">
        <w:t xml:space="preserve"> </w:t>
      </w:r>
      <w:r w:rsidRPr="00B83103">
        <w:t>too</w:t>
      </w:r>
      <w:r w:rsidR="00A06F31">
        <w:t xml:space="preserve"> </w:t>
      </w:r>
      <w:r w:rsidRPr="00B83103">
        <w:t>small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general,</w:t>
      </w:r>
      <w:r w:rsidR="00A06F31">
        <w:t xml:space="preserve"> </w:t>
      </w:r>
      <w:r w:rsidRPr="00B83103">
        <w:t>there</w:t>
      </w:r>
      <w:r w:rsidR="00A06F31">
        <w:t xml:space="preserve"> </w:t>
      </w:r>
      <w:r w:rsidRPr="00B83103">
        <w:t>are</w:t>
      </w:r>
      <w:r w:rsidR="00A06F31">
        <w:t xml:space="preserve"> </w:t>
      </w:r>
      <w:r w:rsidRPr="00B83103">
        <w:t>no</w:t>
      </w:r>
      <w:r w:rsidR="00A06F31">
        <w:t xml:space="preserve"> </w:t>
      </w:r>
      <w:r w:rsidRPr="00B83103">
        <w:t>walls</w:t>
      </w:r>
      <w:r w:rsidR="00A06F31">
        <w:t xml:space="preserve"> </w:t>
      </w:r>
      <w:r w:rsidRPr="00B83103">
        <w:t>dividing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inside.</w:t>
      </w:r>
      <w:r w:rsidR="00A06F31">
        <w:t xml:space="preserve"> </w:t>
      </w:r>
      <w:r w:rsidRPr="00B83103">
        <w:t>Further,</w:t>
      </w:r>
      <w:r w:rsidR="00A06F31">
        <w:t xml:space="preserve"> </w:t>
      </w:r>
      <w:r>
        <w:t>because</w:t>
      </w:r>
      <w:r w:rsidR="00A06F31">
        <w:t xml:space="preserve"> </w:t>
      </w:r>
      <w:r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cold</w:t>
      </w:r>
      <w:r w:rsidR="00A06F31">
        <w:t xml:space="preserve"> </w:t>
      </w:r>
      <w:r w:rsidRPr="00B83103">
        <w:t>climate,</w:t>
      </w:r>
      <w:r w:rsidR="00A06F31">
        <w:t xml:space="preserve"> </w:t>
      </w:r>
      <w:r w:rsidRPr="00B83103">
        <w:t>sewerage</w:t>
      </w:r>
      <w:r w:rsidR="00A06F31">
        <w:t xml:space="preserve"> </w:t>
      </w:r>
      <w:r w:rsidRPr="00B83103">
        <w:t>pipes</w:t>
      </w:r>
      <w:r w:rsidR="00A06F31">
        <w:t xml:space="preserve"> </w:t>
      </w:r>
      <w:r>
        <w:t>would</w:t>
      </w:r>
      <w:r w:rsidR="00A06F31">
        <w:t xml:space="preserve"> </w:t>
      </w:r>
      <w:r w:rsidRPr="00B83103">
        <w:t>need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be</w:t>
      </w:r>
      <w:r w:rsidR="00A06F31">
        <w:t xml:space="preserve"> </w:t>
      </w:r>
      <w:r w:rsidRPr="00B83103">
        <w:t>installed</w:t>
      </w:r>
      <w:r w:rsidR="00A06F31">
        <w:t xml:space="preserve"> </w:t>
      </w:r>
      <w:r w:rsidRPr="00B83103">
        <w:t>deeper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ground</w:t>
      </w:r>
      <w:r w:rsidR="00A06F31">
        <w:t xml:space="preserve"> </w:t>
      </w:r>
      <w:r w:rsidRPr="00B83103">
        <w:t>than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standard</w:t>
      </w:r>
      <w:r w:rsidR="00A06F31">
        <w:t xml:space="preserve"> </w:t>
      </w:r>
      <w:r w:rsidRPr="00B83103">
        <w:t>depth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prevent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pipes</w:t>
      </w:r>
      <w:r w:rsidR="00A06F31">
        <w:t xml:space="preserve"> </w:t>
      </w:r>
      <w:r w:rsidRPr="00B83103">
        <w:t>from</w:t>
      </w:r>
      <w:r w:rsidR="00A06F31">
        <w:t xml:space="preserve"> </w:t>
      </w:r>
      <w:r>
        <w:t>freezing</w:t>
      </w:r>
      <w:r w:rsidRPr="00B83103">
        <w:t>.</w:t>
      </w:r>
    </w:p>
    <w:p w:rsidR="00EB45E1" w:rsidRDefault="00EB45E1" w:rsidP="00E73B81">
      <w:pPr>
        <w:pStyle w:val="SingleTxtG"/>
      </w:pPr>
      <w:r>
        <w:t>5.</w:t>
      </w:r>
      <w:r>
        <w:tab/>
      </w:r>
      <w:r w:rsidRPr="00B83103">
        <w:t>The</w:t>
      </w:r>
      <w:r w:rsidR="00A06F31">
        <w:t xml:space="preserve"> </w:t>
      </w:r>
      <w:r w:rsidRPr="00B83103">
        <w:t>third</w:t>
      </w:r>
      <w:r w:rsidR="00A06F31">
        <w:t xml:space="preserve"> </w:t>
      </w:r>
      <w:r w:rsidRPr="00B83103">
        <w:t>related</w:t>
      </w:r>
      <w:r w:rsidR="00A06F31">
        <w:t xml:space="preserve"> </w:t>
      </w:r>
      <w:r w:rsidRPr="00B83103">
        <w:t>phenomenon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rapid</w:t>
      </w:r>
      <w:r w:rsidR="00A06F31">
        <w:t xml:space="preserve"> </w:t>
      </w:r>
      <w:r w:rsidRPr="00B83103">
        <w:t>urbanization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migration</w:t>
      </w:r>
      <w:r w:rsidR="00A06F31">
        <w:t xml:space="preserve"> </w:t>
      </w:r>
      <w:r w:rsidRPr="00B83103">
        <w:t>of</w:t>
      </w:r>
      <w:r w:rsidR="00A06F31">
        <w:t xml:space="preserve"> </w:t>
      </w:r>
      <w:r>
        <w:t>the</w:t>
      </w:r>
      <w:r w:rsidR="00A06F31">
        <w:t xml:space="preserve"> </w:t>
      </w:r>
      <w:r w:rsidRPr="00B83103">
        <w:t>rural</w:t>
      </w:r>
      <w:r w:rsidR="00A06F31">
        <w:t xml:space="preserve"> </w:t>
      </w:r>
      <w:r w:rsidRPr="00B83103">
        <w:t>population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Ulaanbaatar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other</w:t>
      </w:r>
      <w:r w:rsidR="00A06F31">
        <w:t xml:space="preserve"> </w:t>
      </w:r>
      <w:r w:rsidRPr="00B83103">
        <w:t>urban</w:t>
      </w:r>
      <w:r w:rsidR="00A06F31">
        <w:t xml:space="preserve"> </w:t>
      </w:r>
      <w:r w:rsidRPr="00B83103">
        <w:t>areas.</w:t>
      </w:r>
      <w:r w:rsidR="00A06F31">
        <w:t xml:space="preserve"> </w:t>
      </w:r>
      <w:r>
        <w:t>Owing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socioeconomic</w:t>
      </w:r>
      <w:r w:rsidR="00A06F31">
        <w:t xml:space="preserve"> </w:t>
      </w:r>
      <w:r w:rsidRPr="00B83103">
        <w:t>changes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1990s</w:t>
      </w:r>
      <w:r>
        <w:t>,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impact</w:t>
      </w:r>
      <w:r w:rsidR="00A06F31">
        <w:t xml:space="preserve"> </w:t>
      </w:r>
      <w:r w:rsidRPr="00B83103">
        <w:t>thereof,</w:t>
      </w:r>
      <w:r w:rsidR="00A06F31">
        <w:t xml:space="preserve"> </w:t>
      </w:r>
      <w:r w:rsidRPr="00B83103">
        <w:t>most</w:t>
      </w:r>
      <w:r w:rsidR="00A06F31">
        <w:t xml:space="preserve"> </w:t>
      </w:r>
      <w:r w:rsidRPr="00B83103">
        <w:t>rural</w:t>
      </w:r>
      <w:r w:rsidR="00A06F31">
        <w:t xml:space="preserve"> </w:t>
      </w:r>
      <w:r w:rsidRPr="00B83103">
        <w:t>migrants</w:t>
      </w:r>
      <w:r w:rsidR="00A06F31">
        <w:t xml:space="preserve"> </w:t>
      </w:r>
      <w:r w:rsidRPr="00B83103">
        <w:t>settled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informal</w:t>
      </w:r>
      <w:r w:rsidR="00A06F31">
        <w:t xml:space="preserve"> </w:t>
      </w:r>
      <w:r w:rsidRPr="00B83103">
        <w:t>communities</w:t>
      </w:r>
      <w:r w:rsidR="00A06F31">
        <w:t xml:space="preserve"> </w:t>
      </w:r>
      <w:r>
        <w:t>in</w:t>
      </w:r>
      <w:r w:rsidR="00A06F31">
        <w:t xml:space="preserve"> </w:t>
      </w:r>
      <w:r w:rsidRPr="00B83103">
        <w:t>the</w:t>
      </w:r>
      <w:r w:rsidR="00A06F31">
        <w:t xml:space="preserve"> </w:t>
      </w:r>
      <w:r>
        <w:rPr>
          <w:i/>
        </w:rPr>
        <w:t>g</w:t>
      </w:r>
      <w:r w:rsidRPr="00B83103">
        <w:rPr>
          <w:i/>
        </w:rPr>
        <w:t>er</w:t>
      </w:r>
      <w:r w:rsidR="00A06F31">
        <w:rPr>
          <w:i/>
        </w:rPr>
        <w:t xml:space="preserve"> </w:t>
      </w:r>
      <w:r w:rsidRPr="00B83103">
        <w:t>areas.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rapid</w:t>
      </w:r>
      <w:r w:rsidR="00A06F31">
        <w:t xml:space="preserve"> </w:t>
      </w:r>
      <w:r w:rsidRPr="00B83103">
        <w:t>urbanization</w:t>
      </w:r>
      <w:r w:rsidR="00A06F31">
        <w:t xml:space="preserve"> </w:t>
      </w:r>
      <w:r>
        <w:t>that</w:t>
      </w:r>
      <w:r w:rsidR="00A06F31">
        <w:t xml:space="preserve"> </w:t>
      </w:r>
      <w:r>
        <w:t>has</w:t>
      </w:r>
      <w:r w:rsidR="00A06F31">
        <w:t xml:space="preserve"> </w:t>
      </w:r>
      <w:r>
        <w:t>been</w:t>
      </w:r>
      <w:r w:rsidR="00A06F31">
        <w:t xml:space="preserve"> </w:t>
      </w:r>
      <w:r w:rsidRPr="00B83103">
        <w:t>observed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recent</w:t>
      </w:r>
      <w:r w:rsidR="00A06F31">
        <w:t xml:space="preserve"> </w:t>
      </w:r>
      <w:r w:rsidRPr="00B83103">
        <w:t>years</w:t>
      </w:r>
      <w:r w:rsidR="00A06F31">
        <w:t xml:space="preserve"> </w:t>
      </w:r>
      <w:r w:rsidRPr="00B83103">
        <w:t>was</w:t>
      </w:r>
      <w:r w:rsidR="00A06F31">
        <w:t xml:space="preserve"> </w:t>
      </w:r>
      <w:r w:rsidRPr="00B83103">
        <w:t>mainly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result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high</w:t>
      </w:r>
      <w:r w:rsidR="00A06F31">
        <w:t xml:space="preserve"> </w:t>
      </w:r>
      <w:r w:rsidRPr="00B83103">
        <w:t>level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poverty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rural</w:t>
      </w:r>
      <w:r w:rsidR="00A06F31">
        <w:t xml:space="preserve"> </w:t>
      </w:r>
      <w:r w:rsidRPr="00B83103">
        <w:t>areas</w:t>
      </w:r>
      <w:r w:rsidR="00A06F31">
        <w:t xml:space="preserve"> </w:t>
      </w:r>
      <w:r w:rsidRPr="00B83103">
        <w:t>triggered</w:t>
      </w:r>
      <w:r w:rsidR="00A06F31">
        <w:t xml:space="preserve"> </w:t>
      </w:r>
      <w:r w:rsidRPr="00B83103">
        <w:t>by</w:t>
      </w:r>
      <w:r w:rsidR="00A06F31">
        <w:t xml:space="preserve"> </w:t>
      </w:r>
      <w:r w:rsidRPr="00B83103">
        <w:t>harsh</w:t>
      </w:r>
      <w:r w:rsidR="00A06F31">
        <w:t xml:space="preserve"> </w:t>
      </w:r>
      <w:r w:rsidRPr="00B83103">
        <w:t>winters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affect</w:t>
      </w:r>
      <w:r w:rsidR="00A06F31">
        <w:t xml:space="preserve"> </w:t>
      </w:r>
      <w:r w:rsidRPr="00B83103">
        <w:t>herders</w:t>
      </w:r>
      <w:r w:rsidR="00AD1C46">
        <w:t>’</w:t>
      </w:r>
      <w:r w:rsidR="00A06F31">
        <w:t xml:space="preserve"> </w:t>
      </w:r>
      <w:r w:rsidRPr="00B83103">
        <w:t>livelihood</w:t>
      </w:r>
      <w:r>
        <w:t>s</w:t>
      </w:r>
      <w:r w:rsidRPr="00B83103">
        <w:t>.</w:t>
      </w:r>
      <w:r w:rsidR="00A06F31">
        <w:t xml:space="preserve"> </w:t>
      </w:r>
      <w:r>
        <w:t>The</w:t>
      </w:r>
      <w:r w:rsidR="00A06F31">
        <w:rPr>
          <w:i/>
        </w:rPr>
        <w:t xml:space="preserve"> </w:t>
      </w:r>
      <w:r>
        <w:rPr>
          <w:i/>
        </w:rPr>
        <w:t>g</w:t>
      </w:r>
      <w:r w:rsidRPr="00B83103">
        <w:rPr>
          <w:i/>
        </w:rPr>
        <w:t>er</w:t>
      </w:r>
      <w:r w:rsidR="00A06F31">
        <w:rPr>
          <w:i/>
        </w:rPr>
        <w:t xml:space="preserve"> </w:t>
      </w:r>
      <w:r w:rsidRPr="00B83103">
        <w:t>has</w:t>
      </w:r>
      <w:r w:rsidR="00A06F31">
        <w:t xml:space="preserve"> </w:t>
      </w:r>
      <w:r w:rsidRPr="00B83103">
        <w:t>been</w:t>
      </w:r>
      <w:r w:rsidR="00A06F31">
        <w:t xml:space="preserve"> </w:t>
      </w:r>
      <w:r w:rsidRPr="00B83103">
        <w:t>used</w:t>
      </w:r>
      <w:r w:rsidR="00A06F31">
        <w:t xml:space="preserve"> </w:t>
      </w:r>
      <w:r w:rsidRPr="00B83103">
        <w:t>as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dwelling</w:t>
      </w:r>
      <w:r w:rsidR="00A06F31">
        <w:t xml:space="preserve"> </w:t>
      </w:r>
      <w:r w:rsidRPr="00B83103">
        <w:t>not</w:t>
      </w:r>
      <w:r w:rsidR="00A06F31">
        <w:t xml:space="preserve"> </w:t>
      </w:r>
      <w:r w:rsidRPr="00B83103">
        <w:t>only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nomadic</w:t>
      </w:r>
      <w:r w:rsidR="00A06F31">
        <w:t xml:space="preserve"> </w:t>
      </w:r>
      <w:r w:rsidRPr="00B83103">
        <w:t>population</w:t>
      </w:r>
      <w:r>
        <w:t>,</w:t>
      </w:r>
      <w:r w:rsidR="00A06F31">
        <w:t xml:space="preserve"> </w:t>
      </w:r>
      <w:r w:rsidRPr="00B83103">
        <w:t>but</w:t>
      </w:r>
      <w:r w:rsidR="00A06F31">
        <w:t xml:space="preserve"> </w:t>
      </w:r>
      <w:r w:rsidRPr="00B83103">
        <w:t>also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those</w:t>
      </w:r>
      <w:r w:rsidR="00A06F31">
        <w:t xml:space="preserve"> </w:t>
      </w:r>
      <w:r w:rsidRPr="00B83103">
        <w:t>who</w:t>
      </w:r>
      <w:r w:rsidR="00A06F31">
        <w:t xml:space="preserve"> </w:t>
      </w:r>
      <w:r w:rsidRPr="00B83103">
        <w:t>have</w:t>
      </w:r>
      <w:r w:rsidR="00A06F31">
        <w:t xml:space="preserve"> </w:t>
      </w:r>
      <w:r w:rsidRPr="00B83103">
        <w:t>migrated</w:t>
      </w:r>
      <w:r w:rsidR="00A06F31">
        <w:t xml:space="preserve"> </w:t>
      </w:r>
      <w:r w:rsidRPr="00B83103">
        <w:t>from</w:t>
      </w:r>
      <w:r w:rsidR="00A06F31">
        <w:t xml:space="preserve"> </w:t>
      </w:r>
      <w:r w:rsidRPr="00B83103">
        <w:t>rural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urban</w:t>
      </w:r>
      <w:r w:rsidR="00A06F31">
        <w:t xml:space="preserve"> </w:t>
      </w:r>
      <w:r w:rsidRPr="00B83103">
        <w:t>areas,</w:t>
      </w:r>
      <w:r w:rsidR="00A06F31">
        <w:t xml:space="preserve"> </w:t>
      </w:r>
      <w:r w:rsidRPr="00B83103">
        <w:t>settling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rPr>
          <w:i/>
        </w:rPr>
        <w:t xml:space="preserve"> </w:t>
      </w:r>
      <w:r>
        <w:rPr>
          <w:i/>
        </w:rPr>
        <w:t>g</w:t>
      </w:r>
      <w:r w:rsidRPr="00B83103">
        <w:rPr>
          <w:i/>
        </w:rPr>
        <w:t>er</w:t>
      </w:r>
      <w:r w:rsidR="00A06F31">
        <w:rPr>
          <w:i/>
        </w:rPr>
        <w:t xml:space="preserve"> </w:t>
      </w:r>
      <w:r w:rsidRPr="00B83103">
        <w:t>areas,</w:t>
      </w:r>
      <w:r w:rsidR="00A06F31">
        <w:t xml:space="preserve"> </w:t>
      </w:r>
      <w:r w:rsidRPr="00B83103">
        <w:t>as</w:t>
      </w:r>
      <w:r w:rsidR="00A06F31">
        <w:t xml:space="preserve"> </w:t>
      </w:r>
      <w:r w:rsidRPr="00B83103">
        <w:t>apartments</w:t>
      </w:r>
      <w:r w:rsidR="00A06F31">
        <w:t xml:space="preserve"> </w:t>
      </w:r>
      <w:r w:rsidRPr="00B83103">
        <w:t>are</w:t>
      </w:r>
      <w:r w:rsidR="00A06F31">
        <w:t xml:space="preserve"> </w:t>
      </w:r>
      <w:r w:rsidRPr="00B83103">
        <w:t>often</w:t>
      </w:r>
      <w:r w:rsidR="00A06F31">
        <w:t xml:space="preserve"> </w:t>
      </w:r>
      <w:r w:rsidRPr="00B83103">
        <w:t>unaffordable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unavailable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them.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convenience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mounting,</w:t>
      </w:r>
      <w:r w:rsidR="00A06F31">
        <w:t xml:space="preserve"> </w:t>
      </w:r>
      <w:r w:rsidRPr="00B83103">
        <w:t>dismounting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transporting</w:t>
      </w:r>
      <w:r w:rsidR="00A06F31">
        <w:t xml:space="preserve"> </w:t>
      </w:r>
      <w:r w:rsidRPr="00B83103">
        <w:t>a</w:t>
      </w:r>
      <w:r w:rsidR="00A06F31">
        <w:t xml:space="preserve"> </w:t>
      </w:r>
      <w:r>
        <w:rPr>
          <w:i/>
        </w:rPr>
        <w:t>g</w:t>
      </w:r>
      <w:r w:rsidRPr="00B83103">
        <w:rPr>
          <w:i/>
        </w:rPr>
        <w:t>er</w:t>
      </w:r>
      <w:r w:rsidR="00A06F31">
        <w:t xml:space="preserve"> </w:t>
      </w:r>
      <w:r>
        <w:t>has</w:t>
      </w:r>
      <w:r w:rsidR="00A06F31">
        <w:t xml:space="preserve"> </w:t>
      </w:r>
      <w:r w:rsidRPr="00B83103">
        <w:t>led</w:t>
      </w:r>
      <w:r w:rsidR="00A06F31">
        <w:t xml:space="preserve"> </w:t>
      </w:r>
      <w:r w:rsidRPr="00B83103">
        <w:t>to</w:t>
      </w:r>
      <w:r w:rsidR="00A06F31">
        <w:t xml:space="preserve"> </w:t>
      </w:r>
      <w:r>
        <w:t>a</w:t>
      </w:r>
      <w:r w:rsidR="00A06F31">
        <w:t xml:space="preserve"> </w:t>
      </w:r>
      <w:r w:rsidRPr="00B83103">
        <w:t>situation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which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speed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population</w:t>
      </w:r>
      <w:r w:rsidR="00A06F31">
        <w:t xml:space="preserve"> </w:t>
      </w:r>
      <w:r w:rsidRPr="00B83103">
        <w:t>growth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urban</w:t>
      </w:r>
      <w:r w:rsidR="00A06F31">
        <w:t xml:space="preserve"> </w:t>
      </w:r>
      <w:r w:rsidRPr="00B83103">
        <w:t>areas,</w:t>
      </w:r>
      <w:r w:rsidR="00A06F31">
        <w:t xml:space="preserve"> </w:t>
      </w:r>
      <w:r w:rsidRPr="00B83103">
        <w:t>mostly</w:t>
      </w:r>
      <w:r w:rsidR="00A06F31">
        <w:t xml:space="preserve"> </w:t>
      </w:r>
      <w:r w:rsidRPr="00B83103">
        <w:t>due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migration,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faster</w:t>
      </w:r>
      <w:r w:rsidR="00A06F31">
        <w:t xml:space="preserve"> </w:t>
      </w:r>
      <w:r w:rsidRPr="00B83103">
        <w:t>than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expansion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services</w:t>
      </w:r>
      <w:r w:rsidR="00A06F31">
        <w:t xml:space="preserve"> </w:t>
      </w:r>
      <w:r w:rsidRPr="00B83103">
        <w:t>provided,</w:t>
      </w:r>
      <w:r w:rsidR="00A06F31">
        <w:t xml:space="preserve"> </w:t>
      </w:r>
      <w:r w:rsidRPr="00B83103">
        <w:t>including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sanitation.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migration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nomadic</w:t>
      </w:r>
      <w:r w:rsidR="00A06F31">
        <w:t xml:space="preserve"> </w:t>
      </w:r>
      <w:r w:rsidRPr="00B83103">
        <w:t>population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urban</w:t>
      </w:r>
      <w:r w:rsidR="00A06F31">
        <w:t xml:space="preserve"> </w:t>
      </w:r>
      <w:r w:rsidRPr="00B83103">
        <w:t>areas</w:t>
      </w:r>
      <w:r w:rsidR="00A06F31">
        <w:t xml:space="preserve"> </w:t>
      </w:r>
      <w:r w:rsidRPr="00B83103">
        <w:t>has</w:t>
      </w:r>
      <w:r w:rsidR="00A06F31">
        <w:t xml:space="preserve"> </w:t>
      </w:r>
      <w:r w:rsidRPr="00B83103">
        <w:t>extended</w:t>
      </w:r>
      <w:r w:rsidR="00A06F31">
        <w:t xml:space="preserve"> </w:t>
      </w:r>
      <w:r w:rsidRPr="00B83103">
        <w:t>the</w:t>
      </w:r>
      <w:r w:rsidR="00A06F31">
        <w:t xml:space="preserve"> </w:t>
      </w:r>
      <w:r>
        <w:rPr>
          <w:i/>
        </w:rPr>
        <w:t>g</w:t>
      </w:r>
      <w:r w:rsidRPr="00B83103">
        <w:rPr>
          <w:i/>
        </w:rPr>
        <w:t>er</w:t>
      </w:r>
      <w:r w:rsidR="00A06F31">
        <w:t xml:space="preserve"> </w:t>
      </w:r>
      <w:r w:rsidRPr="00B83103">
        <w:t>areas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cities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villages.</w:t>
      </w:r>
      <w:r w:rsidR="00A06F31">
        <w:t xml:space="preserve"> </w:t>
      </w:r>
      <w:r>
        <w:t>Owing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migration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city,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population</w:t>
      </w:r>
      <w:r w:rsidR="00A06F31">
        <w:t xml:space="preserve"> </w:t>
      </w:r>
      <w:r w:rsidRPr="00B83103">
        <w:t>of</w:t>
      </w:r>
      <w:r w:rsidR="00A06F31">
        <w:rPr>
          <w:i/>
        </w:rPr>
        <w:t xml:space="preserve"> </w:t>
      </w:r>
      <w:r w:rsidRPr="00B83103">
        <w:t>the</w:t>
      </w:r>
      <w:r w:rsidR="00A06F31">
        <w:rPr>
          <w:i/>
        </w:rPr>
        <w:t xml:space="preserve"> </w:t>
      </w:r>
      <w:r>
        <w:rPr>
          <w:i/>
        </w:rPr>
        <w:t>g</w:t>
      </w:r>
      <w:r w:rsidRPr="00B83103">
        <w:rPr>
          <w:i/>
        </w:rPr>
        <w:t>er</w:t>
      </w:r>
      <w:r w:rsidR="00A06F31">
        <w:rPr>
          <w:i/>
        </w:rPr>
        <w:t xml:space="preserve"> </w:t>
      </w:r>
      <w:r w:rsidRPr="00B83103">
        <w:t>ar</w:t>
      </w:r>
      <w:r>
        <w:t>ea</w:t>
      </w:r>
      <w:r w:rsidR="00A06F31">
        <w:t xml:space="preserve"> </w:t>
      </w:r>
      <w:r>
        <w:t>of</w:t>
      </w:r>
      <w:r w:rsidR="00A06F31">
        <w:t xml:space="preserve"> </w:t>
      </w:r>
      <w:r>
        <w:t>Ulaanbaatar</w:t>
      </w:r>
      <w:r w:rsidR="00A06F31">
        <w:t xml:space="preserve"> </w:t>
      </w:r>
      <w:r>
        <w:t>is</w:t>
      </w:r>
      <w:r w:rsidR="00A06F31">
        <w:t xml:space="preserve"> </w:t>
      </w:r>
      <w:r>
        <w:t>increasing</w:t>
      </w:r>
      <w:r w:rsidR="00A06F31">
        <w:t xml:space="preserve"> </w:t>
      </w:r>
      <w:r>
        <w:t>at</w:t>
      </w:r>
      <w:r w:rsidR="00A06F31">
        <w:t xml:space="preserve"> </w:t>
      </w:r>
      <w:r>
        <w:t>5</w:t>
      </w:r>
      <w:r w:rsidR="00A06F31">
        <w:t xml:space="preserve"> </w:t>
      </w:r>
      <w:r w:rsidRPr="00B83103">
        <w:t>per</w:t>
      </w:r>
      <w:r w:rsidR="00A06F31">
        <w:t xml:space="preserve"> </w:t>
      </w:r>
      <w:r w:rsidRPr="00B83103">
        <w:t>cent</w:t>
      </w:r>
      <w:r w:rsidR="00A06F31">
        <w:t xml:space="preserve"> </w:t>
      </w:r>
      <w:r w:rsidRPr="00B83103">
        <w:t>annually.</w:t>
      </w:r>
      <w:r w:rsidRPr="0015683D">
        <w:rPr>
          <w:rStyle w:val="FootnoteReference"/>
        </w:rPr>
        <w:footnoteReference w:id="6"/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expansion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rPr>
          <w:i/>
        </w:rPr>
        <w:t xml:space="preserve"> </w:t>
      </w:r>
      <w:r>
        <w:rPr>
          <w:i/>
        </w:rPr>
        <w:t>g</w:t>
      </w:r>
      <w:r w:rsidRPr="00B83103">
        <w:rPr>
          <w:i/>
        </w:rPr>
        <w:t>er</w:t>
      </w:r>
      <w:r w:rsidR="00A06F31">
        <w:rPr>
          <w:i/>
        </w:rPr>
        <w:t xml:space="preserve"> </w:t>
      </w:r>
      <w:r w:rsidRPr="00B83103">
        <w:t>areas</w:t>
      </w:r>
      <w:r w:rsidR="00A06F31">
        <w:t xml:space="preserve"> </w:t>
      </w:r>
      <w:r w:rsidRPr="00B83103">
        <w:t>without</w:t>
      </w:r>
      <w:r w:rsidR="00A06F31">
        <w:t xml:space="preserve"> </w:t>
      </w:r>
      <w:r w:rsidRPr="00B83103">
        <w:t>prior</w:t>
      </w:r>
      <w:r w:rsidR="00A06F31">
        <w:t xml:space="preserve"> </w:t>
      </w:r>
      <w:r w:rsidRPr="00B83103">
        <w:t>planning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management</w:t>
      </w:r>
      <w:r w:rsidR="00A06F31">
        <w:t xml:space="preserve"> </w:t>
      </w:r>
      <w:r w:rsidRPr="00B83103">
        <w:t>causes</w:t>
      </w:r>
      <w:r w:rsidR="00A06F31">
        <w:t xml:space="preserve"> </w:t>
      </w:r>
      <w:r w:rsidRPr="00B83103">
        <w:t>problems</w:t>
      </w:r>
      <w:r w:rsidR="00A06F31">
        <w:t xml:space="preserve"> </w:t>
      </w:r>
      <w:r>
        <w:t>in</w:t>
      </w:r>
      <w:r w:rsidR="00A06F31">
        <w:t xml:space="preserve"> </w:t>
      </w:r>
      <w:r>
        <w:t>relation</w:t>
      </w:r>
      <w:r w:rsidR="00A06F31">
        <w:t xml:space="preserve"> </w:t>
      </w:r>
      <w:r>
        <w:t>to</w:t>
      </w:r>
      <w:r w:rsidR="00A06F31">
        <w:t xml:space="preserve"> </w:t>
      </w:r>
      <w:r w:rsidRPr="00B83103">
        <w:t>water,</w:t>
      </w:r>
      <w:r w:rsidR="00A06F31">
        <w:t xml:space="preserve"> </w:t>
      </w:r>
      <w:r w:rsidRPr="00B83103">
        <w:t>sanitation</w:t>
      </w:r>
      <w:r w:rsidR="00A06F31">
        <w:t xml:space="preserve"> </w:t>
      </w:r>
      <w:r>
        <w:t>and</w:t>
      </w:r>
      <w:r w:rsidR="00A06F31">
        <w:t xml:space="preserve"> </w:t>
      </w:r>
      <w:r w:rsidRPr="00B83103">
        <w:t>wastewater</w:t>
      </w:r>
      <w:r w:rsidR="00A06F31">
        <w:t xml:space="preserve"> </w:t>
      </w:r>
      <w:r w:rsidRPr="00B83103">
        <w:t>disposal,</w:t>
      </w:r>
      <w:r w:rsidR="00A06F31">
        <w:t xml:space="preserve"> </w:t>
      </w:r>
      <w:r w:rsidRPr="00B83103">
        <w:t>among</w:t>
      </w:r>
      <w:r w:rsidR="00A06F31">
        <w:t xml:space="preserve"> </w:t>
      </w:r>
      <w:r w:rsidRPr="00B83103">
        <w:t>others.</w:t>
      </w:r>
      <w:r w:rsidR="00A06F31">
        <w:t xml:space="preserve"> </w:t>
      </w:r>
      <w:r w:rsidRPr="00B83103">
        <w:t>It</w:t>
      </w:r>
      <w:r w:rsidR="00A06F31">
        <w:t xml:space="preserve"> </w:t>
      </w:r>
      <w:r w:rsidRPr="00B83103">
        <w:t>has</w:t>
      </w:r>
      <w:r w:rsidR="00A06F31">
        <w:t xml:space="preserve"> </w:t>
      </w:r>
      <w:r w:rsidRPr="00B83103">
        <w:t>also</w:t>
      </w:r>
      <w:r w:rsidR="00A06F31">
        <w:t xml:space="preserve"> </w:t>
      </w:r>
      <w:r w:rsidRPr="00B83103">
        <w:t>exacerbated</w:t>
      </w:r>
      <w:r w:rsidR="00A06F31">
        <w:t xml:space="preserve"> </w:t>
      </w:r>
      <w:r w:rsidRPr="00B83103">
        <w:t>unequal</w:t>
      </w:r>
      <w:r w:rsidR="00A06F31">
        <w:t xml:space="preserve"> </w:t>
      </w:r>
      <w:r w:rsidRPr="00B83103">
        <w:t>access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drinking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services</w:t>
      </w:r>
      <w:r w:rsidR="00A06F31">
        <w:t xml:space="preserve"> </w:t>
      </w:r>
      <w:r w:rsidRPr="00B83103">
        <w:t>between</w:t>
      </w:r>
      <w:r w:rsidR="00A06F31">
        <w:t xml:space="preserve"> </w:t>
      </w:r>
      <w:r w:rsidRPr="00B83103">
        <w:t>those</w:t>
      </w:r>
      <w:r w:rsidR="00A06F31">
        <w:t xml:space="preserve"> </w:t>
      </w:r>
      <w:r w:rsidRPr="00B83103">
        <w:t>living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apartments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houses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areas</w:t>
      </w:r>
      <w:r w:rsidR="00A06F31">
        <w:t xml:space="preserve"> </w:t>
      </w:r>
      <w:r w:rsidRPr="00B83103">
        <w:t>with</w:t>
      </w:r>
      <w:r w:rsidR="00A06F31">
        <w:t xml:space="preserve"> </w:t>
      </w:r>
      <w:r w:rsidRPr="00B83103">
        <w:t>centrally</w:t>
      </w:r>
      <w:r w:rsidR="00A06F31">
        <w:t xml:space="preserve"> </w:t>
      </w:r>
      <w:r w:rsidRPr="00B83103">
        <w:t>connected</w:t>
      </w:r>
      <w:r w:rsidR="00A06F31">
        <w:t xml:space="preserve"> </w:t>
      </w:r>
      <w:r w:rsidRPr="00B83103">
        <w:t>pipes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those</w:t>
      </w:r>
      <w:r w:rsidR="00A06F31">
        <w:t xml:space="preserve"> </w:t>
      </w:r>
      <w:r w:rsidRPr="00B83103">
        <w:t>living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t xml:space="preserve"> </w:t>
      </w:r>
      <w:r>
        <w:rPr>
          <w:i/>
        </w:rPr>
        <w:t>g</w:t>
      </w:r>
      <w:r w:rsidRPr="00B83103">
        <w:rPr>
          <w:i/>
        </w:rPr>
        <w:t>er</w:t>
      </w:r>
      <w:r w:rsidR="00A06F31">
        <w:rPr>
          <w:i/>
        </w:rPr>
        <w:t xml:space="preserve"> </w:t>
      </w:r>
      <w:r w:rsidRPr="00B83103">
        <w:t>areas</w:t>
      </w:r>
      <w:r w:rsidR="00A06F31">
        <w:t xml:space="preserve"> </w:t>
      </w:r>
      <w:r w:rsidRPr="00B83103">
        <w:t>without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piped</w:t>
      </w:r>
      <w:r w:rsidR="00A06F31">
        <w:t xml:space="preserve"> </w:t>
      </w:r>
      <w:r w:rsidRPr="00B83103">
        <w:t>connection.</w:t>
      </w:r>
    </w:p>
    <w:p w:rsidR="00EB45E1" w:rsidRDefault="00EB45E1" w:rsidP="00E73B81">
      <w:pPr>
        <w:pStyle w:val="SingleTxtG"/>
      </w:pPr>
      <w:r>
        <w:t>6.</w:t>
      </w:r>
      <w:r>
        <w:tab/>
        <w:t>A</w:t>
      </w:r>
      <w:r w:rsidR="00A06F31">
        <w:t xml:space="preserve"> </w:t>
      </w:r>
      <w:r>
        <w:t>f</w:t>
      </w:r>
      <w:r w:rsidRPr="00B83103">
        <w:t>ourth</w:t>
      </w:r>
      <w:r w:rsidR="00A06F31">
        <w:t xml:space="preserve"> </w:t>
      </w:r>
      <w:r>
        <w:t>element</w:t>
      </w:r>
      <w:r w:rsidR="00A06F31">
        <w:t xml:space="preserve"> </w:t>
      </w:r>
      <w:r>
        <w:t>is</w:t>
      </w:r>
      <w:r w:rsidR="00A06F31">
        <w:t xml:space="preserve"> </w:t>
      </w:r>
      <w:r>
        <w:t>that</w:t>
      </w:r>
      <w:r w:rsidR="00A06F31">
        <w:t xml:space="preserve"> </w:t>
      </w:r>
      <w:r w:rsidRPr="00B83103">
        <w:t>Mongolia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known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its</w:t>
      </w:r>
      <w:r w:rsidR="00A06F31">
        <w:t xml:space="preserve"> </w:t>
      </w:r>
      <w:r w:rsidRPr="00B83103">
        <w:t>nomadic</w:t>
      </w:r>
      <w:r w:rsidR="00A06F31">
        <w:t xml:space="preserve"> </w:t>
      </w:r>
      <w:r w:rsidRPr="00B83103">
        <w:t>herding</w:t>
      </w:r>
      <w:r w:rsidR="00A06F31">
        <w:t xml:space="preserve"> </w:t>
      </w:r>
      <w:r w:rsidRPr="00B83103">
        <w:t>culture</w:t>
      </w:r>
      <w:r w:rsidR="00A06F31">
        <w:t xml:space="preserve"> </w:t>
      </w:r>
      <w:r w:rsidRPr="00B83103">
        <w:t>which</w:t>
      </w:r>
      <w:r w:rsidR="00A06F31">
        <w:t xml:space="preserve"> </w:t>
      </w:r>
      <w:r w:rsidRPr="00B83103">
        <w:t>shapes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values,</w:t>
      </w:r>
      <w:r w:rsidR="00A06F31">
        <w:t xml:space="preserve"> </w:t>
      </w:r>
      <w:r w:rsidRPr="00B83103">
        <w:t>practices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lifestyles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Mongolians</w:t>
      </w:r>
      <w:r w:rsidR="00A06F31">
        <w:t xml:space="preserve"> </w:t>
      </w:r>
      <w:r w:rsidRPr="00B83103">
        <w:t>today</w:t>
      </w:r>
      <w:r w:rsidR="00A06F31">
        <w:t xml:space="preserve"> </w:t>
      </w:r>
      <w:r w:rsidRPr="00B83103">
        <w:t>(</w:t>
      </w:r>
      <w:r>
        <w:t>see</w:t>
      </w:r>
      <w:r w:rsidR="00A06F31">
        <w:t xml:space="preserve"> </w:t>
      </w:r>
      <w:r w:rsidRPr="00B83103">
        <w:t>A/HRC/37/58/Add.2,</w:t>
      </w:r>
      <w:r w:rsidR="00A06F31">
        <w:t xml:space="preserve"> </w:t>
      </w:r>
      <w:r w:rsidRPr="00B83103">
        <w:t>para</w:t>
      </w:r>
      <w:r>
        <w:t>.</w:t>
      </w:r>
      <w:r w:rsidR="00A06F31">
        <w:t xml:space="preserve"> </w:t>
      </w:r>
      <w:r w:rsidRPr="00B83103">
        <w:t>18).</w:t>
      </w:r>
      <w:r w:rsidR="00A06F31">
        <w:t xml:space="preserve"> </w:t>
      </w:r>
      <w:r w:rsidRPr="00B83103">
        <w:t>More</w:t>
      </w:r>
      <w:r w:rsidR="00A06F31">
        <w:t xml:space="preserve"> </w:t>
      </w:r>
      <w:r w:rsidRPr="00B83103">
        <w:t>than</w:t>
      </w:r>
      <w:r w:rsidR="00A06F31">
        <w:t xml:space="preserve"> </w:t>
      </w:r>
      <w:r w:rsidRPr="00B83103">
        <w:t>one</w:t>
      </w:r>
      <w:r w:rsidR="00A06F31">
        <w:t xml:space="preserve"> </w:t>
      </w:r>
      <w:r w:rsidRPr="00B83103">
        <w:t>third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Mongolian</w:t>
      </w:r>
      <w:r>
        <w:t>s</w:t>
      </w:r>
      <w:r w:rsidR="00A06F31">
        <w:t xml:space="preserve"> </w:t>
      </w:r>
      <w:r>
        <w:t>lead</w:t>
      </w:r>
      <w:r w:rsidR="00A06F31">
        <w:t xml:space="preserve"> </w:t>
      </w:r>
      <w:r>
        <w:t>a</w:t>
      </w:r>
      <w:r w:rsidR="00A06F31">
        <w:t xml:space="preserve"> </w:t>
      </w:r>
      <w:r w:rsidRPr="00B83103">
        <w:t>nomadic</w:t>
      </w:r>
      <w:r w:rsidR="00A06F31">
        <w:t xml:space="preserve"> </w:t>
      </w:r>
      <w:r w:rsidRPr="00B83103">
        <w:t>lifestyle</w:t>
      </w:r>
      <w:r>
        <w:t>,</w:t>
      </w:r>
      <w:r w:rsidR="00A06F31">
        <w:t xml:space="preserve"> </w:t>
      </w:r>
      <w:r w:rsidRPr="00B83103">
        <w:t>relying</w:t>
      </w:r>
      <w:r w:rsidR="00A06F31">
        <w:t xml:space="preserve"> </w:t>
      </w:r>
      <w:r w:rsidRPr="00B83103">
        <w:t>on</w:t>
      </w:r>
      <w:r w:rsidR="00A06F31">
        <w:t xml:space="preserve"> </w:t>
      </w:r>
      <w:r w:rsidRPr="00B83103">
        <w:t>their</w:t>
      </w:r>
      <w:r w:rsidR="00A06F31">
        <w:t xml:space="preserve"> </w:t>
      </w:r>
      <w:r w:rsidRPr="00B83103">
        <w:t>livestock</w:t>
      </w:r>
      <w:r w:rsidR="00A06F31">
        <w:t xml:space="preserve"> </w:t>
      </w:r>
      <w:r w:rsidRPr="00B83103">
        <w:t>as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main</w:t>
      </w:r>
      <w:r w:rsidR="00A06F31">
        <w:t xml:space="preserve"> </w:t>
      </w:r>
      <w:r w:rsidRPr="00B83103">
        <w:t>source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their</w:t>
      </w:r>
      <w:r w:rsidR="00A06F31">
        <w:t xml:space="preserve"> </w:t>
      </w:r>
      <w:r w:rsidRPr="00B83103">
        <w:t>income,</w:t>
      </w:r>
      <w:r w:rsidR="00A06F31">
        <w:t xml:space="preserve"> </w:t>
      </w:r>
      <w:r w:rsidRPr="00B83103">
        <w:t>food</w:t>
      </w:r>
      <w:r w:rsidR="00A06F31">
        <w:t xml:space="preserve"> </w:t>
      </w:r>
      <w:r w:rsidRPr="00B83103">
        <w:t>and,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general,</w:t>
      </w:r>
      <w:r w:rsidR="00A06F31">
        <w:t xml:space="preserve"> </w:t>
      </w:r>
      <w:r w:rsidRPr="00B83103">
        <w:t>their</w:t>
      </w:r>
      <w:r w:rsidR="00A06F31">
        <w:t xml:space="preserve"> </w:t>
      </w:r>
      <w:r w:rsidRPr="00B83103">
        <w:t>livelihood.</w:t>
      </w:r>
      <w:r w:rsidR="00A06F31">
        <w:t xml:space="preserve"> </w:t>
      </w:r>
      <w:r>
        <w:t>In</w:t>
      </w:r>
      <w:r w:rsidR="00A06F31">
        <w:t xml:space="preserve"> </w:t>
      </w:r>
      <w:r>
        <w:t>that</w:t>
      </w:r>
      <w:r w:rsidR="00A06F31">
        <w:t xml:space="preserve"> </w:t>
      </w:r>
      <w:r>
        <w:t>context,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</w:t>
      </w:r>
      <w:r w:rsidR="00A06F31">
        <w:t xml:space="preserve"> </w:t>
      </w:r>
      <w:r w:rsidRPr="00B83103">
        <w:t>examined</w:t>
      </w:r>
      <w:r w:rsidR="00A06F31">
        <w:t xml:space="preserve"> </w:t>
      </w:r>
      <w:r w:rsidRPr="00B83103">
        <w:t>access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Mongolia</w:t>
      </w:r>
      <w:r>
        <w:t>,</w:t>
      </w:r>
      <w:r w:rsidR="00A06F31">
        <w:t xml:space="preserve"> </w:t>
      </w:r>
      <w:r w:rsidRPr="00B83103">
        <w:t>including</w:t>
      </w:r>
      <w:r w:rsidR="00A06F31">
        <w:t xml:space="preserve"> </w:t>
      </w:r>
      <w:r w:rsidRPr="00B83103">
        <w:t>drinking</w:t>
      </w:r>
      <w:r w:rsidR="00A06F31">
        <w:t xml:space="preserve"> </w:t>
      </w:r>
      <w:r w:rsidRPr="00B83103">
        <w:t>water,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used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personal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domestic</w:t>
      </w:r>
      <w:r w:rsidR="00A06F31">
        <w:t xml:space="preserve"> </w:t>
      </w:r>
      <w:r w:rsidRPr="00B83103">
        <w:t>purposes</w:t>
      </w:r>
      <w:r>
        <w:t>,</w:t>
      </w:r>
      <w:r w:rsidR="00A06F31">
        <w:t xml:space="preserve"> </w:t>
      </w:r>
      <w:r>
        <w:t>such</w:t>
      </w:r>
      <w:r w:rsidR="00A06F31">
        <w:t xml:space="preserve"> </w:t>
      </w:r>
      <w:r>
        <w:t>as</w:t>
      </w:r>
      <w:r w:rsidR="00A06F31">
        <w:t xml:space="preserve"> </w:t>
      </w:r>
      <w:r w:rsidRPr="00B83103">
        <w:t>washing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cooking,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used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subsistence</w:t>
      </w:r>
      <w:r w:rsidR="00A06F31">
        <w:t xml:space="preserve"> </w:t>
      </w:r>
      <w:r w:rsidRPr="00B83103">
        <w:t>farming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livestock</w:t>
      </w:r>
      <w:r w:rsidRPr="00A6192A">
        <w:t>,</w:t>
      </w:r>
      <w:r w:rsidR="00A06F31">
        <w:t xml:space="preserve"> </w:t>
      </w:r>
      <w:r w:rsidRPr="00A6192A">
        <w:t>as</w:t>
      </w:r>
      <w:r w:rsidR="00A06F31">
        <w:t xml:space="preserve"> </w:t>
      </w:r>
      <w:r w:rsidRPr="006E66B8">
        <w:t>it</w:t>
      </w:r>
      <w:r w:rsidR="00A06F31">
        <w:t xml:space="preserve"> </w:t>
      </w:r>
      <w:r w:rsidRPr="006E66B8">
        <w:t>is</w:t>
      </w:r>
      <w:r w:rsidR="00A06F31">
        <w:t xml:space="preserve"> </w:t>
      </w:r>
      <w:r w:rsidRPr="006E66B8">
        <w:t>crucial</w:t>
      </w:r>
      <w:r w:rsidR="00A06F31">
        <w:t xml:space="preserve"> </w:t>
      </w:r>
      <w:r w:rsidRPr="006E66B8">
        <w:t>to</w:t>
      </w:r>
      <w:r w:rsidR="00A06F31">
        <w:t xml:space="preserve"> </w:t>
      </w:r>
      <w:r w:rsidRPr="006E66B8">
        <w:t>the</w:t>
      </w:r>
      <w:r w:rsidR="00A06F31">
        <w:t xml:space="preserve"> </w:t>
      </w:r>
      <w:r w:rsidRPr="006E66B8">
        <w:t>nomadic</w:t>
      </w:r>
      <w:r w:rsidR="00A06F31">
        <w:t xml:space="preserve"> </w:t>
      </w:r>
      <w:r w:rsidRPr="006E66B8">
        <w:t>way</w:t>
      </w:r>
      <w:r w:rsidR="00A06F31">
        <w:t xml:space="preserve"> </w:t>
      </w:r>
      <w:r w:rsidRPr="006E66B8">
        <w:t>of</w:t>
      </w:r>
      <w:r w:rsidR="00A06F31">
        <w:t xml:space="preserve"> </w:t>
      </w:r>
      <w:r w:rsidRPr="006E66B8">
        <w:t>life.</w:t>
      </w:r>
    </w:p>
    <w:p w:rsidR="00EB45E1" w:rsidRDefault="00EB45E1" w:rsidP="00E73B81">
      <w:pPr>
        <w:pStyle w:val="SingleTxtG"/>
      </w:pPr>
      <w:r>
        <w:t>7.</w:t>
      </w:r>
      <w:r>
        <w:tab/>
        <w:t>Finally</w:t>
      </w:r>
      <w:r w:rsidRPr="00B83103">
        <w:t>,</w:t>
      </w:r>
      <w:r w:rsidR="00A06F31">
        <w:t xml:space="preserve"> </w:t>
      </w:r>
      <w:r w:rsidRPr="00B83103">
        <w:t>mining,</w:t>
      </w:r>
      <w:r w:rsidR="00A06F31">
        <w:t xml:space="preserve"> </w:t>
      </w:r>
      <w:r w:rsidRPr="00B83103">
        <w:t>which</w:t>
      </w:r>
      <w:r w:rsidR="00A06F31">
        <w:t xml:space="preserve"> </w:t>
      </w:r>
      <w:r w:rsidRPr="00B83103">
        <w:t>require</w:t>
      </w:r>
      <w:r>
        <w:t>s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large</w:t>
      </w:r>
      <w:r w:rsidR="00A06F31">
        <w:t xml:space="preserve"> </w:t>
      </w:r>
      <w:r w:rsidRPr="00B83103">
        <w:t>amount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water</w:t>
      </w:r>
      <w:r w:rsidR="00A06F31">
        <w:t xml:space="preserve"> </w:t>
      </w:r>
      <w:r>
        <w:t>for</w:t>
      </w:r>
      <w:r w:rsidR="00A06F31">
        <w:t xml:space="preserve"> </w:t>
      </w:r>
      <w:r>
        <w:t>its</w:t>
      </w:r>
      <w:r w:rsidR="00A06F31">
        <w:t xml:space="preserve"> </w:t>
      </w:r>
      <w:r>
        <w:t>operations,</w:t>
      </w:r>
      <w:r w:rsidR="00A06F31">
        <w:t xml:space="preserve"> </w:t>
      </w:r>
      <w:r w:rsidRPr="00B83103">
        <w:t>ha</w:t>
      </w:r>
      <w:r>
        <w:t>s</w:t>
      </w:r>
      <w:r w:rsidR="00A06F31">
        <w:t xml:space="preserve"> </w:t>
      </w:r>
      <w:r w:rsidRPr="00B83103">
        <w:t>expanded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Mongolia</w:t>
      </w:r>
      <w:r w:rsidR="00A06F31">
        <w:t xml:space="preserve"> </w:t>
      </w:r>
      <w:r w:rsidRPr="00B83103">
        <w:t>with</w:t>
      </w:r>
      <w:r w:rsidR="00A06F31">
        <w:t xml:space="preserve"> </w:t>
      </w:r>
      <w:r w:rsidRPr="00B83103">
        <w:t>exploration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exploitation</w:t>
      </w:r>
      <w:r w:rsidR="00A06F31">
        <w:t xml:space="preserve"> </w:t>
      </w:r>
      <w:r w:rsidRPr="00B83103">
        <w:t>covering</w:t>
      </w:r>
      <w:r w:rsidR="00A06F31">
        <w:t xml:space="preserve"> </w:t>
      </w:r>
      <w:r w:rsidRPr="00B83103">
        <w:t>approximately</w:t>
      </w:r>
      <w:r w:rsidR="00A06F31">
        <w:t xml:space="preserve"> </w:t>
      </w:r>
      <w:r>
        <w:t>7</w:t>
      </w:r>
      <w:r w:rsidR="00A06F31">
        <w:t xml:space="preserve"> </w:t>
      </w:r>
      <w:r w:rsidRPr="00B83103">
        <w:t>per</w:t>
      </w:r>
      <w:r w:rsidR="00A06F31">
        <w:t xml:space="preserve"> </w:t>
      </w:r>
      <w:r w:rsidRPr="00B83103">
        <w:t>cent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territory</w:t>
      </w:r>
      <w:r w:rsidR="00A06F31">
        <w:t xml:space="preserve"> </w:t>
      </w:r>
      <w:r w:rsidRPr="00B83103">
        <w:t>(</w:t>
      </w:r>
      <w:r>
        <w:t>see</w:t>
      </w:r>
      <w:r w:rsidR="00A06F31">
        <w:t xml:space="preserve"> </w:t>
      </w:r>
      <w:r w:rsidRPr="00B83103">
        <w:t>A/HRC/37/58/Add.2,</w:t>
      </w:r>
      <w:r w:rsidR="00A06F31">
        <w:t xml:space="preserve"> </w:t>
      </w:r>
      <w:r w:rsidRPr="00B83103">
        <w:t>para.</w:t>
      </w:r>
      <w:r w:rsidR="00A06F31">
        <w:t xml:space="preserve"> </w:t>
      </w:r>
      <w:r w:rsidRPr="00B83103">
        <w:t>49).</w:t>
      </w:r>
      <w:r w:rsidR="00A06F31">
        <w:t xml:space="preserve"> </w:t>
      </w:r>
      <w:r w:rsidRPr="00B83103">
        <w:t>According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estimates,</w:t>
      </w:r>
      <w:r w:rsidR="00A06F31">
        <w:t xml:space="preserve"> </w:t>
      </w:r>
      <w:r w:rsidRPr="00B83103">
        <w:t>Oyu</w:t>
      </w:r>
      <w:r w:rsidR="00A06F31">
        <w:t xml:space="preserve"> </w:t>
      </w:r>
      <w:r w:rsidRPr="00B83103">
        <w:t>Tolgoi,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massive</w:t>
      </w:r>
      <w:r w:rsidR="00A06F31">
        <w:t xml:space="preserve"> </w:t>
      </w:r>
      <w:r w:rsidRPr="00B83103">
        <w:t>copper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gold</w:t>
      </w:r>
      <w:r w:rsidR="00A06F31">
        <w:t xml:space="preserve"> </w:t>
      </w:r>
      <w:r w:rsidRPr="00B83103">
        <w:t>mine,</w:t>
      </w:r>
      <w:r w:rsidR="00A06F31">
        <w:t xml:space="preserve"> </w:t>
      </w:r>
      <w:r w:rsidRPr="00B83103">
        <w:t>will</w:t>
      </w:r>
      <w:r w:rsidR="00A06F31">
        <w:t xml:space="preserve"> </w:t>
      </w:r>
      <w:r w:rsidRPr="00B83103">
        <w:t>account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as</w:t>
      </w:r>
      <w:r w:rsidR="00A06F31">
        <w:t xml:space="preserve"> </w:t>
      </w:r>
      <w:r w:rsidRPr="00B83103">
        <w:t>much</w:t>
      </w:r>
      <w:r w:rsidR="00A06F31">
        <w:t xml:space="preserve"> </w:t>
      </w:r>
      <w:r w:rsidRPr="00B83103">
        <w:t>as</w:t>
      </w:r>
      <w:r w:rsidR="00A06F31">
        <w:t xml:space="preserve"> </w:t>
      </w:r>
      <w:r>
        <w:t>one</w:t>
      </w:r>
      <w:r w:rsidR="00A06F31">
        <w:t xml:space="preserve"> </w:t>
      </w:r>
      <w:r w:rsidRPr="00B83103">
        <w:t>third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DA01B1">
        <w:t>gross</w:t>
      </w:r>
      <w:r w:rsidR="00A06F31">
        <w:t xml:space="preserve"> </w:t>
      </w:r>
      <w:r w:rsidRPr="00DA01B1">
        <w:t>domestic</w:t>
      </w:r>
      <w:r w:rsidR="00A06F31">
        <w:t xml:space="preserve"> </w:t>
      </w:r>
      <w:r w:rsidRPr="00DA01B1">
        <w:t>product</w:t>
      </w:r>
      <w:r w:rsidR="00A06F31">
        <w:t xml:space="preserve"> </w:t>
      </w:r>
      <w:r w:rsidRPr="00B83103">
        <w:t>by</w:t>
      </w:r>
      <w:r w:rsidR="00A06F31">
        <w:t xml:space="preserve"> </w:t>
      </w:r>
      <w:r w:rsidRPr="00B83103">
        <w:t>2020.</w:t>
      </w:r>
      <w:r w:rsidRPr="0015683D">
        <w:rPr>
          <w:rStyle w:val="FootnoteReference"/>
        </w:rPr>
        <w:footnoteReference w:id="7"/>
      </w:r>
      <w:r w:rsidR="00A06F31">
        <w:t xml:space="preserve"> </w:t>
      </w:r>
      <w:r w:rsidRPr="00B83103">
        <w:t>While</w:t>
      </w:r>
      <w:r w:rsidR="00A06F31">
        <w:t xml:space="preserve"> </w:t>
      </w:r>
      <w:r w:rsidRPr="00B83103">
        <w:t>mining</w:t>
      </w:r>
      <w:r w:rsidR="00A06F31">
        <w:t xml:space="preserve"> </w:t>
      </w:r>
      <w:r w:rsidRPr="00B83103">
        <w:t>contributes</w:t>
      </w:r>
      <w:r w:rsidR="00A06F31">
        <w:t xml:space="preserve"> </w:t>
      </w:r>
      <w:r w:rsidRPr="00B83103">
        <w:t>greatly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economy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Mongolia,</w:t>
      </w:r>
      <w:r w:rsidR="00A06F31">
        <w:t xml:space="preserve"> </w:t>
      </w:r>
      <w:r w:rsidRPr="00B83103">
        <w:t>it</w:t>
      </w:r>
      <w:r w:rsidR="00A06F31">
        <w:t xml:space="preserve"> </w:t>
      </w:r>
      <w:r w:rsidRPr="00B83103">
        <w:t>raises</w:t>
      </w:r>
      <w:r w:rsidR="00A06F31">
        <w:t xml:space="preserve"> </w:t>
      </w:r>
      <w:r w:rsidRPr="00B83103">
        <w:t>serious</w:t>
      </w:r>
      <w:r w:rsidR="00A06F31">
        <w:t xml:space="preserve"> </w:t>
      </w:r>
      <w:r w:rsidRPr="00B83103">
        <w:t>environmental</w:t>
      </w:r>
      <w:r w:rsidR="00A06F31">
        <w:t xml:space="preserve"> </w:t>
      </w:r>
      <w:r w:rsidRPr="00B83103">
        <w:t>concerns,</w:t>
      </w:r>
      <w:r w:rsidR="00A06F31">
        <w:t xml:space="preserve"> </w:t>
      </w:r>
      <w:r w:rsidRPr="00B83103">
        <w:t>including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pollution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groundwater</w:t>
      </w:r>
      <w:r w:rsidR="00A06F31">
        <w:t xml:space="preserve"> </w:t>
      </w:r>
      <w:r w:rsidRPr="00B83103">
        <w:t>overuse</w:t>
      </w:r>
      <w:r w:rsidR="00A06F31">
        <w:t xml:space="preserve"> </w:t>
      </w:r>
      <w:r w:rsidRPr="00B83103">
        <w:t>(</w:t>
      </w:r>
      <w:r>
        <w:t>see</w:t>
      </w:r>
      <w:r w:rsidR="00A06F31">
        <w:t xml:space="preserve"> </w:t>
      </w:r>
      <w:r w:rsidRPr="00B83103">
        <w:t>A/HRC</w:t>
      </w:r>
      <w:r>
        <w:t>/</w:t>
      </w:r>
      <w:r w:rsidRPr="00B83103">
        <w:t>37/58/Add.2,</w:t>
      </w:r>
      <w:r w:rsidR="00A06F31">
        <w:t xml:space="preserve"> </w:t>
      </w:r>
      <w:r w:rsidRPr="00B83103">
        <w:t>para</w:t>
      </w:r>
      <w:r>
        <w:t>s.</w:t>
      </w:r>
      <w:r w:rsidR="00A06F31">
        <w:t xml:space="preserve"> </w:t>
      </w:r>
      <w:r w:rsidRPr="00B83103">
        <w:t>22</w:t>
      </w:r>
      <w:r w:rsidR="00A06F31">
        <w:t xml:space="preserve"> </w:t>
      </w:r>
      <w:r>
        <w:t>and</w:t>
      </w:r>
      <w:r w:rsidR="00A06F31">
        <w:t xml:space="preserve"> </w:t>
      </w:r>
      <w:r>
        <w:t>45–63</w:t>
      </w:r>
      <w:r w:rsidRPr="00B83103">
        <w:t>).</w:t>
      </w:r>
    </w:p>
    <w:p w:rsidR="00EB45E1" w:rsidRDefault="00EB45E1" w:rsidP="00E73B81">
      <w:pPr>
        <w:pStyle w:val="SingleTxtG"/>
      </w:pPr>
      <w:r>
        <w:t>8.</w:t>
      </w:r>
      <w:r>
        <w:tab/>
      </w:r>
      <w:r w:rsidRPr="00B83103">
        <w:t>Despite</w:t>
      </w:r>
      <w:r w:rsidR="00A06F31">
        <w:t xml:space="preserve"> </w:t>
      </w:r>
      <w:r w:rsidRPr="00B83103">
        <w:t>these</w:t>
      </w:r>
      <w:r w:rsidR="00A06F31">
        <w:t xml:space="preserve"> </w:t>
      </w:r>
      <w:r w:rsidRPr="00B83103">
        <w:t>challenges,</w:t>
      </w:r>
      <w:r w:rsidR="00A06F31">
        <w:t xml:space="preserve"> </w:t>
      </w:r>
      <w:r w:rsidRPr="00B83103">
        <w:t>some</w:t>
      </w:r>
      <w:r w:rsidR="00A06F31">
        <w:t xml:space="preserve"> </w:t>
      </w:r>
      <w:r w:rsidRPr="00B83103">
        <w:t>commendable</w:t>
      </w:r>
      <w:r w:rsidR="00A06F31">
        <w:t xml:space="preserve"> </w:t>
      </w:r>
      <w:r w:rsidRPr="00B83103">
        <w:t>efforts</w:t>
      </w:r>
      <w:r w:rsidR="00A06F31">
        <w:t xml:space="preserve"> </w:t>
      </w:r>
      <w:r w:rsidRPr="00B83103">
        <w:t>have</w:t>
      </w:r>
      <w:r w:rsidR="00A06F31">
        <w:t xml:space="preserve"> </w:t>
      </w:r>
      <w:r w:rsidRPr="00B83103">
        <w:t>been</w:t>
      </w:r>
      <w:r w:rsidR="00A06F31">
        <w:t xml:space="preserve"> </w:t>
      </w:r>
      <w:r w:rsidRPr="00B83103">
        <w:t>made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sector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comparison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1990s</w:t>
      </w:r>
      <w:r>
        <w:t>,</w:t>
      </w:r>
      <w:r w:rsidR="00A06F31">
        <w:t xml:space="preserve"> </w:t>
      </w:r>
      <w:r w:rsidRPr="00B83103">
        <w:t>when</w:t>
      </w:r>
      <w:r w:rsidR="00A06F31">
        <w:t xml:space="preserve"> </w:t>
      </w:r>
      <w:r w:rsidRPr="00B83103">
        <w:t>Mongolians</w:t>
      </w:r>
      <w:r w:rsidR="00A06F31">
        <w:t xml:space="preserve"> </w:t>
      </w:r>
      <w:r w:rsidRPr="00B83103">
        <w:t>had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queue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line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two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three</w:t>
      </w:r>
      <w:r w:rsidR="00A06F31">
        <w:t xml:space="preserve"> </w:t>
      </w:r>
      <w:r w:rsidRPr="00B83103">
        <w:t>hours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cold</w:t>
      </w:r>
      <w:r w:rsidR="00A06F31">
        <w:t xml:space="preserve"> </w:t>
      </w:r>
      <w:r w:rsidRPr="00B83103">
        <w:t>winter</w:t>
      </w:r>
      <w:r w:rsidR="00A06F31">
        <w:t xml:space="preserve"> </w:t>
      </w:r>
      <w:r w:rsidRPr="00B83103">
        <w:t>days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collect</w:t>
      </w:r>
      <w:r w:rsidR="00A06F31">
        <w:t xml:space="preserve"> </w:t>
      </w:r>
      <w:r w:rsidRPr="00B83103">
        <w:t>water.</w:t>
      </w:r>
      <w:r w:rsidR="00A06F31">
        <w:t xml:space="preserve"> </w:t>
      </w:r>
      <w:r w:rsidRPr="00B83103">
        <w:t>According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2010</w:t>
      </w:r>
      <w:r w:rsidR="00A06F31">
        <w:t xml:space="preserve"> </w:t>
      </w:r>
      <w:r w:rsidRPr="00B83103">
        <w:t>population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housing</w:t>
      </w:r>
      <w:r w:rsidR="00A06F31">
        <w:t xml:space="preserve"> </w:t>
      </w:r>
      <w:r w:rsidRPr="00B83103">
        <w:t>census</w:t>
      </w:r>
      <w:r>
        <w:t>,</w:t>
      </w:r>
      <w:r w:rsidR="00A06F31">
        <w:t xml:space="preserve"> </w:t>
      </w:r>
      <w:r w:rsidRPr="00B83103">
        <w:t>42</w:t>
      </w:r>
      <w:r w:rsidR="00A06F31">
        <w:t xml:space="preserve"> </w:t>
      </w:r>
      <w:r w:rsidRPr="00B83103">
        <w:t>per</w:t>
      </w:r>
      <w:r w:rsidR="00A06F31">
        <w:t xml:space="preserve"> </w:t>
      </w:r>
      <w:r w:rsidRPr="00B83103">
        <w:t>cent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households</w:t>
      </w:r>
      <w:r w:rsidR="00A06F31">
        <w:t xml:space="preserve"> </w:t>
      </w:r>
      <w:r w:rsidRPr="00B83103">
        <w:t>living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buildings</w:t>
      </w:r>
      <w:r w:rsidR="00A06F31">
        <w:t xml:space="preserve"> </w:t>
      </w:r>
      <w:r w:rsidRPr="00B83103">
        <w:t>ha</w:t>
      </w:r>
      <w:r>
        <w:t>ve</w:t>
      </w:r>
      <w:r w:rsidR="00A06F31">
        <w:t xml:space="preserve"> </w:t>
      </w:r>
      <w:r w:rsidRPr="00B83103">
        <w:t>access</w:t>
      </w:r>
      <w:r w:rsidR="00A06F31">
        <w:t xml:space="preserve"> </w:t>
      </w:r>
      <w:r w:rsidRPr="00B83103">
        <w:t>to</w:t>
      </w:r>
      <w:r w:rsidR="00A06F31">
        <w:t xml:space="preserve"> </w:t>
      </w:r>
      <w:r>
        <w:t>a</w:t>
      </w:r>
      <w:r w:rsidR="00A06F31">
        <w:t xml:space="preserve"> </w:t>
      </w:r>
      <w:r w:rsidRPr="00B83103">
        <w:t>centralized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supply</w:t>
      </w:r>
      <w:r>
        <w:t>,</w:t>
      </w:r>
      <w:r w:rsidR="00A06F31">
        <w:t xml:space="preserve"> </w:t>
      </w:r>
      <w:r w:rsidRPr="00B83103">
        <w:t>while</w:t>
      </w:r>
      <w:r w:rsidR="00A06F31">
        <w:t xml:space="preserve"> </w:t>
      </w:r>
      <w:r w:rsidRPr="00B83103">
        <w:t>56</w:t>
      </w:r>
      <w:r w:rsidR="00A06F31">
        <w:t xml:space="preserve"> </w:t>
      </w:r>
      <w:r w:rsidRPr="00B83103">
        <w:t>per</w:t>
      </w:r>
      <w:r w:rsidR="00A06F31">
        <w:t xml:space="preserve"> </w:t>
      </w:r>
      <w:r w:rsidRPr="00B83103">
        <w:t>cent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population</w:t>
      </w:r>
      <w:r w:rsidR="00A06F31">
        <w:t xml:space="preserve"> </w:t>
      </w:r>
      <w:r w:rsidRPr="00B83103">
        <w:t>rel</w:t>
      </w:r>
      <w:r>
        <w:t>y</w:t>
      </w:r>
      <w:r w:rsidR="00A06F31">
        <w:t xml:space="preserve"> </w:t>
      </w:r>
      <w:r w:rsidRPr="00B83103">
        <w:t>on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located</w:t>
      </w:r>
      <w:r w:rsidR="00A06F31">
        <w:t xml:space="preserve"> </w:t>
      </w:r>
      <w:r w:rsidRPr="00B83103">
        <w:t>outside</w:t>
      </w:r>
      <w:r w:rsidR="00A06F31">
        <w:t xml:space="preserve"> </w:t>
      </w:r>
      <w:r w:rsidRPr="00B83103">
        <w:t>the</w:t>
      </w:r>
      <w:r w:rsidR="00A06F31">
        <w:t xml:space="preserve"> </w:t>
      </w:r>
      <w:r>
        <w:t>premises</w:t>
      </w:r>
      <w:r w:rsidRPr="00B83103">
        <w:t>.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addition,</w:t>
      </w:r>
      <w:r w:rsidR="00A06F31">
        <w:t xml:space="preserve"> </w:t>
      </w:r>
      <w:r w:rsidRPr="00B83103">
        <w:t>36</w:t>
      </w:r>
      <w:r w:rsidR="00A06F31">
        <w:t xml:space="preserve"> </w:t>
      </w:r>
      <w:r w:rsidRPr="00B83103">
        <w:t>per</w:t>
      </w:r>
      <w:r w:rsidR="00A06F31">
        <w:t xml:space="preserve"> </w:t>
      </w:r>
      <w:r w:rsidRPr="00B83103">
        <w:t>cent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population</w:t>
      </w:r>
      <w:r w:rsidR="00A06F31">
        <w:t xml:space="preserve"> </w:t>
      </w:r>
      <w:r w:rsidRPr="00B83103">
        <w:t>ha</w:t>
      </w:r>
      <w:r>
        <w:t>ve</w:t>
      </w:r>
      <w:r w:rsidR="00A06F31">
        <w:t xml:space="preserve"> </w:t>
      </w:r>
      <w:r w:rsidRPr="00B83103">
        <w:t>access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toilets</w:t>
      </w:r>
      <w:r w:rsidR="00A06F31">
        <w:t xml:space="preserve"> </w:t>
      </w:r>
      <w:r w:rsidRPr="00B83103">
        <w:t>not</w:t>
      </w:r>
      <w:r w:rsidR="00A06F31">
        <w:t xml:space="preserve"> </w:t>
      </w:r>
      <w:r w:rsidRPr="00B83103">
        <w:t>shared</w:t>
      </w:r>
      <w:r w:rsidR="00A06F31">
        <w:t xml:space="preserve"> </w:t>
      </w:r>
      <w:r w:rsidRPr="00B83103">
        <w:t>with</w:t>
      </w:r>
      <w:r w:rsidR="00A06F31">
        <w:t xml:space="preserve"> </w:t>
      </w:r>
      <w:r w:rsidRPr="00B83103">
        <w:t>others</w:t>
      </w:r>
      <w:r w:rsidR="00A06F31">
        <w:t xml:space="preserve"> </w:t>
      </w:r>
      <w:r>
        <w:t>while</w:t>
      </w:r>
      <w:r w:rsidR="00A06F31">
        <w:t xml:space="preserve"> </w:t>
      </w:r>
      <w:r w:rsidRPr="00B83103">
        <w:t>55</w:t>
      </w:r>
      <w:r w:rsidR="00A06F31">
        <w:t xml:space="preserve"> </w:t>
      </w:r>
      <w:r w:rsidRPr="00B83103">
        <w:t>per</w:t>
      </w:r>
      <w:r w:rsidR="00A06F31">
        <w:t xml:space="preserve"> </w:t>
      </w:r>
      <w:r w:rsidRPr="00B83103">
        <w:t>cent</w:t>
      </w:r>
      <w:r w:rsidR="00A06F31">
        <w:t xml:space="preserve"> </w:t>
      </w:r>
      <w:r w:rsidRPr="00B83103">
        <w:t>use</w:t>
      </w:r>
      <w:r w:rsidR="00A06F31">
        <w:t xml:space="preserve"> </w:t>
      </w:r>
      <w:r w:rsidRPr="00B83103">
        <w:t>outdoor</w:t>
      </w:r>
      <w:r w:rsidR="00A06F31">
        <w:t xml:space="preserve"> </w:t>
      </w:r>
      <w:r w:rsidRPr="00B83103">
        <w:t>toilets.</w:t>
      </w:r>
    </w:p>
    <w:p w:rsidR="00EB45E1" w:rsidRPr="00B83103" w:rsidRDefault="00EB45E1" w:rsidP="00E73B81">
      <w:pPr>
        <w:pStyle w:val="SingleTxtG"/>
      </w:pPr>
      <w:r w:rsidRPr="00F7093B">
        <w:t>9.</w:t>
      </w:r>
      <w:r w:rsidRPr="00F7093B">
        <w:tab/>
        <w:t>Mongolia</w:t>
      </w:r>
      <w:r w:rsidR="00A06F31">
        <w:t xml:space="preserve"> </w:t>
      </w:r>
      <w:r w:rsidRPr="00F7093B">
        <w:t>did</w:t>
      </w:r>
      <w:r w:rsidR="00A06F31">
        <w:t xml:space="preserve"> </w:t>
      </w:r>
      <w:r w:rsidRPr="00F7093B">
        <w:t>not</w:t>
      </w:r>
      <w:r w:rsidR="00A06F31">
        <w:t xml:space="preserve"> </w:t>
      </w:r>
      <w:r w:rsidRPr="00F7093B">
        <w:t>achieve</w:t>
      </w:r>
      <w:r w:rsidR="00A06F31">
        <w:t xml:space="preserve"> </w:t>
      </w:r>
      <w:r w:rsidRPr="00F7093B">
        <w:t>target</w:t>
      </w:r>
      <w:r w:rsidR="00A06F31">
        <w:t xml:space="preserve"> </w:t>
      </w:r>
      <w:r w:rsidRPr="00F7093B">
        <w:t>7.C</w:t>
      </w:r>
      <w:r w:rsidR="00A06F31">
        <w:t xml:space="preserve"> </w:t>
      </w:r>
      <w:r w:rsidRPr="00F7093B">
        <w:t>of</w:t>
      </w:r>
      <w:r w:rsidR="00A06F31">
        <w:t xml:space="preserve"> </w:t>
      </w:r>
      <w:r w:rsidRPr="00F7093B">
        <w:t>the</w:t>
      </w:r>
      <w:r w:rsidR="00A06F31">
        <w:t xml:space="preserve"> </w:t>
      </w:r>
      <w:r w:rsidRPr="00F7093B">
        <w:t>Millennium</w:t>
      </w:r>
      <w:r w:rsidR="00A06F31">
        <w:t xml:space="preserve"> </w:t>
      </w:r>
      <w:r w:rsidRPr="00F7093B">
        <w:t>Development</w:t>
      </w:r>
      <w:r w:rsidR="00A06F31">
        <w:t xml:space="preserve"> </w:t>
      </w:r>
      <w:r w:rsidRPr="00F7093B">
        <w:t>Goal</w:t>
      </w:r>
      <w:r w:rsidRPr="006E66B8">
        <w:t>s</w:t>
      </w:r>
      <w:r w:rsidR="00A06F31">
        <w:t xml:space="preserve"> </w:t>
      </w:r>
      <w:r w:rsidRPr="00F7093B">
        <w:t>to</w:t>
      </w:r>
      <w:r w:rsidR="00A06F31">
        <w:t xml:space="preserve"> </w:t>
      </w:r>
      <w:r w:rsidRPr="00F7093B">
        <w:t>halve,</w:t>
      </w:r>
      <w:r w:rsidR="00A06F31">
        <w:t xml:space="preserve"> </w:t>
      </w:r>
      <w:r w:rsidRPr="00F7093B">
        <w:t>by</w:t>
      </w:r>
      <w:r w:rsidR="00A06F31">
        <w:t xml:space="preserve"> </w:t>
      </w:r>
      <w:r w:rsidRPr="00F7093B">
        <w:t>2015,</w:t>
      </w:r>
      <w:r w:rsidR="00A06F31">
        <w:t xml:space="preserve"> </w:t>
      </w:r>
      <w:r w:rsidRPr="00F7093B">
        <w:t>the</w:t>
      </w:r>
      <w:r w:rsidR="00A06F31">
        <w:t xml:space="preserve"> </w:t>
      </w:r>
      <w:r w:rsidRPr="00F7093B">
        <w:t>proportion</w:t>
      </w:r>
      <w:r w:rsidR="00A06F31">
        <w:t xml:space="preserve"> </w:t>
      </w:r>
      <w:r w:rsidRPr="00F7093B">
        <w:t>of</w:t>
      </w:r>
      <w:r w:rsidR="00A06F31">
        <w:t xml:space="preserve"> </w:t>
      </w:r>
      <w:r w:rsidRPr="00F7093B">
        <w:t>the</w:t>
      </w:r>
      <w:r w:rsidR="00A06F31">
        <w:t xml:space="preserve"> </w:t>
      </w:r>
      <w:r w:rsidRPr="00F7093B">
        <w:t>population</w:t>
      </w:r>
      <w:r w:rsidR="00A06F31">
        <w:t xml:space="preserve"> </w:t>
      </w:r>
      <w:r w:rsidRPr="006E66B8">
        <w:t>in</w:t>
      </w:r>
      <w:r w:rsidR="00A06F31">
        <w:t xml:space="preserve"> </w:t>
      </w:r>
      <w:r w:rsidRPr="006E66B8">
        <w:t>1990</w:t>
      </w:r>
      <w:r w:rsidR="00A06F31">
        <w:t xml:space="preserve"> </w:t>
      </w:r>
      <w:r w:rsidRPr="00F7093B">
        <w:t>without</w:t>
      </w:r>
      <w:r w:rsidR="00A06F31">
        <w:t xml:space="preserve"> </w:t>
      </w:r>
      <w:r w:rsidRPr="00F7093B">
        <w:t>sustainable</w:t>
      </w:r>
      <w:r w:rsidR="00A06F31">
        <w:t xml:space="preserve"> </w:t>
      </w:r>
      <w:r w:rsidRPr="00F7093B">
        <w:t>access</w:t>
      </w:r>
      <w:r w:rsidR="00A06F31">
        <w:t xml:space="preserve"> </w:t>
      </w:r>
      <w:r w:rsidRPr="00F7093B">
        <w:t>to</w:t>
      </w:r>
      <w:r w:rsidR="00A06F31">
        <w:t xml:space="preserve"> </w:t>
      </w:r>
      <w:r w:rsidRPr="00F7093B">
        <w:t>safe</w:t>
      </w:r>
      <w:r w:rsidR="00A06F31">
        <w:t xml:space="preserve"> </w:t>
      </w:r>
      <w:r w:rsidRPr="00F7093B">
        <w:t>drinking</w:t>
      </w:r>
      <w:r w:rsidR="00A06F31">
        <w:t xml:space="preserve"> </w:t>
      </w:r>
      <w:r w:rsidRPr="00F7093B">
        <w:t>water</w:t>
      </w:r>
      <w:r w:rsidR="00A06F31">
        <w:t xml:space="preserve"> </w:t>
      </w:r>
      <w:r w:rsidRPr="00F7093B">
        <w:t>and</w:t>
      </w:r>
      <w:r w:rsidR="00A06F31">
        <w:t xml:space="preserve"> </w:t>
      </w:r>
      <w:r w:rsidRPr="00F7093B">
        <w:t>basic</w:t>
      </w:r>
      <w:r w:rsidR="00A06F31">
        <w:t xml:space="preserve"> </w:t>
      </w:r>
      <w:r w:rsidRPr="00F7093B">
        <w:t>sanitation.</w:t>
      </w:r>
      <w:r w:rsidR="00A06F31">
        <w:t xml:space="preserve"> </w:t>
      </w:r>
      <w:r w:rsidRPr="00B83103">
        <w:t>According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the</w:t>
      </w:r>
      <w:r w:rsidR="00A06F31">
        <w:t xml:space="preserve"> </w:t>
      </w:r>
      <w:r>
        <w:t>recent</w:t>
      </w:r>
      <w:r w:rsidR="00A06F31">
        <w:t xml:space="preserve"> </w:t>
      </w:r>
      <w:r>
        <w:t>report</w:t>
      </w:r>
      <w:r w:rsidR="00A06F31">
        <w:t xml:space="preserve"> </w:t>
      </w:r>
      <w:r>
        <w:t>on</w:t>
      </w:r>
      <w:r w:rsidR="00A06F31">
        <w:t xml:space="preserve"> </w:t>
      </w:r>
      <w:r>
        <w:t>the</w:t>
      </w:r>
      <w:r w:rsidR="00A06F31">
        <w:t xml:space="preserve"> </w:t>
      </w:r>
      <w:r w:rsidRPr="00B83103">
        <w:t>W</w:t>
      </w:r>
      <w:r>
        <w:t>orld</w:t>
      </w:r>
      <w:r w:rsidR="00A06F31">
        <w:t xml:space="preserve"> </w:t>
      </w:r>
      <w:r w:rsidRPr="00B83103">
        <w:t>H</w:t>
      </w:r>
      <w:r>
        <w:t>ealth</w:t>
      </w:r>
      <w:r w:rsidR="00A06F31">
        <w:t xml:space="preserve"> </w:t>
      </w:r>
      <w:r w:rsidRPr="00B83103">
        <w:t>O</w:t>
      </w:r>
      <w:r>
        <w:t>rganization</w:t>
      </w:r>
      <w:r w:rsidRPr="00B83103">
        <w:t>/</w:t>
      </w:r>
      <w:r>
        <w:t>United</w:t>
      </w:r>
      <w:r w:rsidR="00A06F31">
        <w:t xml:space="preserve"> </w:t>
      </w:r>
      <w:r>
        <w:t>Nations</w:t>
      </w:r>
      <w:r w:rsidR="00A06F31">
        <w:t xml:space="preserve"> </w:t>
      </w:r>
      <w:r>
        <w:t>Children</w:t>
      </w:r>
      <w:r w:rsidR="00AD1C46">
        <w:t>’</w:t>
      </w:r>
      <w:r>
        <w:t>s</w:t>
      </w:r>
      <w:r w:rsidR="00A06F31">
        <w:t xml:space="preserve"> </w:t>
      </w:r>
      <w:r>
        <w:t>Fund</w:t>
      </w:r>
      <w:r w:rsidR="00A06F31">
        <w:t xml:space="preserve"> </w:t>
      </w:r>
      <w:r>
        <w:t>(WHO/</w:t>
      </w:r>
      <w:r w:rsidRPr="00B83103">
        <w:t>UNICEF</w:t>
      </w:r>
      <w:r>
        <w:t>)</w:t>
      </w:r>
      <w:r w:rsidR="00A06F31">
        <w:t xml:space="preserve"> </w:t>
      </w:r>
      <w:r w:rsidRPr="00B83103">
        <w:t>joint</w:t>
      </w:r>
      <w:r w:rsidR="00A06F31">
        <w:t xml:space="preserve"> </w:t>
      </w:r>
      <w:r w:rsidRPr="00B83103">
        <w:t>monitoring</w:t>
      </w:r>
      <w:r w:rsidR="00A06F31">
        <w:t xml:space="preserve"> </w:t>
      </w:r>
      <w:r w:rsidRPr="00B83103">
        <w:t>programme</w:t>
      </w:r>
      <w:r w:rsidR="00A06F31">
        <w:t xml:space="preserve"> </w:t>
      </w:r>
      <w:r>
        <w:t>(which</w:t>
      </w:r>
      <w:r w:rsidR="00A06F31">
        <w:t xml:space="preserve"> </w:t>
      </w:r>
      <w:r>
        <w:t>was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first</w:t>
      </w:r>
      <w:r w:rsidR="00A06F31">
        <w:t xml:space="preserve"> </w:t>
      </w:r>
      <w:r w:rsidRPr="00B83103">
        <w:t>monitoring</w:t>
      </w:r>
      <w:r w:rsidR="00A06F31">
        <w:t xml:space="preserve"> </w:t>
      </w:r>
      <w:r w:rsidRPr="00B83103">
        <w:t>report</w:t>
      </w:r>
      <w:r w:rsidR="00A06F31">
        <w:t xml:space="preserve"> </w:t>
      </w:r>
      <w:r>
        <w:t>produced</w:t>
      </w:r>
      <w:r w:rsidR="00A06F31">
        <w:t xml:space="preserve"> </w:t>
      </w:r>
      <w:r w:rsidRPr="00B83103">
        <w:t>after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adoption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>
        <w:t>2030</w:t>
      </w:r>
      <w:r w:rsidR="00A06F31">
        <w:t xml:space="preserve"> </w:t>
      </w:r>
      <w:r w:rsidRPr="00B83103">
        <w:t>Sustainable</w:t>
      </w:r>
      <w:r w:rsidR="00A06F31">
        <w:t xml:space="preserve"> </w:t>
      </w:r>
      <w:r w:rsidRPr="00B83103">
        <w:t>Development</w:t>
      </w:r>
      <w:r w:rsidR="00A06F31">
        <w:t xml:space="preserve"> </w:t>
      </w:r>
      <w:r w:rsidRPr="00B83103">
        <w:t>Agenda</w:t>
      </w:r>
      <w:r>
        <w:t>),</w:t>
      </w:r>
      <w:r w:rsidR="00A06F31">
        <w:t xml:space="preserve"> </w:t>
      </w:r>
      <w:r>
        <w:t>in</w:t>
      </w:r>
      <w:r w:rsidR="00A06F31">
        <w:t xml:space="preserve"> </w:t>
      </w:r>
      <w:r>
        <w:t>2015,</w:t>
      </w:r>
      <w:r w:rsidR="00A06F31">
        <w:t xml:space="preserve"> </w:t>
      </w:r>
      <w:r w:rsidRPr="00B83103">
        <w:t>84</w:t>
      </w:r>
      <w:r w:rsidR="00A06F31">
        <w:t xml:space="preserve"> </w:t>
      </w:r>
      <w:r w:rsidRPr="00B83103">
        <w:t>per</w:t>
      </w:r>
      <w:r w:rsidR="00A06F31">
        <w:t xml:space="preserve"> </w:t>
      </w:r>
      <w:r w:rsidRPr="00B83103">
        <w:t>cent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Mongolian</w:t>
      </w:r>
      <w:r w:rsidR="00A06F31">
        <w:t xml:space="preserve"> </w:t>
      </w:r>
      <w:r w:rsidRPr="00B83103">
        <w:t>population</w:t>
      </w:r>
      <w:r w:rsidR="00A06F31">
        <w:t xml:space="preserve"> </w:t>
      </w:r>
      <w:r w:rsidRPr="00B83103">
        <w:t>ha</w:t>
      </w:r>
      <w:r>
        <w:t>d</w:t>
      </w:r>
      <w:r w:rsidR="00A06F31">
        <w:t xml:space="preserve"> </w:t>
      </w:r>
      <w:r w:rsidRPr="00B83103">
        <w:t>access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basic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services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59</w:t>
      </w:r>
      <w:r w:rsidR="00A06F31">
        <w:t xml:space="preserve"> </w:t>
      </w:r>
      <w:r w:rsidRPr="00B83103">
        <w:t>per</w:t>
      </w:r>
      <w:r w:rsidR="00A06F31">
        <w:t xml:space="preserve"> </w:t>
      </w:r>
      <w:r w:rsidRPr="00B83103">
        <w:t>cent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basic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services.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other</w:t>
      </w:r>
      <w:r w:rsidR="00A06F31">
        <w:t xml:space="preserve"> </w:t>
      </w:r>
      <w:r w:rsidRPr="00B83103">
        <w:t>words,</w:t>
      </w:r>
      <w:r w:rsidR="00A06F31">
        <w:t xml:space="preserve"> </w:t>
      </w:r>
      <w:r w:rsidRPr="00B83103">
        <w:lastRenderedPageBreak/>
        <w:t>most</w:t>
      </w:r>
      <w:r w:rsidR="00A06F31">
        <w:t xml:space="preserve"> </w:t>
      </w:r>
      <w:r w:rsidRPr="00B83103">
        <w:t>Mongolians</w:t>
      </w:r>
      <w:r w:rsidR="00A06F31">
        <w:t xml:space="preserve"> </w:t>
      </w:r>
      <w:r w:rsidRPr="00B83103">
        <w:t>collect</w:t>
      </w:r>
      <w:r w:rsidR="00A06F31">
        <w:t xml:space="preserve"> </w:t>
      </w:r>
      <w:r w:rsidRPr="00B83103">
        <w:t>drinking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from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kiosks</w:t>
      </w:r>
      <w:r w:rsidR="00A06F31">
        <w:t xml:space="preserve"> </w:t>
      </w:r>
      <w:r w:rsidRPr="00B83103">
        <w:t>outside</w:t>
      </w:r>
      <w:r w:rsidR="00A06F31">
        <w:t xml:space="preserve"> </w:t>
      </w:r>
      <w:r w:rsidRPr="00B83103">
        <w:t>their</w:t>
      </w:r>
      <w:r w:rsidR="00A06F31">
        <w:t xml:space="preserve"> </w:t>
      </w:r>
      <w:r w:rsidRPr="00B83103">
        <w:t>homes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half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population</w:t>
      </w:r>
      <w:r w:rsidR="00A06F31">
        <w:t xml:space="preserve"> </w:t>
      </w:r>
      <w:r w:rsidRPr="00B83103">
        <w:t>has</w:t>
      </w:r>
      <w:r w:rsidR="00A06F31">
        <w:t xml:space="preserve"> </w:t>
      </w:r>
      <w:r w:rsidRPr="00B83103">
        <w:t>access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pit</w:t>
      </w:r>
      <w:r w:rsidR="00A06F31">
        <w:t xml:space="preserve"> </w:t>
      </w:r>
      <w:r w:rsidRPr="00B83103">
        <w:t>latrines.</w:t>
      </w:r>
      <w:r w:rsidR="00A06F31">
        <w:t xml:space="preserve"> </w:t>
      </w:r>
      <w:r w:rsidRPr="00B83103">
        <w:t>These</w:t>
      </w:r>
      <w:r w:rsidR="00A06F31">
        <w:t xml:space="preserve"> </w:t>
      </w:r>
      <w:r w:rsidRPr="00B83103">
        <w:t>figures</w:t>
      </w:r>
      <w:r w:rsidR="00A06F31">
        <w:t xml:space="preserve"> </w:t>
      </w:r>
      <w:r w:rsidRPr="00B83103">
        <w:t>are</w:t>
      </w:r>
      <w:r w:rsidR="00A06F31">
        <w:t xml:space="preserve"> </w:t>
      </w:r>
      <w:r w:rsidRPr="00B83103">
        <w:t>much</w:t>
      </w:r>
      <w:r w:rsidR="00A06F31">
        <w:t xml:space="preserve"> </w:t>
      </w:r>
      <w:r w:rsidRPr="00B83103">
        <w:t>lower</w:t>
      </w:r>
      <w:r w:rsidR="00A06F31">
        <w:t xml:space="preserve"> </w:t>
      </w:r>
      <w:r w:rsidRPr="00B83103">
        <w:t>when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concept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safely</w:t>
      </w:r>
      <w:r w:rsidR="00A06F31">
        <w:t xml:space="preserve"> </w:t>
      </w:r>
      <w:r w:rsidRPr="00B83103">
        <w:t>managed</w:t>
      </w:r>
      <w:r w:rsidR="00A06F31">
        <w:t xml:space="preserve"> </w:t>
      </w:r>
      <w:r w:rsidRPr="00B83103">
        <w:t>services</w:t>
      </w:r>
      <w:r w:rsidR="00A06F31">
        <w:t xml:space="preserve"> </w:t>
      </w:r>
      <w:r>
        <w:t>in</w:t>
      </w:r>
      <w:r w:rsidR="00A06F31">
        <w:t xml:space="preserve"> </w:t>
      </w:r>
      <w:r w:rsidRPr="00B83103">
        <w:t>targets</w:t>
      </w:r>
      <w:r w:rsidR="00A06F31">
        <w:t xml:space="preserve"> </w:t>
      </w:r>
      <w:r w:rsidRPr="00B83103">
        <w:t>6.1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6.2</w:t>
      </w:r>
      <w:r w:rsidR="00A06F31">
        <w:t xml:space="preserve"> </w:t>
      </w:r>
      <w:r>
        <w:t>of</w:t>
      </w:r>
      <w:r w:rsidR="00A06F31">
        <w:t xml:space="preserve"> </w:t>
      </w:r>
      <w:r>
        <w:t>the</w:t>
      </w:r>
      <w:r w:rsidR="00A06F31">
        <w:t xml:space="preserve"> </w:t>
      </w:r>
      <w:r>
        <w:t>Sustainable</w:t>
      </w:r>
      <w:r w:rsidR="00A06F31">
        <w:t xml:space="preserve"> </w:t>
      </w:r>
      <w:r>
        <w:t>Development</w:t>
      </w:r>
      <w:r w:rsidR="00A06F31">
        <w:t xml:space="preserve"> </w:t>
      </w:r>
      <w:r>
        <w:t>Goals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applied:</w:t>
      </w:r>
      <w:r w:rsidR="00A06F31">
        <w:t xml:space="preserve"> </w:t>
      </w:r>
      <w:r w:rsidRPr="00B83103">
        <w:t>as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2015,</w:t>
      </w:r>
      <w:r w:rsidR="00A06F31">
        <w:t xml:space="preserve"> </w:t>
      </w:r>
      <w:r w:rsidRPr="00B83103">
        <w:t>only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quarter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population</w:t>
      </w:r>
      <w:r w:rsidR="00A06F31">
        <w:t xml:space="preserve"> </w:t>
      </w:r>
      <w:r>
        <w:t>received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on</w:t>
      </w:r>
      <w:r w:rsidR="00A06F31">
        <w:t xml:space="preserve"> </w:t>
      </w:r>
      <w:r>
        <w:t>the</w:t>
      </w:r>
      <w:r w:rsidR="00A06F31">
        <w:t xml:space="preserve"> </w:t>
      </w:r>
      <w:r w:rsidRPr="00B83103">
        <w:t>premises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only</w:t>
      </w:r>
      <w:r w:rsidR="00A06F31">
        <w:t xml:space="preserve"> </w:t>
      </w:r>
      <w:r w:rsidRPr="00B83103">
        <w:t>13</w:t>
      </w:r>
      <w:r w:rsidR="00A06F31">
        <w:t xml:space="preserve"> </w:t>
      </w:r>
      <w:r w:rsidRPr="00B83103">
        <w:t>per</w:t>
      </w:r>
      <w:r w:rsidR="00A06F31">
        <w:t xml:space="preserve"> </w:t>
      </w:r>
      <w:r w:rsidRPr="00B83103">
        <w:t>cent</w:t>
      </w:r>
      <w:r w:rsidR="00A06F31">
        <w:t xml:space="preserve"> </w:t>
      </w:r>
      <w:r w:rsidRPr="00B83103">
        <w:t>ha</w:t>
      </w:r>
      <w:r>
        <w:t>d</w:t>
      </w:r>
      <w:r w:rsidR="00A06F31">
        <w:t xml:space="preserve"> </w:t>
      </w:r>
      <w:r w:rsidRPr="00B83103">
        <w:t>sewerage</w:t>
      </w:r>
      <w:r w:rsidR="00A06F31">
        <w:t xml:space="preserve"> </w:t>
      </w:r>
      <w:r w:rsidRPr="00B83103">
        <w:t>connections.</w:t>
      </w:r>
      <w:r w:rsidR="00A06F31">
        <w:t xml:space="preserve"> </w:t>
      </w:r>
      <w:r w:rsidRPr="00B83103">
        <w:t>Th</w:t>
      </w:r>
      <w:r>
        <w:t>ose</w:t>
      </w:r>
      <w:r w:rsidR="00A06F31">
        <w:t xml:space="preserve"> </w:t>
      </w:r>
      <w:r w:rsidRPr="00B83103">
        <w:t>numbers</w:t>
      </w:r>
      <w:r w:rsidR="00A06F31">
        <w:t xml:space="preserve"> </w:t>
      </w:r>
      <w:r w:rsidRPr="00B83103">
        <w:t>suggest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both</w:t>
      </w:r>
      <w:r w:rsidR="00A06F31">
        <w:t xml:space="preserve"> </w:t>
      </w:r>
      <w:r w:rsidRPr="00B83103">
        <w:t>drinking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require</w:t>
      </w:r>
      <w:r w:rsidR="00A06F31">
        <w:t xml:space="preserve"> </w:t>
      </w:r>
      <w:r w:rsidRPr="00B83103">
        <w:t>further</w:t>
      </w:r>
      <w:r w:rsidR="00A06F31">
        <w:t xml:space="preserve"> </w:t>
      </w:r>
      <w:r w:rsidRPr="00B83103">
        <w:t>attention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must</w:t>
      </w:r>
      <w:r w:rsidR="00A06F31">
        <w:t xml:space="preserve"> </w:t>
      </w:r>
      <w:r w:rsidRPr="00B83103">
        <w:t>be</w:t>
      </w:r>
      <w:r w:rsidR="00A06F31">
        <w:t xml:space="preserve"> </w:t>
      </w:r>
      <w:r w:rsidRPr="00B83103">
        <w:t>given</w:t>
      </w:r>
      <w:r w:rsidR="00A06F31">
        <w:t xml:space="preserve"> </w:t>
      </w:r>
      <w:r w:rsidRPr="00B83103">
        <w:t>due</w:t>
      </w:r>
      <w:r w:rsidR="00A06F31">
        <w:t xml:space="preserve"> </w:t>
      </w:r>
      <w:r w:rsidRPr="00B83103">
        <w:t>priority</w:t>
      </w:r>
      <w:r w:rsidR="00A06F31">
        <w:t xml:space="preserve"> </w:t>
      </w:r>
      <w:r w:rsidRPr="00B83103">
        <w:t>by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Government</w:t>
      </w:r>
      <w:r w:rsidRPr="00AE3E55">
        <w:t>.</w:t>
      </w:r>
      <w:r w:rsidRPr="0015683D">
        <w:rPr>
          <w:rStyle w:val="FootnoteReference"/>
        </w:rPr>
        <w:footnoteReference w:id="8"/>
      </w:r>
    </w:p>
    <w:p w:rsidR="00EB45E1" w:rsidRPr="00B83103" w:rsidRDefault="00EB45E1" w:rsidP="003813C8">
      <w:pPr>
        <w:pStyle w:val="HChG"/>
      </w:pPr>
      <w:bookmarkStart w:id="20" w:name="_Toc515875949"/>
      <w:r>
        <w:tab/>
      </w:r>
      <w:bookmarkStart w:id="21" w:name="_Toc519587335"/>
      <w:bookmarkStart w:id="22" w:name="_Toc519681677"/>
      <w:bookmarkStart w:id="23" w:name="_Toc519681771"/>
      <w:r>
        <w:t>III.</w:t>
      </w:r>
      <w:r>
        <w:tab/>
      </w:r>
      <w:r w:rsidRPr="00B83103">
        <w:t>Legal,</w:t>
      </w:r>
      <w:r w:rsidR="00A06F31">
        <w:t xml:space="preserve"> </w:t>
      </w:r>
      <w:r w:rsidRPr="00B83103">
        <w:t>policy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institutional</w:t>
      </w:r>
      <w:r w:rsidR="00A06F31">
        <w:t xml:space="preserve"> </w:t>
      </w:r>
      <w:r w:rsidRPr="00B83103">
        <w:t>framework</w:t>
      </w:r>
      <w:bookmarkEnd w:id="20"/>
      <w:bookmarkEnd w:id="21"/>
      <w:bookmarkEnd w:id="22"/>
      <w:bookmarkEnd w:id="23"/>
    </w:p>
    <w:p w:rsidR="00EB45E1" w:rsidRPr="00B83103" w:rsidRDefault="00EB45E1" w:rsidP="00E73B81">
      <w:pPr>
        <w:pStyle w:val="SingleTxtG"/>
      </w:pPr>
      <w:r>
        <w:t>10.</w:t>
      </w:r>
      <w:r>
        <w:tab/>
      </w:r>
      <w:r w:rsidRPr="00B83103">
        <w:t>At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international</w:t>
      </w:r>
      <w:r w:rsidR="00A06F31">
        <w:t xml:space="preserve"> </w:t>
      </w:r>
      <w:r w:rsidRPr="00B83103">
        <w:t>level,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human</w:t>
      </w:r>
      <w:r w:rsidR="00A06F31">
        <w:t xml:space="preserve"> </w:t>
      </w:r>
      <w:r w:rsidRPr="00B83103">
        <w:t>rights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are</w:t>
      </w:r>
      <w:r w:rsidR="00A06F31">
        <w:t xml:space="preserve"> </w:t>
      </w:r>
      <w:r w:rsidRPr="00B83103">
        <w:t>widely</w:t>
      </w:r>
      <w:r w:rsidR="00A06F31">
        <w:t xml:space="preserve"> </w:t>
      </w:r>
      <w:r w:rsidRPr="00B83103">
        <w:t>recogni</w:t>
      </w:r>
      <w:r>
        <w:t>zed.</w:t>
      </w:r>
      <w:r w:rsidR="00A06F31">
        <w:t xml:space="preserve"> </w:t>
      </w:r>
      <w:r w:rsidRPr="00B83103">
        <w:t>However,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Mongolian</w:t>
      </w:r>
      <w:r w:rsidR="00A06F31">
        <w:t xml:space="preserve"> </w:t>
      </w:r>
      <w:r w:rsidRPr="00B83103">
        <w:t>context,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</w:t>
      </w:r>
      <w:r w:rsidR="00A06F31">
        <w:t xml:space="preserve"> </w:t>
      </w:r>
      <w:r w:rsidRPr="00B83103">
        <w:t>observed</w:t>
      </w:r>
      <w:r w:rsidR="00A06F31">
        <w:t xml:space="preserve"> </w:t>
      </w:r>
      <w:r w:rsidRPr="00B83103">
        <w:t>that</w:t>
      </w:r>
      <w:r w:rsidR="00A06F31">
        <w:t xml:space="preserve"> </w:t>
      </w:r>
      <w:r>
        <w:t>g</w:t>
      </w:r>
      <w:r w:rsidRPr="00B83103">
        <w:t>overnment</w:t>
      </w:r>
      <w:r w:rsidR="00A06F31">
        <w:t xml:space="preserve"> </w:t>
      </w:r>
      <w:r w:rsidRPr="00B83103">
        <w:t>officials,</w:t>
      </w:r>
      <w:r w:rsidR="00A06F31">
        <w:t xml:space="preserve"> </w:t>
      </w:r>
      <w:r w:rsidRPr="00B83103">
        <w:t>civil</w:t>
      </w:r>
      <w:r w:rsidR="00A06F31">
        <w:t xml:space="preserve"> </w:t>
      </w:r>
      <w:r w:rsidRPr="00B83103">
        <w:t>society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general</w:t>
      </w:r>
      <w:r w:rsidR="00A06F31">
        <w:t xml:space="preserve"> </w:t>
      </w:r>
      <w:r w:rsidRPr="00B83103">
        <w:t>population</w:t>
      </w:r>
      <w:r w:rsidR="00A06F31">
        <w:t xml:space="preserve"> </w:t>
      </w:r>
      <w:r w:rsidRPr="00B83103">
        <w:t>lack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clear</w:t>
      </w:r>
      <w:r w:rsidR="00A06F31">
        <w:t xml:space="preserve"> </w:t>
      </w:r>
      <w:r w:rsidRPr="00B83103">
        <w:t>understanding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meaning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as</w:t>
      </w:r>
      <w:r w:rsidR="00A06F31">
        <w:t xml:space="preserve"> </w:t>
      </w:r>
      <w:r w:rsidRPr="00B83103">
        <w:t>human</w:t>
      </w:r>
      <w:r w:rsidR="00A06F31">
        <w:t xml:space="preserve"> </w:t>
      </w:r>
      <w:r w:rsidRPr="00B83103">
        <w:t>rights,</w:t>
      </w:r>
      <w:r w:rsidR="00A06F31">
        <w:t xml:space="preserve"> </w:t>
      </w:r>
      <w:r w:rsidRPr="00B83103">
        <w:t>which</w:t>
      </w:r>
      <w:r w:rsidR="00A06F31">
        <w:t xml:space="preserve"> </w:t>
      </w:r>
      <w:r w:rsidRPr="00B83103">
        <w:t>hampers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sound</w:t>
      </w:r>
      <w:r w:rsidR="00A06F31">
        <w:t xml:space="preserve"> </w:t>
      </w:r>
      <w:r w:rsidRPr="00B83103">
        <w:t>implementation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human</w:t>
      </w:r>
      <w:r w:rsidR="00A06F31">
        <w:t xml:space="preserve"> </w:t>
      </w:r>
      <w:r w:rsidRPr="00B83103">
        <w:t>rights</w:t>
      </w:r>
      <w:r w:rsidR="00A06F31">
        <w:t xml:space="preserve"> </w:t>
      </w:r>
      <w:r w:rsidRPr="00B83103">
        <w:t>obligations</w:t>
      </w:r>
      <w:r w:rsidR="00A06F31">
        <w:t xml:space="preserve"> </w:t>
      </w:r>
      <w:r w:rsidRPr="00B83103">
        <w:t>by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Government.</w:t>
      </w:r>
      <w:r w:rsidR="00A06F31">
        <w:t xml:space="preserve"> </w:t>
      </w:r>
      <w:r w:rsidRPr="00B83103">
        <w:t>One</w:t>
      </w:r>
      <w:r w:rsidR="00A06F31">
        <w:t xml:space="preserve"> </w:t>
      </w:r>
      <w:r w:rsidRPr="00B83103">
        <w:t>reason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contributes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this</w:t>
      </w:r>
      <w:r w:rsidR="00A06F31">
        <w:t xml:space="preserve"> </w:t>
      </w:r>
      <w:r w:rsidRPr="00B83103">
        <w:t>lack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knowledge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absence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an</w:t>
      </w:r>
      <w:r w:rsidR="00A06F31">
        <w:t xml:space="preserve"> </w:t>
      </w:r>
      <w:r w:rsidRPr="00B83103">
        <w:t>explicit</w:t>
      </w:r>
      <w:r w:rsidR="00A06F31">
        <w:t xml:space="preserve"> </w:t>
      </w:r>
      <w:r w:rsidRPr="00B83103">
        <w:t>recognition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human</w:t>
      </w:r>
      <w:r w:rsidR="00A06F31">
        <w:t xml:space="preserve"> </w:t>
      </w:r>
      <w:r w:rsidRPr="00B83103">
        <w:t>rights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legal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policy</w:t>
      </w:r>
      <w:r w:rsidR="00A06F31">
        <w:t xml:space="preserve"> </w:t>
      </w:r>
      <w:r w:rsidRPr="00B83103">
        <w:t>framework.</w:t>
      </w:r>
    </w:p>
    <w:p w:rsidR="00EB45E1" w:rsidRPr="00B83103" w:rsidRDefault="00EB45E1" w:rsidP="003813C8">
      <w:pPr>
        <w:pStyle w:val="H1G"/>
      </w:pPr>
      <w:bookmarkStart w:id="24" w:name="_Toc515875950"/>
      <w:r>
        <w:tab/>
      </w:r>
      <w:bookmarkStart w:id="25" w:name="_Toc519587336"/>
      <w:bookmarkStart w:id="26" w:name="_Toc519681678"/>
      <w:bookmarkStart w:id="27" w:name="_Toc519681772"/>
      <w:r>
        <w:t>A.</w:t>
      </w:r>
      <w:r>
        <w:tab/>
      </w:r>
      <w:r w:rsidRPr="00B83103">
        <w:t>Legal</w:t>
      </w:r>
      <w:r w:rsidR="00A06F31">
        <w:t xml:space="preserve"> </w:t>
      </w:r>
      <w:r w:rsidRPr="00B83103">
        <w:t>framework</w:t>
      </w:r>
      <w:bookmarkEnd w:id="24"/>
      <w:bookmarkEnd w:id="25"/>
      <w:bookmarkEnd w:id="26"/>
      <w:bookmarkEnd w:id="27"/>
    </w:p>
    <w:p w:rsidR="00EB45E1" w:rsidRPr="00B83103" w:rsidRDefault="00EB45E1" w:rsidP="00E73B81">
      <w:pPr>
        <w:pStyle w:val="SingleTxtG"/>
      </w:pPr>
      <w:r>
        <w:t>11.</w:t>
      </w:r>
      <w:r>
        <w:tab/>
      </w:r>
      <w:r w:rsidRPr="00B83103">
        <w:t>Mongolia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party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several</w:t>
      </w:r>
      <w:r w:rsidR="00A06F31">
        <w:t xml:space="preserve"> </w:t>
      </w:r>
      <w:r w:rsidRPr="00B83103">
        <w:t>international</w:t>
      </w:r>
      <w:r w:rsidR="00A06F31">
        <w:t xml:space="preserve"> </w:t>
      </w:r>
      <w:r w:rsidRPr="00B83103">
        <w:t>human</w:t>
      </w:r>
      <w:r w:rsidR="00A06F31">
        <w:t xml:space="preserve"> </w:t>
      </w:r>
      <w:r w:rsidRPr="00B83103">
        <w:t>rights</w:t>
      </w:r>
      <w:r w:rsidR="00A06F31">
        <w:t xml:space="preserve"> </w:t>
      </w:r>
      <w:r w:rsidRPr="00B83103">
        <w:t>treaties</w:t>
      </w:r>
      <w:r>
        <w:t>,</w:t>
      </w:r>
      <w:r w:rsidR="00A06F31">
        <w:t xml:space="preserve"> </w:t>
      </w:r>
      <w:r w:rsidRPr="00B83103">
        <w:t>including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International</w:t>
      </w:r>
      <w:r w:rsidR="00A06F31">
        <w:t xml:space="preserve"> </w:t>
      </w:r>
      <w:r w:rsidRPr="00B83103">
        <w:t>Covenant</w:t>
      </w:r>
      <w:r w:rsidR="00A06F31">
        <w:t xml:space="preserve"> </w:t>
      </w:r>
      <w:r w:rsidRPr="00B83103">
        <w:t>on</w:t>
      </w:r>
      <w:r w:rsidR="00A06F31">
        <w:t xml:space="preserve"> </w:t>
      </w:r>
      <w:r w:rsidRPr="00B83103">
        <w:t>Economic,</w:t>
      </w:r>
      <w:r w:rsidR="00A06F31">
        <w:t xml:space="preserve"> </w:t>
      </w:r>
      <w:r w:rsidRPr="00B83103">
        <w:t>Social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Cultural</w:t>
      </w:r>
      <w:r w:rsidR="00A06F31">
        <w:t xml:space="preserve"> </w:t>
      </w:r>
      <w:r w:rsidRPr="00B83103">
        <w:t>Rights,</w:t>
      </w:r>
      <w:r w:rsidR="00A06F31">
        <w:t xml:space="preserve"> </w:t>
      </w:r>
      <w:r w:rsidRPr="00B83103">
        <w:t>which</w:t>
      </w:r>
      <w:r w:rsidR="00A06F31">
        <w:t xml:space="preserve"> </w:t>
      </w:r>
      <w:r w:rsidRPr="00B83103">
        <w:t>stipulates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right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an</w:t>
      </w:r>
      <w:r w:rsidR="00A06F31">
        <w:t xml:space="preserve"> </w:t>
      </w:r>
      <w:r w:rsidRPr="00B83103">
        <w:t>adequate</w:t>
      </w:r>
      <w:r w:rsidR="00A06F31">
        <w:t xml:space="preserve"> </w:t>
      </w:r>
      <w:r w:rsidRPr="00B83103">
        <w:t>standard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living</w:t>
      </w:r>
      <w:r>
        <w:t>,</w:t>
      </w:r>
      <w:r w:rsidR="00A06F31">
        <w:t xml:space="preserve"> </w:t>
      </w:r>
      <w:r w:rsidRPr="00B83103">
        <w:t>including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rights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sanitation.</w:t>
      </w:r>
      <w:r w:rsidR="00A06F31">
        <w:t xml:space="preserve"> </w:t>
      </w:r>
      <w:r w:rsidRPr="00B83103">
        <w:t>Mongolia</w:t>
      </w:r>
      <w:r w:rsidR="00A06F31">
        <w:t xml:space="preserve"> </w:t>
      </w:r>
      <w:r w:rsidRPr="00B83103">
        <w:t>has</w:t>
      </w:r>
      <w:r w:rsidR="00A06F31">
        <w:t xml:space="preserve"> </w:t>
      </w:r>
      <w:r w:rsidRPr="00B83103">
        <w:t>also</w:t>
      </w:r>
      <w:r w:rsidR="00A06F31">
        <w:t xml:space="preserve"> </w:t>
      </w:r>
      <w:r w:rsidRPr="00B83103">
        <w:t>supported</w:t>
      </w:r>
      <w:r w:rsidR="00A06F31">
        <w:t xml:space="preserve"> </w:t>
      </w:r>
      <w:r w:rsidRPr="00B83103">
        <w:t>U</w:t>
      </w:r>
      <w:r>
        <w:t>nited</w:t>
      </w:r>
      <w:r w:rsidR="00A06F31">
        <w:t xml:space="preserve"> </w:t>
      </w:r>
      <w:r w:rsidRPr="00B83103">
        <w:t>N</w:t>
      </w:r>
      <w:r>
        <w:t>ations</w:t>
      </w:r>
      <w:r w:rsidR="00A06F31">
        <w:t xml:space="preserve"> </w:t>
      </w:r>
      <w:r w:rsidRPr="00B83103">
        <w:t>resolutions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recogni</w:t>
      </w:r>
      <w:r>
        <w:t>ze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human</w:t>
      </w:r>
      <w:r w:rsidR="00A06F31">
        <w:t xml:space="preserve"> </w:t>
      </w:r>
      <w:r w:rsidRPr="00B83103">
        <w:t>rights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</w:t>
      </w:r>
      <w:r w:rsidRPr="00AE3E55">
        <w:t>.</w:t>
      </w:r>
      <w:r w:rsidRPr="0015683D">
        <w:rPr>
          <w:rStyle w:val="FootnoteReference"/>
        </w:rPr>
        <w:footnoteReference w:id="9"/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accordance</w:t>
      </w:r>
      <w:r w:rsidR="00A06F31">
        <w:t xml:space="preserve"> </w:t>
      </w:r>
      <w:r w:rsidRPr="00B83103">
        <w:t>with</w:t>
      </w:r>
      <w:r w:rsidR="00A06F31">
        <w:t xml:space="preserve"> </w:t>
      </w:r>
      <w:r w:rsidRPr="00B83103">
        <w:t>article</w:t>
      </w:r>
      <w:r w:rsidR="00A06F31">
        <w:t xml:space="preserve"> </w:t>
      </w:r>
      <w:r w:rsidRPr="00B83103">
        <w:t>10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Constitution,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international</w:t>
      </w:r>
      <w:r w:rsidR="00A06F31">
        <w:t xml:space="preserve"> </w:t>
      </w:r>
      <w:r w:rsidRPr="00B83103">
        <w:t>human</w:t>
      </w:r>
      <w:r w:rsidR="00A06F31">
        <w:t xml:space="preserve"> </w:t>
      </w:r>
      <w:r w:rsidRPr="00B83103">
        <w:t>rights</w:t>
      </w:r>
      <w:r w:rsidR="00A06F31">
        <w:t xml:space="preserve"> </w:t>
      </w:r>
      <w:r w:rsidRPr="00B83103">
        <w:t>treaties</w:t>
      </w:r>
      <w:r w:rsidR="00A06F31">
        <w:t xml:space="preserve"> </w:t>
      </w:r>
      <w:r>
        <w:t>to</w:t>
      </w:r>
      <w:r w:rsidR="00A06F31">
        <w:t xml:space="preserve"> </w:t>
      </w:r>
      <w:r>
        <w:t>which</w:t>
      </w:r>
      <w:r w:rsidR="00A06F31">
        <w:t xml:space="preserve"> </w:t>
      </w:r>
      <w:r w:rsidRPr="00B83103">
        <w:t>Mongolia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party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particularly</w:t>
      </w:r>
      <w:r w:rsidR="00A06F31">
        <w:t xml:space="preserve"> </w:t>
      </w:r>
      <w:r w:rsidRPr="00B83103">
        <w:t>those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stipulate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human</w:t>
      </w:r>
      <w:r w:rsidR="00A06F31">
        <w:t xml:space="preserve"> </w:t>
      </w:r>
      <w:r w:rsidRPr="00B83103">
        <w:t>rights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become</w:t>
      </w:r>
      <w:r w:rsidR="00A06F31">
        <w:t xml:space="preserve"> </w:t>
      </w:r>
      <w:r w:rsidRPr="00B83103">
        <w:t>effective</w:t>
      </w:r>
      <w:r w:rsidR="00A06F31">
        <w:t xml:space="preserve"> </w:t>
      </w:r>
      <w:r w:rsidRPr="00B83103">
        <w:t>as</w:t>
      </w:r>
      <w:r w:rsidR="00A06F31">
        <w:t xml:space="preserve"> </w:t>
      </w:r>
      <w:r w:rsidRPr="00B83103">
        <w:t>domestic</w:t>
      </w:r>
      <w:r w:rsidR="00A06F31">
        <w:t xml:space="preserve"> </w:t>
      </w:r>
      <w:r w:rsidRPr="00B83103">
        <w:t>legislation</w:t>
      </w:r>
      <w:r w:rsidR="00A06F31">
        <w:t xml:space="preserve"> </w:t>
      </w:r>
      <w:r w:rsidRPr="00CA1A97">
        <w:t>upon</w:t>
      </w:r>
      <w:r w:rsidR="00A06F31">
        <w:t xml:space="preserve"> </w:t>
      </w:r>
      <w:r w:rsidRPr="00CA1A97">
        <w:t>the</w:t>
      </w:r>
      <w:r w:rsidR="00A06F31">
        <w:t xml:space="preserve"> </w:t>
      </w:r>
      <w:r w:rsidRPr="00CA1A97">
        <w:t>entry</w:t>
      </w:r>
      <w:r w:rsidR="00A06F31">
        <w:t xml:space="preserve"> </w:t>
      </w:r>
      <w:r w:rsidRPr="00CA1A97">
        <w:t>into</w:t>
      </w:r>
      <w:r w:rsidR="00A06F31">
        <w:t xml:space="preserve"> </w:t>
      </w:r>
      <w:r w:rsidRPr="00CA1A97">
        <w:t>force</w:t>
      </w:r>
      <w:r w:rsidR="00A06F31">
        <w:t xml:space="preserve"> </w:t>
      </w:r>
      <w:r w:rsidRPr="00CA1A97">
        <w:t>of</w:t>
      </w:r>
      <w:r w:rsidR="00A06F31">
        <w:t xml:space="preserve"> </w:t>
      </w:r>
      <w:r w:rsidRPr="00CA1A97">
        <w:t>the</w:t>
      </w:r>
      <w:r w:rsidR="00A06F31">
        <w:t xml:space="preserve"> </w:t>
      </w:r>
      <w:r w:rsidRPr="00CA1A97">
        <w:t>laws</w:t>
      </w:r>
      <w:r w:rsidR="00A06F31">
        <w:t xml:space="preserve"> </w:t>
      </w:r>
      <w:r w:rsidRPr="00CA1A97">
        <w:t>on</w:t>
      </w:r>
      <w:r w:rsidR="00A06F31">
        <w:t xml:space="preserve"> </w:t>
      </w:r>
      <w:r w:rsidRPr="00CA1A97">
        <w:t>their</w:t>
      </w:r>
      <w:r w:rsidR="00A06F31">
        <w:t xml:space="preserve"> </w:t>
      </w:r>
      <w:r w:rsidRPr="00CA1A97">
        <w:t>ratification</w:t>
      </w:r>
      <w:r w:rsidR="00A06F31">
        <w:t xml:space="preserve"> </w:t>
      </w:r>
      <w:r w:rsidRPr="00CA1A97">
        <w:t>or</w:t>
      </w:r>
      <w:r w:rsidR="00A06F31">
        <w:t xml:space="preserve"> </w:t>
      </w:r>
      <w:r w:rsidRPr="00CA1A97">
        <w:t>accession</w:t>
      </w:r>
      <w:r w:rsidRPr="00B83103">
        <w:t>.</w:t>
      </w:r>
      <w:r w:rsidR="00A06F31">
        <w:t xml:space="preserve"> </w:t>
      </w:r>
      <w:r w:rsidRPr="00B83103">
        <w:t>However,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</w:t>
      </w:r>
      <w:r w:rsidR="00A06F31">
        <w:t xml:space="preserve"> </w:t>
      </w:r>
      <w:r>
        <w:t>is</w:t>
      </w:r>
      <w:r w:rsidR="00A06F31">
        <w:t xml:space="preserve"> </w:t>
      </w:r>
      <w:r>
        <w:t>of</w:t>
      </w:r>
      <w:r w:rsidR="00A06F31">
        <w:t xml:space="preserve"> </w:t>
      </w:r>
      <w:r>
        <w:t>the</w:t>
      </w:r>
      <w:r w:rsidR="00A06F31">
        <w:t xml:space="preserve"> </w:t>
      </w:r>
      <w:r>
        <w:t>opinion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legal</w:t>
      </w:r>
      <w:r w:rsidR="00A06F31">
        <w:t xml:space="preserve"> </w:t>
      </w:r>
      <w:r w:rsidRPr="00B83103">
        <w:t>framework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Mongolia</w:t>
      </w:r>
      <w:r w:rsidR="00A06F31">
        <w:t xml:space="preserve"> </w:t>
      </w:r>
      <w:r w:rsidRPr="00B83103">
        <w:t>does</w:t>
      </w:r>
      <w:r w:rsidR="00A06F31">
        <w:t xml:space="preserve"> </w:t>
      </w:r>
      <w:r w:rsidRPr="00B83103">
        <w:t>not</w:t>
      </w:r>
      <w:r w:rsidR="00A06F31">
        <w:t xml:space="preserve"> </w:t>
      </w:r>
      <w:r w:rsidRPr="00B83103">
        <w:t>enshrine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normative</w:t>
      </w:r>
      <w:r w:rsidR="00A06F31">
        <w:t xml:space="preserve"> </w:t>
      </w:r>
      <w:r w:rsidRPr="00B83103">
        <w:t>content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human</w:t>
      </w:r>
      <w:r w:rsidR="00A06F31">
        <w:t xml:space="preserve"> </w:t>
      </w:r>
      <w:r w:rsidRPr="00B83103">
        <w:t>rights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as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package.</w:t>
      </w:r>
    </w:p>
    <w:p w:rsidR="00EB45E1" w:rsidRDefault="00EB45E1" w:rsidP="00E73B81">
      <w:pPr>
        <w:pStyle w:val="SingleTxtG"/>
      </w:pPr>
      <w:r>
        <w:t>12.</w:t>
      </w:r>
      <w:r>
        <w:tab/>
        <w:t>T</w:t>
      </w:r>
      <w:r w:rsidRPr="00B83103">
        <w:t>he</w:t>
      </w:r>
      <w:r w:rsidR="00A06F31">
        <w:t xml:space="preserve"> </w:t>
      </w:r>
      <w:r w:rsidRPr="00B83103">
        <w:t>human</w:t>
      </w:r>
      <w:r w:rsidR="00A06F31">
        <w:t xml:space="preserve"> </w:t>
      </w:r>
      <w:r w:rsidRPr="00B83103">
        <w:t>rights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</w:t>
      </w:r>
      <w:r w:rsidR="00A06F31">
        <w:t xml:space="preserve"> </w:t>
      </w:r>
      <w:r>
        <w:t>are</w:t>
      </w:r>
      <w:r w:rsidR="00A06F31">
        <w:t xml:space="preserve"> </w:t>
      </w:r>
      <w:r>
        <w:t>not</w:t>
      </w:r>
      <w:r w:rsidR="00A06F31">
        <w:t xml:space="preserve"> </w:t>
      </w:r>
      <w:r>
        <w:t>explicitly</w:t>
      </w:r>
      <w:r w:rsidR="00A06F31">
        <w:t xml:space="preserve"> </w:t>
      </w:r>
      <w:r>
        <w:t>recognized</w:t>
      </w:r>
      <w:r w:rsidR="00A06F31">
        <w:t xml:space="preserve"> </w:t>
      </w:r>
      <w:r>
        <w:t>in</w:t>
      </w:r>
      <w:r w:rsidR="00A06F31">
        <w:t xml:space="preserve"> </w:t>
      </w:r>
      <w:r>
        <w:t>the</w:t>
      </w:r>
      <w:r w:rsidR="00A06F31">
        <w:t xml:space="preserve"> </w:t>
      </w:r>
      <w:r>
        <w:t>Constitution</w:t>
      </w:r>
      <w:r w:rsidRPr="00B83103">
        <w:t>.</w:t>
      </w:r>
      <w:r w:rsidR="00A06F31">
        <w:t xml:space="preserve"> </w:t>
      </w:r>
      <w:r w:rsidRPr="00B83103">
        <w:t>Instead,</w:t>
      </w:r>
      <w:r w:rsidR="00A06F31">
        <w:t xml:space="preserve"> </w:t>
      </w:r>
      <w:r w:rsidRPr="00B83103">
        <w:t>those</w:t>
      </w:r>
      <w:r w:rsidR="00A06F31">
        <w:t xml:space="preserve"> </w:t>
      </w:r>
      <w:r w:rsidRPr="00B83103">
        <w:t>rights</w:t>
      </w:r>
      <w:r w:rsidR="00A06F31">
        <w:t xml:space="preserve"> </w:t>
      </w:r>
      <w:r w:rsidRPr="00B83103">
        <w:t>are</w:t>
      </w:r>
      <w:r w:rsidR="00A06F31">
        <w:t xml:space="preserve"> </w:t>
      </w:r>
      <w:r w:rsidRPr="00B83103">
        <w:t>inferred</w:t>
      </w:r>
      <w:r w:rsidR="00A06F31">
        <w:t xml:space="preserve"> </w:t>
      </w:r>
      <w:r w:rsidRPr="00B83103">
        <w:t>from</w:t>
      </w:r>
      <w:r w:rsidR="00A06F31">
        <w:t xml:space="preserve"> </w:t>
      </w:r>
      <w:r w:rsidRPr="00B83103">
        <w:t>article</w:t>
      </w:r>
      <w:r w:rsidR="00A06F31">
        <w:t xml:space="preserve"> </w:t>
      </w:r>
      <w:r w:rsidRPr="00B83103">
        <w:t>16.2</w:t>
      </w:r>
      <w:r w:rsidR="00A06F31">
        <w:t xml:space="preserve"> </w:t>
      </w:r>
      <w:r w:rsidRPr="00B83103">
        <w:t>on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right</w:t>
      </w:r>
      <w:r w:rsidR="00A06F31">
        <w:t xml:space="preserve"> </w:t>
      </w:r>
      <w:r w:rsidRPr="00B83103">
        <w:t>to</w:t>
      </w:r>
      <w:r w:rsidR="00A06F31">
        <w:t xml:space="preserve"> </w:t>
      </w:r>
      <w:r>
        <w:t>a</w:t>
      </w:r>
      <w:r w:rsidR="00A06F31">
        <w:t xml:space="preserve"> </w:t>
      </w:r>
      <w:r w:rsidRPr="00B83103">
        <w:t>healthy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safe</w:t>
      </w:r>
      <w:r w:rsidR="00A06F31">
        <w:t xml:space="preserve"> </w:t>
      </w:r>
      <w:r w:rsidRPr="00B83103">
        <w:t>environment.</w:t>
      </w:r>
      <w:r w:rsidR="00A06F31">
        <w:t xml:space="preserve"> </w:t>
      </w:r>
      <w:r w:rsidRPr="00B83103">
        <w:t>Also,</w:t>
      </w:r>
      <w:r w:rsidR="00A06F31">
        <w:t xml:space="preserve"> </w:t>
      </w:r>
      <w:r w:rsidRPr="00B83103">
        <w:t>article</w:t>
      </w:r>
      <w:r w:rsidR="00A06F31">
        <w:t xml:space="preserve"> </w:t>
      </w:r>
      <w:r w:rsidRPr="00B83103">
        <w:t>6.1</w:t>
      </w:r>
      <w:r w:rsidR="00A06F31">
        <w:t xml:space="preserve"> </w:t>
      </w:r>
      <w:r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Constitution</w:t>
      </w:r>
      <w:r w:rsidR="00A06F31">
        <w:t xml:space="preserve"> </w:t>
      </w:r>
      <w:r w:rsidRPr="00B83103">
        <w:t>states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resource</w:t>
      </w:r>
      <w:r>
        <w:t>s</w:t>
      </w:r>
      <w:r w:rsidR="00A06F31">
        <w:t xml:space="preserve"> </w:t>
      </w:r>
      <w:r w:rsidRPr="00B83103">
        <w:t>are</w:t>
      </w:r>
      <w:r w:rsidR="00A06F31">
        <w:t xml:space="preserve"> </w:t>
      </w:r>
      <w:r w:rsidRPr="00B83103">
        <w:t>State-owned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it</w:t>
      </w:r>
      <w:r w:rsidR="00A06F31">
        <w:t xml:space="preserve"> </w:t>
      </w:r>
      <w:r w:rsidRPr="00B83103">
        <w:t>provides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legal</w:t>
      </w:r>
      <w:r w:rsidR="00A06F31">
        <w:t xml:space="preserve"> </w:t>
      </w:r>
      <w:r w:rsidRPr="00B83103">
        <w:t>basis</w:t>
      </w:r>
      <w:r w:rsidR="00A06F31">
        <w:t xml:space="preserve"> </w:t>
      </w:r>
      <w:r>
        <w:t>for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resource</w:t>
      </w:r>
      <w:r w:rsidR="00A06F31">
        <w:t xml:space="preserve"> </w:t>
      </w:r>
      <w:r w:rsidRPr="00B83103">
        <w:t>utilization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protection</w:t>
      </w:r>
      <w:r w:rsidR="00A06F31">
        <w:t xml:space="preserve"> </w:t>
      </w:r>
      <w:r w:rsidRPr="00B83103">
        <w:t>of</w:t>
      </w:r>
      <w:r w:rsidR="00A06F31">
        <w:t xml:space="preserve"> </w:t>
      </w:r>
      <w:r>
        <w:t>the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supply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are</w:t>
      </w:r>
      <w:r w:rsidR="00A06F31">
        <w:t xml:space="preserve"> </w:t>
      </w:r>
      <w:r w:rsidRPr="00B83103">
        <w:t>under</w:t>
      </w:r>
      <w:r w:rsidR="00A06F31">
        <w:t xml:space="preserve"> </w:t>
      </w:r>
      <w:r w:rsidRPr="00B83103">
        <w:t>government</w:t>
      </w:r>
      <w:r w:rsidR="00A06F31">
        <w:t xml:space="preserve"> </w:t>
      </w:r>
      <w:r w:rsidRPr="00B83103">
        <w:t>control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regulation.</w:t>
      </w:r>
      <w:r w:rsidR="00A06F31">
        <w:t xml:space="preserve"> </w:t>
      </w:r>
      <w:r>
        <w:t>T</w:t>
      </w:r>
      <w:r w:rsidRPr="00B83103">
        <w:t>he</w:t>
      </w:r>
      <w:r w:rsidR="00A06F31">
        <w:t xml:space="preserve"> </w:t>
      </w:r>
      <w:r w:rsidRPr="00B83103">
        <w:t>legal</w:t>
      </w:r>
      <w:r w:rsidR="00A06F31">
        <w:t xml:space="preserve"> </w:t>
      </w:r>
      <w:r w:rsidRPr="00B83103">
        <w:t>application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rights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would</w:t>
      </w:r>
      <w:r w:rsidR="00A06F31">
        <w:t xml:space="preserve"> </w:t>
      </w:r>
      <w:r>
        <w:t>therefore</w:t>
      </w:r>
      <w:r w:rsidR="00A06F31">
        <w:t xml:space="preserve"> </w:t>
      </w:r>
      <w:r w:rsidRPr="00B83103">
        <w:t>require</w:t>
      </w:r>
      <w:r w:rsidR="00A06F31">
        <w:t xml:space="preserve"> </w:t>
      </w:r>
      <w:r w:rsidRPr="00B83103">
        <w:t>interpretation</w:t>
      </w:r>
      <w:r w:rsidR="00A06F31">
        <w:t xml:space="preserve"> </w:t>
      </w:r>
      <w:r w:rsidRPr="00B83103">
        <w:t>by</w:t>
      </w:r>
      <w:r w:rsidR="00A06F31">
        <w:t xml:space="preserve"> </w:t>
      </w:r>
      <w:r w:rsidRPr="00B83103">
        <w:t>judicial</w:t>
      </w:r>
      <w:r w:rsidR="00A06F31">
        <w:t xml:space="preserve"> </w:t>
      </w:r>
      <w:r w:rsidRPr="00B83103">
        <w:t>bodies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policymakers,</w:t>
      </w:r>
      <w:r w:rsidR="00A06F31">
        <w:t xml:space="preserve"> </w:t>
      </w:r>
      <w:r w:rsidRPr="00B83103">
        <w:t>which</w:t>
      </w:r>
      <w:r w:rsidR="00A06F31">
        <w:t xml:space="preserve"> </w:t>
      </w:r>
      <w:r w:rsidRPr="00B83103">
        <w:t>can</w:t>
      </w:r>
      <w:r w:rsidR="00A06F31">
        <w:t xml:space="preserve"> </w:t>
      </w:r>
      <w:r w:rsidRPr="00B83103">
        <w:t>result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inconsistencies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implementation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only</w:t>
      </w:r>
      <w:r w:rsidR="00A06F31">
        <w:t xml:space="preserve"> </w:t>
      </w:r>
      <w:r w:rsidRPr="00B83103">
        <w:t>selected</w:t>
      </w:r>
      <w:r w:rsidR="00A06F31">
        <w:t xml:space="preserve"> </w:t>
      </w:r>
      <w:r w:rsidRPr="00B83103">
        <w:t>elements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their</w:t>
      </w:r>
      <w:r w:rsidR="00A06F31">
        <w:t xml:space="preserve"> </w:t>
      </w:r>
      <w:r>
        <w:t>normative</w:t>
      </w:r>
      <w:r w:rsidR="00A06F31">
        <w:t xml:space="preserve"> </w:t>
      </w:r>
      <w:r>
        <w:t>content.</w:t>
      </w:r>
    </w:p>
    <w:p w:rsidR="00EB45E1" w:rsidRDefault="00EB45E1" w:rsidP="00E73B81">
      <w:pPr>
        <w:pStyle w:val="SingleTxtG"/>
      </w:pPr>
      <w:r>
        <w:t>13.</w:t>
      </w:r>
      <w:r>
        <w:tab/>
      </w:r>
      <w:r w:rsidRPr="00B83103">
        <w:t>Legislation</w:t>
      </w:r>
      <w:r w:rsidR="00A06F31">
        <w:t xml:space="preserve"> </w:t>
      </w:r>
      <w:r w:rsidRPr="00B83103">
        <w:t>on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equally</w:t>
      </w:r>
      <w:r w:rsidR="00A06F31">
        <w:t xml:space="preserve"> </w:t>
      </w:r>
      <w:r w:rsidRPr="00B83103">
        <w:t>inadequate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</w:t>
      </w:r>
      <w:r>
        <w:t>at</w:t>
      </w:r>
      <w:r w:rsidR="00A06F31">
        <w:t xml:space="preserve"> </w:t>
      </w:r>
      <w:r w:rsidRPr="00B83103">
        <w:t>respect.</w:t>
      </w:r>
      <w:r w:rsidR="00A06F31">
        <w:t xml:space="preserve"> </w:t>
      </w:r>
      <w:r w:rsidRPr="00B83103">
        <w:t>Currently,</w:t>
      </w:r>
      <w:r w:rsidR="00A06F31">
        <w:t xml:space="preserve"> </w:t>
      </w:r>
      <w:r w:rsidRPr="00B83103">
        <w:t>three</w:t>
      </w:r>
      <w:r w:rsidR="00A06F31">
        <w:t xml:space="preserve"> </w:t>
      </w:r>
      <w:r>
        <w:t>laws</w:t>
      </w:r>
      <w:r w:rsidR="00A06F31">
        <w:t xml:space="preserve"> </w:t>
      </w:r>
      <w:r w:rsidRPr="00B83103">
        <w:t>provide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legal</w:t>
      </w:r>
      <w:r w:rsidR="00A06F31">
        <w:t xml:space="preserve"> </w:t>
      </w:r>
      <w:r w:rsidRPr="00B83103">
        <w:t>basis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access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water.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2011</w:t>
      </w:r>
      <w:r w:rsidR="00A06F31">
        <w:t xml:space="preserve"> </w:t>
      </w:r>
      <w:r w:rsidRPr="00B83103">
        <w:t>law</w:t>
      </w:r>
      <w:r w:rsidR="00A06F31">
        <w:t xml:space="preserve"> </w:t>
      </w:r>
      <w:r w:rsidRPr="00B83103">
        <w:t>on</w:t>
      </w:r>
      <w:r w:rsidR="00A06F31">
        <w:t xml:space="preserve"> </w:t>
      </w:r>
      <w:r>
        <w:t>the</w:t>
      </w:r>
      <w:r w:rsidR="00A06F31">
        <w:t xml:space="preserve"> </w:t>
      </w:r>
      <w:r w:rsidRPr="00B83103">
        <w:t>utilization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supply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sewage</w:t>
      </w:r>
      <w:r w:rsidR="00A06F31">
        <w:t xml:space="preserve"> </w:t>
      </w:r>
      <w:r>
        <w:t>in</w:t>
      </w:r>
      <w:r w:rsidR="00A06F31">
        <w:t xml:space="preserve"> </w:t>
      </w:r>
      <w:r w:rsidRPr="00B83103">
        <w:t>urban</w:t>
      </w:r>
      <w:r w:rsidR="00A06F31">
        <w:t xml:space="preserve"> </w:t>
      </w:r>
      <w:r w:rsidRPr="00B83103">
        <w:t>settlement</w:t>
      </w:r>
      <w:r>
        <w:t>s</w:t>
      </w:r>
      <w:r w:rsidR="00A06F31">
        <w:t xml:space="preserve"> </w:t>
      </w:r>
      <w:r w:rsidRPr="00B83103">
        <w:t>provides</w:t>
      </w:r>
      <w:r w:rsidR="00A06F31">
        <w:t xml:space="preserve"> </w:t>
      </w:r>
      <w:r w:rsidRPr="00B83103">
        <w:t>legal</w:t>
      </w:r>
      <w:r w:rsidR="00A06F31">
        <w:t xml:space="preserve"> </w:t>
      </w:r>
      <w:r w:rsidRPr="00B83103">
        <w:t>measures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relation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private</w:t>
      </w:r>
      <w:r w:rsidR="00A06F31">
        <w:t xml:space="preserve"> </w:t>
      </w:r>
      <w:r w:rsidRPr="00B83103">
        <w:t>agreement</w:t>
      </w:r>
      <w:r w:rsidR="00A06F31">
        <w:t xml:space="preserve"> </w:t>
      </w:r>
      <w:r w:rsidRPr="00B83103">
        <w:t>between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provider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consumer.</w:t>
      </w:r>
      <w:r w:rsidR="00A06F31">
        <w:t xml:space="preserve"> </w:t>
      </w:r>
      <w:r w:rsidRPr="00B83103">
        <w:t>It</w:t>
      </w:r>
      <w:r w:rsidR="00A06F31">
        <w:t xml:space="preserve"> </w:t>
      </w:r>
      <w:r w:rsidRPr="00B83103">
        <w:t>addresses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issues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availability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access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water.</w:t>
      </w:r>
      <w:r w:rsidR="00A06F31">
        <w:t xml:space="preserve"> </w:t>
      </w:r>
      <w:r w:rsidRPr="00B83103">
        <w:t>Second,</w:t>
      </w:r>
      <w:r w:rsidR="00A06F31">
        <w:t xml:space="preserve"> </w:t>
      </w:r>
      <w:r>
        <w:t>in</w:t>
      </w:r>
      <w:r w:rsidR="00A06F31">
        <w:t xml:space="preserve"> </w:t>
      </w:r>
      <w:r>
        <w:t>article</w:t>
      </w:r>
      <w:r w:rsidR="00A06F31">
        <w:t xml:space="preserve"> </w:t>
      </w:r>
      <w:r>
        <w:t>10</w:t>
      </w:r>
      <w:r w:rsidR="00A06F31">
        <w:t xml:space="preserve"> </w:t>
      </w:r>
      <w:r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law</w:t>
      </w:r>
      <w:r w:rsidR="00A06F31">
        <w:t xml:space="preserve"> </w:t>
      </w:r>
      <w:r w:rsidRPr="00B83103">
        <w:t>on</w:t>
      </w:r>
      <w:r w:rsidR="00A06F31">
        <w:t xml:space="preserve"> </w:t>
      </w:r>
      <w:r>
        <w:t>the</w:t>
      </w:r>
      <w:r w:rsidR="00A06F31">
        <w:t xml:space="preserve"> </w:t>
      </w:r>
      <w:r>
        <w:t>exploitation</w:t>
      </w:r>
      <w:r w:rsidR="00A06F31">
        <w:t xml:space="preserve"> </w:t>
      </w:r>
      <w:r>
        <w:t>of</w:t>
      </w:r>
      <w:r w:rsidR="00A06F31">
        <w:t xml:space="preserve"> </w:t>
      </w:r>
      <w:r w:rsidRPr="00B83103">
        <w:t>natural</w:t>
      </w:r>
      <w:r w:rsidR="00A06F31">
        <w:t xml:space="preserve"> </w:t>
      </w:r>
      <w:r w:rsidRPr="00B83103">
        <w:t>resource</w:t>
      </w:r>
      <w:r>
        <w:t>s,</w:t>
      </w:r>
      <w:r w:rsidR="00A06F31">
        <w:t xml:space="preserve"> </w:t>
      </w:r>
      <w:r w:rsidRPr="00B83103">
        <w:t>payment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used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drinking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household</w:t>
      </w:r>
      <w:r w:rsidR="00A06F31">
        <w:t xml:space="preserve"> </w:t>
      </w:r>
      <w:r w:rsidRPr="00B83103">
        <w:t>purposes</w:t>
      </w:r>
      <w:r w:rsidR="00A06F31">
        <w:t xml:space="preserve"> </w:t>
      </w:r>
      <w:r>
        <w:t>is</w:t>
      </w:r>
      <w:r w:rsidR="00A06F31">
        <w:t xml:space="preserve"> </w:t>
      </w:r>
      <w:r>
        <w:t>addressed</w:t>
      </w:r>
      <w:r w:rsidRPr="00B83103">
        <w:t>.</w:t>
      </w:r>
      <w:r w:rsidR="00A06F31">
        <w:t xml:space="preserve"> </w:t>
      </w:r>
      <w:r w:rsidRPr="00B83103">
        <w:t>Third,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law</w:t>
      </w:r>
      <w:r w:rsidR="00A06F31">
        <w:t xml:space="preserve"> </w:t>
      </w:r>
      <w:r w:rsidRPr="00B83103">
        <w:t>on</w:t>
      </w:r>
      <w:r w:rsidR="00A06F31">
        <w:t xml:space="preserve"> </w:t>
      </w:r>
      <w:r>
        <w:t>w</w:t>
      </w:r>
      <w:r w:rsidRPr="00B83103">
        <w:t>ater</w:t>
      </w:r>
      <w:r w:rsidR="00A06F31">
        <w:t xml:space="preserve"> </w:t>
      </w:r>
      <w:r w:rsidRPr="00B83103">
        <w:t>(revised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2012)</w:t>
      </w:r>
      <w:r w:rsidR="00A06F31">
        <w:t xml:space="preserve"> </w:t>
      </w:r>
      <w:r w:rsidRPr="00B83103">
        <w:t>regulates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effective</w:t>
      </w:r>
      <w:r w:rsidR="00A06F31">
        <w:t xml:space="preserve"> </w:t>
      </w:r>
      <w:r w:rsidRPr="00B83103">
        <w:t>use,</w:t>
      </w:r>
      <w:r w:rsidR="00A06F31">
        <w:t xml:space="preserve"> </w:t>
      </w:r>
      <w:r w:rsidRPr="00B83103">
        <w:t>protection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restoration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basins.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current</w:t>
      </w:r>
      <w:r w:rsidR="00A06F31">
        <w:t xml:space="preserve"> </w:t>
      </w:r>
      <w:r w:rsidRPr="00B83103">
        <w:t>legal</w:t>
      </w:r>
      <w:r w:rsidR="00A06F31">
        <w:t xml:space="preserve"> </w:t>
      </w:r>
      <w:r w:rsidRPr="00B83103">
        <w:t>framework</w:t>
      </w:r>
      <w:r w:rsidR="00A06F31">
        <w:t xml:space="preserve"> </w:t>
      </w:r>
      <w:r w:rsidRPr="00B83103">
        <w:t>does</w:t>
      </w:r>
      <w:r w:rsidR="00A06F31">
        <w:t xml:space="preserve"> </w:t>
      </w:r>
      <w:r w:rsidRPr="00B83103">
        <w:t>not</w:t>
      </w:r>
      <w:r w:rsidR="00A06F31">
        <w:t xml:space="preserve"> </w:t>
      </w:r>
      <w:r w:rsidRPr="00B83103">
        <w:t>address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entire</w:t>
      </w:r>
      <w:r w:rsidR="00A06F31">
        <w:t xml:space="preserve"> </w:t>
      </w:r>
      <w:r w:rsidRPr="00B83103">
        <w:t>set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normative</w:t>
      </w:r>
      <w:r w:rsidR="00A06F31">
        <w:t xml:space="preserve"> </w:t>
      </w:r>
      <w:r w:rsidRPr="00B83103">
        <w:t>content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principles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human</w:t>
      </w:r>
      <w:r w:rsidR="00A06F31">
        <w:t xml:space="preserve"> </w:t>
      </w:r>
      <w:r w:rsidRPr="00B83103">
        <w:t>rights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drinking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sanitation.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instance,</w:t>
      </w:r>
      <w:r w:rsidR="00A06F31">
        <w:t xml:space="preserve"> </w:t>
      </w:r>
      <w:r w:rsidRPr="00B83103">
        <w:t>it</w:t>
      </w:r>
      <w:r w:rsidR="00A06F31">
        <w:t xml:space="preserve"> </w:t>
      </w:r>
      <w:r w:rsidRPr="00B83103">
        <w:t>does</w:t>
      </w:r>
      <w:r w:rsidR="00A06F31">
        <w:t xml:space="preserve"> </w:t>
      </w:r>
      <w:r w:rsidRPr="00B83103">
        <w:t>not</w:t>
      </w:r>
      <w:r w:rsidR="00A06F31">
        <w:t xml:space="preserve"> </w:t>
      </w:r>
      <w:r w:rsidRPr="00B83103">
        <w:t>address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issues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affordability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prohibition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disconnection</w:t>
      </w:r>
      <w:r w:rsidR="00A06F31">
        <w:t xml:space="preserve"> </w:t>
      </w:r>
      <w:r>
        <w:t>owing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in</w:t>
      </w:r>
      <w:r>
        <w:t>ability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pay,</w:t>
      </w:r>
      <w:r w:rsidR="00A06F31">
        <w:t xml:space="preserve"> </w:t>
      </w:r>
      <w:r>
        <w:t>nor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principles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equality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non-discrimination,</w:t>
      </w:r>
      <w:r w:rsidR="00A06F31">
        <w:t xml:space="preserve"> </w:t>
      </w:r>
      <w:r w:rsidRPr="00B83103">
        <w:t>progressive</w:t>
      </w:r>
      <w:r w:rsidR="00A06F31">
        <w:t xml:space="preserve"> </w:t>
      </w:r>
      <w:r w:rsidRPr="00B83103">
        <w:t>realization,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right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information,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right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participation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accountability</w:t>
      </w:r>
      <w:r>
        <w:t>.</w:t>
      </w:r>
    </w:p>
    <w:p w:rsidR="00EB45E1" w:rsidRDefault="00EB45E1" w:rsidP="00E73B81">
      <w:pPr>
        <w:pStyle w:val="SingleTxtG"/>
      </w:pPr>
      <w:r>
        <w:lastRenderedPageBreak/>
        <w:t>14.</w:t>
      </w:r>
      <w:r>
        <w:tab/>
      </w:r>
      <w:r w:rsidRPr="00B83103">
        <w:t>Replacing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law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1998,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law</w:t>
      </w:r>
      <w:r w:rsidR="00A06F31">
        <w:t xml:space="preserve"> </w:t>
      </w:r>
      <w:r w:rsidRPr="00B83103">
        <w:t>on</w:t>
      </w:r>
      <w:r w:rsidR="00A06F31">
        <w:t xml:space="preserve"> </w:t>
      </w:r>
      <w:r w:rsidRPr="00B83103">
        <w:t>hygiene</w:t>
      </w:r>
      <w:r w:rsidR="00A06F31">
        <w:t xml:space="preserve"> </w:t>
      </w:r>
      <w:r w:rsidRPr="00B83103">
        <w:t>was</w:t>
      </w:r>
      <w:r w:rsidR="00A06F31">
        <w:t xml:space="preserve"> </w:t>
      </w:r>
      <w:r w:rsidRPr="00B83103">
        <w:t>passed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2016</w:t>
      </w:r>
      <w:r>
        <w:t>,</w:t>
      </w:r>
      <w:r w:rsidR="00A06F31">
        <w:t xml:space="preserve"> </w:t>
      </w:r>
      <w:r>
        <w:t>which</w:t>
      </w:r>
      <w:r w:rsidR="00A06F31">
        <w:t xml:space="preserve"> </w:t>
      </w:r>
      <w:r w:rsidRPr="00B83103">
        <w:t>addresses</w:t>
      </w:r>
      <w:r w:rsidR="00A06F31">
        <w:t xml:space="preserve"> </w:t>
      </w:r>
      <w:r>
        <w:t>the</w:t>
      </w:r>
      <w:r w:rsidR="00A06F31">
        <w:t xml:space="preserve"> </w:t>
      </w:r>
      <w:r>
        <w:t>issue</w:t>
      </w:r>
      <w:r w:rsidR="00A06F31">
        <w:t xml:space="preserve"> </w:t>
      </w:r>
      <w:r>
        <w:t>of</w:t>
      </w:r>
      <w:r w:rsidR="00A06F31">
        <w:t xml:space="preserve"> </w:t>
      </w:r>
      <w:r w:rsidRPr="00B83103">
        <w:t>decentralized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facilit</w:t>
      </w:r>
      <w:r>
        <w:t>ies,</w:t>
      </w:r>
      <w:r w:rsidR="00A06F31">
        <w:t xml:space="preserve"> </w:t>
      </w:r>
      <w:r w:rsidRPr="00B83103">
        <w:t>referring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facilities</w:t>
      </w:r>
      <w:r w:rsidR="00A06F31">
        <w:t xml:space="preserve"> </w:t>
      </w:r>
      <w:r w:rsidRPr="00B83103">
        <w:t>not</w:t>
      </w:r>
      <w:r w:rsidR="00A06F31">
        <w:t xml:space="preserve"> </w:t>
      </w:r>
      <w:r w:rsidRPr="00B83103">
        <w:t>connected</w:t>
      </w:r>
      <w:r w:rsidR="00A06F31">
        <w:t xml:space="preserve"> </w:t>
      </w:r>
      <w:r w:rsidRPr="00B83103">
        <w:t>to</w:t>
      </w:r>
      <w:r w:rsidR="00A06F31">
        <w:t xml:space="preserve"> </w:t>
      </w:r>
      <w:r>
        <w:t>a</w:t>
      </w:r>
      <w:r w:rsidR="00A06F31">
        <w:t xml:space="preserve"> </w:t>
      </w:r>
      <w:r w:rsidRPr="00B83103">
        <w:t>central</w:t>
      </w:r>
      <w:r w:rsidR="00A06F31">
        <w:t xml:space="preserve"> </w:t>
      </w:r>
      <w:r w:rsidRPr="00B83103">
        <w:t>sewerage</w:t>
      </w:r>
      <w:r w:rsidR="00A06F31">
        <w:t xml:space="preserve"> </w:t>
      </w:r>
      <w:r w:rsidRPr="00B83103">
        <w:t>system.</w:t>
      </w:r>
      <w:r w:rsidR="00A06F31">
        <w:t xml:space="preserve"> </w:t>
      </w:r>
      <w:r w:rsidRPr="00B83103">
        <w:t>Article</w:t>
      </w:r>
      <w:r w:rsidR="00A06F31">
        <w:t xml:space="preserve"> </w:t>
      </w:r>
      <w:r w:rsidRPr="00B83103">
        <w:t>4</w:t>
      </w:r>
      <w:r w:rsidR="00A06F31">
        <w:t xml:space="preserve"> </w:t>
      </w:r>
      <w:r w:rsidRPr="00B83103">
        <w:t>requires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be</w:t>
      </w:r>
      <w:r w:rsidR="00A06F31">
        <w:t xml:space="preserve"> </w:t>
      </w:r>
      <w:r w:rsidRPr="00B83103">
        <w:t>provided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satisfy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conditions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drinking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household</w:t>
      </w:r>
      <w:r w:rsidR="00A06F31">
        <w:t xml:space="preserve"> </w:t>
      </w:r>
      <w:r w:rsidRPr="00B83103">
        <w:t>use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article</w:t>
      </w:r>
      <w:r w:rsidR="00A06F31">
        <w:t xml:space="preserve"> </w:t>
      </w:r>
      <w:r w:rsidRPr="00B83103">
        <w:t>4.1.4</w:t>
      </w:r>
      <w:r w:rsidR="00A06F31">
        <w:t xml:space="preserve"> </w:t>
      </w:r>
      <w:r w:rsidRPr="00B83103">
        <w:t>addresses</w:t>
      </w:r>
      <w:r w:rsidR="00A06F31">
        <w:t xml:space="preserve"> </w:t>
      </w:r>
      <w:r w:rsidRPr="00B83103">
        <w:t>measures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improve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quality</w:t>
      </w:r>
      <w:r w:rsidR="00A06F31">
        <w:t xml:space="preserve"> </w:t>
      </w:r>
      <w:r w:rsidRPr="00B83103">
        <w:t>by</w:t>
      </w:r>
      <w:r w:rsidR="00A06F31">
        <w:t xml:space="preserve"> </w:t>
      </w:r>
      <w:r w:rsidRPr="00B83103">
        <w:t>monitoring</w:t>
      </w:r>
      <w:r w:rsidR="00A06F31">
        <w:t xml:space="preserve"> </w:t>
      </w:r>
      <w:r w:rsidRPr="00B83103">
        <w:t>centralized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decentralized</w:t>
      </w:r>
      <w:r w:rsidR="00A06F31">
        <w:t xml:space="preserve"> </w:t>
      </w:r>
      <w:r w:rsidRPr="00B83103">
        <w:t>drinking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supply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quality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safety</w:t>
      </w:r>
      <w:r w:rsidR="00A06F31">
        <w:t xml:space="preserve"> </w:t>
      </w:r>
      <w:r w:rsidRPr="00B83103">
        <w:t>at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household</w:t>
      </w:r>
      <w:r w:rsidR="00A06F31">
        <w:t xml:space="preserve"> </w:t>
      </w:r>
      <w:r w:rsidRPr="00B83103">
        <w:t>level.</w:t>
      </w:r>
      <w:r w:rsidR="00A06F31">
        <w:t xml:space="preserve"> </w:t>
      </w:r>
      <w:r w:rsidRPr="00B83103">
        <w:t>It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focused</w:t>
      </w:r>
      <w:r w:rsidR="00A06F31">
        <w:t xml:space="preserve"> </w:t>
      </w:r>
      <w:r w:rsidRPr="00B83103">
        <w:t>on</w:t>
      </w:r>
      <w:r w:rsidR="00A06F31">
        <w:t xml:space="preserve"> </w:t>
      </w:r>
      <w:r w:rsidRPr="00B83103">
        <w:t>hygiene</w:t>
      </w:r>
      <w:r w:rsidR="00A06F31">
        <w:t xml:space="preserve"> </w:t>
      </w:r>
      <w:r w:rsidRPr="00B83103">
        <w:t>from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perspective</w:t>
      </w:r>
      <w:r w:rsidR="00A06F31">
        <w:t xml:space="preserve"> </w:t>
      </w:r>
      <w:r w:rsidRPr="00B83103">
        <w:t>of</w:t>
      </w:r>
      <w:r w:rsidR="00A06F31">
        <w:t xml:space="preserve"> </w:t>
      </w:r>
      <w:r>
        <w:t>an</w:t>
      </w:r>
      <w:r w:rsidR="00A06F31">
        <w:t xml:space="preserve"> </w:t>
      </w:r>
      <w:r w:rsidRPr="00B83103">
        <w:t>environment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healthy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safe</w:t>
      </w:r>
      <w:r w:rsidR="00A06F31">
        <w:t xml:space="preserve"> </w:t>
      </w:r>
      <w:r w:rsidRPr="00B83103">
        <w:t>living</w:t>
      </w:r>
      <w:r w:rsidR="00A06F31">
        <w:t xml:space="preserve"> </w:t>
      </w:r>
      <w:r w:rsidRPr="00B83103">
        <w:t>conditions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therefore</w:t>
      </w:r>
      <w:r w:rsidR="00A06F31">
        <w:t xml:space="preserve"> </w:t>
      </w:r>
      <w:r w:rsidRPr="00B83103">
        <w:t>does</w:t>
      </w:r>
      <w:r w:rsidR="00A06F31">
        <w:t xml:space="preserve"> </w:t>
      </w:r>
      <w:r w:rsidRPr="00B83103">
        <w:t>not</w:t>
      </w:r>
      <w:r w:rsidR="00A06F31">
        <w:t xml:space="preserve"> </w:t>
      </w:r>
      <w:r w:rsidRPr="00B83103">
        <w:t>incorporate</w:t>
      </w:r>
      <w:r w:rsidR="00A06F31">
        <w:t xml:space="preserve"> </w:t>
      </w:r>
      <w:r w:rsidRPr="00B83103">
        <w:t>social,</w:t>
      </w:r>
      <w:r w:rsidR="00A06F31">
        <w:t xml:space="preserve"> </w:t>
      </w:r>
      <w:r w:rsidRPr="00B83103">
        <w:t>cultural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economic</w:t>
      </w:r>
      <w:r w:rsidR="00A06F31">
        <w:t xml:space="preserve"> </w:t>
      </w:r>
      <w:r w:rsidRPr="00B83103">
        <w:t>issues</w:t>
      </w:r>
      <w:r w:rsidR="00A06F31">
        <w:t xml:space="preserve"> </w:t>
      </w:r>
      <w:r w:rsidRPr="00B83103">
        <w:t>such</w:t>
      </w:r>
      <w:r w:rsidR="00A06F31">
        <w:t xml:space="preserve"> </w:t>
      </w:r>
      <w:r w:rsidRPr="00B83103">
        <w:t>as</w:t>
      </w:r>
      <w:r w:rsidR="00A06F31">
        <w:t xml:space="preserve"> </w:t>
      </w:r>
      <w:r w:rsidRPr="00B83103">
        <w:t>acceptability</w:t>
      </w:r>
      <w:r w:rsidR="00A06F31">
        <w:t xml:space="preserve"> </w:t>
      </w:r>
      <w:r w:rsidRPr="00B83103">
        <w:t>dimension</w:t>
      </w:r>
      <w:r>
        <w:t>s</w:t>
      </w:r>
      <w:r w:rsidRPr="00B83103">
        <w:t>,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instance,</w:t>
      </w:r>
      <w:r w:rsidR="00A06F31">
        <w:t xml:space="preserve"> </w:t>
      </w:r>
      <w:r>
        <w:t>a</w:t>
      </w:r>
      <w:r w:rsidR="00A06F31">
        <w:t xml:space="preserve"> </w:t>
      </w:r>
      <w:r w:rsidRPr="00B83103">
        <w:t>gender</w:t>
      </w:r>
      <w:r w:rsidR="00A06F31">
        <w:t xml:space="preserve"> </w:t>
      </w:r>
      <w:r w:rsidRPr="00B83103">
        <w:t>perspective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references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menstrual</w:t>
      </w:r>
      <w:r w:rsidR="00A06F31">
        <w:t xml:space="preserve"> </w:t>
      </w:r>
      <w:r w:rsidRPr="00B83103">
        <w:t>hygiene</w:t>
      </w:r>
      <w:r w:rsidR="00A06F31">
        <w:t xml:space="preserve"> </w:t>
      </w:r>
      <w:r w:rsidRPr="00B83103">
        <w:t>management</w:t>
      </w:r>
      <w:r w:rsidR="00A06F31">
        <w:t xml:space="preserve"> </w:t>
      </w:r>
      <w:r w:rsidRPr="00B83103">
        <w:t>issues.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law</w:t>
      </w:r>
      <w:r w:rsidR="00A06F31">
        <w:t xml:space="preserve"> </w:t>
      </w:r>
      <w:r w:rsidRPr="00B83103">
        <w:t>furthermore</w:t>
      </w:r>
      <w:r w:rsidR="00A06F31">
        <w:t xml:space="preserve"> </w:t>
      </w:r>
      <w:r w:rsidRPr="00B83103">
        <w:t>does</w:t>
      </w:r>
      <w:r w:rsidR="00A06F31">
        <w:t xml:space="preserve"> </w:t>
      </w:r>
      <w:r w:rsidRPr="00B83103">
        <w:t>not</w:t>
      </w:r>
      <w:r w:rsidR="00A06F31">
        <w:t xml:space="preserve"> </w:t>
      </w:r>
      <w:r w:rsidRPr="00B83103">
        <w:t>address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affordability</w:t>
      </w:r>
      <w:r w:rsidR="00A06F31">
        <w:t xml:space="preserve"> </w:t>
      </w:r>
      <w:r w:rsidRPr="00B83103">
        <w:t>dimension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sanitation.</w:t>
      </w:r>
    </w:p>
    <w:p w:rsidR="00EB45E1" w:rsidRDefault="00EB45E1" w:rsidP="00E73B81">
      <w:pPr>
        <w:pStyle w:val="SingleTxtG"/>
      </w:pPr>
      <w:r>
        <w:t>15.</w:t>
      </w:r>
      <w:r>
        <w:tab/>
      </w:r>
      <w:r w:rsidRPr="00B83103">
        <w:t>Additionally,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concerned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no</w:t>
      </w:r>
      <w:r w:rsidR="00A06F31">
        <w:t xml:space="preserve"> </w:t>
      </w:r>
      <w:r w:rsidRPr="00B83103">
        <w:t>legislation</w:t>
      </w:r>
      <w:r w:rsidR="00A06F31">
        <w:t xml:space="preserve"> </w:t>
      </w:r>
      <w:r w:rsidRPr="00B83103">
        <w:t>addresses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supply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nomadic</w:t>
      </w:r>
      <w:r w:rsidR="00A06F31">
        <w:t xml:space="preserve"> </w:t>
      </w:r>
      <w:r w:rsidRPr="00B83103">
        <w:t>population</w:t>
      </w:r>
      <w:r>
        <w:t>,</w:t>
      </w:r>
      <w:r w:rsidR="00A06F31">
        <w:t xml:space="preserve"> </w:t>
      </w:r>
      <w:r w:rsidRPr="00B83103">
        <w:t>or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specific</w:t>
      </w:r>
      <w:r w:rsidR="00A06F31">
        <w:t xml:space="preserve"> </w:t>
      </w:r>
      <w:r w:rsidRPr="00B83103">
        <w:t>needs</w:t>
      </w:r>
      <w:r w:rsidR="00A06F31">
        <w:t xml:space="preserve"> </w:t>
      </w:r>
      <w:r w:rsidRPr="00B83103">
        <w:t>of</w:t>
      </w:r>
      <w:r w:rsidR="00A06F31">
        <w:t xml:space="preserve"> </w:t>
      </w:r>
      <w:r>
        <w:t>the</w:t>
      </w:r>
      <w:r w:rsidR="00A06F31">
        <w:t xml:space="preserve"> </w:t>
      </w:r>
      <w:r>
        <w:t>rural</w:t>
      </w:r>
      <w:r w:rsidR="00A06F31">
        <w:t xml:space="preserve"> </w:t>
      </w:r>
      <w:r>
        <w:t>population.</w:t>
      </w:r>
    </w:p>
    <w:p w:rsidR="00EB45E1" w:rsidRDefault="00EB45E1" w:rsidP="00E73B81">
      <w:pPr>
        <w:pStyle w:val="SingleTxtG"/>
      </w:pPr>
      <w:r>
        <w:t>16.</w:t>
      </w:r>
      <w:r>
        <w:tab/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</w:t>
      </w:r>
      <w:r w:rsidR="00A06F31">
        <w:t xml:space="preserve"> </w:t>
      </w:r>
      <w:r w:rsidRPr="00B83103">
        <w:t>stresses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having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national</w:t>
      </w:r>
      <w:r w:rsidR="00A06F31">
        <w:t xml:space="preserve"> </w:t>
      </w:r>
      <w:r w:rsidRPr="00B83103">
        <w:t>law</w:t>
      </w:r>
      <w:r w:rsidR="00A06F31">
        <w:t xml:space="preserve"> </w:t>
      </w:r>
      <w:r w:rsidRPr="00B83103">
        <w:t>explicitly</w:t>
      </w:r>
      <w:r w:rsidR="00A06F31">
        <w:t xml:space="preserve"> </w:t>
      </w:r>
      <w:r w:rsidRPr="00B83103">
        <w:t>recognizing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human</w:t>
      </w:r>
      <w:r w:rsidR="00A06F31">
        <w:t xml:space="preserve"> </w:t>
      </w:r>
      <w:r w:rsidRPr="00B83103">
        <w:t>rights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key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ensuring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justiciability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those</w:t>
      </w:r>
      <w:r w:rsidR="00A06F31">
        <w:t xml:space="preserve"> </w:t>
      </w:r>
      <w:r w:rsidRPr="00B83103">
        <w:t>rights.</w:t>
      </w:r>
      <w:r w:rsidR="00A06F31">
        <w:t xml:space="preserve"> </w:t>
      </w:r>
      <w:r w:rsidRPr="00B83103">
        <w:t>It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crucial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national</w:t>
      </w:r>
      <w:r w:rsidR="00A06F31">
        <w:t xml:space="preserve"> </w:t>
      </w:r>
      <w:r w:rsidRPr="00B83103">
        <w:t>legislation</w:t>
      </w:r>
      <w:r w:rsidR="00A06F31">
        <w:t xml:space="preserve"> </w:t>
      </w:r>
      <w:r w:rsidRPr="00B83103">
        <w:t>provides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clear</w:t>
      </w:r>
      <w:r w:rsidR="00A06F31">
        <w:t xml:space="preserve"> </w:t>
      </w:r>
      <w:r w:rsidRPr="00B83103">
        <w:t>guarantee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individuals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groups</w:t>
      </w:r>
      <w:r w:rsidR="00A06F31">
        <w:t xml:space="preserve"> </w:t>
      </w:r>
      <w:r w:rsidRPr="00B83103">
        <w:t>who</w:t>
      </w:r>
      <w:r w:rsidR="00A06F31">
        <w:t xml:space="preserve"> </w:t>
      </w:r>
      <w:r w:rsidRPr="00B83103">
        <w:t>are</w:t>
      </w:r>
      <w:r w:rsidR="00A06F31">
        <w:t xml:space="preserve"> </w:t>
      </w:r>
      <w:r w:rsidRPr="00B83103">
        <w:t>alleged</w:t>
      </w:r>
      <w:r w:rsidR="00A06F31">
        <w:t xml:space="preserve"> </w:t>
      </w:r>
      <w:r w:rsidRPr="00B83103">
        <w:t>victims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violation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their</w:t>
      </w:r>
      <w:r w:rsidR="00A06F31">
        <w:t xml:space="preserve"> </w:t>
      </w:r>
      <w:r w:rsidRPr="00B83103">
        <w:t>rights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so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they</w:t>
      </w:r>
      <w:r w:rsidR="00A06F31">
        <w:t xml:space="preserve"> </w:t>
      </w:r>
      <w:r w:rsidRPr="00B83103">
        <w:t>can</w:t>
      </w:r>
      <w:r w:rsidR="00A06F31">
        <w:t xml:space="preserve"> </w:t>
      </w:r>
      <w:r w:rsidRPr="00B83103">
        <w:t>file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complaint</w:t>
      </w:r>
      <w:r w:rsidR="00A06F31">
        <w:t xml:space="preserve"> </w:t>
      </w:r>
      <w:r w:rsidRPr="00B83103">
        <w:t>before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judicial</w:t>
      </w:r>
      <w:r w:rsidR="00A06F31">
        <w:t xml:space="preserve"> </w:t>
      </w:r>
      <w:r w:rsidRPr="00B83103">
        <w:t>body,</w:t>
      </w:r>
      <w:r w:rsidR="00A06F31">
        <w:t xml:space="preserve"> </w:t>
      </w:r>
      <w:r w:rsidRPr="00B83103">
        <w:t>request</w:t>
      </w:r>
      <w:r w:rsidR="00A06F31">
        <w:t xml:space="preserve"> </w:t>
      </w:r>
      <w:r w:rsidRPr="00B83103">
        <w:t>legal</w:t>
      </w:r>
      <w:r w:rsidR="00A06F31">
        <w:t xml:space="preserve"> </w:t>
      </w:r>
      <w:r w:rsidRPr="00B83103">
        <w:t>remedies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have</w:t>
      </w:r>
      <w:r w:rsidR="00A06F31">
        <w:t xml:space="preserve"> </w:t>
      </w:r>
      <w:r w:rsidRPr="00B83103">
        <w:t>those</w:t>
      </w:r>
      <w:r w:rsidR="00A06F31">
        <w:t xml:space="preserve"> </w:t>
      </w:r>
      <w:r w:rsidRPr="00B83103">
        <w:t>remedies</w:t>
      </w:r>
      <w:r w:rsidR="00A06F31">
        <w:t xml:space="preserve"> </w:t>
      </w:r>
      <w:r w:rsidRPr="00B83103">
        <w:t>enforced.</w:t>
      </w:r>
      <w:r w:rsidR="00A06F31">
        <w:rPr>
          <w:lang w:val="en-US"/>
        </w:rPr>
        <w:t xml:space="preserve"> </w:t>
      </w:r>
      <w:r w:rsidRPr="00B83103">
        <w:t>Justiciability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human</w:t>
      </w:r>
      <w:r w:rsidR="00A06F31">
        <w:t xml:space="preserve"> </w:t>
      </w:r>
      <w:r w:rsidRPr="00B83103">
        <w:t>rights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an</w:t>
      </w:r>
      <w:r w:rsidR="00A06F31">
        <w:t xml:space="preserve"> </w:t>
      </w:r>
      <w:r w:rsidRPr="00B83103">
        <w:t>essential</w:t>
      </w:r>
      <w:r w:rsidR="00A06F31">
        <w:t xml:space="preserve"> </w:t>
      </w:r>
      <w:r w:rsidRPr="00B83103">
        <w:t>precondition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ensuring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effectiveness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judicial</w:t>
      </w:r>
      <w:r w:rsidR="00A06F31">
        <w:t xml:space="preserve"> </w:t>
      </w:r>
      <w:r w:rsidRPr="00B83103">
        <w:t>mechanisms</w:t>
      </w:r>
      <w:r w:rsidR="00A06F31">
        <w:t xml:space="preserve"> </w:t>
      </w:r>
      <w:r w:rsidRPr="00B83103">
        <w:t>as</w:t>
      </w:r>
      <w:r w:rsidR="00A06F31">
        <w:t xml:space="preserve"> </w:t>
      </w:r>
      <w:r w:rsidRPr="00B83103">
        <w:t>part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>
        <w:t>enforceability</w:t>
      </w:r>
      <w:r w:rsidR="00A06F31">
        <w:t xml:space="preserve"> </w:t>
      </w:r>
      <w:r>
        <w:t>dimension</w:t>
      </w:r>
      <w:r w:rsidR="00A06F31">
        <w:t xml:space="preserve"> </w:t>
      </w:r>
      <w:r>
        <w:t>of</w:t>
      </w:r>
      <w:r w:rsidR="00A06F31">
        <w:t xml:space="preserve"> </w:t>
      </w:r>
      <w:r>
        <w:t>accountability</w:t>
      </w:r>
      <w:r w:rsidR="00A06F31">
        <w:t xml:space="preserve"> </w:t>
      </w:r>
      <w:r w:rsidRPr="006E66B8">
        <w:rPr>
          <w:sz w:val="18"/>
        </w:rPr>
        <w:t>(</w:t>
      </w:r>
      <w:r w:rsidRPr="006E66B8">
        <w:t>A/73/</w:t>
      </w:r>
      <w:r>
        <w:t>162</w:t>
      </w:r>
      <w:r w:rsidRPr="008A4E07">
        <w:t>).</w:t>
      </w:r>
      <w:r w:rsidR="00A06F31">
        <w:t xml:space="preserve"> </w:t>
      </w:r>
      <w:r w:rsidRPr="00706CB3">
        <w:t>Furthermore</w:t>
      </w:r>
      <w:r w:rsidRPr="00B83103">
        <w:t>,</w:t>
      </w:r>
      <w:r w:rsidR="00A06F31">
        <w:t xml:space="preserve"> </w:t>
      </w:r>
      <w:r w:rsidRPr="00B83103">
        <w:t>justiciability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</w:t>
      </w:r>
      <w:r>
        <w:t>os</w:t>
      </w:r>
      <w:r w:rsidRPr="00B83103">
        <w:t>e</w:t>
      </w:r>
      <w:r w:rsidR="00A06F31">
        <w:t xml:space="preserve"> </w:t>
      </w:r>
      <w:r w:rsidRPr="00B83103">
        <w:t>rights</w:t>
      </w:r>
      <w:r w:rsidR="00A06F31">
        <w:t xml:space="preserve"> </w:t>
      </w:r>
      <w:r w:rsidRPr="00B83103">
        <w:t>also</w:t>
      </w:r>
      <w:r w:rsidR="00A06F31">
        <w:t xml:space="preserve"> </w:t>
      </w:r>
      <w:r>
        <w:t>has</w:t>
      </w:r>
      <w:r w:rsidR="00A06F31">
        <w:t xml:space="preserve"> </w:t>
      </w:r>
      <w:r>
        <w:t>an</w:t>
      </w:r>
      <w:r w:rsidR="00A06F31">
        <w:t xml:space="preserve"> </w:t>
      </w:r>
      <w:r w:rsidRPr="00B83103">
        <w:t>impact</w:t>
      </w:r>
      <w:r w:rsidR="00A06F31">
        <w:t xml:space="preserve"> </w:t>
      </w:r>
      <w:r>
        <w:t>on</w:t>
      </w:r>
      <w:r w:rsidR="00A06F31">
        <w:t xml:space="preserve"> </w:t>
      </w:r>
      <w:r w:rsidRPr="00B83103">
        <w:t>enforcement</w:t>
      </w:r>
      <w:r w:rsidR="00A06F31">
        <w:t xml:space="preserve"> </w:t>
      </w:r>
      <w:r w:rsidRPr="00B83103">
        <w:t>measures.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</w:t>
      </w:r>
      <w:r w:rsidR="00A06F31">
        <w:t xml:space="preserve"> </w:t>
      </w:r>
      <w:r w:rsidRPr="00B83103">
        <w:t>emphasizes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mechanisms</w:t>
      </w:r>
      <w:r w:rsidR="00A06F31">
        <w:t xml:space="preserve"> </w:t>
      </w:r>
      <w:r w:rsidRPr="00B83103">
        <w:t>should</w:t>
      </w:r>
      <w:r w:rsidR="00A06F31">
        <w:t xml:space="preserve"> </w:t>
      </w:r>
      <w:r w:rsidRPr="00B83103">
        <w:t>be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place</w:t>
      </w:r>
      <w:r w:rsidR="00A06F31">
        <w:t xml:space="preserve"> </w:t>
      </w:r>
      <w:r>
        <w:t>to</w:t>
      </w:r>
      <w:r w:rsidR="00A06F31">
        <w:t xml:space="preserve"> </w:t>
      </w:r>
      <w:r w:rsidRPr="00B83103">
        <w:t>monitor</w:t>
      </w:r>
      <w:r w:rsidR="00A06F31">
        <w:t xml:space="preserve"> </w:t>
      </w:r>
      <w:r w:rsidRPr="00B83103">
        <w:t>compliance</w:t>
      </w:r>
      <w:r w:rsidR="00A06F31">
        <w:t xml:space="preserve"> </w:t>
      </w:r>
      <w:r w:rsidRPr="00B83103">
        <w:t>with</w:t>
      </w:r>
      <w:r w:rsidR="00A06F31">
        <w:t xml:space="preserve"> </w:t>
      </w:r>
      <w:r w:rsidRPr="00B83103">
        <w:t>established</w:t>
      </w:r>
      <w:r w:rsidR="00A06F31">
        <w:t xml:space="preserve"> </w:t>
      </w:r>
      <w:r w:rsidRPr="00B83103">
        <w:t>standards,</w:t>
      </w:r>
      <w:r w:rsidR="00A06F31">
        <w:t xml:space="preserve"> </w:t>
      </w:r>
      <w:r w:rsidRPr="00B83103">
        <w:t>impose</w:t>
      </w:r>
      <w:r w:rsidR="00A06F31">
        <w:t xml:space="preserve"> </w:t>
      </w:r>
      <w:r w:rsidRPr="00B83103">
        <w:t>sanctions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ensure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corrective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remedial</w:t>
      </w:r>
      <w:r w:rsidR="00A06F31">
        <w:t xml:space="preserve"> </w:t>
      </w:r>
      <w:r w:rsidRPr="00B83103">
        <w:t>actions</w:t>
      </w:r>
      <w:r w:rsidR="00A06F31">
        <w:t xml:space="preserve"> </w:t>
      </w:r>
      <w:r w:rsidRPr="00B83103">
        <w:t>are</w:t>
      </w:r>
      <w:r w:rsidR="00A06F31">
        <w:t xml:space="preserve"> </w:t>
      </w:r>
      <w:r>
        <w:t>taken.</w:t>
      </w:r>
    </w:p>
    <w:p w:rsidR="00EB45E1" w:rsidRPr="00B83103" w:rsidRDefault="00EB45E1" w:rsidP="00E73B81">
      <w:pPr>
        <w:pStyle w:val="SingleTxtG"/>
        <w:rPr>
          <w:lang w:val="en-US"/>
        </w:rPr>
      </w:pPr>
      <w:r>
        <w:t>17.</w:t>
      </w:r>
      <w:r>
        <w:tab/>
      </w:r>
      <w:r w:rsidRPr="00B83103">
        <w:t>As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human</w:t>
      </w:r>
      <w:r w:rsidR="00A06F31">
        <w:t xml:space="preserve"> </w:t>
      </w:r>
      <w:r w:rsidRPr="00B83103">
        <w:t>rights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are</w:t>
      </w:r>
      <w:r w:rsidR="00A06F31">
        <w:t xml:space="preserve"> </w:t>
      </w:r>
      <w:r w:rsidRPr="00B83103">
        <w:t>not</w:t>
      </w:r>
      <w:r w:rsidR="00A06F31">
        <w:t xml:space="preserve"> </w:t>
      </w:r>
      <w:r w:rsidRPr="00B83103">
        <w:t>recogni</w:t>
      </w:r>
      <w:r>
        <w:t>zed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Constitution,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Constitutional</w:t>
      </w:r>
      <w:r w:rsidR="00A06F31">
        <w:t xml:space="preserve"> </w:t>
      </w:r>
      <w:r w:rsidRPr="00B83103">
        <w:t>Court</w:t>
      </w:r>
      <w:r w:rsidR="00A06F31">
        <w:t xml:space="preserve"> </w:t>
      </w:r>
      <w:r w:rsidRPr="00B83103">
        <w:t>does</w:t>
      </w:r>
      <w:r w:rsidR="00A06F31">
        <w:t xml:space="preserve"> </w:t>
      </w:r>
      <w:r w:rsidRPr="00B83103">
        <w:t>not</w:t>
      </w:r>
      <w:r w:rsidR="00A06F31">
        <w:t xml:space="preserve"> </w:t>
      </w:r>
      <w:r w:rsidRPr="00B83103">
        <w:t>have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jurisdiction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adjudicate</w:t>
      </w:r>
      <w:r w:rsidR="00A06F31">
        <w:t xml:space="preserve"> </w:t>
      </w:r>
      <w:r w:rsidRPr="00B83103">
        <w:t>cases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issues</w:t>
      </w:r>
      <w:r w:rsidR="00A06F31">
        <w:t xml:space="preserve"> </w:t>
      </w:r>
      <w:r w:rsidRPr="00B83103">
        <w:t>as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violation</w:t>
      </w:r>
      <w:r w:rsidR="00A06F31">
        <w:t xml:space="preserve"> </w:t>
      </w:r>
      <w:r w:rsidRPr="00B83103">
        <w:t>of</w:t>
      </w:r>
      <w:r w:rsidR="00A06F31">
        <w:t xml:space="preserve"> </w:t>
      </w:r>
      <w:r>
        <w:t>the</w:t>
      </w:r>
      <w:r w:rsidR="00A06F31">
        <w:t xml:space="preserve"> </w:t>
      </w:r>
      <w:r w:rsidRPr="00B83103">
        <w:t>human</w:t>
      </w:r>
      <w:r w:rsidR="00A06F31">
        <w:t xml:space="preserve"> </w:t>
      </w:r>
      <w:r w:rsidRPr="00B83103">
        <w:t>rights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</w:t>
      </w:r>
      <w:r>
        <w:t>,</w:t>
      </w:r>
      <w:r w:rsidR="00A06F31">
        <w:t xml:space="preserve"> </w:t>
      </w:r>
      <w:r w:rsidRPr="00B83103">
        <w:t>including</w:t>
      </w:r>
      <w:r w:rsidR="00A06F31">
        <w:t xml:space="preserve"> </w:t>
      </w:r>
      <w:r w:rsidRPr="00B83103">
        <w:t>disconnection</w:t>
      </w:r>
      <w:r>
        <w:t>.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Administrative</w:t>
      </w:r>
      <w:r w:rsidR="00A06F31">
        <w:t xml:space="preserve"> </w:t>
      </w:r>
      <w:r w:rsidRPr="00B83103">
        <w:t>Court</w:t>
      </w:r>
      <w:r w:rsidR="00A06F31">
        <w:t xml:space="preserve"> </w:t>
      </w:r>
      <w:r w:rsidRPr="00B83103">
        <w:t>allows</w:t>
      </w:r>
      <w:r w:rsidR="00A06F31">
        <w:t xml:space="preserve"> </w:t>
      </w:r>
      <w:r w:rsidRPr="00B83103">
        <w:t>civil</w:t>
      </w:r>
      <w:r w:rsidR="00A06F31">
        <w:t xml:space="preserve"> </w:t>
      </w:r>
      <w:r w:rsidRPr="00B83103">
        <w:t>society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residents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bring</w:t>
      </w:r>
      <w:r w:rsidR="00A06F31">
        <w:t xml:space="preserve"> </w:t>
      </w:r>
      <w:r w:rsidRPr="00B83103">
        <w:t>cases</w:t>
      </w:r>
      <w:r w:rsidR="00A06F31">
        <w:t xml:space="preserve"> </w:t>
      </w:r>
      <w:r w:rsidRPr="00B83103">
        <w:t>against</w:t>
      </w:r>
      <w:r w:rsidR="00A06F31">
        <w:t xml:space="preserve"> </w:t>
      </w:r>
      <w:r w:rsidRPr="00B83103">
        <w:t>private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service</w:t>
      </w:r>
      <w:r w:rsidR="00A06F31">
        <w:t xml:space="preserve"> </w:t>
      </w:r>
      <w:r w:rsidRPr="00B83103">
        <w:t>providers</w:t>
      </w:r>
      <w:r w:rsidR="00A06F31">
        <w:t xml:space="preserve"> </w:t>
      </w:r>
      <w:r w:rsidRPr="00B83103">
        <w:t>delegated</w:t>
      </w:r>
      <w:r w:rsidR="00A06F31">
        <w:t xml:space="preserve"> </w:t>
      </w:r>
      <w:r w:rsidRPr="00B83103">
        <w:t>by</w:t>
      </w:r>
      <w:r w:rsidR="00A06F31">
        <w:t xml:space="preserve"> </w:t>
      </w:r>
      <w:r w:rsidRPr="00B83103">
        <w:t>municipalities.</w:t>
      </w:r>
      <w:r w:rsidR="00A06F31">
        <w:t xml:space="preserve"> </w:t>
      </w:r>
      <w:r w:rsidRPr="00B83103">
        <w:t>However,</w:t>
      </w:r>
      <w:r w:rsidR="00A06F31">
        <w:t xml:space="preserve"> </w:t>
      </w:r>
      <w:r w:rsidRPr="00B83103">
        <w:t>the</w:t>
      </w:r>
      <w:r w:rsidR="00A06F31">
        <w:t xml:space="preserve"> </w:t>
      </w:r>
      <w:r>
        <w:t>Special</w:t>
      </w:r>
      <w:r w:rsidR="00A06F31">
        <w:t xml:space="preserve"> </w:t>
      </w:r>
      <w:r w:rsidRPr="00B83103">
        <w:t>Administrative</w:t>
      </w:r>
      <w:r w:rsidR="00A06F31">
        <w:t xml:space="preserve"> </w:t>
      </w:r>
      <w:r w:rsidRPr="00B83103">
        <w:t>Court</w:t>
      </w:r>
      <w:r w:rsidR="00A06F31">
        <w:t xml:space="preserve"> </w:t>
      </w:r>
      <w:r>
        <w:t>has</w:t>
      </w:r>
      <w:r w:rsidR="00A06F31">
        <w:t xml:space="preserve"> </w:t>
      </w:r>
      <w:r w:rsidRPr="00B83103">
        <w:t>not</w:t>
      </w:r>
      <w:r w:rsidR="00A06F31">
        <w:t xml:space="preserve"> </w:t>
      </w:r>
      <w:r w:rsidRPr="00B83103">
        <w:t>adjudicate</w:t>
      </w:r>
      <w:r>
        <w:t>d</w:t>
      </w:r>
      <w:r w:rsidR="00A06F31">
        <w:t xml:space="preserve"> </w:t>
      </w:r>
      <w:r w:rsidRPr="00B83103">
        <w:t>cases</w:t>
      </w:r>
      <w:r w:rsidR="00A06F31">
        <w:t xml:space="preserve"> </w:t>
      </w:r>
      <w:r w:rsidRPr="00B83103">
        <w:t>from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human</w:t>
      </w:r>
      <w:r w:rsidR="00A06F31">
        <w:t xml:space="preserve"> </w:t>
      </w:r>
      <w:r w:rsidRPr="00B83103">
        <w:t>rights</w:t>
      </w:r>
      <w:r w:rsidR="00A06F31">
        <w:t xml:space="preserve"> </w:t>
      </w:r>
      <w:r w:rsidRPr="00B83103">
        <w:t>perspective</w:t>
      </w:r>
      <w:r w:rsidR="00A06F31">
        <w:t xml:space="preserve"> </w:t>
      </w:r>
      <w:r w:rsidRPr="00B83103">
        <w:t>and</w:t>
      </w:r>
      <w:r w:rsidR="00A06F31">
        <w:t xml:space="preserve"> </w:t>
      </w:r>
      <w:r>
        <w:t>has</w:t>
      </w:r>
      <w:r w:rsidR="00A06F31">
        <w:t xml:space="preserve"> </w:t>
      </w:r>
      <w:r w:rsidRPr="00B83103">
        <w:t>not</w:t>
      </w:r>
      <w:r w:rsidR="00A06F31">
        <w:t xml:space="preserve"> </w:t>
      </w:r>
      <w:r w:rsidRPr="00B83103">
        <w:t>incorporate</w:t>
      </w:r>
      <w:r>
        <w:t>d</w:t>
      </w:r>
      <w:r w:rsidR="00A06F31">
        <w:t xml:space="preserve"> </w:t>
      </w:r>
      <w:r w:rsidRPr="00B83103">
        <w:t>accountability</w:t>
      </w:r>
      <w:r w:rsidR="00A06F31">
        <w:t xml:space="preserve"> </w:t>
      </w:r>
      <w:r w:rsidRPr="00B83103">
        <w:t>measures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hold</w:t>
      </w:r>
      <w:r w:rsidR="00A06F31">
        <w:t xml:space="preserve"> </w:t>
      </w:r>
      <w:r w:rsidRPr="00B83103">
        <w:t>governmental</w:t>
      </w:r>
      <w:r w:rsidR="00A06F31">
        <w:t xml:space="preserve"> </w:t>
      </w:r>
      <w:r w:rsidRPr="00B83103">
        <w:t>actors</w:t>
      </w:r>
      <w:r w:rsidR="00A06F31">
        <w:t xml:space="preserve"> </w:t>
      </w:r>
      <w:r w:rsidRPr="00B83103">
        <w:t>accountable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human</w:t>
      </w:r>
      <w:r w:rsidR="00A06F31">
        <w:t xml:space="preserve"> </w:t>
      </w:r>
      <w:r w:rsidRPr="00B83103">
        <w:t>rights</w:t>
      </w:r>
      <w:r w:rsidR="00A06F31">
        <w:t xml:space="preserve"> </w:t>
      </w:r>
      <w:r w:rsidRPr="00B83103">
        <w:t>obligations.</w:t>
      </w:r>
      <w:r w:rsidR="00A06F31">
        <w:t xml:space="preserve"> </w:t>
      </w:r>
      <w:r w:rsidRPr="00B83103">
        <w:t>Th</w:t>
      </w:r>
      <w:r>
        <w:t>at</w:t>
      </w:r>
      <w:r w:rsidR="00A06F31">
        <w:t xml:space="preserve"> </w:t>
      </w:r>
      <w:r w:rsidRPr="00B83103">
        <w:t>illustrates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gap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t xml:space="preserve"> </w:t>
      </w:r>
      <w:r>
        <w:t>exercise</w:t>
      </w:r>
      <w:r w:rsidR="00A06F31">
        <w:t xml:space="preserve"> </w:t>
      </w:r>
      <w:r>
        <w:t>of</w:t>
      </w:r>
      <w:r w:rsidR="00A06F31">
        <w:t xml:space="preserve"> </w:t>
      </w:r>
      <w:r>
        <w:t>the</w:t>
      </w:r>
      <w:r w:rsidR="00A06F31">
        <w:t xml:space="preserve"> </w:t>
      </w:r>
      <w:r w:rsidRPr="00B83103">
        <w:t>right</w:t>
      </w:r>
      <w:r w:rsidR="00A06F31">
        <w:t xml:space="preserve"> </w:t>
      </w:r>
      <w:r>
        <w:t>of</w:t>
      </w:r>
      <w:r w:rsidR="00A06F31">
        <w:t xml:space="preserve"> </w:t>
      </w:r>
      <w:r>
        <w:t>the</w:t>
      </w:r>
      <w:r w:rsidR="00A06F31">
        <w:t xml:space="preserve"> </w:t>
      </w:r>
      <w:r>
        <w:t>Mongolian</w:t>
      </w:r>
      <w:r w:rsidR="00A06F31">
        <w:t xml:space="preserve"> </w:t>
      </w:r>
      <w:r>
        <w:t>population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remedy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limitation</w:t>
      </w:r>
      <w:r w:rsidR="00A06F31">
        <w:t xml:space="preserve"> </w:t>
      </w:r>
      <w:r w:rsidRPr="00B83103">
        <w:t>for</w:t>
      </w:r>
      <w:r w:rsidR="00A06F31">
        <w:t xml:space="preserve"> </w:t>
      </w:r>
      <w:r>
        <w:t>the</w:t>
      </w:r>
      <w:r w:rsidR="00A06F31">
        <w:t xml:space="preserve"> </w:t>
      </w:r>
      <w:r>
        <w:t>judiciary</w:t>
      </w:r>
      <w:r w:rsidR="00A06F31">
        <w:t xml:space="preserve"> </w:t>
      </w:r>
      <w:r>
        <w:t>in</w:t>
      </w:r>
      <w:r w:rsidR="00A06F31">
        <w:t xml:space="preserve"> </w:t>
      </w:r>
      <w:r w:rsidRPr="00B83103">
        <w:t>address</w:t>
      </w:r>
      <w:r>
        <w:t>ing</w:t>
      </w:r>
      <w:r w:rsidR="00A06F31">
        <w:t xml:space="preserve"> </w:t>
      </w:r>
      <w:r w:rsidRPr="00B83103">
        <w:t>access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as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human</w:t>
      </w:r>
      <w:r w:rsidR="00A06F31">
        <w:t xml:space="preserve"> </w:t>
      </w:r>
      <w:r w:rsidRPr="00B83103">
        <w:t>right</w:t>
      </w:r>
      <w:r>
        <w:t>s</w:t>
      </w:r>
      <w:r w:rsidR="00A06F31">
        <w:t xml:space="preserve"> </w:t>
      </w:r>
      <w:r w:rsidRPr="00B83103">
        <w:t>issue.</w:t>
      </w:r>
    </w:p>
    <w:p w:rsidR="00EB45E1" w:rsidRPr="00B83103" w:rsidRDefault="00EB45E1" w:rsidP="00C51D5E">
      <w:pPr>
        <w:pStyle w:val="H1G"/>
      </w:pPr>
      <w:bookmarkStart w:id="28" w:name="_Toc515634578"/>
      <w:bookmarkStart w:id="29" w:name="_Toc515866799"/>
      <w:bookmarkStart w:id="30" w:name="_Toc515874181"/>
      <w:bookmarkStart w:id="31" w:name="_Toc515875951"/>
      <w:bookmarkStart w:id="32" w:name="_Toc515875952"/>
      <w:bookmarkEnd w:id="28"/>
      <w:bookmarkEnd w:id="29"/>
      <w:bookmarkEnd w:id="30"/>
      <w:bookmarkEnd w:id="31"/>
      <w:r>
        <w:tab/>
      </w:r>
      <w:bookmarkStart w:id="33" w:name="_Toc519587337"/>
      <w:bookmarkStart w:id="34" w:name="_Toc519681679"/>
      <w:bookmarkStart w:id="35" w:name="_Toc519681773"/>
      <w:r>
        <w:t>B.</w:t>
      </w:r>
      <w:r>
        <w:tab/>
      </w:r>
      <w:r w:rsidRPr="00B83103">
        <w:t>Policy</w:t>
      </w:r>
      <w:r w:rsidR="00A06F31">
        <w:t xml:space="preserve"> </w:t>
      </w:r>
      <w:r w:rsidRPr="00B83103">
        <w:t>framework</w:t>
      </w:r>
      <w:bookmarkEnd w:id="32"/>
      <w:bookmarkEnd w:id="33"/>
      <w:bookmarkEnd w:id="34"/>
      <w:bookmarkEnd w:id="35"/>
    </w:p>
    <w:p w:rsidR="00EB45E1" w:rsidRDefault="00EB45E1" w:rsidP="00E73B81">
      <w:pPr>
        <w:pStyle w:val="SingleTxtG"/>
      </w:pPr>
      <w:r>
        <w:t>18.</w:t>
      </w:r>
      <w:r>
        <w:tab/>
      </w:r>
      <w:r w:rsidRPr="00B83103">
        <w:t>In</w:t>
      </w:r>
      <w:r w:rsidR="00A06F31">
        <w:t xml:space="preserve"> </w:t>
      </w:r>
      <w:r w:rsidRPr="00B83103">
        <w:t>addition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ensuring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human</w:t>
      </w:r>
      <w:r w:rsidR="00A06F31">
        <w:t xml:space="preserve"> </w:t>
      </w:r>
      <w:r w:rsidRPr="00B83103">
        <w:t>rights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are</w:t>
      </w:r>
      <w:r w:rsidR="00A06F31">
        <w:t xml:space="preserve"> </w:t>
      </w:r>
      <w:r w:rsidRPr="00B83103">
        <w:t>clearly</w:t>
      </w:r>
      <w:r w:rsidR="00A06F31">
        <w:t xml:space="preserve"> </w:t>
      </w:r>
      <w:r w:rsidRPr="00B83103">
        <w:t>reflected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holistic</w:t>
      </w:r>
      <w:r w:rsidR="00A06F31">
        <w:t xml:space="preserve"> </w:t>
      </w:r>
      <w:r w:rsidRPr="00B83103">
        <w:t>manner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legislation</w:t>
      </w:r>
      <w:r w:rsidR="00A06F31">
        <w:t xml:space="preserve"> </w:t>
      </w:r>
      <w:r w:rsidRPr="00B83103">
        <w:t>and</w:t>
      </w:r>
      <w:r w:rsidR="00A06F31">
        <w:t xml:space="preserve"> </w:t>
      </w:r>
      <w:r>
        <w:t>the</w:t>
      </w:r>
      <w:r w:rsidR="00A06F31">
        <w:t xml:space="preserve"> </w:t>
      </w:r>
      <w:r w:rsidRPr="00B83103">
        <w:t>respective</w:t>
      </w:r>
      <w:r w:rsidR="00A06F31">
        <w:t xml:space="preserve"> </w:t>
      </w:r>
      <w:r w:rsidRPr="00B83103">
        <w:t>regulatory</w:t>
      </w:r>
      <w:r w:rsidR="00A06F31">
        <w:t xml:space="preserve"> </w:t>
      </w:r>
      <w:r w:rsidRPr="00B83103">
        <w:t>instruments,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legal</w:t>
      </w:r>
      <w:r w:rsidR="00A06F31">
        <w:t xml:space="preserve"> </w:t>
      </w:r>
      <w:r w:rsidRPr="00B83103">
        <w:t>recognition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human</w:t>
      </w:r>
      <w:r w:rsidR="00A06F31">
        <w:t xml:space="preserve"> </w:t>
      </w:r>
      <w:r w:rsidRPr="00B83103">
        <w:t>rights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then</w:t>
      </w:r>
      <w:r w:rsidR="00A06F31">
        <w:t xml:space="preserve"> </w:t>
      </w:r>
      <w:r w:rsidRPr="00B83103">
        <w:t>needs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be</w:t>
      </w:r>
      <w:r w:rsidR="00A06F31">
        <w:t xml:space="preserve"> </w:t>
      </w:r>
      <w:r w:rsidRPr="00B83103">
        <w:t>translated</w:t>
      </w:r>
      <w:r w:rsidR="00A06F31">
        <w:t xml:space="preserve"> </w:t>
      </w:r>
      <w:r w:rsidRPr="00B83103">
        <w:t>into</w:t>
      </w:r>
      <w:r w:rsidR="00A06F31">
        <w:t xml:space="preserve"> </w:t>
      </w:r>
      <w:r w:rsidRPr="00B83103">
        <w:t>policies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programmes.</w:t>
      </w:r>
    </w:p>
    <w:p w:rsidR="00EB45E1" w:rsidRDefault="00EB45E1" w:rsidP="00E73B81">
      <w:pPr>
        <w:pStyle w:val="SingleTxtG"/>
        <w:rPr>
          <w:lang w:val="en-CA"/>
        </w:rPr>
      </w:pPr>
      <w:r>
        <w:t>19.</w:t>
      </w:r>
      <w:r>
        <w:tab/>
      </w:r>
      <w:r w:rsidRPr="00B83103">
        <w:t>The</w:t>
      </w:r>
      <w:r w:rsidR="00A06F31">
        <w:t xml:space="preserve"> </w:t>
      </w:r>
      <w:r w:rsidRPr="00B83103">
        <w:t>national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programme,</w:t>
      </w:r>
      <w:r w:rsidR="00A06F31">
        <w:t xml:space="preserve"> </w:t>
      </w:r>
      <w:r w:rsidRPr="00B83103">
        <w:t>currently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its</w:t>
      </w:r>
      <w:r w:rsidR="00A06F31">
        <w:t xml:space="preserve"> </w:t>
      </w:r>
      <w:r w:rsidRPr="00B83103">
        <w:t>second</w:t>
      </w:r>
      <w:r w:rsidR="00A06F31">
        <w:t xml:space="preserve"> </w:t>
      </w:r>
      <w:r w:rsidRPr="00B83103">
        <w:t>stage</w:t>
      </w:r>
      <w:r w:rsidR="00A06F31">
        <w:t xml:space="preserve"> </w:t>
      </w:r>
      <w:r>
        <w:t>for</w:t>
      </w:r>
      <w:r w:rsidR="00A06F31">
        <w:t xml:space="preserve"> </w:t>
      </w:r>
      <w:r>
        <w:t>the</w:t>
      </w:r>
      <w:r w:rsidR="00A06F31">
        <w:t xml:space="preserve"> </w:t>
      </w:r>
      <w:r>
        <w:t>period</w:t>
      </w:r>
      <w:r w:rsidR="00A06F31">
        <w:t xml:space="preserve"> </w:t>
      </w:r>
      <w:r w:rsidRPr="00B83103">
        <w:t>2016</w:t>
      </w:r>
      <w:r>
        <w:t>–</w:t>
      </w:r>
      <w:r w:rsidRPr="00B83103">
        <w:t>2021,</w:t>
      </w:r>
      <w:r w:rsidR="00A06F31">
        <w:t xml:space="preserve"> </w:t>
      </w:r>
      <w:r w:rsidRPr="00B83103">
        <w:t>aims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provide</w:t>
      </w:r>
      <w:r w:rsidR="00A06F31">
        <w:t xml:space="preserve"> </w:t>
      </w:r>
      <w:r w:rsidRPr="00B83103">
        <w:t>safe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clean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meets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standard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health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hygiene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at</w:t>
      </w:r>
      <w:r w:rsidR="00A06F31">
        <w:t xml:space="preserve"> </w:t>
      </w:r>
      <w:r w:rsidRPr="00B83103">
        <w:t>least</w:t>
      </w:r>
      <w:r w:rsidR="00A06F31">
        <w:t xml:space="preserve"> </w:t>
      </w:r>
      <w:r w:rsidRPr="00B83103">
        <w:t>60</w:t>
      </w:r>
      <w:r w:rsidR="00A06F31">
        <w:t xml:space="preserve"> </w:t>
      </w:r>
      <w:r w:rsidRPr="00B83103">
        <w:t>per</w:t>
      </w:r>
      <w:r w:rsidR="00A06F31">
        <w:t xml:space="preserve"> </w:t>
      </w:r>
      <w:r w:rsidRPr="00B83103">
        <w:t>cent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rural</w:t>
      </w:r>
      <w:r w:rsidR="00A06F31">
        <w:t xml:space="preserve"> </w:t>
      </w:r>
      <w:r w:rsidRPr="00B83103">
        <w:t>population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70</w:t>
      </w:r>
      <w:r w:rsidR="00A06F31">
        <w:t xml:space="preserve"> </w:t>
      </w:r>
      <w:r w:rsidRPr="00B83103">
        <w:t>per</w:t>
      </w:r>
      <w:r w:rsidR="00A06F31">
        <w:t xml:space="preserve"> </w:t>
      </w:r>
      <w:r w:rsidRPr="00B83103">
        <w:t>cent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urban</w:t>
      </w:r>
      <w:r w:rsidR="00A06F31">
        <w:t xml:space="preserve"> </w:t>
      </w:r>
      <w:r w:rsidRPr="00B83103">
        <w:t>population</w:t>
      </w:r>
      <w:r w:rsidR="00A06F31">
        <w:t xml:space="preserve"> </w:t>
      </w:r>
      <w:r>
        <w:t>and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connect</w:t>
      </w:r>
      <w:r w:rsidR="00A06F31">
        <w:t xml:space="preserve"> </w:t>
      </w:r>
      <w:r w:rsidRPr="00B83103">
        <w:t>30,000</w:t>
      </w:r>
      <w:r w:rsidR="00A06F31">
        <w:t xml:space="preserve"> </w:t>
      </w:r>
      <w:r w:rsidRPr="00B83103">
        <w:t>households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central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distribution</w:t>
      </w:r>
      <w:r w:rsidR="00A06F31">
        <w:t xml:space="preserve"> </w:t>
      </w:r>
      <w:r w:rsidRPr="00B83103">
        <w:t>pipes.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agency</w:t>
      </w:r>
      <w:r w:rsidR="00A06F31">
        <w:t xml:space="preserve"> </w:t>
      </w:r>
      <w:r w:rsidRPr="00B83103">
        <w:t>official</w:t>
      </w:r>
      <w:r>
        <w:t>ly</w:t>
      </w:r>
      <w:r w:rsidR="00A06F31">
        <w:t xml:space="preserve"> </w:t>
      </w:r>
      <w:r w:rsidRPr="00B83103">
        <w:t>responsible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implementation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programme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Ministry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Environment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Green</w:t>
      </w:r>
      <w:r w:rsidR="00A06F31">
        <w:t xml:space="preserve"> </w:t>
      </w:r>
      <w:r w:rsidRPr="00B83103">
        <w:t>Development.</w:t>
      </w:r>
      <w:r w:rsidR="00A06F31">
        <w:t xml:space="preserve"> </w:t>
      </w:r>
      <w:r w:rsidRPr="00B83103">
        <w:t>Under</w:t>
      </w:r>
      <w:r w:rsidR="00A06F31">
        <w:t xml:space="preserve"> </w:t>
      </w:r>
      <w:r w:rsidRPr="00B83103">
        <w:t>its</w:t>
      </w:r>
      <w:r w:rsidR="00A06F31">
        <w:t xml:space="preserve"> </w:t>
      </w:r>
      <w:r w:rsidRPr="00B83103">
        <w:t>supervision,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National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Committee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charge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leading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monitoring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implementation</w:t>
      </w:r>
      <w:r w:rsidR="00A06F31">
        <w:t xml:space="preserve"> </w:t>
      </w:r>
      <w:r>
        <w:t>and</w:t>
      </w:r>
      <w:r w:rsidR="00A06F31">
        <w:t xml:space="preserve"> </w:t>
      </w:r>
      <w:r w:rsidRPr="00B83103">
        <w:t>coordinating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different</w:t>
      </w:r>
      <w:r w:rsidR="00A06F31">
        <w:t xml:space="preserve"> </w:t>
      </w:r>
      <w:r w:rsidRPr="00B83103">
        <w:t>agencies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are</w:t>
      </w:r>
      <w:r w:rsidR="00A06F31">
        <w:t xml:space="preserve"> </w:t>
      </w:r>
      <w:r w:rsidRPr="00B83103">
        <w:t>involved.</w:t>
      </w:r>
      <w:r w:rsidR="00A06F31">
        <w:t xml:space="preserve"> </w:t>
      </w:r>
      <w:r w:rsidRPr="00B83103">
        <w:t>T</w:t>
      </w:r>
      <w:r w:rsidRPr="00B83103">
        <w:rPr>
          <w:lang w:val="en-CA"/>
        </w:rPr>
        <w:t>he</w:t>
      </w:r>
      <w:r w:rsidR="00A06F31">
        <w:rPr>
          <w:lang w:val="en-CA"/>
        </w:rPr>
        <w:t xml:space="preserve"> </w:t>
      </w:r>
      <w:r w:rsidRPr="00B83103">
        <w:rPr>
          <w:iCs/>
          <w:lang w:val="en-CA"/>
        </w:rPr>
        <w:t>action</w:t>
      </w:r>
      <w:r w:rsidR="00A06F31">
        <w:rPr>
          <w:iCs/>
          <w:lang w:val="en-CA"/>
        </w:rPr>
        <w:t xml:space="preserve"> </w:t>
      </w:r>
      <w:r w:rsidRPr="00B83103">
        <w:rPr>
          <w:iCs/>
          <w:lang w:val="en-CA"/>
        </w:rPr>
        <w:t>plan</w:t>
      </w:r>
      <w:r w:rsidR="00A06F31">
        <w:rPr>
          <w:iCs/>
          <w:lang w:val="en-CA"/>
        </w:rPr>
        <w:t xml:space="preserve"> </w:t>
      </w:r>
      <w:r w:rsidRPr="00B83103">
        <w:rPr>
          <w:iCs/>
          <w:lang w:val="en-CA"/>
        </w:rPr>
        <w:t>for</w:t>
      </w:r>
      <w:r w:rsidR="00A06F31">
        <w:rPr>
          <w:iCs/>
          <w:lang w:val="en-CA"/>
        </w:rPr>
        <w:t xml:space="preserve"> </w:t>
      </w:r>
      <w:r w:rsidRPr="00B83103">
        <w:rPr>
          <w:iCs/>
          <w:lang w:val="en-CA"/>
        </w:rPr>
        <w:t>the</w:t>
      </w:r>
      <w:r w:rsidR="00A06F31">
        <w:rPr>
          <w:iCs/>
          <w:lang w:val="en-CA"/>
        </w:rPr>
        <w:t xml:space="preserve"> </w:t>
      </w:r>
      <w:r w:rsidRPr="00B83103">
        <w:rPr>
          <w:iCs/>
          <w:lang w:val="en-CA"/>
        </w:rPr>
        <w:t>implementation</w:t>
      </w:r>
      <w:r w:rsidR="00A06F31">
        <w:rPr>
          <w:iCs/>
          <w:lang w:val="en-CA"/>
        </w:rPr>
        <w:t xml:space="preserve"> </w:t>
      </w:r>
      <w:r w:rsidRPr="00B83103">
        <w:rPr>
          <w:iCs/>
          <w:lang w:val="en-CA"/>
        </w:rPr>
        <w:t>of</w:t>
      </w:r>
      <w:r w:rsidR="00A06F31">
        <w:rPr>
          <w:iCs/>
          <w:lang w:val="en-CA"/>
        </w:rPr>
        <w:t xml:space="preserve"> </w:t>
      </w:r>
      <w:r w:rsidRPr="00B83103">
        <w:rPr>
          <w:iCs/>
          <w:lang w:val="en-CA"/>
        </w:rPr>
        <w:t>the</w:t>
      </w:r>
      <w:r w:rsidR="00A06F31">
        <w:rPr>
          <w:iCs/>
          <w:lang w:val="en-CA"/>
        </w:rPr>
        <w:t xml:space="preserve"> </w:t>
      </w:r>
      <w:r w:rsidRPr="00B83103">
        <w:rPr>
          <w:iCs/>
          <w:lang w:val="en-CA"/>
        </w:rPr>
        <w:t>national</w:t>
      </w:r>
      <w:r w:rsidR="00A06F31">
        <w:rPr>
          <w:iCs/>
          <w:lang w:val="en-CA"/>
        </w:rPr>
        <w:t xml:space="preserve"> </w:t>
      </w:r>
      <w:r w:rsidRPr="00B83103">
        <w:rPr>
          <w:iCs/>
          <w:lang w:val="en-CA"/>
        </w:rPr>
        <w:t>water</w:t>
      </w:r>
      <w:r w:rsidR="00A06F31">
        <w:rPr>
          <w:iCs/>
          <w:lang w:val="en-CA"/>
        </w:rPr>
        <w:t xml:space="preserve"> </w:t>
      </w:r>
      <w:r w:rsidRPr="00B83103">
        <w:rPr>
          <w:iCs/>
          <w:lang w:val="en-CA"/>
        </w:rPr>
        <w:t>programme</w:t>
      </w:r>
      <w:r w:rsidR="00A06F31">
        <w:rPr>
          <w:iCs/>
          <w:lang w:val="en-CA"/>
        </w:rPr>
        <w:t xml:space="preserve"> </w:t>
      </w:r>
      <w:r w:rsidRPr="00B83103">
        <w:rPr>
          <w:lang w:val="en-CA"/>
        </w:rPr>
        <w:t>defines</w:t>
      </w:r>
      <w:r w:rsidR="00A06F31">
        <w:rPr>
          <w:lang w:val="en-CA"/>
        </w:rPr>
        <w:t xml:space="preserve"> </w:t>
      </w:r>
      <w:r w:rsidRPr="00B83103">
        <w:rPr>
          <w:lang w:val="en-CA"/>
        </w:rPr>
        <w:t>specific</w:t>
      </w:r>
      <w:r w:rsidR="00A06F31">
        <w:rPr>
          <w:lang w:val="en-CA"/>
        </w:rPr>
        <w:t xml:space="preserve"> </w:t>
      </w:r>
      <w:r w:rsidRPr="00B83103">
        <w:rPr>
          <w:lang w:val="en-CA"/>
        </w:rPr>
        <w:t>activities</w:t>
      </w:r>
      <w:r w:rsidR="00A06F31">
        <w:rPr>
          <w:lang w:val="en-CA"/>
        </w:rPr>
        <w:t xml:space="preserve"> </w:t>
      </w:r>
      <w:r w:rsidRPr="00B83103">
        <w:rPr>
          <w:lang w:val="en-CA"/>
        </w:rPr>
        <w:t>and</w:t>
      </w:r>
      <w:r w:rsidR="00A06F31">
        <w:rPr>
          <w:iCs/>
          <w:lang w:val="en-CA"/>
        </w:rPr>
        <w:t xml:space="preserve"> </w:t>
      </w:r>
      <w:r w:rsidRPr="00B83103">
        <w:rPr>
          <w:lang w:val="en-CA"/>
        </w:rPr>
        <w:t>assigns</w:t>
      </w:r>
      <w:r w:rsidR="00A06F31">
        <w:rPr>
          <w:lang w:val="en-CA"/>
        </w:rPr>
        <w:t xml:space="preserve"> </w:t>
      </w:r>
      <w:r w:rsidRPr="00B83103">
        <w:rPr>
          <w:lang w:val="en-CA"/>
        </w:rPr>
        <w:t>them</w:t>
      </w:r>
      <w:r w:rsidR="00A06F31">
        <w:rPr>
          <w:lang w:val="en-CA"/>
        </w:rPr>
        <w:t xml:space="preserve"> </w:t>
      </w:r>
      <w:r w:rsidRPr="00B83103">
        <w:rPr>
          <w:lang w:val="en-CA"/>
        </w:rPr>
        <w:t>to</w:t>
      </w:r>
      <w:r w:rsidR="00A06F31">
        <w:rPr>
          <w:lang w:val="en-CA"/>
        </w:rPr>
        <w:t xml:space="preserve"> </w:t>
      </w:r>
      <w:r w:rsidRPr="00B83103">
        <w:rPr>
          <w:lang w:val="en-CA"/>
        </w:rPr>
        <w:t>one</w:t>
      </w:r>
      <w:r w:rsidR="00A06F31">
        <w:rPr>
          <w:lang w:val="en-CA"/>
        </w:rPr>
        <w:t xml:space="preserve"> </w:t>
      </w:r>
      <w:r w:rsidRPr="00B83103">
        <w:rPr>
          <w:lang w:val="en-CA"/>
        </w:rPr>
        <w:t>or</w:t>
      </w:r>
      <w:r w:rsidR="00A06F31">
        <w:rPr>
          <w:lang w:val="en-CA"/>
        </w:rPr>
        <w:t xml:space="preserve"> </w:t>
      </w:r>
      <w:r>
        <w:rPr>
          <w:lang w:val="en-CA"/>
        </w:rPr>
        <w:t>several</w:t>
      </w:r>
      <w:r w:rsidR="00A06F31">
        <w:rPr>
          <w:lang w:val="en-CA"/>
        </w:rPr>
        <w:t xml:space="preserve"> </w:t>
      </w:r>
      <w:r>
        <w:rPr>
          <w:lang w:val="en-CA"/>
        </w:rPr>
        <w:t>implementing</w:t>
      </w:r>
      <w:r w:rsidR="00A06F31">
        <w:rPr>
          <w:lang w:val="en-CA"/>
        </w:rPr>
        <w:t xml:space="preserve"> </w:t>
      </w:r>
      <w:r>
        <w:rPr>
          <w:lang w:val="en-CA"/>
        </w:rPr>
        <w:t>agencies.</w:t>
      </w:r>
    </w:p>
    <w:p w:rsidR="00EB45E1" w:rsidRDefault="00EB45E1" w:rsidP="00E73B81">
      <w:pPr>
        <w:pStyle w:val="SingleTxtG"/>
      </w:pPr>
      <w:r>
        <w:rPr>
          <w:lang w:val="en-CA"/>
        </w:rPr>
        <w:t>20.</w:t>
      </w:r>
      <w:r>
        <w:rPr>
          <w:lang w:val="en-CA"/>
        </w:rPr>
        <w:tab/>
      </w:r>
      <w:r w:rsidRPr="00B83103">
        <w:t>In</w:t>
      </w:r>
      <w:r w:rsidR="00A06F31">
        <w:t xml:space="preserve"> </w:t>
      </w:r>
      <w:r w:rsidRPr="00B83103">
        <w:t>2014,</w:t>
      </w:r>
      <w:r w:rsidR="00A06F31">
        <w:t xml:space="preserve"> </w:t>
      </w:r>
      <w:r w:rsidRPr="00B83103">
        <w:t>Mongolia</w:t>
      </w:r>
      <w:r w:rsidR="00AD1C46">
        <w:t>’</w:t>
      </w:r>
      <w:r w:rsidRPr="00B83103">
        <w:t>s</w:t>
      </w:r>
      <w:r w:rsidR="00A06F31">
        <w:t xml:space="preserve"> </w:t>
      </w:r>
      <w:r w:rsidRPr="00B83103">
        <w:t>first</w:t>
      </w:r>
      <w:r w:rsidR="00A06F31">
        <w:t xml:space="preserve"> </w:t>
      </w:r>
      <w:r w:rsidRPr="00B83103">
        <w:t>green</w:t>
      </w:r>
      <w:r w:rsidR="00A06F31">
        <w:t xml:space="preserve"> </w:t>
      </w:r>
      <w:r w:rsidRPr="00B83103">
        <w:t>development</w:t>
      </w:r>
      <w:r w:rsidR="00A06F31">
        <w:t xml:space="preserve"> </w:t>
      </w:r>
      <w:r w:rsidRPr="00B83103">
        <w:t>policy</w:t>
      </w:r>
      <w:r w:rsidR="00A06F31">
        <w:t xml:space="preserve"> </w:t>
      </w:r>
      <w:r w:rsidRPr="00B83103">
        <w:t>was</w:t>
      </w:r>
      <w:r w:rsidR="00A06F31">
        <w:t xml:space="preserve"> </w:t>
      </w:r>
      <w:r w:rsidRPr="00B83103">
        <w:t>adopted</w:t>
      </w:r>
      <w:r w:rsidR="00A06F31">
        <w:t xml:space="preserve"> </w:t>
      </w:r>
      <w:r w:rsidRPr="00B83103">
        <w:t>by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parliament.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policy</w:t>
      </w:r>
      <w:r w:rsidR="00A06F31">
        <w:t xml:space="preserve"> </w:t>
      </w:r>
      <w:r w:rsidRPr="00B83103">
        <w:t>supports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commitments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United</w:t>
      </w:r>
      <w:r w:rsidR="00A06F31">
        <w:t xml:space="preserve"> </w:t>
      </w:r>
      <w:r w:rsidRPr="00B83103">
        <w:t>Nations</w:t>
      </w:r>
      <w:r w:rsidR="00A06F31">
        <w:t xml:space="preserve"> </w:t>
      </w:r>
      <w:r w:rsidRPr="00B83103">
        <w:t>Conference</w:t>
      </w:r>
      <w:r w:rsidR="00A06F31">
        <w:t xml:space="preserve"> </w:t>
      </w:r>
      <w:r w:rsidRPr="00B83103">
        <w:t>on</w:t>
      </w:r>
      <w:r w:rsidR="00A06F31">
        <w:t xml:space="preserve"> </w:t>
      </w:r>
      <w:r w:rsidRPr="00B83103">
        <w:t>Sustainable</w:t>
      </w:r>
      <w:r w:rsidR="00A06F31">
        <w:t xml:space="preserve"> </w:t>
      </w:r>
      <w:r w:rsidRPr="00B83103">
        <w:t>Development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Rio</w:t>
      </w:r>
      <w:r w:rsidR="00A06F31">
        <w:t xml:space="preserve"> </w:t>
      </w:r>
      <w:r w:rsidRPr="00B83103">
        <w:t>de</w:t>
      </w:r>
      <w:r w:rsidR="00A06F31">
        <w:t xml:space="preserve"> </w:t>
      </w:r>
      <w:r w:rsidRPr="00B83103">
        <w:t>Janeiro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2012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promote</w:t>
      </w:r>
      <w:r w:rsidR="00A06F31">
        <w:t xml:space="preserve"> </w:t>
      </w:r>
      <w:r w:rsidRPr="00B83103">
        <w:t>sustainable,</w:t>
      </w:r>
      <w:r w:rsidR="00A06F31">
        <w:t xml:space="preserve"> </w:t>
      </w:r>
      <w:r w:rsidRPr="00B83103">
        <w:t>green</w:t>
      </w:r>
      <w:r w:rsidR="00A06F31">
        <w:t xml:space="preserve"> </w:t>
      </w:r>
      <w:r w:rsidRPr="00B83103">
        <w:t>development.</w:t>
      </w:r>
      <w:r w:rsidR="00A06F31">
        <w:t xml:space="preserve"> </w:t>
      </w:r>
      <w:r w:rsidRPr="00B83103">
        <w:t>According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action</w:t>
      </w:r>
      <w:r w:rsidR="00A06F31">
        <w:t xml:space="preserve"> </w:t>
      </w:r>
      <w:r w:rsidRPr="00B83103">
        <w:t>plan,</w:t>
      </w:r>
      <w:r w:rsidR="00A06F31">
        <w:t xml:space="preserve"> </w:t>
      </w:r>
      <w:r w:rsidRPr="00B83103">
        <w:t>one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actions</w:t>
      </w:r>
      <w:r w:rsidR="00A06F31">
        <w:t xml:space="preserve"> </w:t>
      </w:r>
      <w:r w:rsidRPr="00B83103">
        <w:t>aim</w:t>
      </w:r>
      <w:r>
        <w:t>ed</w:t>
      </w:r>
      <w:r w:rsidR="00A06F31">
        <w:t xml:space="preserve"> </w:t>
      </w:r>
      <w:r>
        <w:t>at</w:t>
      </w:r>
      <w:r w:rsidR="00A06F31">
        <w:t xml:space="preserve"> </w:t>
      </w:r>
      <w:r w:rsidRPr="00B83103">
        <w:t>achiev</w:t>
      </w:r>
      <w:r>
        <w:t>ing</w:t>
      </w:r>
      <w:r w:rsidR="00A06F31">
        <w:t xml:space="preserve"> </w:t>
      </w:r>
      <w:r w:rsidRPr="00B83103">
        <w:t>th</w:t>
      </w:r>
      <w:r>
        <w:t>at</w:t>
      </w:r>
      <w:r w:rsidR="00A06F31">
        <w:t xml:space="preserve"> </w:t>
      </w:r>
      <w:r w:rsidRPr="00B83103">
        <w:t>objective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provide</w:t>
      </w:r>
      <w:r w:rsidR="00A06F31">
        <w:t xml:space="preserve"> </w:t>
      </w:r>
      <w:r w:rsidRPr="00B83103">
        <w:t>at</w:t>
      </w:r>
      <w:r w:rsidR="00A06F31">
        <w:t xml:space="preserve"> </w:t>
      </w:r>
      <w:r w:rsidRPr="00B83103">
        <w:t>least</w:t>
      </w:r>
      <w:r w:rsidR="00A06F31">
        <w:t xml:space="preserve"> </w:t>
      </w:r>
      <w:r w:rsidRPr="00B83103">
        <w:t>90</w:t>
      </w:r>
      <w:r w:rsidR="00A06F31">
        <w:t xml:space="preserve"> </w:t>
      </w:r>
      <w:r w:rsidRPr="00B83103">
        <w:t>per</w:t>
      </w:r>
      <w:r w:rsidR="00A06F31">
        <w:t xml:space="preserve"> </w:t>
      </w:r>
      <w:r w:rsidRPr="00B83103">
        <w:t>cent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population</w:t>
      </w:r>
      <w:r w:rsidR="00A06F31">
        <w:t xml:space="preserve"> </w:t>
      </w:r>
      <w:r w:rsidRPr="00B83103">
        <w:t>with</w:t>
      </w:r>
      <w:r w:rsidR="00A06F31">
        <w:t xml:space="preserve"> </w:t>
      </w:r>
      <w:r w:rsidRPr="00B83103">
        <w:t>access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safe</w:t>
      </w:r>
      <w:r w:rsidR="00A06F31">
        <w:t xml:space="preserve"> </w:t>
      </w:r>
      <w:r w:rsidRPr="00B83103">
        <w:t>drinking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60</w:t>
      </w:r>
      <w:r w:rsidR="00A06F31">
        <w:t xml:space="preserve"> </w:t>
      </w:r>
      <w:r w:rsidRPr="00B83103">
        <w:t>per</w:t>
      </w:r>
      <w:r w:rsidR="00A06F31">
        <w:t xml:space="preserve"> </w:t>
      </w:r>
      <w:r w:rsidRPr="00B83103">
        <w:lastRenderedPageBreak/>
        <w:t>cent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population</w:t>
      </w:r>
      <w:r w:rsidR="00A06F31">
        <w:t xml:space="preserve"> </w:t>
      </w:r>
      <w:r w:rsidRPr="00B83103">
        <w:t>with</w:t>
      </w:r>
      <w:r w:rsidR="00A06F31">
        <w:t xml:space="preserve"> </w:t>
      </w:r>
      <w:r w:rsidRPr="00B83103">
        <w:t>access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improved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facilities</w:t>
      </w:r>
      <w:r w:rsidR="00A06F31">
        <w:t xml:space="preserve"> </w:t>
      </w:r>
      <w:r w:rsidRPr="00B83103">
        <w:t>by</w:t>
      </w:r>
      <w:r w:rsidR="00A06F31">
        <w:t xml:space="preserve"> </w:t>
      </w:r>
      <w:r w:rsidRPr="00B83103">
        <w:t>increasing</w:t>
      </w:r>
      <w:r w:rsidR="00A06F31">
        <w:t xml:space="preserve"> </w:t>
      </w:r>
      <w:r>
        <w:t>the</w:t>
      </w:r>
      <w:r w:rsidR="00A06F31">
        <w:t xml:space="preserve"> </w:t>
      </w:r>
      <w:r w:rsidRPr="00B83103">
        <w:t>capacity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productivity</w:t>
      </w:r>
      <w:r w:rsidR="00A06F31">
        <w:t xml:space="preserve"> </w:t>
      </w:r>
      <w:r>
        <w:t>of</w:t>
      </w:r>
      <w:r w:rsidR="00A06F31">
        <w:t xml:space="preserve"> </w:t>
      </w:r>
      <w:r>
        <w:t>the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supply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sewerage</w:t>
      </w:r>
      <w:r w:rsidR="00A06F31">
        <w:t xml:space="preserve"> </w:t>
      </w:r>
      <w:r w:rsidRPr="00B83103">
        <w:t>system.</w:t>
      </w:r>
    </w:p>
    <w:p w:rsidR="00EB45E1" w:rsidRDefault="00EB45E1" w:rsidP="00E73B81">
      <w:pPr>
        <w:pStyle w:val="SingleTxtG"/>
      </w:pPr>
      <w:r>
        <w:t>21.</w:t>
      </w:r>
      <w:r>
        <w:tab/>
      </w:r>
      <w:r w:rsidRPr="00B83103">
        <w:t>In</w:t>
      </w:r>
      <w:r w:rsidR="00A06F31">
        <w:t xml:space="preserve"> </w:t>
      </w:r>
      <w:r w:rsidRPr="00B83103">
        <w:t>2016,</w:t>
      </w:r>
      <w:r w:rsidR="00A06F31">
        <w:t xml:space="preserve"> </w:t>
      </w:r>
      <w:r w:rsidRPr="00B83103">
        <w:t>Mongolia</w:t>
      </w:r>
      <w:r w:rsidR="00A06F31">
        <w:t xml:space="preserve"> </w:t>
      </w:r>
      <w:r w:rsidRPr="00B83103">
        <w:t>adopted</w:t>
      </w:r>
      <w:r w:rsidR="00A06F31">
        <w:t xml:space="preserve"> </w:t>
      </w:r>
      <w:r>
        <w:t>a</w:t>
      </w:r>
      <w:r w:rsidR="00A06F31">
        <w:t xml:space="preserve"> </w:t>
      </w:r>
      <w:r w:rsidRPr="00B83103">
        <w:t>national</w:t>
      </w:r>
      <w:r w:rsidR="00A06F31">
        <w:t xml:space="preserve"> </w:t>
      </w:r>
      <w:r w:rsidRPr="00B83103">
        <w:t>implementation</w:t>
      </w:r>
      <w:r w:rsidR="00A06F31">
        <w:t xml:space="preserve"> </w:t>
      </w:r>
      <w:r w:rsidRPr="00B83103">
        <w:t>goal</w:t>
      </w:r>
      <w:r>
        <w:t>,</w:t>
      </w:r>
      <w:r w:rsidR="00A06F31">
        <w:t xml:space="preserve"> </w:t>
      </w:r>
      <w:r>
        <w:t>the</w:t>
      </w:r>
      <w:r w:rsidR="00A06F31">
        <w:t xml:space="preserve"> </w:t>
      </w:r>
      <w:r w:rsidRPr="00B83103">
        <w:t>Sustainable</w:t>
      </w:r>
      <w:r w:rsidR="00A06F31">
        <w:t xml:space="preserve"> </w:t>
      </w:r>
      <w:r w:rsidRPr="00B83103">
        <w:t>Development</w:t>
      </w:r>
      <w:r w:rsidR="00A06F31">
        <w:t xml:space="preserve"> </w:t>
      </w:r>
      <w:r w:rsidRPr="00B83103">
        <w:t>Vision</w:t>
      </w:r>
      <w:r w:rsidR="00A06F31">
        <w:t xml:space="preserve"> </w:t>
      </w:r>
      <w:r w:rsidRPr="00B83103">
        <w:t>2030</w:t>
      </w:r>
      <w:r>
        <w:t>,</w:t>
      </w:r>
      <w:r w:rsidR="00A06F31">
        <w:t xml:space="preserve"> </w:t>
      </w:r>
      <w:r w:rsidRPr="00B83103">
        <w:t>which</w:t>
      </w:r>
      <w:r w:rsidR="00A06F31">
        <w:t xml:space="preserve"> </w:t>
      </w:r>
      <w:r w:rsidRPr="00B83103">
        <w:t>replaced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comprehensive</w:t>
      </w:r>
      <w:r w:rsidR="00A06F31">
        <w:t xml:space="preserve"> </w:t>
      </w:r>
      <w:r w:rsidRPr="00B83103">
        <w:t>national</w:t>
      </w:r>
      <w:r w:rsidR="00A06F31">
        <w:t xml:space="preserve"> </w:t>
      </w:r>
      <w:r w:rsidRPr="00B83103">
        <w:t>development</w:t>
      </w:r>
      <w:r w:rsidR="00A06F31">
        <w:t xml:space="preserve"> </w:t>
      </w:r>
      <w:r w:rsidRPr="00B83103">
        <w:t>strategy</w:t>
      </w:r>
      <w:r w:rsidR="00A06F31">
        <w:t xml:space="preserve"> </w:t>
      </w:r>
      <w:r w:rsidRPr="00B83103">
        <w:t>related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Millennium</w:t>
      </w:r>
      <w:r w:rsidR="00A06F31">
        <w:t xml:space="preserve"> </w:t>
      </w:r>
      <w:r w:rsidRPr="00B83103">
        <w:t>Development</w:t>
      </w:r>
      <w:r w:rsidR="00A06F31">
        <w:t xml:space="preserve"> </w:t>
      </w:r>
      <w:r w:rsidRPr="00B83103">
        <w:t>Goals.</w:t>
      </w:r>
      <w:r w:rsidR="00A06F31">
        <w:t xml:space="preserve"> </w:t>
      </w:r>
      <w:r>
        <w:t>Its</w:t>
      </w:r>
      <w:r w:rsidR="00A06F31">
        <w:t xml:space="preserve"> </w:t>
      </w:r>
      <w:r w:rsidRPr="00B83103">
        <w:t>aims</w:t>
      </w:r>
      <w:r w:rsidR="00A06F31">
        <w:t xml:space="preserve"> </w:t>
      </w:r>
      <w:r w:rsidRPr="00B83103">
        <w:t>include</w:t>
      </w:r>
      <w:r w:rsidR="00A06F31">
        <w:t xml:space="preserve"> </w:t>
      </w:r>
      <w:r w:rsidRPr="00B83103">
        <w:t>ensuring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80</w:t>
      </w:r>
      <w:r w:rsidR="00A06F31">
        <w:t xml:space="preserve"> </w:t>
      </w:r>
      <w:r w:rsidRPr="00B83103">
        <w:t>per</w:t>
      </w:r>
      <w:r w:rsidR="00A06F31">
        <w:t xml:space="preserve"> </w:t>
      </w:r>
      <w:r w:rsidRPr="00B83103">
        <w:t>cent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population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supplied</w:t>
      </w:r>
      <w:r w:rsidR="00A06F31">
        <w:t xml:space="preserve"> </w:t>
      </w:r>
      <w:r w:rsidRPr="00B83103">
        <w:t>with</w:t>
      </w:r>
      <w:r w:rsidR="00A06F31">
        <w:t xml:space="preserve"> </w:t>
      </w:r>
      <w:r w:rsidRPr="00B83103">
        <w:t>safe</w:t>
      </w:r>
      <w:r w:rsidR="00A06F31">
        <w:t xml:space="preserve"> </w:t>
      </w:r>
      <w:r w:rsidRPr="00B83103">
        <w:t>drinking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by</w:t>
      </w:r>
      <w:r w:rsidR="00A06F31">
        <w:t xml:space="preserve"> </w:t>
      </w:r>
      <w:r w:rsidRPr="00B83103">
        <w:t>2020,</w:t>
      </w:r>
      <w:r w:rsidR="00A06F31">
        <w:t xml:space="preserve"> </w:t>
      </w:r>
      <w:r w:rsidRPr="00B83103">
        <w:t>85</w:t>
      </w:r>
      <w:r w:rsidR="00A06F31">
        <w:t xml:space="preserve"> </w:t>
      </w:r>
      <w:r w:rsidRPr="00B83103">
        <w:t>per</w:t>
      </w:r>
      <w:r w:rsidR="00A06F31">
        <w:t xml:space="preserve"> </w:t>
      </w:r>
      <w:r w:rsidRPr="00B83103">
        <w:t>cent</w:t>
      </w:r>
      <w:r w:rsidR="00A06F31">
        <w:t xml:space="preserve"> </w:t>
      </w:r>
      <w:r w:rsidRPr="00B83103">
        <w:t>by</w:t>
      </w:r>
      <w:r w:rsidR="00A06F31">
        <w:t xml:space="preserve"> </w:t>
      </w:r>
      <w:r w:rsidRPr="00B83103">
        <w:t>2025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90</w:t>
      </w:r>
      <w:r w:rsidR="00A06F31">
        <w:t xml:space="preserve"> </w:t>
      </w:r>
      <w:r w:rsidRPr="00B83103">
        <w:t>per</w:t>
      </w:r>
      <w:r w:rsidR="00A06F31">
        <w:t xml:space="preserve"> </w:t>
      </w:r>
      <w:r w:rsidRPr="00B83103">
        <w:t>cent</w:t>
      </w:r>
      <w:r w:rsidR="00A06F31">
        <w:t xml:space="preserve"> </w:t>
      </w:r>
      <w:r w:rsidRPr="00B83103">
        <w:t>by</w:t>
      </w:r>
      <w:r w:rsidR="00A06F31">
        <w:t xml:space="preserve"> </w:t>
      </w:r>
      <w:r w:rsidRPr="00B83103">
        <w:t>2030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ensuring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40</w:t>
      </w:r>
      <w:r w:rsidR="00A06F31">
        <w:t xml:space="preserve"> </w:t>
      </w:r>
      <w:r w:rsidRPr="00B83103">
        <w:t>per</w:t>
      </w:r>
      <w:r w:rsidR="00A06F31">
        <w:t xml:space="preserve"> </w:t>
      </w:r>
      <w:r w:rsidRPr="00B83103">
        <w:t>cent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population</w:t>
      </w:r>
      <w:r w:rsidR="00A06F31">
        <w:t xml:space="preserve"> </w:t>
      </w:r>
      <w:r w:rsidRPr="00B83103">
        <w:t>uses</w:t>
      </w:r>
      <w:r w:rsidR="00A06F31">
        <w:t xml:space="preserve"> </w:t>
      </w:r>
      <w:r w:rsidRPr="00B83103">
        <w:t>improved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hygiene</w:t>
      </w:r>
      <w:r w:rsidR="00A06F31">
        <w:t xml:space="preserve"> </w:t>
      </w:r>
      <w:r w:rsidRPr="00B83103">
        <w:t>facilities</w:t>
      </w:r>
      <w:r w:rsidR="00A06F31">
        <w:t xml:space="preserve"> </w:t>
      </w:r>
      <w:r w:rsidRPr="00B83103">
        <w:t>by</w:t>
      </w:r>
      <w:r w:rsidR="00A06F31">
        <w:t xml:space="preserve"> </w:t>
      </w:r>
      <w:r w:rsidRPr="00B83103">
        <w:t>20</w:t>
      </w:r>
      <w:r>
        <w:t>2</w:t>
      </w:r>
      <w:r w:rsidRPr="00B83103">
        <w:t>0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60</w:t>
      </w:r>
      <w:r w:rsidR="00A06F31">
        <w:t xml:space="preserve"> </w:t>
      </w:r>
      <w:r w:rsidRPr="00B83103">
        <w:t>per</w:t>
      </w:r>
      <w:r w:rsidR="00A06F31">
        <w:t xml:space="preserve"> </w:t>
      </w:r>
      <w:r w:rsidRPr="00B83103">
        <w:t>cent</w:t>
      </w:r>
      <w:r w:rsidR="00A06F31">
        <w:t xml:space="preserve"> </w:t>
      </w:r>
      <w:r w:rsidRPr="00B83103">
        <w:t>by</w:t>
      </w:r>
      <w:r w:rsidR="00A06F31">
        <w:t xml:space="preserve"> </w:t>
      </w:r>
      <w:r w:rsidRPr="00B83103">
        <w:t>2030.</w:t>
      </w:r>
      <w:r w:rsidR="00A06F31">
        <w:t xml:space="preserve"> </w:t>
      </w:r>
      <w:r w:rsidRPr="00B83103">
        <w:t>According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National</w:t>
      </w:r>
      <w:r w:rsidR="00A06F31">
        <w:t xml:space="preserve"> </w:t>
      </w:r>
      <w:r w:rsidRPr="00B83103">
        <w:t>Development</w:t>
      </w:r>
      <w:r w:rsidR="00A06F31">
        <w:t xml:space="preserve"> </w:t>
      </w:r>
      <w:r w:rsidRPr="00B83103">
        <w:t>Agency,</w:t>
      </w:r>
      <w:r w:rsidR="00A06F31">
        <w:t xml:space="preserve"> </w:t>
      </w:r>
      <w:r w:rsidRPr="00B83103">
        <w:t>Mongolia</w:t>
      </w:r>
      <w:r w:rsidR="00A06F31">
        <w:t xml:space="preserve"> </w:t>
      </w:r>
      <w:r w:rsidRPr="00B83103">
        <w:t>intends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integrate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implementation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monitoring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Sustainable</w:t>
      </w:r>
      <w:r w:rsidR="00A06F31">
        <w:t xml:space="preserve"> </w:t>
      </w:r>
      <w:r w:rsidRPr="00B83103">
        <w:t>Development</w:t>
      </w:r>
      <w:r w:rsidR="00A06F31">
        <w:t xml:space="preserve"> </w:t>
      </w:r>
      <w:r w:rsidRPr="00B83103">
        <w:t>Vision</w:t>
      </w:r>
      <w:r w:rsidR="00A06F31">
        <w:t xml:space="preserve"> </w:t>
      </w:r>
      <w:r>
        <w:t>2030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line</w:t>
      </w:r>
      <w:r w:rsidR="00A06F31">
        <w:t xml:space="preserve"> </w:t>
      </w:r>
      <w:r w:rsidRPr="00B83103">
        <w:t>with</w:t>
      </w:r>
      <w:r w:rsidR="00A06F31">
        <w:t xml:space="preserve"> </w:t>
      </w:r>
      <w:r w:rsidRPr="00B83103">
        <w:t>the</w:t>
      </w:r>
      <w:r w:rsidR="00A06F31">
        <w:t xml:space="preserve"> </w:t>
      </w:r>
      <w:r>
        <w:t>Sustainable</w:t>
      </w:r>
      <w:r w:rsidR="00A06F31">
        <w:t xml:space="preserve"> </w:t>
      </w:r>
      <w:r>
        <w:t>Development</w:t>
      </w:r>
      <w:r w:rsidR="00A06F31">
        <w:t xml:space="preserve"> </w:t>
      </w:r>
      <w:r>
        <w:t>Goals</w:t>
      </w:r>
      <w:r w:rsidRPr="00B83103">
        <w:t>.</w:t>
      </w:r>
    </w:p>
    <w:p w:rsidR="00EB45E1" w:rsidRPr="00B83103" w:rsidRDefault="00EB45E1" w:rsidP="00E73B81">
      <w:pPr>
        <w:pStyle w:val="SingleTxtG"/>
      </w:pPr>
      <w:r>
        <w:t>22.</w:t>
      </w:r>
      <w:r>
        <w:tab/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view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area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Sustainable</w:t>
      </w:r>
      <w:r w:rsidR="00A06F31">
        <w:t xml:space="preserve"> </w:t>
      </w:r>
      <w:r>
        <w:t>D</w:t>
      </w:r>
      <w:r w:rsidRPr="00B83103">
        <w:t>evelopment</w:t>
      </w:r>
      <w:r w:rsidR="00A06F31">
        <w:t xml:space="preserve"> </w:t>
      </w:r>
      <w:r>
        <w:t>V</w:t>
      </w:r>
      <w:r w:rsidRPr="00B83103">
        <w:t>ision</w:t>
      </w:r>
      <w:r w:rsidR="00A06F31">
        <w:t xml:space="preserve"> </w:t>
      </w:r>
      <w:r>
        <w:t>2030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not</w:t>
      </w:r>
      <w:r w:rsidR="00A06F31">
        <w:t xml:space="preserve"> </w:t>
      </w:r>
      <w:r w:rsidRPr="00B83103">
        <w:t>fully</w:t>
      </w:r>
      <w:r w:rsidR="00A06F31">
        <w:t xml:space="preserve"> </w:t>
      </w:r>
      <w:r w:rsidRPr="00B83103">
        <w:t>aligned</w:t>
      </w:r>
      <w:r w:rsidR="00A06F31">
        <w:t xml:space="preserve"> </w:t>
      </w:r>
      <w:r w:rsidRPr="00B83103">
        <w:t>with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commitments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Mongolia</w:t>
      </w:r>
      <w:r w:rsidR="00A06F31">
        <w:t xml:space="preserve"> </w:t>
      </w:r>
      <w:r w:rsidRPr="00B83103">
        <w:t>made</w:t>
      </w:r>
      <w:r w:rsidR="00A06F31">
        <w:t xml:space="preserve"> </w:t>
      </w:r>
      <w:r w:rsidRPr="00B83103">
        <w:t>under</w:t>
      </w:r>
      <w:r w:rsidR="00A06F31">
        <w:t xml:space="preserve"> </w:t>
      </w:r>
      <w:r w:rsidRPr="00B83103">
        <w:t>the</w:t>
      </w:r>
      <w:r w:rsidR="00A06F31">
        <w:t xml:space="preserve"> </w:t>
      </w:r>
      <w:r>
        <w:t>Sustainable</w:t>
      </w:r>
      <w:r w:rsidR="00A06F31">
        <w:t xml:space="preserve"> </w:t>
      </w:r>
      <w:r>
        <w:t>Development</w:t>
      </w:r>
      <w:r w:rsidR="00A06F31">
        <w:t xml:space="preserve"> </w:t>
      </w:r>
      <w:r>
        <w:t>Goals</w:t>
      </w:r>
      <w:r w:rsidRPr="00B83103">
        <w:t>.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t xml:space="preserve"> </w:t>
      </w:r>
      <w:r>
        <w:t>Sustainable</w:t>
      </w:r>
      <w:r w:rsidR="00A06F31">
        <w:t xml:space="preserve"> </w:t>
      </w:r>
      <w:r>
        <w:t>Development</w:t>
      </w:r>
      <w:r w:rsidR="00A06F31">
        <w:t xml:space="preserve"> </w:t>
      </w:r>
      <w:r>
        <w:t>Vision</w:t>
      </w:r>
      <w:r w:rsidR="00A06F31">
        <w:t xml:space="preserve"> </w:t>
      </w:r>
      <w:r>
        <w:t>2030</w:t>
      </w:r>
      <w:r w:rsidRPr="00B83103">
        <w:t>,</w:t>
      </w:r>
      <w:r w:rsidR="00A06F31">
        <w:t xml:space="preserve"> </w:t>
      </w:r>
      <w:r w:rsidRPr="00B83103">
        <w:t>drinking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are</w:t>
      </w:r>
      <w:r w:rsidR="00A06F31">
        <w:t xml:space="preserve"> </w:t>
      </w:r>
      <w:r w:rsidRPr="00B83103">
        <w:t>subsumed</w:t>
      </w:r>
      <w:r w:rsidR="00A06F31">
        <w:t xml:space="preserve"> </w:t>
      </w:r>
      <w:r w:rsidRPr="00B83103">
        <w:t>into</w:t>
      </w:r>
      <w:r w:rsidR="00A06F31">
        <w:t xml:space="preserve"> </w:t>
      </w:r>
      <w:r>
        <w:t>Sustainable</w:t>
      </w:r>
      <w:r w:rsidR="00A06F31">
        <w:t xml:space="preserve"> </w:t>
      </w:r>
      <w:r>
        <w:t>Development</w:t>
      </w:r>
      <w:r w:rsidR="00A06F31">
        <w:t xml:space="preserve"> </w:t>
      </w:r>
      <w:r>
        <w:t>Goal</w:t>
      </w:r>
      <w:r w:rsidR="00A06F31">
        <w:t xml:space="preserve"> </w:t>
      </w:r>
      <w:r w:rsidRPr="00B83103">
        <w:t>6</w:t>
      </w:r>
      <w:r w:rsidR="00A06F31">
        <w:t xml:space="preserve"> </w:t>
      </w:r>
      <w:r w:rsidRPr="00B83103">
        <w:t>as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whole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short-,</w:t>
      </w:r>
      <w:r w:rsidR="00A06F31">
        <w:t xml:space="preserve"> </w:t>
      </w:r>
      <w:r w:rsidRPr="00B83103">
        <w:t>medium-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long-term</w:t>
      </w:r>
      <w:r w:rsidR="00A06F31">
        <w:t xml:space="preserve"> </w:t>
      </w:r>
      <w:r w:rsidRPr="00B83103">
        <w:t>goals</w:t>
      </w:r>
      <w:r w:rsidR="00A06F31">
        <w:t xml:space="preserve"> </w:t>
      </w:r>
      <w:r w:rsidRPr="00B83103">
        <w:t>(</w:t>
      </w:r>
      <w:r w:rsidR="00AD1C46">
        <w:t>“</w:t>
      </w:r>
      <w:r w:rsidRPr="00B83103">
        <w:t>objectives</w:t>
      </w:r>
      <w:r w:rsidR="00AD1C46">
        <w:t>”</w:t>
      </w:r>
      <w:r w:rsidRPr="00B83103">
        <w:t>)</w:t>
      </w:r>
      <w:r w:rsidR="00A06F31">
        <w:t xml:space="preserve"> </w:t>
      </w:r>
      <w:r w:rsidRPr="00B83103">
        <w:t>are</w:t>
      </w:r>
      <w:r w:rsidR="00A06F31">
        <w:t xml:space="preserve"> </w:t>
      </w:r>
      <w:r w:rsidRPr="00B83103">
        <w:t>largely</w:t>
      </w:r>
      <w:r w:rsidR="00A06F31">
        <w:t xml:space="preserve"> </w:t>
      </w:r>
      <w:r w:rsidRPr="00B83103">
        <w:t>disconnected</w:t>
      </w:r>
      <w:r w:rsidR="00A06F31">
        <w:t xml:space="preserve"> </w:t>
      </w:r>
      <w:r>
        <w:t>from</w:t>
      </w:r>
      <w:r w:rsidR="00A06F31">
        <w:t xml:space="preserve"> </w:t>
      </w:r>
      <w:r w:rsidRPr="00B83103">
        <w:t>the</w:t>
      </w:r>
      <w:r w:rsidR="00A06F31">
        <w:t xml:space="preserve"> </w:t>
      </w:r>
      <w:r>
        <w:t>Sustainable</w:t>
      </w:r>
      <w:r w:rsidR="00A06F31">
        <w:t xml:space="preserve"> </w:t>
      </w:r>
      <w:r>
        <w:t>Development</w:t>
      </w:r>
      <w:r w:rsidR="00A06F31">
        <w:t xml:space="preserve"> </w:t>
      </w:r>
      <w:r>
        <w:t>Goals,</w:t>
      </w:r>
      <w:r w:rsidR="00A06F31">
        <w:t xml:space="preserve"> </w:t>
      </w:r>
      <w:r w:rsidRPr="00B83103">
        <w:t>both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their</w:t>
      </w:r>
      <w:r w:rsidR="00A06F31">
        <w:t xml:space="preserve"> </w:t>
      </w:r>
      <w:r w:rsidRPr="00B83103">
        <w:t>formulation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their</w:t>
      </w:r>
      <w:r w:rsidR="00A06F31">
        <w:t xml:space="preserve"> </w:t>
      </w:r>
      <w:r w:rsidRPr="00B83103">
        <w:t>aspiration.</w:t>
      </w:r>
      <w:r w:rsidR="00A06F31">
        <w:t xml:space="preserve"> </w:t>
      </w:r>
      <w:r w:rsidRPr="00B83103">
        <w:t>With</w:t>
      </w:r>
      <w:r w:rsidR="00A06F31">
        <w:t xml:space="preserve"> </w:t>
      </w:r>
      <w:r w:rsidRPr="00B83103">
        <w:t>this</w:t>
      </w:r>
      <w:r w:rsidR="00A06F31">
        <w:t xml:space="preserve"> </w:t>
      </w:r>
      <w:r w:rsidRPr="00B83103">
        <w:t>approach,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specificities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targets</w:t>
      </w:r>
      <w:r w:rsidR="00A06F31">
        <w:t xml:space="preserve"> </w:t>
      </w:r>
      <w:r w:rsidRPr="00B83103">
        <w:t>6.1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6.2</w:t>
      </w:r>
      <w:r w:rsidR="00A06F31">
        <w:t xml:space="preserve"> </w:t>
      </w:r>
      <w:r>
        <w:t>of</w:t>
      </w:r>
      <w:r w:rsidR="00A06F31">
        <w:t xml:space="preserve"> </w:t>
      </w:r>
      <w:r>
        <w:t>the</w:t>
      </w:r>
      <w:r w:rsidR="00A06F31">
        <w:t xml:space="preserve"> </w:t>
      </w:r>
      <w:r>
        <w:t>Goals</w:t>
      </w:r>
      <w:r w:rsidR="00A06F31">
        <w:t xml:space="preserve"> </w:t>
      </w:r>
      <w:r w:rsidRPr="00B83103">
        <w:t>might</w:t>
      </w:r>
      <w:r w:rsidR="00A06F31">
        <w:t xml:space="preserve"> </w:t>
      </w:r>
      <w:r w:rsidRPr="00B83103">
        <w:t>be</w:t>
      </w:r>
      <w:r w:rsidR="00A06F31">
        <w:t xml:space="preserve"> </w:t>
      </w:r>
      <w:r w:rsidRPr="00B83103">
        <w:t>lost.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concerned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without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involvement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key</w:t>
      </w:r>
      <w:r w:rsidR="00A06F31">
        <w:t xml:space="preserve"> </w:t>
      </w:r>
      <w:r w:rsidRPr="00B83103">
        <w:t>ministries,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human</w:t>
      </w:r>
      <w:r w:rsidR="00A06F31">
        <w:t xml:space="preserve"> </w:t>
      </w:r>
      <w:r w:rsidRPr="00B83103">
        <w:t>rights</w:t>
      </w:r>
      <w:r w:rsidR="00A06F31">
        <w:t xml:space="preserve"> </w:t>
      </w:r>
      <w:r w:rsidRPr="00B83103">
        <w:t>approach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social</w:t>
      </w:r>
      <w:r w:rsidR="00A06F31">
        <w:t xml:space="preserve"> </w:t>
      </w:r>
      <w:r w:rsidRPr="00B83103">
        <w:t>aspects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both</w:t>
      </w:r>
      <w:r w:rsidR="00A06F31">
        <w:t xml:space="preserve"> </w:t>
      </w:r>
      <w:r w:rsidRPr="00B83103">
        <w:t>targets</w:t>
      </w:r>
      <w:r w:rsidR="00A06F31">
        <w:t xml:space="preserve"> </w:t>
      </w:r>
      <w:r w:rsidRPr="00B83103">
        <w:t>will</w:t>
      </w:r>
      <w:r w:rsidR="00A06F31">
        <w:t xml:space="preserve"> </w:t>
      </w:r>
      <w:r w:rsidRPr="00B83103">
        <w:t>be</w:t>
      </w:r>
      <w:r w:rsidR="00A06F31">
        <w:t xml:space="preserve"> </w:t>
      </w:r>
      <w:r w:rsidRPr="00B83103">
        <w:t>neglected.</w:t>
      </w:r>
      <w:r w:rsidR="00A06F31">
        <w:t xml:space="preserve"> </w:t>
      </w:r>
      <w:r w:rsidRPr="00B83103">
        <w:t>It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important</w:t>
      </w:r>
      <w:r w:rsidR="00A06F31">
        <w:t xml:space="preserve"> </w:t>
      </w:r>
      <w:r w:rsidRPr="00B83103">
        <w:t>to</w:t>
      </w:r>
      <w:r w:rsidR="00A06F31">
        <w:t xml:space="preserve"> </w:t>
      </w:r>
      <w:r>
        <w:t>remember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="00AD1C46">
        <w:t>“</w:t>
      </w:r>
      <w:r w:rsidRPr="00B83103">
        <w:t>leaving</w:t>
      </w:r>
      <w:r w:rsidR="00A06F31">
        <w:t xml:space="preserve"> </w:t>
      </w:r>
      <w:r w:rsidRPr="00B83103">
        <w:t>no</w:t>
      </w:r>
      <w:r w:rsidR="00A06F31">
        <w:t xml:space="preserve"> </w:t>
      </w:r>
      <w:r w:rsidRPr="00B83103">
        <w:t>one</w:t>
      </w:r>
      <w:r w:rsidR="00A06F31">
        <w:t xml:space="preserve"> </w:t>
      </w:r>
      <w:r w:rsidRPr="00B83103">
        <w:t>behind</w:t>
      </w:r>
      <w:r w:rsidR="00AD1C46">
        <w:t>”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main</w:t>
      </w:r>
      <w:r w:rsidR="00A06F31">
        <w:t xml:space="preserve"> </w:t>
      </w:r>
      <w:r w:rsidRPr="00B83103">
        <w:t>message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>
        <w:t>Sustainable</w:t>
      </w:r>
      <w:r w:rsidR="00A06F31">
        <w:t xml:space="preserve"> </w:t>
      </w:r>
      <w:r>
        <w:t>Development</w:t>
      </w:r>
      <w:r w:rsidR="00A06F31">
        <w:t xml:space="preserve"> </w:t>
      </w:r>
      <w:r>
        <w:t>Goals.</w:t>
      </w:r>
      <w:r w:rsidR="00A06F31">
        <w:t xml:space="preserve"> </w:t>
      </w:r>
      <w:r w:rsidRPr="00B83103">
        <w:t>Furthermore,</w:t>
      </w:r>
      <w:r w:rsidR="00A06F31">
        <w:t xml:space="preserve"> </w:t>
      </w:r>
      <w:r w:rsidRPr="00B83103">
        <w:t>targets</w:t>
      </w:r>
      <w:r w:rsidR="00A06F31">
        <w:t xml:space="preserve"> </w:t>
      </w:r>
      <w:r w:rsidRPr="00B83103">
        <w:t>6.1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6.2</w:t>
      </w:r>
      <w:r w:rsidR="00A06F31">
        <w:t xml:space="preserve"> </w:t>
      </w:r>
      <w:r w:rsidRPr="00B83103">
        <w:t>on</w:t>
      </w:r>
      <w:r w:rsidR="00A06F31">
        <w:t xml:space="preserve"> </w:t>
      </w:r>
      <w:r>
        <w:t>access</w:t>
      </w:r>
      <w:r w:rsidR="00A06F31">
        <w:t xml:space="preserve"> </w:t>
      </w:r>
      <w:r>
        <w:t>to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aim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provide</w:t>
      </w:r>
      <w:r w:rsidR="00A06F31">
        <w:t xml:space="preserve"> </w:t>
      </w:r>
      <w:r w:rsidRPr="00B83103">
        <w:t>universal</w:t>
      </w:r>
      <w:r w:rsidR="00A06F31">
        <w:t xml:space="preserve"> </w:t>
      </w:r>
      <w:r w:rsidRPr="00B83103">
        <w:t>safely</w:t>
      </w:r>
      <w:r w:rsidR="00A06F31">
        <w:t xml:space="preserve"> </w:t>
      </w:r>
      <w:r w:rsidRPr="00B83103">
        <w:t>managed</w:t>
      </w:r>
      <w:r w:rsidR="00A06F31">
        <w:t xml:space="preserve"> </w:t>
      </w:r>
      <w:r w:rsidRPr="00B83103">
        <w:t>services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all</w:t>
      </w:r>
      <w:r w:rsidR="00A06F31">
        <w:t xml:space="preserve"> </w:t>
      </w:r>
      <w:r w:rsidR="00DB2E05">
        <w:t>—</w:t>
      </w:r>
      <w:r w:rsidR="00A06F31">
        <w:t xml:space="preserve"> </w:t>
      </w:r>
      <w:r w:rsidRPr="00B83103">
        <w:t>not</w:t>
      </w:r>
      <w:r w:rsidR="00A06F31">
        <w:t xml:space="preserve"> </w:t>
      </w:r>
      <w:r w:rsidR="00AD1C46">
        <w:t>“</w:t>
      </w:r>
      <w:r w:rsidRPr="00B83103">
        <w:t>improved</w:t>
      </w:r>
      <w:r w:rsidR="00A06F31">
        <w:t xml:space="preserve"> </w:t>
      </w:r>
      <w:r w:rsidRPr="00B83103">
        <w:t>services</w:t>
      </w:r>
      <w:r w:rsidR="00AD1C46">
        <w:t>”</w:t>
      </w:r>
      <w:r>
        <w:t>,</w:t>
      </w:r>
      <w:r w:rsidR="00A06F31">
        <w:t xml:space="preserve"> </w:t>
      </w:r>
      <w:r>
        <w:t>which</w:t>
      </w:r>
      <w:r w:rsidR="00A06F31">
        <w:t xml:space="preserve"> </w:t>
      </w:r>
      <w:r>
        <w:t>was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terminology</w:t>
      </w:r>
      <w:r w:rsidR="00A06F31">
        <w:t xml:space="preserve"> </w:t>
      </w:r>
      <w:r w:rsidRPr="00B83103">
        <w:t>used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M</w:t>
      </w:r>
      <w:r>
        <w:t>illennium</w:t>
      </w:r>
      <w:r w:rsidR="00A06F31">
        <w:t xml:space="preserve"> </w:t>
      </w:r>
      <w:r w:rsidRPr="00B83103">
        <w:t>D</w:t>
      </w:r>
      <w:r>
        <w:t>evelopment</w:t>
      </w:r>
      <w:r w:rsidR="00A06F31">
        <w:t xml:space="preserve"> </w:t>
      </w:r>
      <w:r w:rsidRPr="00B83103">
        <w:t>G</w:t>
      </w:r>
      <w:r>
        <w:t>oal</w:t>
      </w:r>
      <w:r w:rsidRPr="00B83103">
        <w:t>s</w:t>
      </w:r>
      <w:r>
        <w:t>.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</w:t>
      </w:r>
      <w:r w:rsidR="00A06F31">
        <w:t xml:space="preserve"> </w:t>
      </w:r>
      <w:r w:rsidRPr="00B83103">
        <w:t>recommends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Government</w:t>
      </w:r>
      <w:r w:rsidR="00A06F31">
        <w:t xml:space="preserve"> </w:t>
      </w:r>
      <w:r w:rsidRPr="00B83103">
        <w:t>align</w:t>
      </w:r>
      <w:r w:rsidR="00A06F31">
        <w:t xml:space="preserve"> </w:t>
      </w:r>
      <w:r w:rsidRPr="00B83103">
        <w:t>the</w:t>
      </w:r>
      <w:r w:rsidR="00A06F31">
        <w:t xml:space="preserve"> </w:t>
      </w:r>
      <w:r>
        <w:t>Sustainable</w:t>
      </w:r>
      <w:r w:rsidR="00A06F31">
        <w:t xml:space="preserve"> </w:t>
      </w:r>
      <w:r>
        <w:t>Development</w:t>
      </w:r>
      <w:r w:rsidR="00A06F31">
        <w:t xml:space="preserve"> </w:t>
      </w:r>
      <w:r>
        <w:t>Vision</w:t>
      </w:r>
      <w:r w:rsidR="00A06F31">
        <w:t xml:space="preserve"> </w:t>
      </w:r>
      <w:r>
        <w:t>2030</w:t>
      </w:r>
      <w:r w:rsidR="00A06F31">
        <w:t xml:space="preserve"> </w:t>
      </w:r>
      <w:r w:rsidRPr="00B83103">
        <w:t>on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with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agenda</w:t>
      </w:r>
      <w:r w:rsidR="00A06F31">
        <w:t xml:space="preserve"> </w:t>
      </w:r>
      <w:r>
        <w:t>of</w:t>
      </w:r>
      <w:r w:rsidR="00A06F31">
        <w:t xml:space="preserve"> </w:t>
      </w:r>
      <w:r>
        <w:t>the</w:t>
      </w:r>
      <w:r w:rsidR="00A06F31">
        <w:t xml:space="preserve"> </w:t>
      </w:r>
      <w:r>
        <w:t>Sustainable</w:t>
      </w:r>
      <w:r w:rsidR="00A06F31">
        <w:t xml:space="preserve"> </w:t>
      </w:r>
      <w:r>
        <w:t>Development</w:t>
      </w:r>
      <w:r w:rsidR="00A06F31">
        <w:t xml:space="preserve"> </w:t>
      </w:r>
      <w:r>
        <w:t>Goals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implement</w:t>
      </w:r>
      <w:r w:rsidR="00A06F31">
        <w:t xml:space="preserve"> </w:t>
      </w:r>
      <w:r w:rsidRPr="00B83103">
        <w:t>it</w:t>
      </w:r>
      <w:r w:rsidR="00A06F31">
        <w:t xml:space="preserve"> </w:t>
      </w:r>
      <w:r w:rsidRPr="00B83103">
        <w:t>through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human</w:t>
      </w:r>
      <w:r w:rsidR="00A06F31">
        <w:t xml:space="preserve"> </w:t>
      </w:r>
      <w:r w:rsidRPr="00B83103">
        <w:t>rights</w:t>
      </w:r>
      <w:r w:rsidR="00A06F31">
        <w:t xml:space="preserve"> </w:t>
      </w:r>
      <w:r w:rsidRPr="00B83103">
        <w:t>lens.</w:t>
      </w:r>
    </w:p>
    <w:p w:rsidR="00EB45E1" w:rsidRPr="00B83103" w:rsidRDefault="00EB45E1" w:rsidP="00C51D5E">
      <w:pPr>
        <w:pStyle w:val="H1G"/>
      </w:pPr>
      <w:bookmarkStart w:id="36" w:name="_Toc515875953"/>
      <w:r>
        <w:tab/>
      </w:r>
      <w:bookmarkStart w:id="37" w:name="_Toc519587338"/>
      <w:bookmarkStart w:id="38" w:name="_Toc519681680"/>
      <w:bookmarkStart w:id="39" w:name="_Toc519681774"/>
      <w:r>
        <w:t>C.</w:t>
      </w:r>
      <w:r>
        <w:tab/>
      </w:r>
      <w:r w:rsidRPr="00B83103">
        <w:t>Institutional</w:t>
      </w:r>
      <w:r w:rsidR="00A06F31">
        <w:t xml:space="preserve"> </w:t>
      </w:r>
      <w:r w:rsidRPr="00B83103">
        <w:t>framework</w:t>
      </w:r>
      <w:bookmarkEnd w:id="36"/>
      <w:bookmarkEnd w:id="37"/>
      <w:bookmarkEnd w:id="38"/>
      <w:bookmarkEnd w:id="39"/>
    </w:p>
    <w:p w:rsidR="00EB45E1" w:rsidRDefault="00EB45E1" w:rsidP="00E73B81">
      <w:pPr>
        <w:pStyle w:val="SingleTxtG"/>
      </w:pPr>
      <w:r>
        <w:t>23.</w:t>
      </w:r>
      <w:r>
        <w:tab/>
      </w:r>
      <w:r w:rsidRPr="00B83103">
        <w:t>Another</w:t>
      </w:r>
      <w:r w:rsidR="00A06F31">
        <w:t xml:space="preserve"> </w:t>
      </w:r>
      <w:r w:rsidRPr="00B83103">
        <w:t>factor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</w:t>
      </w:r>
      <w:r w:rsidR="00A06F31">
        <w:t xml:space="preserve"> </w:t>
      </w:r>
      <w:r w:rsidRPr="00B83103">
        <w:t>observed</w:t>
      </w:r>
      <w:r w:rsidR="00A06F31">
        <w:t xml:space="preserve"> </w:t>
      </w:r>
      <w:r>
        <w:t>that</w:t>
      </w:r>
      <w:r w:rsidR="00A06F31">
        <w:t xml:space="preserve"> </w:t>
      </w:r>
      <w:r w:rsidRPr="00B83103">
        <w:t>constitutes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limitation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implementing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human</w:t>
      </w:r>
      <w:r w:rsidR="00A06F31">
        <w:t xml:space="preserve"> </w:t>
      </w:r>
      <w:r w:rsidRPr="00B83103">
        <w:t>rights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</w:t>
      </w:r>
      <w:r w:rsidR="00A06F31">
        <w:t xml:space="preserve"> </w:t>
      </w:r>
      <w:r>
        <w:t>are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institutional</w:t>
      </w:r>
      <w:r w:rsidR="00A06F31">
        <w:t xml:space="preserve"> </w:t>
      </w:r>
      <w:r w:rsidRPr="00B83103">
        <w:t>arrangements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sector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Mongolia.</w:t>
      </w:r>
      <w:r w:rsidR="00A06F31">
        <w:t xml:space="preserve"> </w:t>
      </w:r>
      <w:r w:rsidRPr="00B83103">
        <w:t>As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touches</w:t>
      </w:r>
      <w:r w:rsidR="00A06F31">
        <w:t xml:space="preserve"> </w:t>
      </w:r>
      <w:r w:rsidRPr="00B83103">
        <w:t>upon</w:t>
      </w:r>
      <w:r w:rsidR="00A06F31">
        <w:t xml:space="preserve"> </w:t>
      </w:r>
      <w:r w:rsidRPr="00B83103">
        <w:t>every</w:t>
      </w:r>
      <w:r w:rsidR="00A06F31">
        <w:t xml:space="preserve"> </w:t>
      </w:r>
      <w:r w:rsidRPr="00B83103">
        <w:t>aspect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life,</w:t>
      </w:r>
      <w:r w:rsidR="00A06F31">
        <w:t xml:space="preserve"> </w:t>
      </w:r>
      <w:r w:rsidRPr="00B83103">
        <w:t>several</w:t>
      </w:r>
      <w:r w:rsidR="00A06F31">
        <w:t xml:space="preserve"> </w:t>
      </w:r>
      <w:r w:rsidRPr="00B83103">
        <w:t>government</w:t>
      </w:r>
      <w:r w:rsidR="00A06F31">
        <w:t xml:space="preserve"> </w:t>
      </w:r>
      <w:r w:rsidRPr="00B83103">
        <w:t>bodies</w:t>
      </w:r>
      <w:r w:rsidR="00A06F31">
        <w:t xml:space="preserve"> </w:t>
      </w:r>
      <w:r w:rsidRPr="00B83103">
        <w:t>have</w:t>
      </w:r>
      <w:r w:rsidR="00A06F31">
        <w:t xml:space="preserve"> </w:t>
      </w:r>
      <w:r w:rsidRPr="00B83103">
        <w:t>functions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responsibilities</w:t>
      </w:r>
      <w:r w:rsidR="00A06F31">
        <w:t xml:space="preserve"> </w:t>
      </w:r>
      <w:r w:rsidRPr="00B83103">
        <w:t>related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services.</w:t>
      </w:r>
      <w:r w:rsidR="00A06F31">
        <w:t xml:space="preserve"> </w:t>
      </w:r>
      <w:r w:rsidRPr="00B83103">
        <w:t>However,</w:t>
      </w:r>
      <w:r w:rsidR="00A06F31">
        <w:t xml:space="preserve"> </w:t>
      </w:r>
      <w:r w:rsidRPr="00B83103">
        <w:t>those</w:t>
      </w:r>
      <w:r w:rsidR="00A06F31">
        <w:t xml:space="preserve"> </w:t>
      </w:r>
      <w:r w:rsidRPr="00B83103">
        <w:t>bodies</w:t>
      </w:r>
      <w:r w:rsidR="00A06F31">
        <w:t xml:space="preserve"> </w:t>
      </w:r>
      <w:r w:rsidRPr="00B83103">
        <w:t>lack</w:t>
      </w:r>
      <w:r w:rsidR="00A06F31">
        <w:t xml:space="preserve"> </w:t>
      </w:r>
      <w:r w:rsidRPr="00B83103">
        <w:t>clear</w:t>
      </w:r>
      <w:r w:rsidR="00A06F31">
        <w:t xml:space="preserve"> </w:t>
      </w:r>
      <w:r w:rsidRPr="00B83103">
        <w:t>coordination.</w:t>
      </w:r>
      <w:r w:rsidR="00A06F31">
        <w:t xml:space="preserve"> </w:t>
      </w:r>
      <w:r>
        <w:t>W</w:t>
      </w:r>
      <w:r w:rsidRPr="00B83103">
        <w:t>ithout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clearly</w:t>
      </w:r>
      <w:r w:rsidR="00A06F31">
        <w:t xml:space="preserve"> </w:t>
      </w:r>
      <w:r w:rsidRPr="00B83103">
        <w:t>established</w:t>
      </w:r>
      <w:r w:rsidR="00A06F31">
        <w:t xml:space="preserve"> </w:t>
      </w:r>
      <w:r w:rsidRPr="00B83103">
        <w:t>human</w:t>
      </w:r>
      <w:r w:rsidR="00A06F31">
        <w:t xml:space="preserve"> </w:t>
      </w:r>
      <w:r w:rsidRPr="00B83103">
        <w:t>rights</w:t>
      </w:r>
      <w:r w:rsidR="00A06F31">
        <w:t xml:space="preserve"> </w:t>
      </w:r>
      <w:r w:rsidRPr="00B83103">
        <w:t>framework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adequate</w:t>
      </w:r>
      <w:r w:rsidR="00A06F31">
        <w:t xml:space="preserve"> </w:t>
      </w:r>
      <w:r w:rsidRPr="00B83103">
        <w:t>coordination</w:t>
      </w:r>
      <w:r w:rsidR="00A06F31">
        <w:t xml:space="preserve"> </w:t>
      </w:r>
      <w:r w:rsidRPr="00B83103">
        <w:t>among</w:t>
      </w:r>
      <w:r w:rsidR="00A06F31">
        <w:t xml:space="preserve"> </w:t>
      </w:r>
      <w:r w:rsidRPr="00B83103">
        <w:t>government</w:t>
      </w:r>
      <w:r w:rsidR="00A06F31">
        <w:t xml:space="preserve"> </w:t>
      </w:r>
      <w:r w:rsidRPr="00B83103">
        <w:t>entities,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sector</w:t>
      </w:r>
      <w:r w:rsidR="00A06F31">
        <w:t xml:space="preserve"> </w:t>
      </w:r>
      <w:r>
        <w:t>therefore</w:t>
      </w:r>
      <w:r w:rsidR="00A06F31">
        <w:t xml:space="preserve"> </w:t>
      </w:r>
      <w:r w:rsidRPr="00B83103">
        <w:t>inevitably</w:t>
      </w:r>
      <w:r w:rsidR="00A06F31">
        <w:t xml:space="preserve"> </w:t>
      </w:r>
      <w:r w:rsidRPr="00B83103">
        <w:t>fails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take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normative</w:t>
      </w:r>
      <w:r w:rsidR="00A06F31">
        <w:t xml:space="preserve"> </w:t>
      </w:r>
      <w:r w:rsidRPr="00B83103">
        <w:t>content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principles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human</w:t>
      </w:r>
      <w:r w:rsidR="00A06F31">
        <w:t xml:space="preserve"> </w:t>
      </w:r>
      <w:r w:rsidRPr="00B83103">
        <w:t>rights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into</w:t>
      </w:r>
      <w:r w:rsidR="00A06F31">
        <w:t xml:space="preserve"> </w:t>
      </w:r>
      <w:r w:rsidRPr="00B83103">
        <w:t>consideration.</w:t>
      </w:r>
      <w:r w:rsidR="00A06F31">
        <w:t xml:space="preserve"> </w:t>
      </w:r>
      <w:r>
        <w:t>R</w:t>
      </w:r>
      <w:r w:rsidRPr="00B83103">
        <w:t>esponsibility</w:t>
      </w:r>
      <w:r w:rsidR="00A06F31">
        <w:t xml:space="preserve"> </w:t>
      </w:r>
      <w:r>
        <w:t>is</w:t>
      </w:r>
      <w:r w:rsidR="00A06F31">
        <w:t xml:space="preserve"> </w:t>
      </w:r>
      <w:r>
        <w:t>scattered</w:t>
      </w:r>
      <w:r w:rsidR="00A06F31">
        <w:t xml:space="preserve"> </w:t>
      </w:r>
      <w:r w:rsidRPr="00B83103">
        <w:t>among</w:t>
      </w:r>
      <w:r w:rsidR="00A06F31">
        <w:t xml:space="preserve"> </w:t>
      </w:r>
      <w:r w:rsidRPr="00B83103">
        <w:t>numerous</w:t>
      </w:r>
      <w:r w:rsidR="00A06F31">
        <w:t xml:space="preserve"> </w:t>
      </w:r>
      <w:r w:rsidRPr="00B83103">
        <w:t>governmental</w:t>
      </w:r>
      <w:r w:rsidR="00A06F31">
        <w:t xml:space="preserve"> </w:t>
      </w:r>
      <w:r w:rsidRPr="00B83103">
        <w:t>bodies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institutions</w:t>
      </w:r>
      <w:r>
        <w:t>,</w:t>
      </w:r>
      <w:r w:rsidR="00A06F31">
        <w:t xml:space="preserve"> </w:t>
      </w:r>
      <w:r>
        <w:t>which</w:t>
      </w:r>
      <w:r w:rsidR="00A06F31">
        <w:t xml:space="preserve"> </w:t>
      </w:r>
      <w:r w:rsidRPr="00B83103">
        <w:t>prevents</w:t>
      </w:r>
      <w:r w:rsidR="00A06F31">
        <w:t xml:space="preserve"> </w:t>
      </w:r>
      <w:r w:rsidRPr="00B83103">
        <w:t>individuals</w:t>
      </w:r>
      <w:r w:rsidR="00A06F31">
        <w:t xml:space="preserve"> </w:t>
      </w:r>
      <w:r w:rsidRPr="00B83103">
        <w:t>from</w:t>
      </w:r>
      <w:r w:rsidR="00A06F31">
        <w:t xml:space="preserve"> </w:t>
      </w:r>
      <w:r w:rsidRPr="00B83103">
        <w:t>effectively</w:t>
      </w:r>
      <w:r w:rsidR="00A06F31">
        <w:t xml:space="preserve"> </w:t>
      </w:r>
      <w:r w:rsidRPr="00B83103">
        <w:t>holding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Government</w:t>
      </w:r>
      <w:r w:rsidR="00A06F31">
        <w:t xml:space="preserve"> </w:t>
      </w:r>
      <w:r w:rsidRPr="00B83103">
        <w:t>accountable</w:t>
      </w:r>
      <w:r w:rsidR="00A06F31">
        <w:t xml:space="preserve"> </w:t>
      </w:r>
      <w:r w:rsidRPr="00B83103">
        <w:t>for</w:t>
      </w:r>
      <w:r w:rsidR="00A06F31">
        <w:t xml:space="preserve"> </w:t>
      </w:r>
      <w:r>
        <w:t>its</w:t>
      </w:r>
      <w:r w:rsidR="00A06F31">
        <w:t xml:space="preserve"> </w:t>
      </w:r>
      <w:r>
        <w:t>human</w:t>
      </w:r>
      <w:r w:rsidR="00A06F31">
        <w:t xml:space="preserve"> </w:t>
      </w:r>
      <w:r>
        <w:t>rights</w:t>
      </w:r>
      <w:r w:rsidR="00A06F31">
        <w:t xml:space="preserve"> </w:t>
      </w:r>
      <w:r>
        <w:t>obligations.</w:t>
      </w:r>
      <w:r w:rsidR="00A06F31">
        <w:t xml:space="preserve"> </w:t>
      </w:r>
      <w:r>
        <w:t>The</w:t>
      </w:r>
      <w:r w:rsidR="00A06F31">
        <w:t xml:space="preserve"> </w:t>
      </w:r>
      <w:r>
        <w:t>principle</w:t>
      </w:r>
      <w:r w:rsidR="00A06F31">
        <w:t xml:space="preserve"> </w:t>
      </w:r>
      <w:r>
        <w:t>of</w:t>
      </w:r>
      <w:r w:rsidR="00A06F31">
        <w:t xml:space="preserve"> </w:t>
      </w:r>
      <w:r>
        <w:t>a</w:t>
      </w:r>
      <w:r w:rsidRPr="00B83103">
        <w:t>ccountability</w:t>
      </w:r>
      <w:r w:rsidR="00A06F31">
        <w:t xml:space="preserve"> </w:t>
      </w:r>
      <w:r>
        <w:t>requires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actors</w:t>
      </w:r>
      <w:r w:rsidR="00A06F31">
        <w:t xml:space="preserve"> </w:t>
      </w:r>
      <w:r w:rsidRPr="00B83103">
        <w:t>involved</w:t>
      </w:r>
      <w:r w:rsidR="00A06F31">
        <w:t xml:space="preserve"> </w:t>
      </w:r>
      <w:r w:rsidRPr="00B83103">
        <w:t>in</w:t>
      </w:r>
      <w:r w:rsidR="00A06F31">
        <w:t xml:space="preserve"> </w:t>
      </w:r>
      <w:r>
        <w:t>the</w:t>
      </w:r>
      <w:r w:rsidR="00A06F31">
        <w:t xml:space="preserve"> </w:t>
      </w:r>
      <w:r w:rsidRPr="00B83103">
        <w:t>provision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regulation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services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those</w:t>
      </w:r>
      <w:r w:rsidR="00A06F31">
        <w:t xml:space="preserve"> </w:t>
      </w:r>
      <w:r w:rsidRPr="00B83103">
        <w:t>who</w:t>
      </w:r>
      <w:r w:rsidR="00A06F31">
        <w:t xml:space="preserve"> </w:t>
      </w:r>
      <w:r w:rsidRPr="00B83103">
        <w:t>are</w:t>
      </w:r>
      <w:r w:rsidR="00A06F31">
        <w:t xml:space="preserve"> </w:t>
      </w:r>
      <w:r w:rsidRPr="00B83103">
        <w:t>tasked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realize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human</w:t>
      </w:r>
      <w:r w:rsidR="00A06F31">
        <w:t xml:space="preserve"> </w:t>
      </w:r>
      <w:r w:rsidRPr="00B83103">
        <w:t>rights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safe</w:t>
      </w:r>
      <w:r w:rsidR="00A06F31">
        <w:t xml:space="preserve"> </w:t>
      </w:r>
      <w:r w:rsidRPr="00B83103">
        <w:t>drinking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must</w:t>
      </w:r>
      <w:r w:rsidR="00A06F31">
        <w:t xml:space="preserve"> </w:t>
      </w:r>
      <w:r w:rsidRPr="00B83103">
        <w:t>have</w:t>
      </w:r>
      <w:r w:rsidR="00A06F31">
        <w:t xml:space="preserve"> </w:t>
      </w:r>
      <w:r w:rsidRPr="00B83103">
        <w:t>clearly</w:t>
      </w:r>
      <w:r w:rsidR="00A06F31">
        <w:t xml:space="preserve"> </w:t>
      </w:r>
      <w:r w:rsidRPr="00B83103">
        <w:t>defined</w:t>
      </w:r>
      <w:r w:rsidR="00A06F31">
        <w:t xml:space="preserve"> </w:t>
      </w:r>
      <w:r w:rsidRPr="00B83103">
        <w:t>roles</w:t>
      </w:r>
      <w:r>
        <w:t>,</w:t>
      </w:r>
      <w:r w:rsidR="00A06F31">
        <w:t xml:space="preserve"> </w:t>
      </w:r>
      <w:r w:rsidRPr="00B83103">
        <w:t>responsibilities</w:t>
      </w:r>
      <w:r w:rsidR="00A06F31">
        <w:t xml:space="preserve"> </w:t>
      </w:r>
      <w:r>
        <w:t>and</w:t>
      </w:r>
      <w:r w:rsidR="00A06F31">
        <w:t xml:space="preserve"> </w:t>
      </w:r>
      <w:r>
        <w:t>performance</w:t>
      </w:r>
      <w:r w:rsidR="00A06F31">
        <w:t xml:space="preserve"> </w:t>
      </w:r>
      <w:r>
        <w:t>standards</w:t>
      </w:r>
      <w:r w:rsidR="00A06F31">
        <w:t xml:space="preserve"> </w:t>
      </w:r>
      <w:r w:rsidRPr="006E66B8">
        <w:t>(A/73/</w:t>
      </w:r>
      <w:r>
        <w:t>162</w:t>
      </w:r>
      <w:r w:rsidRPr="006E66B8">
        <w:t>).</w:t>
      </w:r>
    </w:p>
    <w:p w:rsidR="00EB45E1" w:rsidRDefault="00EB45E1" w:rsidP="00E73B81">
      <w:pPr>
        <w:pStyle w:val="SingleTxtG"/>
      </w:pPr>
      <w:r>
        <w:t>24.</w:t>
      </w:r>
      <w:r>
        <w:tab/>
      </w:r>
      <w:r w:rsidRPr="00B83103">
        <w:t>Following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dissolution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National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Authority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2012,</w:t>
      </w:r>
      <w:r w:rsidR="00A06F31">
        <w:t xml:space="preserve"> </w:t>
      </w:r>
      <w:r w:rsidRPr="00B83103">
        <w:t>there</w:t>
      </w:r>
      <w:r w:rsidR="00A06F31">
        <w:t xml:space="preserve"> </w:t>
      </w:r>
      <w:r w:rsidRPr="00B83103">
        <w:t>are</w:t>
      </w:r>
      <w:r w:rsidR="00A06F31">
        <w:t xml:space="preserve"> </w:t>
      </w:r>
      <w:r>
        <w:t>currently</w:t>
      </w:r>
      <w:r w:rsidR="00A06F31">
        <w:t xml:space="preserve"> </w:t>
      </w:r>
      <w:r w:rsidRPr="00B83103">
        <w:t>several</w:t>
      </w:r>
      <w:r w:rsidR="00A06F31">
        <w:t xml:space="preserve"> </w:t>
      </w:r>
      <w:r w:rsidRPr="00B83103">
        <w:t>ministries</w:t>
      </w:r>
      <w:r w:rsidR="00A06F31">
        <w:t xml:space="preserve"> </w:t>
      </w:r>
      <w:r w:rsidRPr="00B83103">
        <w:t>tasked</w:t>
      </w:r>
      <w:r w:rsidR="00A06F31">
        <w:t xml:space="preserve"> </w:t>
      </w:r>
      <w:r w:rsidRPr="00B83103">
        <w:t>with</w:t>
      </w:r>
      <w:r w:rsidR="00A06F31">
        <w:t xml:space="preserve"> </w:t>
      </w:r>
      <w:r w:rsidRPr="00B83103">
        <w:t>fragmented</w:t>
      </w:r>
      <w:r w:rsidR="00A06F31">
        <w:t xml:space="preserve"> </w:t>
      </w:r>
      <w:r w:rsidRPr="00B83103">
        <w:t>aspects</w:t>
      </w:r>
      <w:r w:rsidR="00A06F31">
        <w:t xml:space="preserve"> </w:t>
      </w:r>
      <w:r w:rsidRPr="00B83103">
        <w:t>of</w:t>
      </w:r>
      <w:r w:rsidR="00A06F31">
        <w:t xml:space="preserve"> </w:t>
      </w:r>
      <w:r>
        <w:t>providing</w:t>
      </w:r>
      <w:r w:rsidR="00A06F31">
        <w:t xml:space="preserve"> </w:t>
      </w:r>
      <w:r w:rsidRPr="00B83103">
        <w:t>drinking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services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Mongolian</w:t>
      </w:r>
      <w:r w:rsidR="00A06F31">
        <w:t xml:space="preserve"> </w:t>
      </w:r>
      <w:r w:rsidRPr="00C61838">
        <w:t>population,</w:t>
      </w:r>
      <w:r w:rsidR="00A06F31">
        <w:t xml:space="preserve"> </w:t>
      </w:r>
      <w:r w:rsidRPr="00C61838">
        <w:t>resulting</w:t>
      </w:r>
      <w:r w:rsidR="00A06F31">
        <w:t xml:space="preserve"> </w:t>
      </w:r>
      <w:r w:rsidRPr="00C61838">
        <w:t>in</w:t>
      </w:r>
      <w:r w:rsidR="00A06F31">
        <w:t xml:space="preserve"> </w:t>
      </w:r>
      <w:r w:rsidRPr="00C61838">
        <w:t>a</w:t>
      </w:r>
      <w:r w:rsidR="00A06F31">
        <w:t xml:space="preserve"> </w:t>
      </w:r>
      <w:r w:rsidRPr="00C61838">
        <w:t>patchwork</w:t>
      </w:r>
      <w:r w:rsidR="00A06F31">
        <w:t xml:space="preserve"> </w:t>
      </w:r>
      <w:r w:rsidRPr="00C61838">
        <w:t>o</w:t>
      </w:r>
      <w:r>
        <w:t>f</w:t>
      </w:r>
      <w:r w:rsidR="00A06F31">
        <w:t xml:space="preserve"> </w:t>
      </w:r>
      <w:r>
        <w:t>ways</w:t>
      </w:r>
      <w:r w:rsidR="00A06F31">
        <w:t xml:space="preserve"> </w:t>
      </w:r>
      <w:r>
        <w:t>in</w:t>
      </w:r>
      <w:r w:rsidR="00A06F31">
        <w:t xml:space="preserve"> </w:t>
      </w:r>
      <w:r>
        <w:t>which</w:t>
      </w:r>
      <w:r w:rsidR="00A06F31">
        <w:t xml:space="preserve"> </w:t>
      </w:r>
      <w:r w:rsidRPr="00C61838">
        <w:t>the</w:t>
      </w:r>
      <w:r w:rsidR="00A06F31">
        <w:t xml:space="preserve"> </w:t>
      </w:r>
      <w:r w:rsidRPr="00C61838">
        <w:t>Government</w:t>
      </w:r>
      <w:r w:rsidR="00A06F31">
        <w:t xml:space="preserve"> </w:t>
      </w:r>
      <w:r w:rsidRPr="00C61838">
        <w:t>addresses</w:t>
      </w:r>
      <w:r w:rsidR="00A06F31">
        <w:t xml:space="preserve"> </w:t>
      </w:r>
      <w:r w:rsidRPr="00C61838">
        <w:t>the</w:t>
      </w:r>
      <w:r w:rsidR="00A06F31">
        <w:t xml:space="preserve"> </w:t>
      </w:r>
      <w:r w:rsidRPr="00C61838">
        <w:t>human</w:t>
      </w:r>
      <w:r w:rsidR="00A06F31">
        <w:t xml:space="preserve"> </w:t>
      </w:r>
      <w:r w:rsidRPr="00C61838">
        <w:t>rights</w:t>
      </w:r>
      <w:r w:rsidR="00A06F31">
        <w:t xml:space="preserve"> </w:t>
      </w:r>
      <w:r w:rsidRPr="00C61838">
        <w:t>framework.</w:t>
      </w:r>
      <w:r w:rsidR="00A06F31">
        <w:t xml:space="preserve"> </w:t>
      </w:r>
      <w:r w:rsidRPr="00B83103">
        <w:t>While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national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programme,</w:t>
      </w:r>
      <w:r w:rsidR="00A06F31">
        <w:t xml:space="preserve"> </w:t>
      </w:r>
      <w:r w:rsidRPr="00B83103">
        <w:t>approved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2010,</w:t>
      </w:r>
      <w:r w:rsidR="00A06F31">
        <w:t xml:space="preserve"> </w:t>
      </w:r>
      <w:r w:rsidRPr="00B83103">
        <w:t>provides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basis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coordination</w:t>
      </w:r>
      <w:r w:rsidR="00A06F31">
        <w:t xml:space="preserve"> </w:t>
      </w:r>
      <w:r w:rsidRPr="00B83103">
        <w:t>between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Ministry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Environment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Tourism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National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Committee</w:t>
      </w:r>
      <w:r>
        <w:t>,</w:t>
      </w:r>
      <w:r w:rsidR="00A06F31">
        <w:t xml:space="preserve"> </w:t>
      </w:r>
      <w:r w:rsidRPr="00B83103">
        <w:t>as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leading</w:t>
      </w:r>
      <w:r w:rsidR="00A06F31">
        <w:t xml:space="preserve"> </w:t>
      </w:r>
      <w:r w:rsidRPr="00B83103">
        <w:t>agencies</w:t>
      </w:r>
      <w:r w:rsidR="00A06F31">
        <w:t xml:space="preserve"> </w:t>
      </w:r>
      <w:r>
        <w:t>for</w:t>
      </w:r>
      <w:r w:rsidR="00A06F31">
        <w:t xml:space="preserve"> </w:t>
      </w:r>
      <w:r>
        <w:t>the</w:t>
      </w:r>
      <w:r w:rsidR="00A06F31">
        <w:t xml:space="preserve"> </w:t>
      </w:r>
      <w:r>
        <w:t>programme</w:t>
      </w:r>
      <w:r w:rsidRPr="00B83103">
        <w:t>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scope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implementing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human</w:t>
      </w:r>
      <w:r w:rsidR="00A06F31">
        <w:t xml:space="preserve"> </w:t>
      </w:r>
      <w:r w:rsidRPr="00B83103">
        <w:t>rights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extends</w:t>
      </w:r>
      <w:r w:rsidR="00A06F31">
        <w:t xml:space="preserve"> </w:t>
      </w:r>
      <w:r w:rsidRPr="00B83103">
        <w:t>beyond</w:t>
      </w:r>
      <w:r w:rsidR="00A06F31">
        <w:t xml:space="preserve"> </w:t>
      </w:r>
      <w:r w:rsidRPr="00B83103">
        <w:t>those</w:t>
      </w:r>
      <w:r w:rsidR="00A06F31">
        <w:t xml:space="preserve"> </w:t>
      </w:r>
      <w:r w:rsidRPr="00B83103">
        <w:t>entities.</w:t>
      </w:r>
      <w:r w:rsidR="00A06F31">
        <w:t xml:space="preserve"> </w:t>
      </w:r>
      <w:r w:rsidRPr="00B83103">
        <w:t>Each</w:t>
      </w:r>
      <w:r w:rsidR="00A06F31">
        <w:t xml:space="preserve"> </w:t>
      </w:r>
      <w:r w:rsidRPr="00B83103">
        <w:t>ministry</w:t>
      </w:r>
      <w:r w:rsidR="00A06F31">
        <w:t xml:space="preserve"> </w:t>
      </w:r>
      <w:r w:rsidRPr="00B83103">
        <w:t>has</w:t>
      </w:r>
      <w:r w:rsidR="00A06F31">
        <w:t xml:space="preserve"> </w:t>
      </w:r>
      <w:r w:rsidRPr="00B83103">
        <w:t>its</w:t>
      </w:r>
      <w:r w:rsidR="00A06F31">
        <w:t xml:space="preserve"> </w:t>
      </w:r>
      <w:r w:rsidRPr="00B83103">
        <w:t>own</w:t>
      </w:r>
      <w:r w:rsidR="00A06F31">
        <w:t xml:space="preserve"> </w:t>
      </w:r>
      <w:r w:rsidRPr="00B83103">
        <w:t>role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policy,</w:t>
      </w:r>
      <w:r w:rsidR="00A06F31">
        <w:t xml:space="preserve"> </w:t>
      </w:r>
      <w:r w:rsidRPr="00B83103">
        <w:t>but</w:t>
      </w:r>
      <w:r w:rsidR="00A06F31">
        <w:t xml:space="preserve"> </w:t>
      </w:r>
      <w:r w:rsidRPr="00B83103">
        <w:t>there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no</w:t>
      </w:r>
      <w:r w:rsidR="00A06F31">
        <w:t xml:space="preserve"> </w:t>
      </w:r>
      <w:r w:rsidRPr="00B83103">
        <w:t>unified</w:t>
      </w:r>
      <w:r w:rsidR="00A06F31">
        <w:t xml:space="preserve"> </w:t>
      </w:r>
      <w:r w:rsidRPr="00B83103">
        <w:t>national</w:t>
      </w:r>
      <w:r w:rsidR="00A06F31">
        <w:t xml:space="preserve"> </w:t>
      </w:r>
      <w:r w:rsidRPr="00B83103">
        <w:t>policy</w:t>
      </w:r>
      <w:r>
        <w:t>,</w:t>
      </w:r>
      <w:r w:rsidR="00A06F31">
        <w:t xml:space="preserve"> </w:t>
      </w:r>
      <w:r w:rsidRPr="00B83103">
        <w:t>nor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body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central</w:t>
      </w:r>
      <w:r w:rsidR="00A06F31">
        <w:t xml:space="preserve"> </w:t>
      </w:r>
      <w:r w:rsidRPr="00B83103">
        <w:t>Government</w:t>
      </w:r>
      <w:r w:rsidR="00A06F31">
        <w:t xml:space="preserve"> </w:t>
      </w:r>
      <w:r w:rsidRPr="00B83103">
        <w:t>tasked</w:t>
      </w:r>
      <w:r w:rsidR="00A06F31">
        <w:t xml:space="preserve"> </w:t>
      </w:r>
      <w:r>
        <w:t>with</w:t>
      </w:r>
      <w:r w:rsidR="00A06F31">
        <w:t xml:space="preserve"> </w:t>
      </w:r>
      <w:r w:rsidRPr="00B83103">
        <w:t>ensur</w:t>
      </w:r>
      <w:r>
        <w:t>ing</w:t>
      </w:r>
      <w:r w:rsidR="00A06F31">
        <w:t xml:space="preserve"> </w:t>
      </w:r>
      <w:r w:rsidRPr="00B83103">
        <w:t>proper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effective</w:t>
      </w:r>
      <w:r w:rsidR="00A06F31">
        <w:t xml:space="preserve"> </w:t>
      </w:r>
      <w:r w:rsidRPr="00B83103">
        <w:t>coordination.</w:t>
      </w:r>
      <w:r w:rsidR="00A06F31">
        <w:t xml:space="preserve"> </w:t>
      </w:r>
      <w:r>
        <w:t>I</w:t>
      </w:r>
      <w:r w:rsidRPr="00B83103">
        <w:t>t</w:t>
      </w:r>
      <w:r w:rsidR="00A06F31">
        <w:t xml:space="preserve"> </w:t>
      </w:r>
      <w:r w:rsidRPr="00B83103">
        <w:t>appears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drinking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agenda</w:t>
      </w:r>
      <w:r w:rsidR="00A06F31">
        <w:t xml:space="preserve"> </w:t>
      </w:r>
      <w:r w:rsidRPr="00B83103">
        <w:t>is</w:t>
      </w:r>
      <w:r w:rsidR="00A06F31">
        <w:t xml:space="preserve"> </w:t>
      </w:r>
      <w:r>
        <w:t>currently</w:t>
      </w:r>
      <w:r w:rsidR="00A06F31">
        <w:t xml:space="preserve"> </w:t>
      </w:r>
      <w:r w:rsidRPr="00B83103">
        <w:t>diluted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agenda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resources</w:t>
      </w:r>
      <w:r w:rsidR="00A06F31">
        <w:t xml:space="preserve"> </w:t>
      </w:r>
      <w:r w:rsidRPr="00B83103">
        <w:t>management.</w:t>
      </w:r>
      <w:r w:rsidR="00A06F31">
        <w:t xml:space="preserve"> </w:t>
      </w:r>
      <w:r w:rsidRPr="00B83103">
        <w:t>This</w:t>
      </w:r>
      <w:r w:rsidR="00A06F31">
        <w:t xml:space="preserve"> </w:t>
      </w:r>
      <w:r w:rsidRPr="00B83103">
        <w:t>lack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clear</w:t>
      </w:r>
      <w:r w:rsidR="00A06F31">
        <w:t xml:space="preserve"> </w:t>
      </w:r>
      <w:r w:rsidRPr="00B83103">
        <w:t>institutional</w:t>
      </w:r>
      <w:r w:rsidR="00A06F31">
        <w:t xml:space="preserve"> </w:t>
      </w:r>
      <w:r w:rsidRPr="00B83103">
        <w:t>framework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centrali</w:t>
      </w:r>
      <w:r>
        <w:t>zed</w:t>
      </w:r>
      <w:r w:rsidR="00A06F31">
        <w:t xml:space="preserve"> </w:t>
      </w:r>
      <w:r w:rsidRPr="00B83103">
        <w:t>strategy</w:t>
      </w:r>
      <w:r w:rsidR="00A06F31">
        <w:t xml:space="preserve"> </w:t>
      </w:r>
      <w:r w:rsidRPr="00B83103">
        <w:t>shifts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burden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responsibility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local</w:t>
      </w:r>
      <w:r w:rsidR="00A06F31">
        <w:t xml:space="preserve"> </w:t>
      </w:r>
      <w:r w:rsidRPr="00B83103">
        <w:t>governments,</w:t>
      </w:r>
      <w:r w:rsidR="00A06F31">
        <w:t xml:space="preserve"> </w:t>
      </w:r>
      <w:r w:rsidRPr="00B83103">
        <w:t>which</w:t>
      </w:r>
      <w:r w:rsidR="00A06F31">
        <w:t xml:space="preserve"> </w:t>
      </w:r>
      <w:r w:rsidRPr="00B83103">
        <w:t>are</w:t>
      </w:r>
      <w:r w:rsidR="00A06F31">
        <w:t xml:space="preserve"> </w:t>
      </w:r>
      <w:r w:rsidRPr="00B83103">
        <w:t>responsible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actual</w:t>
      </w:r>
      <w:r w:rsidR="00A06F31">
        <w:t xml:space="preserve"> </w:t>
      </w:r>
      <w:r w:rsidRPr="00B83103">
        <w:t>provision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services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local</w:t>
      </w:r>
      <w:r w:rsidR="00A06F31">
        <w:t xml:space="preserve"> </w:t>
      </w:r>
      <w:r w:rsidRPr="00B83103">
        <w:lastRenderedPageBreak/>
        <w:t>population.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</w:t>
      </w:r>
      <w:r w:rsidR="00A06F31">
        <w:t xml:space="preserve"> </w:t>
      </w:r>
      <w:r w:rsidRPr="00B83103">
        <w:t>also</w:t>
      </w:r>
      <w:r w:rsidR="00A06F31">
        <w:t xml:space="preserve"> </w:t>
      </w:r>
      <w:r>
        <w:t>emphasizes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there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no</w:t>
      </w:r>
      <w:r w:rsidR="00A06F31">
        <w:t xml:space="preserve"> </w:t>
      </w:r>
      <w:r w:rsidRPr="00B83103">
        <w:t>nationally</w:t>
      </w:r>
      <w:r w:rsidR="00A06F31">
        <w:t xml:space="preserve"> </w:t>
      </w:r>
      <w:r w:rsidRPr="00B83103">
        <w:t>designated</w:t>
      </w:r>
      <w:r w:rsidR="00A06F31">
        <w:t xml:space="preserve"> </w:t>
      </w:r>
      <w:r w:rsidRPr="00B83103">
        <w:t>agency</w:t>
      </w:r>
      <w:r w:rsidR="00A06F31">
        <w:t xml:space="preserve"> </w:t>
      </w:r>
      <w:r w:rsidRPr="00B83103">
        <w:t>with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clear</w:t>
      </w:r>
      <w:r w:rsidR="00A06F31">
        <w:t xml:space="preserve"> </w:t>
      </w:r>
      <w:r w:rsidRPr="00B83103">
        <w:t>mandate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plan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implement</w:t>
      </w:r>
      <w:r w:rsidR="00A06F31">
        <w:t xml:space="preserve"> </w:t>
      </w:r>
      <w:r w:rsidRPr="00B83103">
        <w:t>interventions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area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sanitation.</w:t>
      </w:r>
      <w:r w:rsidR="00A06F31">
        <w:t xml:space="preserve"> </w:t>
      </w:r>
      <w:r>
        <w:t>In</w:t>
      </w:r>
      <w:r w:rsidR="00A06F31">
        <w:t xml:space="preserve"> </w:t>
      </w:r>
      <w:r>
        <w:t>p</w:t>
      </w:r>
      <w:r w:rsidRPr="00B83103">
        <w:t>articular</w:t>
      </w:r>
      <w:r>
        <w:t>,</w:t>
      </w:r>
      <w:r w:rsidR="00A06F31">
        <w:t xml:space="preserve"> </w:t>
      </w:r>
      <w:r w:rsidRPr="00B83103">
        <w:t>there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no</w:t>
      </w:r>
      <w:r w:rsidR="00A06F31">
        <w:t xml:space="preserve"> </w:t>
      </w:r>
      <w:r w:rsidRPr="00B83103">
        <w:t>agency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charge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monitoring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rPr>
          <w:i/>
        </w:rPr>
        <w:t xml:space="preserve"> </w:t>
      </w:r>
      <w:r>
        <w:rPr>
          <w:i/>
        </w:rPr>
        <w:t>g</w:t>
      </w:r>
      <w:r w:rsidRPr="00B83103">
        <w:rPr>
          <w:i/>
        </w:rPr>
        <w:t>er</w:t>
      </w:r>
      <w:r w:rsidR="00A06F31">
        <w:rPr>
          <w:i/>
        </w:rPr>
        <w:t xml:space="preserve"> </w:t>
      </w:r>
      <w:r w:rsidRPr="00B83103">
        <w:t>areas.</w:t>
      </w:r>
    </w:p>
    <w:p w:rsidR="00EB45E1" w:rsidRDefault="00EB45E1" w:rsidP="00E73B81">
      <w:pPr>
        <w:pStyle w:val="SingleTxtG"/>
      </w:pPr>
      <w:r>
        <w:t>25.</w:t>
      </w:r>
      <w:r>
        <w:tab/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</w:t>
      </w:r>
      <w:r w:rsidR="00A06F31">
        <w:t xml:space="preserve"> </w:t>
      </w:r>
      <w:r w:rsidRPr="00B83103">
        <w:t>recommends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in</w:t>
      </w:r>
      <w:r w:rsidR="00A06F31">
        <w:t xml:space="preserve"> </w:t>
      </w:r>
      <w:r>
        <w:t>any</w:t>
      </w:r>
      <w:r w:rsidR="00A06F31">
        <w:t xml:space="preserve"> </w:t>
      </w:r>
      <w:r w:rsidRPr="00B83103">
        <w:t>current</w:t>
      </w:r>
      <w:r w:rsidR="00A06F31">
        <w:t xml:space="preserve"> </w:t>
      </w:r>
      <w:r w:rsidRPr="00B83103">
        <w:t>or</w:t>
      </w:r>
      <w:r w:rsidR="00A06F31">
        <w:t xml:space="preserve"> </w:t>
      </w:r>
      <w:r w:rsidRPr="00B83103">
        <w:t>future</w:t>
      </w:r>
      <w:r w:rsidR="00A06F31">
        <w:t xml:space="preserve"> </w:t>
      </w:r>
      <w:r w:rsidRPr="00B83103">
        <w:t>institutional</w:t>
      </w:r>
      <w:r w:rsidR="00A06F31">
        <w:t xml:space="preserve"> </w:t>
      </w:r>
      <w:r w:rsidRPr="00B83103">
        <w:t>reform,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governmental</w:t>
      </w:r>
      <w:r w:rsidR="00A06F31">
        <w:t xml:space="preserve"> </w:t>
      </w:r>
      <w:r w:rsidRPr="00B83103">
        <w:t>body</w:t>
      </w:r>
      <w:r w:rsidR="00A06F31">
        <w:t xml:space="preserve"> </w:t>
      </w:r>
      <w:r>
        <w:t>be</w:t>
      </w:r>
      <w:r w:rsidR="00A06F31">
        <w:t xml:space="preserve"> </w:t>
      </w:r>
      <w:r w:rsidRPr="00B83103">
        <w:t>tasked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coordinate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policy</w:t>
      </w:r>
      <w:r w:rsidR="00A06F31">
        <w:t xml:space="preserve"> </w:t>
      </w:r>
      <w:r>
        <w:t>at</w:t>
      </w:r>
      <w:r w:rsidR="00A06F31">
        <w:t xml:space="preserve"> </w:t>
      </w:r>
      <w:r>
        <w:t>the</w:t>
      </w:r>
      <w:r w:rsidR="00A06F31">
        <w:t xml:space="preserve"> </w:t>
      </w:r>
      <w:r>
        <w:t>level</w:t>
      </w:r>
      <w:r w:rsidR="00A06F31">
        <w:t xml:space="preserve"> </w:t>
      </w:r>
      <w:r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central</w:t>
      </w:r>
      <w:r w:rsidR="00A06F31">
        <w:t xml:space="preserve"> </w:t>
      </w:r>
      <w:r w:rsidRPr="00B83103">
        <w:t>Government,</w:t>
      </w:r>
      <w:r w:rsidR="00A06F31">
        <w:t xml:space="preserve"> </w:t>
      </w:r>
      <w:r w:rsidRPr="00B83103">
        <w:t>together</w:t>
      </w:r>
      <w:r w:rsidR="00A06F31">
        <w:t xml:space="preserve"> </w:t>
      </w:r>
      <w:r w:rsidRPr="00B83103">
        <w:t>with</w:t>
      </w:r>
      <w:r w:rsidR="00A06F31">
        <w:t xml:space="preserve"> </w:t>
      </w:r>
      <w:r w:rsidRPr="00B83103">
        <w:t>focal</w:t>
      </w:r>
      <w:r w:rsidR="00A06F31">
        <w:t xml:space="preserve"> </w:t>
      </w:r>
      <w:r w:rsidRPr="00B83103">
        <w:t>points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each</w:t>
      </w:r>
      <w:r w:rsidR="00A06F31">
        <w:t xml:space="preserve"> </w:t>
      </w:r>
      <w:r w:rsidRPr="00B83103">
        <w:t>ministry.</w:t>
      </w:r>
      <w:r w:rsidR="00A06F31">
        <w:t xml:space="preserve"> </w:t>
      </w:r>
      <w:r w:rsidRPr="00B83103">
        <w:t>Th</w:t>
      </w:r>
      <w:r>
        <w:t>at</w:t>
      </w:r>
      <w:r w:rsidR="00A06F31">
        <w:t xml:space="preserve"> </w:t>
      </w:r>
      <w:r w:rsidRPr="00B83103">
        <w:t>coordination</w:t>
      </w:r>
      <w:r w:rsidR="00A06F31">
        <w:t xml:space="preserve"> </w:t>
      </w:r>
      <w:r w:rsidRPr="00B83103">
        <w:t>should</w:t>
      </w:r>
      <w:r w:rsidR="00A06F31">
        <w:t xml:space="preserve"> </w:t>
      </w:r>
      <w:r w:rsidRPr="00B83103">
        <w:t>be</w:t>
      </w:r>
      <w:r w:rsidR="00A06F31">
        <w:t xml:space="preserve"> </w:t>
      </w:r>
      <w:r w:rsidRPr="00B83103">
        <w:t>approached</w:t>
      </w:r>
      <w:r w:rsidR="00A06F31">
        <w:t xml:space="preserve"> </w:t>
      </w:r>
      <w:r w:rsidRPr="00B83103">
        <w:t>through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human</w:t>
      </w:r>
      <w:r w:rsidR="00A06F31">
        <w:t xml:space="preserve"> </w:t>
      </w:r>
      <w:r w:rsidRPr="00B83103">
        <w:t>rights</w:t>
      </w:r>
      <w:r w:rsidR="00A06F31">
        <w:t xml:space="preserve"> </w:t>
      </w:r>
      <w:r w:rsidRPr="00B83103">
        <w:t>framework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should</w:t>
      </w:r>
      <w:r w:rsidR="00A06F31">
        <w:t xml:space="preserve"> </w:t>
      </w:r>
      <w:r w:rsidRPr="00B83103">
        <w:t>ensure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responsible</w:t>
      </w:r>
      <w:r w:rsidR="00A06F31">
        <w:t xml:space="preserve"> </w:t>
      </w:r>
      <w:r w:rsidRPr="00B83103">
        <w:t>bodies</w:t>
      </w:r>
      <w:r w:rsidR="00A06F31">
        <w:t xml:space="preserve"> </w:t>
      </w:r>
      <w:r w:rsidRPr="00B83103">
        <w:t>are</w:t>
      </w:r>
      <w:r w:rsidR="00A06F31">
        <w:t xml:space="preserve"> </w:t>
      </w:r>
      <w:r w:rsidRPr="00B83103">
        <w:t>held</w:t>
      </w:r>
      <w:r w:rsidR="00A06F31">
        <w:t xml:space="preserve"> </w:t>
      </w:r>
      <w:r w:rsidRPr="00B83103">
        <w:t>accountable.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current</w:t>
      </w:r>
      <w:r w:rsidR="00A06F31">
        <w:t xml:space="preserve"> </w:t>
      </w:r>
      <w:r w:rsidRPr="00B83103">
        <w:t>deficit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access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services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country</w:t>
      </w:r>
      <w:r w:rsidR="00A06F31">
        <w:t xml:space="preserve"> </w:t>
      </w:r>
      <w:r w:rsidRPr="00B83103">
        <w:t>requires</w:t>
      </w:r>
      <w:r w:rsidR="00A06F31">
        <w:t xml:space="preserve"> </w:t>
      </w:r>
      <w:r w:rsidRPr="00B83103">
        <w:t>effective</w:t>
      </w:r>
      <w:r w:rsidR="00A06F31">
        <w:t xml:space="preserve"> </w:t>
      </w:r>
      <w:r w:rsidRPr="00B83103">
        <w:t>efforts</w:t>
      </w:r>
      <w:r w:rsidR="00A06F31">
        <w:t xml:space="preserve"> </w:t>
      </w:r>
      <w:r w:rsidRPr="00B83103">
        <w:t>from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Government</w:t>
      </w:r>
      <w:r w:rsidR="00A06F31">
        <w:t xml:space="preserve"> </w:t>
      </w:r>
      <w:r>
        <w:t>that</w:t>
      </w:r>
      <w:r w:rsidR="00A06F31">
        <w:t xml:space="preserve"> </w:t>
      </w:r>
      <w:r w:rsidRPr="00B83103">
        <w:t>are</w:t>
      </w:r>
      <w:r w:rsidR="00A06F31">
        <w:t xml:space="preserve"> </w:t>
      </w:r>
      <w:r w:rsidRPr="00B83103">
        <w:t>fully</w:t>
      </w:r>
      <w:r w:rsidR="00A06F31">
        <w:t xml:space="preserve"> </w:t>
      </w:r>
      <w:r w:rsidRPr="00B83103">
        <w:t>aligned</w:t>
      </w:r>
      <w:r w:rsidR="00A06F31">
        <w:t xml:space="preserve"> </w:t>
      </w:r>
      <w:r>
        <w:t>with</w:t>
      </w:r>
      <w:r w:rsidR="00A06F31">
        <w:t xml:space="preserve"> </w:t>
      </w:r>
      <w:r>
        <w:t>human</w:t>
      </w:r>
      <w:r w:rsidR="00A06F31">
        <w:t xml:space="preserve"> </w:t>
      </w:r>
      <w:r>
        <w:t>rights.</w:t>
      </w:r>
    </w:p>
    <w:p w:rsidR="00EB45E1" w:rsidRPr="00B83103" w:rsidRDefault="00EB45E1" w:rsidP="00E73B81">
      <w:pPr>
        <w:pStyle w:val="SingleTxtG"/>
      </w:pPr>
      <w:r>
        <w:t>26.</w:t>
      </w:r>
      <w:r>
        <w:tab/>
      </w:r>
      <w:r w:rsidRPr="00B83103">
        <w:t>Government</w:t>
      </w:r>
      <w:r w:rsidR="00A06F31">
        <w:t xml:space="preserve"> </w:t>
      </w:r>
      <w:r w:rsidRPr="00B83103">
        <w:t>institutions</w:t>
      </w:r>
      <w:r w:rsidR="00A06F31">
        <w:t xml:space="preserve"> </w:t>
      </w:r>
      <w:r w:rsidRPr="00B83103">
        <w:t>responsible</w:t>
      </w:r>
      <w:r w:rsidR="00A06F31">
        <w:t xml:space="preserve"> </w:t>
      </w:r>
      <w:r w:rsidRPr="00B83103">
        <w:t>for</w:t>
      </w:r>
      <w:r w:rsidR="00A06F31">
        <w:t xml:space="preserve"> </w:t>
      </w:r>
      <w:r>
        <w:t>the</w:t>
      </w:r>
      <w:r w:rsidR="00A06F31">
        <w:t xml:space="preserve"> </w:t>
      </w:r>
      <w:r w:rsidRPr="00B83103">
        <w:t>normative</w:t>
      </w:r>
      <w:r w:rsidR="00A06F31">
        <w:t xml:space="preserve"> </w:t>
      </w:r>
      <w:r w:rsidRPr="00B83103">
        <w:t>content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rights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are</w:t>
      </w:r>
      <w:r w:rsidR="00A06F31">
        <w:t xml:space="preserve"> </w:t>
      </w:r>
      <w:r w:rsidRPr="00B83103">
        <w:t>introduced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relevant</w:t>
      </w:r>
      <w:r w:rsidR="00A06F31">
        <w:t xml:space="preserve"> </w:t>
      </w:r>
      <w:r w:rsidRPr="00B83103">
        <w:t>part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section</w:t>
      </w:r>
      <w:r w:rsidR="00A06F31">
        <w:t xml:space="preserve"> </w:t>
      </w:r>
      <w:r w:rsidRPr="00B83103">
        <w:t>IV.</w:t>
      </w:r>
      <w:r w:rsidR="00A06F31">
        <w:t xml:space="preserve"> </w:t>
      </w:r>
    </w:p>
    <w:p w:rsidR="00EB45E1" w:rsidRPr="00B83103" w:rsidRDefault="00EB45E1" w:rsidP="00C51D5E">
      <w:pPr>
        <w:pStyle w:val="HChG"/>
      </w:pPr>
      <w:bookmarkStart w:id="40" w:name="_Toc515875954"/>
      <w:r>
        <w:tab/>
      </w:r>
      <w:bookmarkStart w:id="41" w:name="_Toc519587339"/>
      <w:bookmarkStart w:id="42" w:name="_Toc519681681"/>
      <w:bookmarkStart w:id="43" w:name="_Toc519681775"/>
      <w:r>
        <w:t>IV.</w:t>
      </w:r>
      <w:r>
        <w:tab/>
      </w:r>
      <w:r w:rsidRPr="00B83103">
        <w:t>Human</w:t>
      </w:r>
      <w:r w:rsidR="00A06F31">
        <w:t xml:space="preserve"> </w:t>
      </w:r>
      <w:r w:rsidRPr="00B83103">
        <w:t>rights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drinking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</w:t>
      </w:r>
      <w:bookmarkEnd w:id="40"/>
      <w:bookmarkEnd w:id="41"/>
      <w:bookmarkEnd w:id="42"/>
      <w:bookmarkEnd w:id="43"/>
    </w:p>
    <w:p w:rsidR="00EB45E1" w:rsidRPr="00B83103" w:rsidRDefault="00EB45E1" w:rsidP="00A17105">
      <w:pPr>
        <w:pStyle w:val="SingleTxtG"/>
      </w:pPr>
      <w:r>
        <w:t>27.</w:t>
      </w:r>
      <w:r>
        <w:tab/>
        <w:t>In</w:t>
      </w:r>
      <w:r w:rsidR="00A06F31">
        <w:t xml:space="preserve"> </w:t>
      </w:r>
      <w:r>
        <w:t>r</w:t>
      </w:r>
      <w:r w:rsidRPr="00B83103">
        <w:t>esolution</w:t>
      </w:r>
      <w:r w:rsidR="00A06F31">
        <w:t xml:space="preserve"> </w:t>
      </w:r>
      <w:r w:rsidRPr="00B83103">
        <w:t>72/1</w:t>
      </w:r>
      <w:r>
        <w:t>78,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General</w:t>
      </w:r>
      <w:r w:rsidR="00A06F31">
        <w:t xml:space="preserve"> </w:t>
      </w:r>
      <w:r w:rsidRPr="00B83103">
        <w:t>Assembly</w:t>
      </w:r>
      <w:r w:rsidR="00A06F31">
        <w:t xml:space="preserve"> </w:t>
      </w:r>
      <w:r w:rsidRPr="00B83103">
        <w:t>recognized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="00AD1C46">
        <w:t>“</w:t>
      </w:r>
      <w:r w:rsidRPr="00B83103">
        <w:t>the</w:t>
      </w:r>
      <w:r w:rsidR="00A06F31">
        <w:t xml:space="preserve"> </w:t>
      </w:r>
      <w:r w:rsidRPr="00B83103">
        <w:t>human</w:t>
      </w:r>
      <w:r w:rsidR="00A06F31">
        <w:t xml:space="preserve"> </w:t>
      </w:r>
      <w:r w:rsidRPr="00B83103">
        <w:t>right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safe</w:t>
      </w:r>
      <w:r w:rsidR="00A06F31">
        <w:t xml:space="preserve"> </w:t>
      </w:r>
      <w:r w:rsidRPr="00B83103">
        <w:t>drinking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entitles</w:t>
      </w:r>
      <w:r w:rsidR="00A06F31">
        <w:t xml:space="preserve"> </w:t>
      </w:r>
      <w:r w:rsidRPr="00B83103">
        <w:t>everyone,</w:t>
      </w:r>
      <w:r w:rsidR="00A06F31">
        <w:t xml:space="preserve"> </w:t>
      </w:r>
      <w:r w:rsidRPr="00B83103">
        <w:t>without</w:t>
      </w:r>
      <w:r w:rsidR="00A06F31">
        <w:t xml:space="preserve"> </w:t>
      </w:r>
      <w:r w:rsidRPr="00B83103">
        <w:t>discrimination,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have</w:t>
      </w:r>
      <w:r w:rsidR="00A06F31">
        <w:t xml:space="preserve"> </w:t>
      </w:r>
      <w:r w:rsidRPr="00B83103">
        <w:t>access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sufficient,</w:t>
      </w:r>
      <w:r w:rsidR="00A06F31">
        <w:t xml:space="preserve"> </w:t>
      </w:r>
      <w:r w:rsidRPr="00B83103">
        <w:t>safe,</w:t>
      </w:r>
      <w:r w:rsidR="00A06F31">
        <w:t xml:space="preserve"> </w:t>
      </w:r>
      <w:r w:rsidRPr="00B83103">
        <w:t>acceptable,</w:t>
      </w:r>
      <w:r w:rsidR="00A06F31">
        <w:t xml:space="preserve"> </w:t>
      </w:r>
      <w:r w:rsidRPr="00B83103">
        <w:t>physically</w:t>
      </w:r>
      <w:r w:rsidR="00A06F31">
        <w:t xml:space="preserve"> </w:t>
      </w:r>
      <w:r w:rsidRPr="00B83103">
        <w:t>accessible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affordable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personal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domestic</w:t>
      </w:r>
      <w:r w:rsidR="00A06F31">
        <w:t xml:space="preserve"> </w:t>
      </w:r>
      <w:r w:rsidRPr="00B83103">
        <w:t>use,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human</w:t>
      </w:r>
      <w:r w:rsidR="00A06F31">
        <w:t xml:space="preserve"> </w:t>
      </w:r>
      <w:r w:rsidRPr="00B83103">
        <w:t>right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entitles</w:t>
      </w:r>
      <w:r w:rsidR="00A06F31">
        <w:t xml:space="preserve"> </w:t>
      </w:r>
      <w:r w:rsidRPr="00B83103">
        <w:t>everyone,</w:t>
      </w:r>
      <w:r w:rsidR="00A06F31">
        <w:t xml:space="preserve"> </w:t>
      </w:r>
      <w:r w:rsidRPr="00B83103">
        <w:t>without</w:t>
      </w:r>
      <w:r w:rsidR="00A06F31">
        <w:t xml:space="preserve"> </w:t>
      </w:r>
      <w:r w:rsidRPr="00B83103">
        <w:t>discrimination,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have</w:t>
      </w:r>
      <w:r w:rsidR="00A06F31">
        <w:t xml:space="preserve"> </w:t>
      </w:r>
      <w:r w:rsidRPr="00B83103">
        <w:t>physical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affordable</w:t>
      </w:r>
      <w:r w:rsidR="00A06F31">
        <w:t xml:space="preserve"> </w:t>
      </w:r>
      <w:r w:rsidRPr="00B83103">
        <w:t>access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sanitation,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all</w:t>
      </w:r>
      <w:r w:rsidR="00A06F31">
        <w:t xml:space="preserve"> </w:t>
      </w:r>
      <w:r w:rsidRPr="00B83103">
        <w:t>spheres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life,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safe,</w:t>
      </w:r>
      <w:r w:rsidR="00A06F31">
        <w:t xml:space="preserve"> </w:t>
      </w:r>
      <w:r w:rsidRPr="00B83103">
        <w:t>hygienic,</w:t>
      </w:r>
      <w:r w:rsidR="00A06F31">
        <w:t xml:space="preserve"> </w:t>
      </w:r>
      <w:r w:rsidRPr="00B83103">
        <w:t>secure,</w:t>
      </w:r>
      <w:r w:rsidR="00A06F31">
        <w:t xml:space="preserve"> </w:t>
      </w:r>
      <w:r w:rsidRPr="00B83103">
        <w:t>socially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culturally</w:t>
      </w:r>
      <w:r w:rsidR="00A06F31">
        <w:t xml:space="preserve"> </w:t>
      </w:r>
      <w:r w:rsidRPr="00B83103">
        <w:t>acceptable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provides</w:t>
      </w:r>
      <w:r w:rsidR="00A06F31">
        <w:t xml:space="preserve"> </w:t>
      </w:r>
      <w:r w:rsidRPr="00B83103">
        <w:t>privacy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ensures</w:t>
      </w:r>
      <w:r w:rsidR="00A06F31">
        <w:t xml:space="preserve"> </w:t>
      </w:r>
      <w:r w:rsidRPr="00B83103">
        <w:t>dignity,</w:t>
      </w:r>
      <w:r w:rsidR="00A06F31">
        <w:t xml:space="preserve"> </w:t>
      </w:r>
      <w:r w:rsidRPr="00B83103">
        <w:t>while</w:t>
      </w:r>
      <w:r w:rsidR="00A06F31">
        <w:t xml:space="preserve"> </w:t>
      </w:r>
      <w:r w:rsidRPr="00B83103">
        <w:t>reaffirming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both</w:t>
      </w:r>
      <w:r w:rsidR="00A06F31">
        <w:t xml:space="preserve"> </w:t>
      </w:r>
      <w:r w:rsidRPr="00B83103">
        <w:t>rights</w:t>
      </w:r>
      <w:r w:rsidR="00A06F31">
        <w:t xml:space="preserve"> </w:t>
      </w:r>
      <w:r w:rsidRPr="00B83103">
        <w:t>are</w:t>
      </w:r>
      <w:r w:rsidR="00A06F31">
        <w:t xml:space="preserve"> </w:t>
      </w:r>
      <w:r w:rsidRPr="00B83103">
        <w:t>components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right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an</w:t>
      </w:r>
      <w:r w:rsidR="00A06F31">
        <w:t xml:space="preserve"> </w:t>
      </w:r>
      <w:r w:rsidRPr="00B83103">
        <w:t>adequate</w:t>
      </w:r>
      <w:r w:rsidR="00A06F31">
        <w:t xml:space="preserve"> </w:t>
      </w:r>
      <w:r w:rsidRPr="00B83103">
        <w:t>standard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living</w:t>
      </w:r>
      <w:r w:rsidR="00AD1C46">
        <w:t>”</w:t>
      </w:r>
      <w:r w:rsidR="00A17105">
        <w:t>.</w:t>
      </w:r>
      <w:r w:rsidR="00A06F31">
        <w:t xml:space="preserve"> </w:t>
      </w:r>
      <w:r w:rsidRPr="00B83103">
        <w:t>Together</w:t>
      </w:r>
      <w:r w:rsidR="00A06F31">
        <w:t xml:space="preserve"> </w:t>
      </w:r>
      <w:r w:rsidRPr="00B83103">
        <w:t>with</w:t>
      </w:r>
      <w:r w:rsidR="00A06F31">
        <w:t xml:space="preserve"> </w:t>
      </w:r>
      <w:r>
        <w:t>g</w:t>
      </w:r>
      <w:r w:rsidRPr="00B83103">
        <w:t>eneral</w:t>
      </w:r>
      <w:r w:rsidR="00A06F31">
        <w:t xml:space="preserve"> </w:t>
      </w:r>
      <w:r>
        <w:t>c</w:t>
      </w:r>
      <w:r w:rsidRPr="00B83103">
        <w:t>omment</w:t>
      </w:r>
      <w:r w:rsidR="00A06F31">
        <w:t xml:space="preserve"> </w:t>
      </w:r>
      <w:r w:rsidRPr="00B83103">
        <w:t>No.</w:t>
      </w:r>
      <w:r w:rsidR="00A06F31">
        <w:t xml:space="preserve"> </w:t>
      </w:r>
      <w:r w:rsidRPr="00B83103">
        <w:t>15</w:t>
      </w:r>
      <w:r w:rsidR="00A06F31">
        <w:t xml:space="preserve"> </w:t>
      </w:r>
      <w:r>
        <w:t>(2002)</w:t>
      </w:r>
      <w:r w:rsidR="00A06F31">
        <w:t xml:space="preserve"> </w:t>
      </w:r>
      <w:r>
        <w:t>on</w:t>
      </w:r>
      <w:r w:rsidR="00A06F31">
        <w:t xml:space="preserve"> </w:t>
      </w:r>
      <w:r>
        <w:t>the</w:t>
      </w:r>
      <w:r w:rsidR="00A06F31">
        <w:t xml:space="preserve"> </w:t>
      </w:r>
      <w:r>
        <w:t>right</w:t>
      </w:r>
      <w:r w:rsidR="00A06F31">
        <w:t xml:space="preserve"> </w:t>
      </w:r>
      <w:r>
        <w:t>to</w:t>
      </w:r>
      <w:r w:rsidR="00A06F31">
        <w:t xml:space="preserve"> </w:t>
      </w:r>
      <w:r>
        <w:t>water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Committee</w:t>
      </w:r>
      <w:r w:rsidR="00A06F31">
        <w:t xml:space="preserve"> </w:t>
      </w:r>
      <w:r w:rsidRPr="00B83103">
        <w:t>on</w:t>
      </w:r>
      <w:r w:rsidR="00A06F31">
        <w:t xml:space="preserve"> </w:t>
      </w:r>
      <w:r w:rsidRPr="00B83103">
        <w:t>Economic,</w:t>
      </w:r>
      <w:r w:rsidR="00A06F31">
        <w:t xml:space="preserve"> </w:t>
      </w:r>
      <w:r w:rsidRPr="00B83103">
        <w:t>Social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Cultural</w:t>
      </w:r>
      <w:r w:rsidR="00A06F31">
        <w:t xml:space="preserve"> </w:t>
      </w:r>
      <w:r w:rsidRPr="00B83103">
        <w:t>Right</w:t>
      </w:r>
      <w:r>
        <w:t>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report</w:t>
      </w:r>
      <w:r w:rsidR="00A06F31">
        <w:t xml:space="preserve"> </w:t>
      </w:r>
      <w:r>
        <w:t>of</w:t>
      </w:r>
      <w:r w:rsidR="00A06F31">
        <w:t xml:space="preserve"> </w:t>
      </w:r>
      <w:r>
        <w:t>the</w:t>
      </w:r>
      <w:r w:rsidR="00A06F31">
        <w:t xml:space="preserve"> </w:t>
      </w:r>
      <w:r>
        <w:t>independent</w:t>
      </w:r>
      <w:r w:rsidR="00A06F31">
        <w:t xml:space="preserve"> </w:t>
      </w:r>
      <w:r>
        <w:t>expert</w:t>
      </w:r>
      <w:r w:rsidR="00A06F31">
        <w:t xml:space="preserve"> </w:t>
      </w:r>
      <w:r>
        <w:t>on</w:t>
      </w:r>
      <w:r w:rsidR="00A06F31">
        <w:t xml:space="preserve"> </w:t>
      </w:r>
      <w:r>
        <w:t>the</w:t>
      </w:r>
      <w:r w:rsidR="00A06F31">
        <w:t xml:space="preserve"> </w:t>
      </w:r>
      <w:r>
        <w:t>issue</w:t>
      </w:r>
      <w:r w:rsidR="00A06F31">
        <w:t xml:space="preserve"> </w:t>
      </w:r>
      <w:r>
        <w:t>of</w:t>
      </w:r>
      <w:r w:rsidR="00A06F31">
        <w:t xml:space="preserve"> </w:t>
      </w:r>
      <w:r>
        <w:t>human</w:t>
      </w:r>
      <w:r w:rsidR="00A06F31">
        <w:t xml:space="preserve"> </w:t>
      </w:r>
      <w:r>
        <w:t>rights</w:t>
      </w:r>
      <w:r w:rsidR="00A06F31">
        <w:t xml:space="preserve"> </w:t>
      </w:r>
      <w:r>
        <w:t>obligations</w:t>
      </w:r>
      <w:r w:rsidR="00A06F31">
        <w:t xml:space="preserve"> </w:t>
      </w:r>
      <w:r>
        <w:t>related</w:t>
      </w:r>
      <w:r w:rsidR="00A06F31">
        <w:t xml:space="preserve"> </w:t>
      </w:r>
      <w:r>
        <w:t>to</w:t>
      </w:r>
      <w:r w:rsidR="00A06F31">
        <w:t xml:space="preserve"> </w:t>
      </w:r>
      <w:r>
        <w:t>access</w:t>
      </w:r>
      <w:r w:rsidR="00A06F31">
        <w:t xml:space="preserve"> </w:t>
      </w:r>
      <w:r>
        <w:t>to</w:t>
      </w:r>
      <w:r w:rsidR="00A06F31">
        <w:t xml:space="preserve"> </w:t>
      </w:r>
      <w:r>
        <w:t>safe</w:t>
      </w:r>
      <w:r w:rsidR="00A06F31">
        <w:t xml:space="preserve"> </w:t>
      </w:r>
      <w:r>
        <w:t>drinking</w:t>
      </w:r>
      <w:r w:rsidR="00A06F31">
        <w:t xml:space="preserve"> </w:t>
      </w:r>
      <w:r>
        <w:t>water</w:t>
      </w:r>
      <w:r w:rsidR="00A06F31">
        <w:t xml:space="preserve"> </w:t>
      </w:r>
      <w:r>
        <w:t>and</w:t>
      </w:r>
      <w:r w:rsidR="00A06F31">
        <w:t xml:space="preserve"> </w:t>
      </w:r>
      <w:r>
        <w:t>sanitation</w:t>
      </w:r>
      <w:r w:rsidR="00A06F31">
        <w:t xml:space="preserve"> </w:t>
      </w:r>
      <w:r w:rsidRPr="00B83103">
        <w:t>(A/HRC/12/24),</w:t>
      </w:r>
      <w:r w:rsidR="00A06F31">
        <w:t xml:space="preserve"> </w:t>
      </w:r>
      <w:r>
        <w:t>in</w:t>
      </w:r>
      <w:r w:rsidR="00A06F31">
        <w:t xml:space="preserve"> </w:t>
      </w:r>
      <w:r>
        <w:t>his</w:t>
      </w:r>
      <w:r w:rsidR="00A06F31">
        <w:t xml:space="preserve"> </w:t>
      </w:r>
      <w:r w:rsidRPr="00B83103">
        <w:t>previous</w:t>
      </w:r>
      <w:r w:rsidR="00A06F31">
        <w:t xml:space="preserve"> </w:t>
      </w:r>
      <w:r w:rsidRPr="00B83103">
        <w:t>report</w:t>
      </w:r>
      <w:r w:rsidR="00A06F31">
        <w:t xml:space="preserve"> </w:t>
      </w:r>
      <w:r>
        <w:t>the</w:t>
      </w:r>
      <w:r w:rsidR="00A06F31">
        <w:t xml:space="preserve"> </w:t>
      </w:r>
      <w:r>
        <w:t>Special</w:t>
      </w:r>
      <w:r w:rsidR="00A06F31">
        <w:t xml:space="preserve"> </w:t>
      </w:r>
      <w:r>
        <w:t>Rapporteur</w:t>
      </w:r>
      <w:r w:rsidR="00A06F31">
        <w:t xml:space="preserve"> </w:t>
      </w:r>
      <w:r w:rsidRPr="00B83103">
        <w:t>clarified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meaning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human</w:t>
      </w:r>
      <w:r w:rsidR="00A06F31">
        <w:t xml:space="preserve"> </w:t>
      </w:r>
      <w:r w:rsidRPr="00B83103">
        <w:t>rights</w:t>
      </w:r>
      <w:r w:rsidR="00A06F31">
        <w:t xml:space="preserve"> </w:t>
      </w:r>
      <w:r w:rsidRPr="00B83103">
        <w:t>standards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principles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sanitation,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hygiene,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light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different</w:t>
      </w:r>
      <w:r w:rsidR="00A06F31">
        <w:t xml:space="preserve"> </w:t>
      </w:r>
      <w:r w:rsidRPr="00B83103">
        <w:t>types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services</w:t>
      </w:r>
      <w:r w:rsidR="00A06F31">
        <w:t xml:space="preserve"> </w:t>
      </w:r>
      <w:r w:rsidRPr="00B83103">
        <w:t>(A/70/203).</w:t>
      </w:r>
      <w:r w:rsidR="00A06F31">
        <w:t xml:space="preserve"> </w:t>
      </w:r>
    </w:p>
    <w:p w:rsidR="00EB45E1" w:rsidRPr="00B83103" w:rsidRDefault="00EB45E1" w:rsidP="00C51D5E">
      <w:pPr>
        <w:pStyle w:val="H1G"/>
      </w:pPr>
      <w:bookmarkStart w:id="44" w:name="_Toc515875955"/>
      <w:r>
        <w:tab/>
      </w:r>
      <w:bookmarkStart w:id="45" w:name="_Toc519587340"/>
      <w:bookmarkStart w:id="46" w:name="_Toc519681682"/>
      <w:bookmarkStart w:id="47" w:name="_Toc519681776"/>
      <w:r>
        <w:t>A.</w:t>
      </w:r>
      <w:r>
        <w:tab/>
      </w:r>
      <w:r w:rsidRPr="00B83103">
        <w:t>Availability</w:t>
      </w:r>
      <w:bookmarkEnd w:id="44"/>
      <w:bookmarkEnd w:id="45"/>
      <w:bookmarkEnd w:id="46"/>
      <w:bookmarkEnd w:id="47"/>
    </w:p>
    <w:p w:rsidR="00EB45E1" w:rsidRDefault="00EB45E1" w:rsidP="00E73B81">
      <w:pPr>
        <w:pStyle w:val="SingleTxtG"/>
      </w:pPr>
      <w:r>
        <w:t>28.</w:t>
      </w:r>
      <w:r>
        <w:tab/>
      </w:r>
      <w:r w:rsidRPr="00B83103">
        <w:t>Availability</w:t>
      </w:r>
      <w:r w:rsidR="00A06F31">
        <w:t xml:space="preserve"> </w:t>
      </w:r>
      <w:r w:rsidRPr="00B83103">
        <w:t>refers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quantity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safe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available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domestic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personal</w:t>
      </w:r>
      <w:r w:rsidR="00A06F31">
        <w:t xml:space="preserve"> </w:t>
      </w:r>
      <w:r w:rsidRPr="00B83103">
        <w:t>use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necessary</w:t>
      </w:r>
      <w:r w:rsidR="00A06F31">
        <w:t xml:space="preserve"> </w:t>
      </w:r>
      <w:r w:rsidRPr="00B83103">
        <w:t>availability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resources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th</w:t>
      </w:r>
      <w:r>
        <w:t>ose</w:t>
      </w:r>
      <w:r w:rsidR="00A06F31">
        <w:t xml:space="preserve"> </w:t>
      </w:r>
      <w:r w:rsidRPr="00B83103">
        <w:t>uses.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normative</w:t>
      </w:r>
      <w:r w:rsidR="00A06F31">
        <w:t xml:space="preserve"> </w:t>
      </w:r>
      <w:r w:rsidRPr="00B83103">
        <w:t>content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human</w:t>
      </w:r>
      <w:r w:rsidR="00A06F31">
        <w:t xml:space="preserve"> </w:t>
      </w:r>
      <w:r w:rsidRPr="00B83103">
        <w:t>right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requires</w:t>
      </w:r>
      <w:r w:rsidR="00A06F31">
        <w:t xml:space="preserve"> </w:t>
      </w:r>
      <w:r w:rsidRPr="00B83103">
        <w:t>that</w:t>
      </w:r>
      <w:r w:rsidR="00A06F31">
        <w:t xml:space="preserve"> </w:t>
      </w:r>
      <w:r>
        <w:t>the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supply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each</w:t>
      </w:r>
      <w:r w:rsidR="00A06F31">
        <w:t xml:space="preserve"> </w:t>
      </w:r>
      <w:r w:rsidRPr="00B83103">
        <w:t>person</w:t>
      </w:r>
      <w:r w:rsidR="00A06F31">
        <w:t xml:space="preserve"> </w:t>
      </w:r>
      <w:r w:rsidRPr="00B83103">
        <w:t>be</w:t>
      </w:r>
      <w:r w:rsidR="00A06F31">
        <w:t xml:space="preserve"> </w:t>
      </w:r>
      <w:r w:rsidRPr="00B83103">
        <w:t>sufficient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continuous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personal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domestic</w:t>
      </w:r>
      <w:r w:rsidR="00A06F31">
        <w:t xml:space="preserve"> </w:t>
      </w:r>
      <w:r w:rsidRPr="00B83103">
        <w:t>use</w:t>
      </w:r>
      <w:r>
        <w:t>,</w:t>
      </w:r>
      <w:r w:rsidR="00A06F31">
        <w:t xml:space="preserve"> </w:t>
      </w:r>
      <w:r>
        <w:t>which</w:t>
      </w:r>
      <w:r w:rsidR="00A06F31">
        <w:t xml:space="preserve"> </w:t>
      </w:r>
      <w:r w:rsidRPr="00E9288D">
        <w:t>includes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drinking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personal</w:t>
      </w:r>
      <w:r w:rsidR="00A06F31">
        <w:t xml:space="preserve"> </w:t>
      </w:r>
      <w:r w:rsidRPr="00B83103">
        <w:t>hygiene</w:t>
      </w:r>
      <w:r w:rsidR="00A06F31">
        <w:t xml:space="preserve"> </w:t>
      </w:r>
      <w:r>
        <w:t>and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personal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domestic</w:t>
      </w:r>
      <w:r w:rsidR="00A06F31">
        <w:t xml:space="preserve"> </w:t>
      </w:r>
      <w:r w:rsidRPr="00B83103">
        <w:t>uses,</w:t>
      </w:r>
      <w:r w:rsidR="00A06F31">
        <w:t xml:space="preserve"> </w:t>
      </w:r>
      <w:r>
        <w:t>such</w:t>
      </w:r>
      <w:r w:rsidR="00A06F31">
        <w:t xml:space="preserve"> </w:t>
      </w:r>
      <w:r>
        <w:t>as</w:t>
      </w:r>
      <w:r w:rsidR="00A06F31">
        <w:t xml:space="preserve"> </w:t>
      </w:r>
      <w:r w:rsidRPr="00B83103">
        <w:t>cooking,</w:t>
      </w:r>
      <w:r w:rsidR="00A06F31">
        <w:t xml:space="preserve"> </w:t>
      </w:r>
      <w:r>
        <w:t>the</w:t>
      </w:r>
      <w:r w:rsidR="00A06F31">
        <w:t xml:space="preserve"> </w:t>
      </w:r>
      <w:r w:rsidRPr="00B83103">
        <w:t>preparation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food,</w:t>
      </w:r>
      <w:r w:rsidR="00A06F31">
        <w:t xml:space="preserve"> </w:t>
      </w:r>
      <w:r w:rsidRPr="00B83103">
        <w:t>laundry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cleaning</w:t>
      </w:r>
      <w:r w:rsidR="00A06F31">
        <w:t xml:space="preserve"> </w:t>
      </w:r>
      <w:r w:rsidRPr="00B83103">
        <w:t>(</w:t>
      </w:r>
      <w:r>
        <w:t>see</w:t>
      </w:r>
      <w:r w:rsidR="00A06F31">
        <w:t xml:space="preserve"> </w:t>
      </w:r>
      <w:r w:rsidRPr="00B83103">
        <w:t>Committee</w:t>
      </w:r>
      <w:r w:rsidR="00A06F31">
        <w:t xml:space="preserve"> </w:t>
      </w:r>
      <w:r w:rsidRPr="00B83103">
        <w:t>on</w:t>
      </w:r>
      <w:r w:rsidR="00A06F31">
        <w:t xml:space="preserve"> </w:t>
      </w:r>
      <w:r w:rsidRPr="00B83103">
        <w:t>Economic,</w:t>
      </w:r>
      <w:r w:rsidR="00A06F31">
        <w:t xml:space="preserve"> </w:t>
      </w:r>
      <w:r w:rsidRPr="00B83103">
        <w:t>Social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Cultural</w:t>
      </w:r>
      <w:r w:rsidR="00A06F31">
        <w:t xml:space="preserve"> </w:t>
      </w:r>
      <w:r w:rsidRPr="00B83103">
        <w:t>Right</w:t>
      </w:r>
      <w:r>
        <w:t>s</w:t>
      </w:r>
      <w:r w:rsidR="00A06F31">
        <w:t xml:space="preserve"> </w:t>
      </w:r>
      <w:r>
        <w:t>g</w:t>
      </w:r>
      <w:r w:rsidRPr="00B83103">
        <w:t>eneral</w:t>
      </w:r>
      <w:r w:rsidR="00A06F31">
        <w:t xml:space="preserve"> </w:t>
      </w:r>
      <w:r>
        <w:t>c</w:t>
      </w:r>
      <w:r w:rsidRPr="00B83103">
        <w:t>omment</w:t>
      </w:r>
      <w:r w:rsidR="00A06F31">
        <w:t xml:space="preserve"> </w:t>
      </w:r>
      <w:r>
        <w:t>N</w:t>
      </w:r>
      <w:r w:rsidRPr="00B83103">
        <w:t>o.</w:t>
      </w:r>
      <w:r w:rsidR="00A06F31">
        <w:t xml:space="preserve"> </w:t>
      </w:r>
      <w:r w:rsidRPr="00B83103">
        <w:t>15,</w:t>
      </w:r>
      <w:r w:rsidR="00A06F31">
        <w:t xml:space="preserve"> </w:t>
      </w:r>
      <w:r w:rsidRPr="00B83103">
        <w:t>para.</w:t>
      </w:r>
      <w:r w:rsidR="00A06F31">
        <w:t xml:space="preserve"> </w:t>
      </w:r>
      <w:r w:rsidRPr="00B83103">
        <w:t>12).</w:t>
      </w:r>
      <w:r w:rsidR="00A06F31">
        <w:t xml:space="preserve"> </w:t>
      </w:r>
      <w:r w:rsidRPr="00B83103">
        <w:t>As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sanitation,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sufficient</w:t>
      </w:r>
      <w:r w:rsidR="00A06F31">
        <w:t xml:space="preserve"> </w:t>
      </w:r>
      <w:r w:rsidRPr="00B83103">
        <w:t>number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facilities</w:t>
      </w:r>
      <w:r w:rsidR="00A06F31">
        <w:t xml:space="preserve"> </w:t>
      </w:r>
      <w:r w:rsidRPr="00B83103">
        <w:t>has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be</w:t>
      </w:r>
      <w:r w:rsidR="00A06F31">
        <w:t xml:space="preserve"> </w:t>
      </w:r>
      <w:r w:rsidRPr="00B83103">
        <w:t>available.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necessary</w:t>
      </w:r>
      <w:r w:rsidR="00A06F31">
        <w:t xml:space="preserve"> </w:t>
      </w:r>
      <w:r w:rsidRPr="00B83103">
        <w:t>structures</w:t>
      </w:r>
      <w:r w:rsidR="00A06F31">
        <w:t xml:space="preserve"> </w:t>
      </w:r>
      <w:r w:rsidRPr="00B83103">
        <w:t>also</w:t>
      </w:r>
      <w:r w:rsidR="00A06F31">
        <w:t xml:space="preserve"> </w:t>
      </w:r>
      <w:r w:rsidRPr="00B83103">
        <w:t>have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be</w:t>
      </w:r>
      <w:r w:rsidR="00A06F31">
        <w:t xml:space="preserve"> </w:t>
      </w:r>
      <w:r w:rsidRPr="00B83103">
        <w:t>put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place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ensure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availability</w:t>
      </w:r>
      <w:r w:rsidR="00A06F31">
        <w:t xml:space="preserve"> </w:t>
      </w:r>
      <w:r w:rsidRPr="00B83103">
        <w:t>o</w:t>
      </w:r>
      <w:r>
        <w:t>f</w:t>
      </w:r>
      <w:r w:rsidR="00A06F31">
        <w:t xml:space="preserve"> </w:t>
      </w:r>
      <w:r>
        <w:t>services</w:t>
      </w:r>
      <w:r w:rsidR="00A06F31">
        <w:t xml:space="preserve"> </w:t>
      </w:r>
      <w:r w:rsidRPr="00646193">
        <w:t>(see</w:t>
      </w:r>
      <w:r w:rsidR="00A06F31">
        <w:t xml:space="preserve"> </w:t>
      </w:r>
      <w:r w:rsidRPr="00646193">
        <w:t>A/70/203,</w:t>
      </w:r>
      <w:r w:rsidR="00A06F31">
        <w:t xml:space="preserve"> </w:t>
      </w:r>
      <w:r w:rsidRPr="00646193">
        <w:t>para.</w:t>
      </w:r>
      <w:r w:rsidR="00A06F31">
        <w:t xml:space="preserve"> </w:t>
      </w:r>
      <w:r w:rsidRPr="00646193">
        <w:t>7).</w:t>
      </w:r>
    </w:p>
    <w:p w:rsidR="00EB45E1" w:rsidRPr="00B83103" w:rsidRDefault="00EB45E1" w:rsidP="00E73B81">
      <w:pPr>
        <w:pStyle w:val="SingleTxtG"/>
      </w:pPr>
      <w:r>
        <w:t>29.</w:t>
      </w:r>
      <w:r>
        <w:tab/>
        <w:t>T</w:t>
      </w:r>
      <w:r w:rsidRPr="00B83103">
        <w:t>he</w:t>
      </w:r>
      <w:r w:rsidR="00A06F31">
        <w:t xml:space="preserve"> </w:t>
      </w:r>
      <w:r w:rsidRPr="00B83103">
        <w:t>Ministry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Environment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Tourism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responsible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identifying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resources</w:t>
      </w:r>
      <w:r w:rsidR="00A06F31">
        <w:t xml:space="preserve"> </w:t>
      </w:r>
      <w:r>
        <w:t>to</w:t>
      </w:r>
      <w:r w:rsidR="00A06F31">
        <w:t xml:space="preserve"> </w:t>
      </w:r>
      <w:r>
        <w:t>ensure</w:t>
      </w:r>
      <w:r w:rsidR="00A06F31">
        <w:t xml:space="preserve"> </w:t>
      </w:r>
      <w:r>
        <w:t>the</w:t>
      </w:r>
      <w:r w:rsidR="00A06F31">
        <w:t xml:space="preserve"> </w:t>
      </w:r>
      <w:r>
        <w:t>availability</w:t>
      </w:r>
      <w:r w:rsidR="00A06F31">
        <w:t xml:space="preserve"> </w:t>
      </w:r>
      <w:r>
        <w:t>of</w:t>
      </w:r>
      <w:r w:rsidR="00A06F31">
        <w:t xml:space="preserve"> </w:t>
      </w:r>
      <w:r>
        <w:t>drinking</w:t>
      </w:r>
      <w:r w:rsidR="00A06F31">
        <w:t xml:space="preserve"> </w:t>
      </w:r>
      <w:r>
        <w:t>water</w:t>
      </w:r>
      <w:r w:rsidRPr="00B83103">
        <w:t>.</w:t>
      </w:r>
      <w:r w:rsidR="00A06F31">
        <w:t xml:space="preserve"> </w:t>
      </w:r>
      <w:r w:rsidRPr="00B83103">
        <w:t>However,</w:t>
      </w:r>
      <w:r w:rsidR="00A06F31">
        <w:t xml:space="preserve"> </w:t>
      </w:r>
      <w:r>
        <w:t>the</w:t>
      </w:r>
      <w:r w:rsidR="00A06F31">
        <w:t xml:space="preserve"> </w:t>
      </w:r>
      <w:r w:rsidRPr="00B83103">
        <w:t>availability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resources</w:t>
      </w:r>
      <w:r w:rsidR="00A06F31">
        <w:t xml:space="preserve"> </w:t>
      </w:r>
      <w:r w:rsidRPr="00B83103">
        <w:t>alone</w:t>
      </w:r>
      <w:r w:rsidR="00A06F31">
        <w:t xml:space="preserve"> </w:t>
      </w:r>
      <w:r w:rsidRPr="00B83103">
        <w:t>does</w:t>
      </w:r>
      <w:r w:rsidR="00A06F31">
        <w:t xml:space="preserve"> </w:t>
      </w:r>
      <w:r w:rsidRPr="00B83103">
        <w:t>not</w:t>
      </w:r>
      <w:r w:rsidR="00A06F31">
        <w:t xml:space="preserve"> </w:t>
      </w:r>
      <w:r>
        <w:t>adequately</w:t>
      </w:r>
      <w:r w:rsidR="00A06F31">
        <w:t xml:space="preserve"> </w:t>
      </w:r>
      <w:r w:rsidRPr="00B83103">
        <w:t>cover</w:t>
      </w:r>
      <w:r w:rsidR="00A06F31">
        <w:t xml:space="preserve"> </w:t>
      </w:r>
      <w:r w:rsidRPr="00B83103">
        <w:t>access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drinking</w:t>
      </w:r>
      <w:r w:rsidR="00A06F31">
        <w:t xml:space="preserve"> </w:t>
      </w:r>
      <w:r w:rsidRPr="00B83103">
        <w:t>water.</w:t>
      </w:r>
      <w:r w:rsidR="00A06F31">
        <w:t xml:space="preserve"> </w:t>
      </w:r>
      <w:r>
        <w:t>The</w:t>
      </w:r>
      <w:r w:rsidR="00A06F31">
        <w:t xml:space="preserve"> </w:t>
      </w:r>
      <w:r>
        <w:t>a</w:t>
      </w:r>
      <w:r w:rsidRPr="00B83103">
        <w:t>vailability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resources</w:t>
      </w:r>
      <w:r w:rsidR="00A06F31">
        <w:t xml:space="preserve"> </w:t>
      </w:r>
      <w:r w:rsidRPr="00B83103">
        <w:t>must</w:t>
      </w:r>
      <w:r w:rsidR="00A06F31">
        <w:t xml:space="preserve"> </w:t>
      </w:r>
      <w:r w:rsidRPr="00B83103">
        <w:t>be</w:t>
      </w:r>
      <w:r w:rsidR="00A06F31">
        <w:t xml:space="preserve"> </w:t>
      </w:r>
      <w:r w:rsidRPr="00B83103">
        <w:t>accompanied</w:t>
      </w:r>
      <w:r w:rsidR="00A06F31">
        <w:t xml:space="preserve"> </w:t>
      </w:r>
      <w:r w:rsidRPr="00B83103">
        <w:t>by</w:t>
      </w:r>
      <w:r w:rsidR="00A06F31">
        <w:t xml:space="preserve"> </w:t>
      </w:r>
      <w:r>
        <w:t>the</w:t>
      </w:r>
      <w:r w:rsidR="00A06F31">
        <w:t xml:space="preserve"> </w:t>
      </w:r>
      <w:r w:rsidRPr="00B83103">
        <w:t>availability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infrastructure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facilities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individuals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have</w:t>
      </w:r>
      <w:r w:rsidR="00A06F31">
        <w:t xml:space="preserve"> </w:t>
      </w:r>
      <w:r w:rsidRPr="00B83103">
        <w:t>access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sanitation.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th</w:t>
      </w:r>
      <w:r>
        <w:t>at,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Ministry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Construction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Urban</w:t>
      </w:r>
      <w:r w:rsidR="00A06F31">
        <w:t xml:space="preserve"> </w:t>
      </w:r>
      <w:r w:rsidRPr="00B83103">
        <w:t>Development</w:t>
      </w:r>
      <w:r w:rsidR="00A06F31">
        <w:t xml:space="preserve"> </w:t>
      </w:r>
      <w:r w:rsidRPr="00B83103">
        <w:t>deals</w:t>
      </w:r>
      <w:r w:rsidR="00A06F31">
        <w:t xml:space="preserve"> </w:t>
      </w:r>
      <w:r w:rsidRPr="00B83103">
        <w:t>with</w:t>
      </w:r>
      <w:r w:rsidR="00A06F31">
        <w:t xml:space="preserve"> </w:t>
      </w:r>
      <w:r w:rsidRPr="00B83103">
        <w:t>construction</w:t>
      </w:r>
      <w:r w:rsidR="00A06F31">
        <w:t xml:space="preserve"> </w:t>
      </w:r>
      <w:r w:rsidRPr="00B83103">
        <w:t>related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infrastructure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at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local</w:t>
      </w:r>
      <w:r w:rsidR="00A06F31">
        <w:t xml:space="preserve"> </w:t>
      </w:r>
      <w:r w:rsidRPr="00B83103">
        <w:t>level,</w:t>
      </w:r>
      <w:r w:rsidR="00A06F31">
        <w:t xml:space="preserve"> </w:t>
      </w:r>
      <w:r>
        <w:t>the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Supply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Sewerage</w:t>
      </w:r>
      <w:r w:rsidR="00A06F31">
        <w:t xml:space="preserve"> </w:t>
      </w:r>
      <w:r w:rsidRPr="00B83103">
        <w:t>Authority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Ulaanbaatar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responsible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building</w:t>
      </w:r>
      <w:r w:rsidR="00A06F31">
        <w:t xml:space="preserve"> </w:t>
      </w:r>
      <w:r w:rsidRPr="00B83103">
        <w:t>public</w:t>
      </w:r>
      <w:r w:rsidR="00A06F31">
        <w:t xml:space="preserve"> </w:t>
      </w:r>
      <w:r w:rsidRPr="00B83103">
        <w:t>infrastructure.</w:t>
      </w:r>
    </w:p>
    <w:p w:rsidR="00EB45E1" w:rsidRPr="00B83103" w:rsidRDefault="00EB45E1" w:rsidP="00C51D5E">
      <w:pPr>
        <w:pStyle w:val="H23G"/>
      </w:pPr>
      <w:bookmarkStart w:id="48" w:name="_Toc515875956"/>
      <w:r>
        <w:tab/>
      </w:r>
      <w:bookmarkStart w:id="49" w:name="_Toc519681683"/>
      <w:bookmarkStart w:id="50" w:name="_Toc519681777"/>
      <w:r>
        <w:t>1.</w:t>
      </w:r>
      <w:r>
        <w:tab/>
      </w:r>
      <w:r w:rsidRPr="00B83103">
        <w:t>Continuous</w:t>
      </w:r>
      <w:r w:rsidR="00A06F31">
        <w:t xml:space="preserve"> </w:t>
      </w:r>
      <w:r w:rsidRPr="00B83103">
        <w:t>availability</w:t>
      </w:r>
      <w:bookmarkEnd w:id="48"/>
      <w:bookmarkEnd w:id="49"/>
      <w:bookmarkEnd w:id="50"/>
    </w:p>
    <w:p w:rsidR="00EB45E1" w:rsidRDefault="00EB45E1" w:rsidP="00E73B81">
      <w:pPr>
        <w:pStyle w:val="SingleTxtG"/>
      </w:pPr>
      <w:r>
        <w:t>30.</w:t>
      </w:r>
      <w:r>
        <w:tab/>
      </w:r>
      <w:r w:rsidRPr="00B83103">
        <w:t>Water</w:t>
      </w:r>
      <w:r w:rsidR="00A06F31">
        <w:t xml:space="preserve"> </w:t>
      </w:r>
      <w:r w:rsidRPr="00B83103">
        <w:t>services</w:t>
      </w:r>
      <w:r w:rsidR="00A06F31">
        <w:t xml:space="preserve"> </w:t>
      </w:r>
      <w:r w:rsidRPr="00B83103">
        <w:t>must</w:t>
      </w:r>
      <w:r w:rsidR="00A06F31">
        <w:t xml:space="preserve"> </w:t>
      </w:r>
      <w:r w:rsidRPr="00B83103">
        <w:t>be</w:t>
      </w:r>
      <w:r w:rsidR="00A06F31">
        <w:t xml:space="preserve"> </w:t>
      </w:r>
      <w:r w:rsidRPr="00B83103">
        <w:t>continuous,</w:t>
      </w:r>
      <w:r w:rsidR="00A06F31">
        <w:t xml:space="preserve"> </w:t>
      </w:r>
      <w:r>
        <w:t>but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</w:t>
      </w:r>
      <w:r w:rsidR="00A06F31">
        <w:t xml:space="preserve"> </w:t>
      </w:r>
      <w:r w:rsidRPr="00B83103">
        <w:t>observed</w:t>
      </w:r>
      <w:r w:rsidR="00A06F31">
        <w:t xml:space="preserve"> </w:t>
      </w:r>
      <w:r w:rsidRPr="00B83103">
        <w:t>several</w:t>
      </w:r>
      <w:r w:rsidR="00A06F31">
        <w:t xml:space="preserve"> </w:t>
      </w:r>
      <w:r w:rsidRPr="00B83103">
        <w:t>cases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discontinuous</w:t>
      </w:r>
      <w:r w:rsidR="00A06F31">
        <w:t xml:space="preserve"> </w:t>
      </w:r>
      <w:r w:rsidRPr="00B83103">
        <w:t>services.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instance,</w:t>
      </w:r>
      <w:r w:rsidR="00A06F31">
        <w:t xml:space="preserve"> </w:t>
      </w:r>
      <w:r w:rsidRPr="00B83103">
        <w:t>several</w:t>
      </w:r>
      <w:r w:rsidR="00A06F31">
        <w:t xml:space="preserve"> </w:t>
      </w:r>
      <w:r w:rsidRPr="00B83103">
        <w:t>public</w:t>
      </w:r>
      <w:r w:rsidR="00A06F31">
        <w:t xml:space="preserve"> </w:t>
      </w:r>
      <w:r w:rsidRPr="00B83103">
        <w:t>kiosks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</w:t>
      </w:r>
      <w:r w:rsidR="00A06F31">
        <w:t xml:space="preserve"> </w:t>
      </w:r>
      <w:r w:rsidRPr="00B83103">
        <w:t>visited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rPr>
          <w:i/>
        </w:rPr>
        <w:t xml:space="preserve"> </w:t>
      </w:r>
      <w:r>
        <w:rPr>
          <w:i/>
        </w:rPr>
        <w:t>g</w:t>
      </w:r>
      <w:r w:rsidRPr="00B83103">
        <w:rPr>
          <w:i/>
        </w:rPr>
        <w:t>er</w:t>
      </w:r>
      <w:r w:rsidR="00A06F31">
        <w:rPr>
          <w:i/>
        </w:rPr>
        <w:t xml:space="preserve"> </w:t>
      </w:r>
      <w:r w:rsidRPr="00B83103">
        <w:t>areas</w:t>
      </w:r>
      <w:r w:rsidR="00A06F31">
        <w:t xml:space="preserve"> </w:t>
      </w:r>
      <w:r w:rsidRPr="00B83103">
        <w:t>were</w:t>
      </w:r>
      <w:r w:rsidR="00A06F31">
        <w:t xml:space="preserve"> </w:t>
      </w:r>
      <w:r w:rsidRPr="00B83103">
        <w:t>closed</w:t>
      </w:r>
      <w:r w:rsidR="00A06F31">
        <w:t xml:space="preserve"> </w:t>
      </w:r>
      <w:r w:rsidRPr="00B83103">
        <w:t>one</w:t>
      </w:r>
      <w:r w:rsidR="00A06F31">
        <w:t xml:space="preserve"> </w:t>
      </w:r>
      <w:r w:rsidRPr="00B83103">
        <w:t>or</w:t>
      </w:r>
      <w:r w:rsidR="00A06F31">
        <w:t xml:space="preserve"> </w:t>
      </w:r>
      <w:r w:rsidRPr="00B83103">
        <w:t>two</w:t>
      </w:r>
      <w:r w:rsidR="00A06F31">
        <w:t xml:space="preserve"> </w:t>
      </w:r>
      <w:r w:rsidRPr="00B83103">
        <w:t>days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week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also</w:t>
      </w:r>
      <w:r w:rsidR="00A06F31">
        <w:t xml:space="preserve"> </w:t>
      </w:r>
      <w:r w:rsidRPr="00B83103">
        <w:t>during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night.</w:t>
      </w:r>
      <w:r w:rsidR="00A06F31">
        <w:t xml:space="preserve"> </w:t>
      </w:r>
      <w:r w:rsidRPr="007C5A46">
        <w:t>The</w:t>
      </w:r>
      <w:r w:rsidR="00A06F31">
        <w:t xml:space="preserve"> </w:t>
      </w:r>
      <w:r w:rsidRPr="007C5A46">
        <w:t>opening</w:t>
      </w:r>
      <w:r w:rsidR="00A06F31">
        <w:t xml:space="preserve"> </w:t>
      </w:r>
      <w:r w:rsidRPr="007C5A46">
        <w:t>hours</w:t>
      </w:r>
      <w:r w:rsidR="00A06F31">
        <w:t xml:space="preserve"> </w:t>
      </w:r>
      <w:r w:rsidRPr="007C5A46">
        <w:t>of</w:t>
      </w:r>
      <w:r w:rsidR="00A06F31">
        <w:t xml:space="preserve"> </w:t>
      </w:r>
      <w:r w:rsidRPr="007C5A46">
        <w:t>water</w:t>
      </w:r>
      <w:r w:rsidR="00A06F31">
        <w:t xml:space="preserve"> </w:t>
      </w:r>
      <w:r w:rsidRPr="007C5A46">
        <w:t>kiosks</w:t>
      </w:r>
      <w:r w:rsidR="00A06F31">
        <w:t xml:space="preserve"> </w:t>
      </w:r>
      <w:r>
        <w:t>are</w:t>
      </w:r>
      <w:r w:rsidR="00A06F31">
        <w:t xml:space="preserve"> </w:t>
      </w:r>
      <w:r>
        <w:t>not</w:t>
      </w:r>
      <w:r w:rsidR="00A06F31">
        <w:t xml:space="preserve"> </w:t>
      </w:r>
      <w:r w:rsidRPr="007C5A46">
        <w:t>convenient</w:t>
      </w:r>
      <w:r w:rsidR="00A06F31">
        <w:t xml:space="preserve"> </w:t>
      </w:r>
      <w:r w:rsidRPr="007C5A46">
        <w:t>for</w:t>
      </w:r>
      <w:r w:rsidR="00A06F31">
        <w:t xml:space="preserve"> </w:t>
      </w:r>
      <w:r w:rsidRPr="007C5A46">
        <w:t>the</w:t>
      </w:r>
      <w:r w:rsidR="00A06F31">
        <w:t xml:space="preserve"> </w:t>
      </w:r>
      <w:r w:rsidRPr="007C5A46">
        <w:t>working</w:t>
      </w:r>
      <w:r w:rsidR="00A06F31">
        <w:t xml:space="preserve"> </w:t>
      </w:r>
      <w:r w:rsidRPr="007C5A46">
        <w:t>population</w:t>
      </w:r>
      <w:r>
        <w:t>.</w:t>
      </w:r>
      <w:r w:rsidR="00A06F31">
        <w:t xml:space="preserve"> </w:t>
      </w:r>
      <w:r w:rsidRPr="00B83103">
        <w:t>Households</w:t>
      </w:r>
      <w:r w:rsidR="00A06F31">
        <w:t xml:space="preserve"> </w:t>
      </w:r>
      <w:r w:rsidRPr="00B83103">
        <w:t>whose</w:t>
      </w:r>
      <w:r w:rsidR="00A06F31">
        <w:t xml:space="preserve"> </w:t>
      </w:r>
      <w:r w:rsidRPr="00B83103">
        <w:t>members</w:t>
      </w:r>
      <w:r w:rsidR="00A06F31">
        <w:t xml:space="preserve"> </w:t>
      </w:r>
      <w:r w:rsidRPr="00B83103">
        <w:t>ha</w:t>
      </w:r>
      <w:r>
        <w:t>d</w:t>
      </w:r>
      <w:r w:rsidR="00A06F31">
        <w:t xml:space="preserve"> </w:t>
      </w:r>
      <w:r w:rsidRPr="00B83103">
        <w:t>jobs</w:t>
      </w:r>
      <w:r w:rsidR="00A06F31">
        <w:t xml:space="preserve"> </w:t>
      </w:r>
      <w:r w:rsidRPr="00B83103">
        <w:t>reported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their</w:t>
      </w:r>
      <w:r w:rsidR="00A06F31">
        <w:t xml:space="preserve"> </w:t>
      </w:r>
      <w:r w:rsidRPr="00B83103">
        <w:t>access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water</w:t>
      </w:r>
      <w:r w:rsidR="00A06F31">
        <w:t xml:space="preserve"> </w:t>
      </w:r>
      <w:r>
        <w:t>wa</w:t>
      </w:r>
      <w:r w:rsidRPr="00B83103">
        <w:t>s</w:t>
      </w:r>
      <w:r w:rsidR="00A06F31">
        <w:t xml:space="preserve"> </w:t>
      </w:r>
      <w:r w:rsidRPr="00B83103">
        <w:t>limited</w:t>
      </w:r>
      <w:r w:rsidR="00A06F31">
        <w:t xml:space="preserve"> </w:t>
      </w:r>
      <w:r w:rsidRPr="00B83103">
        <w:t>because</w:t>
      </w:r>
      <w:r w:rsidR="00A06F31">
        <w:t xml:space="preserve"> </w:t>
      </w:r>
      <w:r w:rsidRPr="00B83103">
        <w:t>kiosks</w:t>
      </w:r>
      <w:r w:rsidR="00A06F31">
        <w:t xml:space="preserve"> </w:t>
      </w:r>
      <w:r>
        <w:t>we</w:t>
      </w:r>
      <w:r w:rsidRPr="00B83103">
        <w:t>re</w:t>
      </w:r>
      <w:r w:rsidR="00A06F31">
        <w:t xml:space="preserve"> </w:t>
      </w:r>
      <w:r w:rsidRPr="00B83103">
        <w:t>closed</w:t>
      </w:r>
      <w:r w:rsidR="00A06F31">
        <w:t xml:space="preserve"> </w:t>
      </w:r>
      <w:r w:rsidRPr="00B83103">
        <w:t>after</w:t>
      </w:r>
      <w:r w:rsidR="00A06F31">
        <w:t xml:space="preserve"> </w:t>
      </w:r>
      <w:r w:rsidRPr="00B83103">
        <w:t>working</w:t>
      </w:r>
      <w:r w:rsidR="00A06F31">
        <w:t xml:space="preserve"> </w:t>
      </w:r>
      <w:r w:rsidRPr="00B83103">
        <w:t>hours.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2017,</w:t>
      </w:r>
      <w:r w:rsidR="00A06F31">
        <w:t xml:space="preserve"> </w:t>
      </w:r>
      <w:r w:rsidRPr="00B83103">
        <w:t>42</w:t>
      </w:r>
      <w:r w:rsidR="00A06F31">
        <w:t xml:space="preserve"> </w:t>
      </w:r>
      <w:r w:rsidRPr="00B83103">
        <w:t>per</w:t>
      </w:r>
      <w:r w:rsidR="00A06F31">
        <w:t xml:space="preserve"> </w:t>
      </w:r>
      <w:r w:rsidRPr="00B83103">
        <w:t>cent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population</w:t>
      </w:r>
      <w:r w:rsidR="00A06F31">
        <w:t xml:space="preserve"> </w:t>
      </w:r>
      <w:r w:rsidRPr="00B83103">
        <w:t>had</w:t>
      </w:r>
      <w:r w:rsidR="00A06F31">
        <w:t xml:space="preserve"> </w:t>
      </w:r>
      <w:r w:rsidRPr="00B83103">
        <w:lastRenderedPageBreak/>
        <w:t>a</w:t>
      </w:r>
      <w:r w:rsidR="00A06F31">
        <w:t xml:space="preserve"> </w:t>
      </w:r>
      <w:r w:rsidRPr="00B83103">
        <w:t>discontinuous</w:t>
      </w:r>
      <w:r w:rsidR="00A06F31">
        <w:t xml:space="preserve"> </w:t>
      </w:r>
      <w:r w:rsidRPr="00B83103">
        <w:t>supply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water.</w:t>
      </w:r>
      <w:r w:rsidRPr="0015683D">
        <w:rPr>
          <w:rStyle w:val="FootnoteReference"/>
        </w:rPr>
        <w:footnoteReference w:id="10"/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address</w:t>
      </w:r>
      <w:r w:rsidR="00A06F31">
        <w:t xml:space="preserve"> </w:t>
      </w:r>
      <w:r w:rsidRPr="00B83103">
        <w:t>this,</w:t>
      </w:r>
      <w:r w:rsidR="00A06F31">
        <w:t xml:space="preserve"> </w:t>
      </w:r>
      <w:r w:rsidRPr="00B83103">
        <w:t>government</w:t>
      </w:r>
      <w:r w:rsidR="00A06F31">
        <w:t xml:space="preserve"> </w:t>
      </w:r>
      <w:r w:rsidRPr="00B83103">
        <w:t>entities</w:t>
      </w:r>
      <w:r w:rsidR="00A06F31">
        <w:t xml:space="preserve"> </w:t>
      </w:r>
      <w:r w:rsidRPr="00B83103">
        <w:t>identified</w:t>
      </w:r>
      <w:r w:rsidR="00A06F31">
        <w:t xml:space="preserve"> </w:t>
      </w:r>
      <w:r w:rsidRPr="00B83103">
        <w:t>an</w:t>
      </w:r>
      <w:r w:rsidR="00A06F31">
        <w:t xml:space="preserve"> </w:t>
      </w:r>
      <w:r w:rsidRPr="00B83103">
        <w:t>automated</w:t>
      </w:r>
      <w:r w:rsidR="00A06F31">
        <w:t xml:space="preserve"> </w:t>
      </w:r>
      <w:r w:rsidRPr="00B83103">
        <w:t>water-dispensing</w:t>
      </w:r>
      <w:r w:rsidR="00A06F31">
        <w:t xml:space="preserve"> </w:t>
      </w:r>
      <w:r w:rsidRPr="00B83103">
        <w:t>machine,</w:t>
      </w:r>
      <w:r w:rsidR="00A06F31">
        <w:t xml:space="preserve"> </w:t>
      </w:r>
      <w:r w:rsidRPr="00B83103">
        <w:t>referred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as</w:t>
      </w:r>
      <w:r w:rsidR="00A06F31">
        <w:t xml:space="preserve"> </w:t>
      </w:r>
      <w:r>
        <w:t>a</w:t>
      </w:r>
      <w:r w:rsidR="00A06F31">
        <w:t xml:space="preserve"> </w:t>
      </w:r>
      <w:r w:rsidR="00AD1C46">
        <w:t>“</w:t>
      </w:r>
      <w:r w:rsidRPr="00B83103">
        <w:t>smart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kiosk</w:t>
      </w:r>
      <w:r w:rsidR="00AD1C46">
        <w:t>”</w:t>
      </w:r>
      <w:r w:rsidRPr="00B83103">
        <w:t>,</w:t>
      </w:r>
      <w:r w:rsidR="00A06F31">
        <w:t xml:space="preserve"> </w:t>
      </w:r>
      <w:r w:rsidRPr="00B83103">
        <w:t>as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solution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provide</w:t>
      </w:r>
      <w:r w:rsidR="00A06F31">
        <w:t xml:space="preserve"> </w:t>
      </w:r>
      <w:r>
        <w:t>a</w:t>
      </w:r>
      <w:r w:rsidR="00A06F31">
        <w:t xml:space="preserve"> </w:t>
      </w:r>
      <w:r w:rsidRPr="00B83103">
        <w:t>continuous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supply</w:t>
      </w:r>
      <w:r w:rsidR="00A06F31">
        <w:t xml:space="preserve"> </w:t>
      </w:r>
      <w:r w:rsidRPr="00B83103">
        <w:t>to</w:t>
      </w:r>
      <w:r w:rsidR="00A06F31">
        <w:t xml:space="preserve"> </w:t>
      </w:r>
      <w:r>
        <w:t>the</w:t>
      </w:r>
      <w:r w:rsidR="00A06F31">
        <w:t xml:space="preserve"> </w:t>
      </w:r>
      <w:r>
        <w:t>residents</w:t>
      </w:r>
      <w:r w:rsidR="00A06F31">
        <w:t xml:space="preserve"> </w:t>
      </w:r>
      <w:r>
        <w:t>of</w:t>
      </w:r>
      <w:r w:rsidR="00A06F31">
        <w:t xml:space="preserve"> </w:t>
      </w:r>
      <w:r>
        <w:rPr>
          <w:i/>
        </w:rPr>
        <w:t>g</w:t>
      </w:r>
      <w:r w:rsidRPr="00B83103">
        <w:rPr>
          <w:i/>
        </w:rPr>
        <w:t>er</w:t>
      </w:r>
      <w:r w:rsidR="00A06F31">
        <w:rPr>
          <w:i/>
        </w:rPr>
        <w:t xml:space="preserve"> </w:t>
      </w:r>
      <w:r w:rsidRPr="00B83103">
        <w:t>areas</w:t>
      </w:r>
      <w:r>
        <w:t>.</w:t>
      </w:r>
      <w:r w:rsidR="00A06F31">
        <w:t xml:space="preserve"> </w:t>
      </w:r>
      <w:r w:rsidRPr="00B83103">
        <w:t>There</w:t>
      </w:r>
      <w:r w:rsidR="00A06F31">
        <w:t xml:space="preserve"> </w:t>
      </w:r>
      <w:r w:rsidRPr="00B83103">
        <w:t>are</w:t>
      </w:r>
      <w:r w:rsidR="00A06F31">
        <w:t xml:space="preserve"> </w:t>
      </w:r>
      <w:r w:rsidRPr="00B83103">
        <w:t>around</w:t>
      </w:r>
      <w:r w:rsidR="00A06F31">
        <w:t xml:space="preserve"> </w:t>
      </w:r>
      <w:r w:rsidRPr="00B83103">
        <w:t>100</w:t>
      </w:r>
      <w:r w:rsidR="00A06F31">
        <w:t xml:space="preserve"> </w:t>
      </w:r>
      <w:r w:rsidRPr="00B83103">
        <w:t>smart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kiosks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rPr>
          <w:i/>
        </w:rPr>
        <w:t xml:space="preserve"> </w:t>
      </w:r>
      <w:r>
        <w:rPr>
          <w:i/>
        </w:rPr>
        <w:t>g</w:t>
      </w:r>
      <w:r w:rsidRPr="00B83103">
        <w:rPr>
          <w:i/>
        </w:rPr>
        <w:t>er</w:t>
      </w:r>
      <w:r w:rsidR="00A06F31">
        <w:rPr>
          <w:i/>
        </w:rPr>
        <w:t xml:space="preserve"> </w:t>
      </w:r>
      <w:r w:rsidRPr="00B83103">
        <w:t>area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Ulaanbaatar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some</w:t>
      </w:r>
      <w:r w:rsidR="00A06F31">
        <w:t xml:space="preserve"> </w:t>
      </w:r>
      <w:r w:rsidRPr="00B83103">
        <w:t>rural</w:t>
      </w:r>
      <w:r w:rsidR="00A06F31">
        <w:t xml:space="preserve"> </w:t>
      </w:r>
      <w:r w:rsidRPr="00B83103">
        <w:t>areas</w:t>
      </w:r>
      <w:r>
        <w:t>,</w:t>
      </w:r>
      <w:r w:rsidR="00A06F31">
        <w:t xml:space="preserve"> </w:t>
      </w:r>
      <w:r w:rsidRPr="00B83103">
        <w:t>such</w:t>
      </w:r>
      <w:r w:rsidR="00A06F31">
        <w:t xml:space="preserve"> </w:t>
      </w:r>
      <w:r w:rsidRPr="00B83103">
        <w:t>as</w:t>
      </w:r>
      <w:r w:rsidR="00A06F31">
        <w:t xml:space="preserve"> </w:t>
      </w:r>
      <w:r w:rsidRPr="00B83103">
        <w:t>Dalanzadgad</w:t>
      </w:r>
      <w:r>
        <w:t>,</w:t>
      </w:r>
      <w:r w:rsidR="00A06F31">
        <w:t xml:space="preserve"> </w:t>
      </w:r>
      <w:r w:rsidRPr="00B83103">
        <w:t>have</w:t>
      </w:r>
      <w:r w:rsidR="00A06F31">
        <w:t xml:space="preserve"> </w:t>
      </w:r>
      <w:r w:rsidRPr="00B83103">
        <w:t>pilot</w:t>
      </w:r>
      <w:r>
        <w:t>ed</w:t>
      </w:r>
      <w:r w:rsidR="00A06F31">
        <w:t xml:space="preserve"> </w:t>
      </w:r>
      <w:r w:rsidRPr="00B83103">
        <w:t>smart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kiosks.</w:t>
      </w:r>
    </w:p>
    <w:p w:rsidR="00EB45E1" w:rsidRPr="00B83103" w:rsidRDefault="00EB45E1" w:rsidP="00E73B81">
      <w:pPr>
        <w:pStyle w:val="SingleTxtG"/>
      </w:pPr>
      <w:r>
        <w:t>31.</w:t>
      </w:r>
      <w:r>
        <w:tab/>
      </w:r>
      <w:r w:rsidRPr="00B83103">
        <w:t>Continuous</w:t>
      </w:r>
      <w:r w:rsidR="00A06F31">
        <w:t xml:space="preserve"> </w:t>
      </w:r>
      <w:r w:rsidRPr="00B83103">
        <w:t>service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facilities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educational</w:t>
      </w:r>
      <w:r w:rsidR="00A06F31">
        <w:t xml:space="preserve"> </w:t>
      </w:r>
      <w:r w:rsidRPr="00B83103">
        <w:t>institutions</w:t>
      </w:r>
      <w:r>
        <w:t>,</w:t>
      </w:r>
      <w:r w:rsidR="00A06F31">
        <w:t xml:space="preserve"> </w:t>
      </w:r>
      <w:r w:rsidRPr="00B83103">
        <w:t>including</w:t>
      </w:r>
      <w:r w:rsidR="00A06F31">
        <w:t xml:space="preserve"> </w:t>
      </w:r>
      <w:r w:rsidRPr="00B83103">
        <w:t>dormitories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schools</w:t>
      </w:r>
      <w:r>
        <w:t>,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another</w:t>
      </w:r>
      <w:r w:rsidR="00A06F31">
        <w:t xml:space="preserve"> </w:t>
      </w:r>
      <w:r w:rsidRPr="00B83103">
        <w:t>area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concern.</w:t>
      </w:r>
      <w:r w:rsidR="00A06F31">
        <w:t xml:space="preserve"> </w:t>
      </w:r>
      <w:r w:rsidRPr="00B83103">
        <w:t>While</w:t>
      </w:r>
      <w:r w:rsidR="00A06F31">
        <w:t xml:space="preserve"> </w:t>
      </w:r>
      <w:r w:rsidRPr="00B83103">
        <w:t>near</w:t>
      </w:r>
      <w:r>
        <w:t>ly</w:t>
      </w:r>
      <w:r w:rsidR="00A06F31">
        <w:t xml:space="preserve"> </w:t>
      </w:r>
      <w:r w:rsidRPr="00B83103">
        <w:t>half</w:t>
      </w:r>
      <w:r w:rsidR="00A06F31">
        <w:t xml:space="preserve"> </w:t>
      </w:r>
      <w:r>
        <w:t>the</w:t>
      </w:r>
      <w:r w:rsidR="00A06F31">
        <w:t xml:space="preserve"> </w:t>
      </w:r>
      <w:r w:rsidRPr="00B83103">
        <w:t>schools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Mongolia</w:t>
      </w:r>
      <w:r w:rsidR="00A06F31">
        <w:t xml:space="preserve"> </w:t>
      </w:r>
      <w:r w:rsidRPr="00B83103">
        <w:t>have</w:t>
      </w:r>
      <w:r w:rsidR="00A06F31">
        <w:t xml:space="preserve"> </w:t>
      </w:r>
      <w:r w:rsidRPr="00B83103">
        <w:t>indoor</w:t>
      </w:r>
      <w:r w:rsidR="00A06F31">
        <w:t xml:space="preserve"> </w:t>
      </w:r>
      <w:r w:rsidRPr="00B83103">
        <w:t>toilets,</w:t>
      </w:r>
      <w:r w:rsidR="00A06F31">
        <w:t xml:space="preserve"> </w:t>
      </w:r>
      <w:r w:rsidRPr="00B83103">
        <w:t>it</w:t>
      </w:r>
      <w:r w:rsidR="00A06F31">
        <w:t xml:space="preserve"> </w:t>
      </w:r>
      <w:r w:rsidRPr="00B83103">
        <w:t>remains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concern</w:t>
      </w:r>
      <w:r w:rsidR="00A06F31">
        <w:t xml:space="preserve"> </w:t>
      </w:r>
      <w:r>
        <w:t>as</w:t>
      </w:r>
      <w:r w:rsidR="00A06F31">
        <w:t xml:space="preserve"> </w:t>
      </w:r>
      <w:r>
        <w:t>to</w:t>
      </w:r>
      <w:r w:rsidR="00A06F31">
        <w:t xml:space="preserve"> </w:t>
      </w:r>
      <w:r w:rsidRPr="00B83103">
        <w:t>whether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schools</w:t>
      </w:r>
      <w:r w:rsidR="00A06F31">
        <w:t xml:space="preserve"> </w:t>
      </w:r>
      <w:r w:rsidRPr="00B83103">
        <w:t>are</w:t>
      </w:r>
      <w:r w:rsidR="00A06F31">
        <w:t xml:space="preserve"> </w:t>
      </w:r>
      <w:r w:rsidRPr="00B83103">
        <w:t>able</w:t>
      </w:r>
      <w:r w:rsidR="00A06F31">
        <w:t xml:space="preserve"> </w:t>
      </w:r>
      <w:r w:rsidRPr="00B83103">
        <w:t>to</w:t>
      </w:r>
      <w:r w:rsidR="00A06F31">
        <w:t xml:space="preserve"> </w:t>
      </w:r>
      <w:r>
        <w:t>afford</w:t>
      </w:r>
      <w:r w:rsidR="00A06F31">
        <w:t xml:space="preserve"> </w:t>
      </w:r>
      <w:r>
        <w:t>the</w:t>
      </w:r>
      <w:r w:rsidR="00A06F31">
        <w:t xml:space="preserve"> </w:t>
      </w:r>
      <w:r>
        <w:t>fees</w:t>
      </w:r>
      <w:r w:rsidR="00A06F31">
        <w:t xml:space="preserve"> </w:t>
      </w:r>
      <w:r>
        <w:t>to</w:t>
      </w:r>
      <w:r w:rsidR="00A06F31">
        <w:t xml:space="preserve"> </w:t>
      </w:r>
      <w:r w:rsidRPr="00B83103">
        <w:t>maintain</w:t>
      </w:r>
      <w:r w:rsidR="00A06F31">
        <w:t xml:space="preserve"> </w:t>
      </w:r>
      <w:r>
        <w:t>them.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instance,</w:t>
      </w:r>
      <w:r w:rsidR="00A06F31">
        <w:t xml:space="preserve"> </w:t>
      </w:r>
      <w:r w:rsidRPr="00B83103">
        <w:t>where</w:t>
      </w:r>
      <w:r w:rsidR="00A06F31">
        <w:t xml:space="preserve"> </w:t>
      </w:r>
      <w:r w:rsidRPr="00B83103">
        <w:t>a</w:t>
      </w:r>
      <w:r w:rsidR="00A06F31">
        <w:t xml:space="preserve"> </w:t>
      </w:r>
      <w:r>
        <w:t>sewerage</w:t>
      </w:r>
      <w:r w:rsidR="00A06F31">
        <w:t xml:space="preserve"> </w:t>
      </w:r>
      <w:r w:rsidRPr="00B83103">
        <w:t>system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lacking,</w:t>
      </w:r>
      <w:r w:rsidR="00A06F31">
        <w:t xml:space="preserve"> </w:t>
      </w:r>
      <w:r w:rsidRPr="00B83103">
        <w:t>wastewater</w:t>
      </w:r>
      <w:r w:rsidR="00A06F31">
        <w:t xml:space="preserve"> </w:t>
      </w:r>
      <w:r w:rsidRPr="00B83103">
        <w:t>needs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be</w:t>
      </w:r>
      <w:r w:rsidR="00A06F31">
        <w:t xml:space="preserve"> </w:t>
      </w:r>
      <w:r w:rsidRPr="00B83103">
        <w:t>drained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tanks</w:t>
      </w:r>
      <w:r w:rsidR="00A06F31">
        <w:t xml:space="preserve"> </w:t>
      </w:r>
      <w:r w:rsidRPr="00B83103">
        <w:t>emptied,</w:t>
      </w:r>
      <w:r w:rsidR="00A06F31">
        <w:t xml:space="preserve"> </w:t>
      </w:r>
      <w:r w:rsidRPr="00B83103">
        <w:t>incurring</w:t>
      </w:r>
      <w:r w:rsidR="00A06F31">
        <w:t xml:space="preserve"> </w:t>
      </w:r>
      <w:r>
        <w:t>costs</w:t>
      </w:r>
      <w:r w:rsidRPr="00B83103">
        <w:t>.</w:t>
      </w:r>
      <w:r w:rsidR="00A06F31">
        <w:t xml:space="preserve"> </w:t>
      </w:r>
      <w:r w:rsidRPr="00B83103">
        <w:t>As</w:t>
      </w:r>
      <w:r w:rsidR="00A06F31">
        <w:t xml:space="preserve"> </w:t>
      </w:r>
      <w:r w:rsidRPr="00B83103">
        <w:t>such,</w:t>
      </w:r>
      <w:r w:rsidR="00A06F31">
        <w:t xml:space="preserve"> </w:t>
      </w:r>
      <w:r w:rsidRPr="00B83103">
        <w:t>it</w:t>
      </w:r>
      <w:r w:rsidR="00A06F31">
        <w:t xml:space="preserve"> </w:t>
      </w:r>
      <w:r w:rsidRPr="00B83103">
        <w:t>was</w:t>
      </w:r>
      <w:r w:rsidR="00A06F31">
        <w:t xml:space="preserve"> </w:t>
      </w:r>
      <w:r w:rsidRPr="00B83103">
        <w:t>explained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some</w:t>
      </w:r>
      <w:r w:rsidR="00A06F31">
        <w:t xml:space="preserve"> </w:t>
      </w:r>
      <w:r w:rsidRPr="00B83103">
        <w:t>schools</w:t>
      </w:r>
      <w:r w:rsidR="00A06F31">
        <w:t xml:space="preserve"> </w:t>
      </w:r>
      <w:r w:rsidRPr="00B83103">
        <w:t>lock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bathrooms</w:t>
      </w:r>
      <w:r w:rsidR="00A06F31">
        <w:t xml:space="preserve"> </w:t>
      </w:r>
      <w:r w:rsidRPr="00B83103">
        <w:t>during</w:t>
      </w:r>
      <w:r w:rsidR="00A06F31">
        <w:t xml:space="preserve"> </w:t>
      </w:r>
      <w:r w:rsidRPr="00B83103">
        <w:t>school</w:t>
      </w:r>
      <w:r w:rsidR="00A06F31">
        <w:t xml:space="preserve"> </w:t>
      </w:r>
      <w:r w:rsidRPr="00B83103">
        <w:t>hours,</w:t>
      </w:r>
      <w:r w:rsidR="00A06F31">
        <w:t xml:space="preserve"> </w:t>
      </w:r>
      <w:r w:rsidRPr="00B83103">
        <w:t>limiting</w:t>
      </w:r>
      <w:r w:rsidR="00A06F31">
        <w:t xml:space="preserve"> </w:t>
      </w:r>
      <w:r w:rsidRPr="00B83103">
        <w:t>access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students.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</w:t>
      </w:r>
      <w:r w:rsidR="00A06F31">
        <w:t xml:space="preserve"> </w:t>
      </w:r>
      <w:r w:rsidRPr="00B83103">
        <w:t>wishes</w:t>
      </w:r>
      <w:r w:rsidR="00A06F31">
        <w:t xml:space="preserve"> </w:t>
      </w:r>
      <w:r w:rsidRPr="00B83103">
        <w:t>to</w:t>
      </w:r>
      <w:r w:rsidR="00A06F31">
        <w:t xml:space="preserve"> </w:t>
      </w:r>
      <w:r>
        <w:t>emphasize</w:t>
      </w:r>
      <w:r w:rsidR="00A06F31">
        <w:t xml:space="preserve"> </w:t>
      </w:r>
      <w:r w:rsidRPr="00B83103">
        <w:t>that</w:t>
      </w:r>
      <w:r w:rsidR="00A06F31">
        <w:t xml:space="preserve"> </w:t>
      </w:r>
      <w:r>
        <w:t>the</w:t>
      </w:r>
      <w:r w:rsidR="00A06F31">
        <w:t xml:space="preserve"> </w:t>
      </w:r>
      <w:r w:rsidRPr="00B83103">
        <w:t>availability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toilets</w:t>
      </w:r>
      <w:r w:rsidR="00A06F31">
        <w:t xml:space="preserve"> </w:t>
      </w:r>
      <w:r w:rsidRPr="00B83103">
        <w:t>needs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be</w:t>
      </w:r>
      <w:r w:rsidR="00A06F31">
        <w:t xml:space="preserve"> </w:t>
      </w:r>
      <w:r w:rsidRPr="00B83103">
        <w:t>accompanied</w:t>
      </w:r>
      <w:r w:rsidR="00A06F31">
        <w:t xml:space="preserve"> </w:t>
      </w:r>
      <w:r w:rsidRPr="00B83103">
        <w:t>by</w:t>
      </w:r>
      <w:r w:rsidR="00A06F31">
        <w:t xml:space="preserve"> </w:t>
      </w:r>
      <w:r w:rsidRPr="00B83103">
        <w:t>financial</w:t>
      </w:r>
      <w:r w:rsidR="00A06F31">
        <w:t xml:space="preserve"> </w:t>
      </w:r>
      <w:r w:rsidRPr="00B83103">
        <w:t>support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order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ensure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the</w:t>
      </w:r>
      <w:r>
        <w:t>y</w:t>
      </w:r>
      <w:r w:rsidR="00A06F31">
        <w:t xml:space="preserve"> </w:t>
      </w:r>
      <w:r>
        <w:t>are</w:t>
      </w:r>
      <w:r w:rsidR="00A06F31">
        <w:t xml:space="preserve"> </w:t>
      </w:r>
      <w:r w:rsidRPr="00B83103">
        <w:t>continuously</w:t>
      </w:r>
      <w:r w:rsidR="00A06F31">
        <w:t xml:space="preserve"> </w:t>
      </w:r>
      <w:r w:rsidRPr="00B83103">
        <w:t>available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use.</w:t>
      </w:r>
      <w:r w:rsidR="00A06F31">
        <w:t xml:space="preserve"> </w:t>
      </w:r>
    </w:p>
    <w:p w:rsidR="00EB45E1" w:rsidRPr="00B83103" w:rsidRDefault="00EB45E1" w:rsidP="00C51D5E">
      <w:pPr>
        <w:pStyle w:val="H23G"/>
      </w:pPr>
      <w:bookmarkStart w:id="51" w:name="_Toc515875957"/>
      <w:r>
        <w:tab/>
      </w:r>
      <w:bookmarkStart w:id="52" w:name="_Toc519681684"/>
      <w:bookmarkStart w:id="53" w:name="_Toc519681778"/>
      <w:r>
        <w:t>2.</w:t>
      </w:r>
      <w:r>
        <w:tab/>
      </w:r>
      <w:r w:rsidRPr="00B83103">
        <w:t>Water</w:t>
      </w:r>
      <w:r w:rsidR="00A06F31">
        <w:t xml:space="preserve"> </w:t>
      </w:r>
      <w:r w:rsidRPr="00B83103">
        <w:t>consumption</w:t>
      </w:r>
      <w:bookmarkEnd w:id="51"/>
      <w:bookmarkEnd w:id="52"/>
      <w:bookmarkEnd w:id="53"/>
    </w:p>
    <w:p w:rsidR="00EB45E1" w:rsidRDefault="00EB45E1" w:rsidP="00E73B81">
      <w:pPr>
        <w:pStyle w:val="SingleTxtG"/>
      </w:pPr>
      <w:r>
        <w:t>32.</w:t>
      </w:r>
      <w:r>
        <w:tab/>
      </w:r>
      <w:r w:rsidRPr="00B83103">
        <w:t>The</w:t>
      </w:r>
      <w:r w:rsidR="00A06F31">
        <w:t xml:space="preserve"> </w:t>
      </w:r>
      <w:r w:rsidRPr="00B83103">
        <w:t>varying</w:t>
      </w:r>
      <w:r w:rsidR="00A06F31">
        <w:t xml:space="preserve"> </w:t>
      </w:r>
      <w:r w:rsidRPr="00B83103">
        <w:t>levels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access</w:t>
      </w:r>
      <w:r w:rsidR="00A06F31">
        <w:t xml:space="preserve"> </w:t>
      </w:r>
      <w:r w:rsidRPr="00B83103">
        <w:t>have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strong</w:t>
      </w:r>
      <w:r w:rsidR="00A06F31">
        <w:t xml:space="preserve"> </w:t>
      </w:r>
      <w:r w:rsidRPr="00B83103">
        <w:t>effect</w:t>
      </w:r>
      <w:r w:rsidR="00A06F31">
        <w:t xml:space="preserve"> </w:t>
      </w:r>
      <w:r w:rsidRPr="00B83103">
        <w:t>on</w:t>
      </w:r>
      <w:r w:rsidR="00A06F31">
        <w:t xml:space="preserve"> </w:t>
      </w:r>
      <w:r>
        <w:t>the</w:t>
      </w:r>
      <w:r w:rsidR="00A06F31">
        <w:t xml:space="preserve"> </w:t>
      </w:r>
      <w:r>
        <w:t>disparity</w:t>
      </w:r>
      <w:r w:rsidR="00A06F31">
        <w:t xml:space="preserve"> </w:t>
      </w:r>
      <w:r>
        <w:t>in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consumption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water</w:t>
      </w:r>
      <w:r w:rsidR="00A06F31">
        <w:t xml:space="preserve"> </w:t>
      </w:r>
      <w:r>
        <w:t>between</w:t>
      </w:r>
      <w:r w:rsidR="00A06F31">
        <w:t xml:space="preserve"> </w:t>
      </w:r>
      <w:r w:rsidRPr="00B83103">
        <w:t>those</w:t>
      </w:r>
      <w:r w:rsidR="00A06F31">
        <w:t xml:space="preserve"> </w:t>
      </w:r>
      <w:r w:rsidRPr="00B83103">
        <w:t>living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rPr>
          <w:i/>
        </w:rPr>
        <w:t xml:space="preserve"> </w:t>
      </w:r>
      <w:r>
        <w:rPr>
          <w:i/>
        </w:rPr>
        <w:t>g</w:t>
      </w:r>
      <w:r w:rsidRPr="00B83103">
        <w:rPr>
          <w:i/>
        </w:rPr>
        <w:t>er</w:t>
      </w:r>
      <w:r w:rsidR="00A06F31">
        <w:rPr>
          <w:i/>
        </w:rPr>
        <w:t xml:space="preserve"> </w:t>
      </w:r>
      <w:r w:rsidRPr="00B83103">
        <w:t>areas</w:t>
      </w:r>
      <w:r w:rsidR="00A06F31">
        <w:t xml:space="preserve"> </w:t>
      </w:r>
      <w:r w:rsidRPr="00B83103">
        <w:t>and</w:t>
      </w:r>
      <w:r w:rsidR="00A06F31">
        <w:t xml:space="preserve"> </w:t>
      </w:r>
      <w:r>
        <w:t>those</w:t>
      </w:r>
      <w:r w:rsidR="00A06F31">
        <w:t xml:space="preserve"> </w:t>
      </w:r>
      <w:r>
        <w:t>in</w:t>
      </w:r>
      <w:r w:rsidR="00A06F31">
        <w:t xml:space="preserve"> </w:t>
      </w:r>
      <w:r w:rsidRPr="00B83103">
        <w:t>apartment</w:t>
      </w:r>
      <w:r>
        <w:t>s.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apartment</w:t>
      </w:r>
      <w:r w:rsidR="00A06F31">
        <w:t xml:space="preserve"> </w:t>
      </w:r>
      <w:r w:rsidRPr="00B83103">
        <w:t>areas,</w:t>
      </w:r>
      <w:r w:rsidR="00A06F31">
        <w:t xml:space="preserve"> </w:t>
      </w:r>
      <w:r w:rsidRPr="00B83103">
        <w:t>daily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usage</w:t>
      </w:r>
      <w:r w:rsidR="00A06F31">
        <w:t xml:space="preserve"> </w:t>
      </w:r>
      <w:r w:rsidRPr="00B83103">
        <w:t>reaches</w:t>
      </w:r>
      <w:r w:rsidR="00A06F31">
        <w:t xml:space="preserve"> </w:t>
      </w:r>
      <w:r w:rsidRPr="00B83103">
        <w:t>approximately</w:t>
      </w:r>
      <w:r w:rsidR="00A06F31">
        <w:t xml:space="preserve"> </w:t>
      </w:r>
      <w:r w:rsidRPr="00B83103">
        <w:t>200</w:t>
      </w:r>
      <w:r w:rsidR="00A06F31">
        <w:t xml:space="preserve"> </w:t>
      </w:r>
      <w:r w:rsidRPr="00B83103">
        <w:t>litres</w:t>
      </w:r>
      <w:r w:rsidR="00A06F31">
        <w:t xml:space="preserve"> </w:t>
      </w:r>
      <w:r>
        <w:t>per</w:t>
      </w:r>
      <w:r w:rsidR="00A06F31">
        <w:t xml:space="preserve"> </w:t>
      </w:r>
      <w:r>
        <w:t>person,</w:t>
      </w:r>
      <w:r w:rsidR="00A06F31">
        <w:t xml:space="preserve"> </w:t>
      </w:r>
      <w:r>
        <w:t>w</w:t>
      </w:r>
      <w:r w:rsidRPr="00B83103">
        <w:t>hile</w:t>
      </w:r>
      <w:r w:rsidR="00A06F31">
        <w:t xml:space="preserve"> </w:t>
      </w:r>
      <w:r>
        <w:t>the</w:t>
      </w:r>
      <w:r w:rsidR="00A06F31">
        <w:t xml:space="preserve"> </w:t>
      </w:r>
      <w:r w:rsidRPr="00B83103">
        <w:t>daily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consumption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residents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rPr>
          <w:i/>
        </w:rPr>
        <w:t xml:space="preserve"> </w:t>
      </w:r>
      <w:r>
        <w:rPr>
          <w:i/>
        </w:rPr>
        <w:t>g</w:t>
      </w:r>
      <w:r w:rsidRPr="00B83103">
        <w:rPr>
          <w:i/>
        </w:rPr>
        <w:t>er</w:t>
      </w:r>
      <w:r w:rsidR="00A06F31">
        <w:rPr>
          <w:i/>
        </w:rPr>
        <w:t xml:space="preserve"> </w:t>
      </w:r>
      <w:r w:rsidRPr="00B83103">
        <w:t>area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Ulaanbaatar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lower</w:t>
      </w:r>
      <w:r w:rsidR="00A06F31">
        <w:t xml:space="preserve"> </w:t>
      </w:r>
      <w:r w:rsidRPr="00B83103">
        <w:t>than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recommended</w:t>
      </w:r>
      <w:r w:rsidR="00A06F31">
        <w:t xml:space="preserve"> </w:t>
      </w:r>
      <w:r w:rsidRPr="00B83103">
        <w:t>minimum</w:t>
      </w:r>
      <w:r w:rsidR="00A06F31">
        <w:t xml:space="preserve"> </w:t>
      </w:r>
      <w:r w:rsidRPr="00B83103">
        <w:t>quantity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needed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emergencies,</w:t>
      </w:r>
      <w:r w:rsidR="00A06F31">
        <w:t xml:space="preserve"> </w:t>
      </w:r>
      <w:r>
        <w:t>which</w:t>
      </w:r>
      <w:r w:rsidR="00A06F31">
        <w:t xml:space="preserve"> </w:t>
      </w:r>
      <w:r>
        <w:t>is</w:t>
      </w:r>
      <w:r w:rsidR="00A06F31">
        <w:t xml:space="preserve"> </w:t>
      </w:r>
      <w:r w:rsidRPr="00B83103">
        <w:t>15</w:t>
      </w:r>
      <w:r w:rsidR="00A06F31">
        <w:t xml:space="preserve"> </w:t>
      </w:r>
      <w:r w:rsidRPr="00B83103">
        <w:t>lit</w:t>
      </w:r>
      <w:r>
        <w:t>res</w:t>
      </w:r>
      <w:r w:rsidR="00A06F31">
        <w:t xml:space="preserve"> </w:t>
      </w:r>
      <w:r>
        <w:t>per</w:t>
      </w:r>
      <w:r w:rsidR="00A06F31">
        <w:t xml:space="preserve"> </w:t>
      </w:r>
      <w:r>
        <w:t>person</w:t>
      </w:r>
      <w:r w:rsidR="00A06F31">
        <w:t xml:space="preserve"> </w:t>
      </w:r>
      <w:r w:rsidRPr="00B83103">
        <w:t>according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WHO</w:t>
      </w:r>
      <w:r w:rsidR="00A06F31">
        <w:t xml:space="preserve"> </w:t>
      </w:r>
      <w:r w:rsidRPr="00B83103">
        <w:t>standards.</w:t>
      </w:r>
      <w:r w:rsidR="00A06F31">
        <w:t xml:space="preserve"> </w:t>
      </w:r>
      <w:r w:rsidRPr="00B83103">
        <w:t>At</w:t>
      </w:r>
      <w:r w:rsidR="00A06F31">
        <w:t xml:space="preserve"> </w:t>
      </w:r>
      <w:r w:rsidRPr="00B83103">
        <w:t>one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kiosk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Ulaanbaatar,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</w:t>
      </w:r>
      <w:r w:rsidR="00A06F31">
        <w:t xml:space="preserve"> </w:t>
      </w:r>
      <w:r w:rsidRPr="00B83103">
        <w:t>met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man</w:t>
      </w:r>
      <w:r w:rsidR="00A06F31">
        <w:t xml:space="preserve"> </w:t>
      </w:r>
      <w:r w:rsidRPr="00B83103">
        <w:t>who</w:t>
      </w:r>
      <w:r w:rsidR="00A06F31">
        <w:t xml:space="preserve"> </w:t>
      </w:r>
      <w:r w:rsidRPr="00B83103">
        <w:t>was</w:t>
      </w:r>
      <w:r w:rsidR="00A06F31">
        <w:t xml:space="preserve"> </w:t>
      </w:r>
      <w:r w:rsidRPr="00B83103">
        <w:t>collecting</w:t>
      </w:r>
      <w:r w:rsidR="00A06F31">
        <w:t xml:space="preserve"> </w:t>
      </w:r>
      <w:r w:rsidRPr="00B83103">
        <w:t>50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60</w:t>
      </w:r>
      <w:r w:rsidR="00A06F31">
        <w:t xml:space="preserve"> </w:t>
      </w:r>
      <w:r w:rsidRPr="00B83103">
        <w:t>litres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his</w:t>
      </w:r>
      <w:r w:rsidR="00A06F31">
        <w:t xml:space="preserve"> </w:t>
      </w:r>
      <w:r w:rsidRPr="00B83103">
        <w:t>family</w:t>
      </w:r>
      <w:r>
        <w:t>,</w:t>
      </w:r>
      <w:r w:rsidR="00A06F31">
        <w:t xml:space="preserve"> </w:t>
      </w:r>
      <w:r>
        <w:t>which</w:t>
      </w:r>
      <w:r w:rsidR="00A06F31">
        <w:t xml:space="preserve"> </w:t>
      </w:r>
      <w:r>
        <w:t>consisted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</w:t>
      </w:r>
      <w:r>
        <w:t>hree</w:t>
      </w:r>
      <w:r w:rsidR="00A06F31">
        <w:t xml:space="preserve"> </w:t>
      </w:r>
      <w:r>
        <w:t>adults</w:t>
      </w:r>
      <w:r w:rsidR="00A06F31">
        <w:t xml:space="preserve"> </w:t>
      </w:r>
      <w:r>
        <w:t>and</w:t>
      </w:r>
      <w:r w:rsidR="00A06F31">
        <w:t xml:space="preserve"> </w:t>
      </w:r>
      <w:r>
        <w:t>seven</w:t>
      </w:r>
      <w:r w:rsidR="00A06F31">
        <w:t xml:space="preserve"> </w:t>
      </w:r>
      <w:r>
        <w:t>children.</w:t>
      </w:r>
    </w:p>
    <w:p w:rsidR="00EB45E1" w:rsidRDefault="00EB45E1" w:rsidP="00E73B81">
      <w:pPr>
        <w:pStyle w:val="SingleTxtG"/>
      </w:pPr>
      <w:r>
        <w:t>33.</w:t>
      </w:r>
      <w:r>
        <w:tab/>
      </w:r>
      <w:r w:rsidRPr="00B83103">
        <w:t>The</w:t>
      </w:r>
      <w:r w:rsidR="00A06F31">
        <w:t xml:space="preserve"> </w:t>
      </w:r>
      <w:r w:rsidRPr="00B83103">
        <w:t>low</w:t>
      </w:r>
      <w:r w:rsidR="00A06F31">
        <w:t xml:space="preserve"> </w:t>
      </w:r>
      <w:r w:rsidRPr="00B83103">
        <w:t>level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consumption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rPr>
          <w:i/>
        </w:rPr>
        <w:t xml:space="preserve"> </w:t>
      </w:r>
      <w:r>
        <w:rPr>
          <w:i/>
        </w:rPr>
        <w:t>g</w:t>
      </w:r>
      <w:r w:rsidRPr="00B83103">
        <w:rPr>
          <w:i/>
        </w:rPr>
        <w:t>er</w:t>
      </w:r>
      <w:r w:rsidR="00A06F31">
        <w:rPr>
          <w:i/>
        </w:rPr>
        <w:t xml:space="preserve"> </w:t>
      </w:r>
      <w:r w:rsidRPr="00B83103">
        <w:t>areas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due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several</w:t>
      </w:r>
      <w:r w:rsidR="00A06F31">
        <w:t xml:space="preserve"> </w:t>
      </w:r>
      <w:r w:rsidRPr="00B83103">
        <w:t>issues: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distance</w:t>
      </w:r>
      <w:r w:rsidR="00A06F31">
        <w:t xml:space="preserve"> </w:t>
      </w:r>
      <w:r w:rsidRPr="00B83103">
        <w:t>between</w:t>
      </w:r>
      <w:r w:rsidR="00A06F31">
        <w:t xml:space="preserve"> </w:t>
      </w:r>
      <w:r w:rsidRPr="00B83103">
        <w:t>household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kiosks;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difficulty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reaching</w:t>
      </w:r>
      <w:r w:rsidR="00A06F31">
        <w:t xml:space="preserve"> </w:t>
      </w:r>
      <w:r w:rsidRPr="00B83103">
        <w:t>kiosks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fetching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from</w:t>
      </w:r>
      <w:r w:rsidR="00A06F31">
        <w:t xml:space="preserve"> </w:t>
      </w:r>
      <w:r w:rsidRPr="00B83103">
        <w:t>kiosks;</w:t>
      </w:r>
      <w:r w:rsidR="00A06F31">
        <w:t xml:space="preserve"> </w:t>
      </w:r>
      <w:r w:rsidRPr="00B83103">
        <w:t>household</w:t>
      </w:r>
      <w:r w:rsidR="00A06F31">
        <w:t xml:space="preserve"> </w:t>
      </w:r>
      <w:r w:rsidRPr="00B83103">
        <w:t>hygiene</w:t>
      </w:r>
      <w:r w:rsidR="00A06F31">
        <w:t xml:space="preserve"> </w:t>
      </w:r>
      <w:r w:rsidRPr="00B83103">
        <w:t>practice</w:t>
      </w:r>
      <w:r>
        <w:t>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behaviours;</w:t>
      </w:r>
      <w:r w:rsidR="00A06F31">
        <w:t xml:space="preserve"> </w:t>
      </w:r>
      <w:r w:rsidRPr="00B83103">
        <w:t>excreta</w:t>
      </w:r>
      <w:r w:rsidR="00A06F31">
        <w:t xml:space="preserve"> </w:t>
      </w:r>
      <w:r w:rsidRPr="00B83103">
        <w:t>disposal</w:t>
      </w:r>
      <w:r w:rsidR="00A06F31">
        <w:t xml:space="preserve"> </w:t>
      </w:r>
      <w:r w:rsidRPr="00B83103">
        <w:t>through</w:t>
      </w:r>
      <w:r w:rsidR="00A06F31">
        <w:t xml:space="preserve"> </w:t>
      </w:r>
      <w:r w:rsidRPr="00B83103">
        <w:t>pit</w:t>
      </w:r>
      <w:r w:rsidR="00A06F31">
        <w:t xml:space="preserve"> </w:t>
      </w:r>
      <w:r w:rsidRPr="00B83103">
        <w:t>latrines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lack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shower</w:t>
      </w:r>
      <w:r w:rsidR="00A06F31">
        <w:t xml:space="preserve"> </w:t>
      </w:r>
      <w:r w:rsidRPr="00B83103">
        <w:t>facilities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homes.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addition,</w:t>
      </w:r>
      <w:r w:rsidR="00A06F31">
        <w:t xml:space="preserve"> </w:t>
      </w:r>
      <w:r w:rsidRPr="00B83103">
        <w:t>it</w:t>
      </w:r>
      <w:r w:rsidR="00A06F31">
        <w:t xml:space="preserve"> </w:t>
      </w:r>
      <w:r w:rsidRPr="00B83103">
        <w:t>was</w:t>
      </w:r>
      <w:r w:rsidR="00A06F31">
        <w:t xml:space="preserve"> </w:t>
      </w:r>
      <w:r w:rsidRPr="00B83103">
        <w:t>explained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</w:t>
      </w:r>
      <w:r w:rsidR="00A06F31">
        <w:t xml:space="preserve"> </w:t>
      </w:r>
      <w:r w:rsidRPr="00B83103">
        <w:t>that</w:t>
      </w:r>
      <w:r w:rsidR="00A06F31">
        <w:rPr>
          <w:i/>
        </w:rPr>
        <w:t xml:space="preserve"> </w:t>
      </w:r>
      <w:r>
        <w:rPr>
          <w:i/>
        </w:rPr>
        <w:t>g</w:t>
      </w:r>
      <w:r w:rsidRPr="00B83103">
        <w:rPr>
          <w:i/>
        </w:rPr>
        <w:t>er</w:t>
      </w:r>
      <w:r w:rsidR="00A06F31">
        <w:rPr>
          <w:i/>
        </w:rPr>
        <w:t xml:space="preserve"> </w:t>
      </w:r>
      <w:r w:rsidRPr="00B83103">
        <w:t>area</w:t>
      </w:r>
      <w:r w:rsidR="00A06F31">
        <w:t xml:space="preserve"> </w:t>
      </w:r>
      <w:r w:rsidRPr="00B83103">
        <w:t>residents</w:t>
      </w:r>
      <w:r w:rsidR="00A06F31">
        <w:t xml:space="preserve"> </w:t>
      </w:r>
      <w:r w:rsidRPr="00B83103">
        <w:t>prefer</w:t>
      </w:r>
      <w:r w:rsidR="00A06F31">
        <w:t xml:space="preserve"> </w:t>
      </w:r>
      <w:r w:rsidRPr="00B83103">
        <w:t>not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collect</w:t>
      </w:r>
      <w:r w:rsidR="00A06F31">
        <w:t xml:space="preserve"> </w:t>
      </w:r>
      <w:r w:rsidRPr="00B83103">
        <w:t>large</w:t>
      </w:r>
      <w:r w:rsidR="00A06F31">
        <w:t xml:space="preserve"> </w:t>
      </w:r>
      <w:r w:rsidRPr="00B83103">
        <w:t>amount</w:t>
      </w:r>
      <w:r>
        <w:t>s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water</w:t>
      </w:r>
      <w:r w:rsidR="00A06F31">
        <w:t xml:space="preserve"> </w:t>
      </w:r>
      <w:r>
        <w:t>because</w:t>
      </w:r>
      <w:r w:rsidR="00A06F31">
        <w:t xml:space="preserve"> </w:t>
      </w:r>
      <w:r>
        <w:t>they</w:t>
      </w:r>
      <w:r w:rsidR="00A06F31">
        <w:t xml:space="preserve"> </w:t>
      </w:r>
      <w:r>
        <w:t>have</w:t>
      </w:r>
      <w:r w:rsidR="00A06F31">
        <w:t xml:space="preserve"> </w:t>
      </w:r>
      <w:r w:rsidRPr="00B83103">
        <w:t>limited</w:t>
      </w:r>
      <w:r w:rsidR="00A06F31">
        <w:t xml:space="preserve"> </w:t>
      </w:r>
      <w:r w:rsidRPr="00B83103">
        <w:t>capacity</w:t>
      </w:r>
      <w:r w:rsidR="00A06F31">
        <w:t xml:space="preserve"> </w:t>
      </w:r>
      <w:r>
        <w:t>for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storage</w:t>
      </w:r>
      <w:r w:rsidR="00A06F31">
        <w:t xml:space="preserve"> </w:t>
      </w:r>
      <w:r w:rsidRPr="00B83103">
        <w:t>and</w:t>
      </w:r>
      <w:r w:rsidR="00A06F31">
        <w:t xml:space="preserve"> </w:t>
      </w:r>
      <w:r>
        <w:t>for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disposal</w:t>
      </w:r>
      <w:r w:rsidR="00A06F31">
        <w:t xml:space="preserve"> </w:t>
      </w:r>
      <w:r w:rsidRPr="00B83103">
        <w:t>during</w:t>
      </w:r>
      <w:r w:rsidR="00A06F31">
        <w:t xml:space="preserve"> </w:t>
      </w:r>
      <w:r w:rsidRPr="00B83103">
        <w:t>winter</w:t>
      </w:r>
      <w:r>
        <w:t>,</w:t>
      </w:r>
      <w:r w:rsidR="00A06F31">
        <w:t xml:space="preserve"> </w:t>
      </w:r>
      <w:r w:rsidRPr="00B83103">
        <w:t>when</w:t>
      </w:r>
      <w:r w:rsidR="00A06F31">
        <w:t xml:space="preserve"> </w:t>
      </w:r>
      <w:r w:rsidRPr="00B83103">
        <w:t>wastewater</w:t>
      </w:r>
      <w:r w:rsidR="00A06F31">
        <w:t xml:space="preserve"> </w:t>
      </w:r>
      <w:r w:rsidRPr="00B83103">
        <w:t>cannot</w:t>
      </w:r>
      <w:r w:rsidR="00A06F31">
        <w:t xml:space="preserve"> </w:t>
      </w:r>
      <w:r>
        <w:t>soak</w:t>
      </w:r>
      <w:r w:rsidR="00A06F31">
        <w:t xml:space="preserve"> </w:t>
      </w:r>
      <w:r>
        <w:t>into</w:t>
      </w:r>
      <w:r w:rsidR="00A06F31">
        <w:t xml:space="preserve"> </w:t>
      </w:r>
      <w:r>
        <w:t>the</w:t>
      </w:r>
      <w:r w:rsidR="00A06F31">
        <w:t xml:space="preserve"> </w:t>
      </w:r>
      <w:r>
        <w:t>frozen</w:t>
      </w:r>
      <w:r w:rsidR="00A06F31">
        <w:t xml:space="preserve"> </w:t>
      </w:r>
      <w:r>
        <w:t>soil.</w:t>
      </w:r>
    </w:p>
    <w:p w:rsidR="00EB45E1" w:rsidRPr="00B83103" w:rsidRDefault="00EB45E1" w:rsidP="00E73B81">
      <w:pPr>
        <w:pStyle w:val="SingleTxtG"/>
      </w:pPr>
      <w:r>
        <w:t>34.</w:t>
      </w:r>
      <w:r>
        <w:tab/>
        <w:t>T</w:t>
      </w:r>
      <w:r w:rsidRPr="00B83103">
        <w:t>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</w:t>
      </w:r>
      <w:r w:rsidR="00A06F31">
        <w:t xml:space="preserve"> </w:t>
      </w:r>
      <w:r>
        <w:t>also</w:t>
      </w:r>
      <w:r w:rsidR="00A06F31">
        <w:t xml:space="preserve"> </w:t>
      </w:r>
      <w:r w:rsidRPr="00B83103">
        <w:t>learned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there</w:t>
      </w:r>
      <w:r w:rsidR="00A06F31">
        <w:t xml:space="preserve"> </w:t>
      </w:r>
      <w:r w:rsidRPr="00B83103">
        <w:t>are</w:t>
      </w:r>
      <w:r w:rsidR="00A06F31">
        <w:t xml:space="preserve"> </w:t>
      </w:r>
      <w:r w:rsidRPr="00B83103">
        <w:t>significant</w:t>
      </w:r>
      <w:r w:rsidR="00A06F31">
        <w:t xml:space="preserve"> </w:t>
      </w:r>
      <w:r w:rsidRPr="00B83103">
        <w:t>differences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consumption</w:t>
      </w:r>
      <w:r w:rsidR="00A06F31">
        <w:t xml:space="preserve"> </w:t>
      </w:r>
      <w:r w:rsidRPr="00B83103">
        <w:t>between</w:t>
      </w:r>
      <w:r w:rsidR="00A06F31">
        <w:t xml:space="preserve"> </w:t>
      </w:r>
      <w:r>
        <w:t>different</w:t>
      </w:r>
      <w:r w:rsidR="00A06F31">
        <w:t xml:space="preserve"> </w:t>
      </w:r>
      <w:r w:rsidRPr="00B83103">
        <w:t>kiosks</w:t>
      </w:r>
      <w:r w:rsidR="00A06F31">
        <w:t xml:space="preserve"> </w:t>
      </w:r>
      <w:r>
        <w:t>supplying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same</w:t>
      </w:r>
      <w:r w:rsidR="00A06F31">
        <w:t xml:space="preserve"> </w:t>
      </w:r>
      <w:r w:rsidRPr="00B83103">
        <w:t>number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consumers.</w:t>
      </w:r>
      <w:r w:rsidR="00A06F31">
        <w:t xml:space="preserve"> </w:t>
      </w:r>
      <w:r>
        <w:t>The</w:t>
      </w:r>
      <w:r w:rsidR="00A06F31">
        <w:t xml:space="preserve"> </w:t>
      </w:r>
      <w:r>
        <w:t>l</w:t>
      </w:r>
      <w:r w:rsidRPr="00B83103">
        <w:t>ocation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infrastructure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kiosks</w:t>
      </w:r>
      <w:r>
        <w:t>,</w:t>
      </w:r>
      <w:r w:rsidR="00A06F31">
        <w:t xml:space="preserve"> </w:t>
      </w:r>
      <w:r w:rsidRPr="00B83103">
        <w:t>as</w:t>
      </w:r>
      <w:r w:rsidR="00A06F31">
        <w:t xml:space="preserve"> </w:t>
      </w:r>
      <w:r w:rsidRPr="00B83103">
        <w:t>well</w:t>
      </w:r>
      <w:r w:rsidR="00A06F31">
        <w:t xml:space="preserve"> </w:t>
      </w:r>
      <w:r w:rsidRPr="00B83103">
        <w:t>as</w:t>
      </w:r>
      <w:r w:rsidR="00A06F31">
        <w:t xml:space="preserve"> </w:t>
      </w:r>
      <w:r>
        <w:t>the</w:t>
      </w:r>
      <w:r w:rsidR="00A06F31">
        <w:t xml:space="preserve"> </w:t>
      </w:r>
      <w:r w:rsidRPr="00B83103">
        <w:t>financial</w:t>
      </w:r>
      <w:r w:rsidR="00A06F31">
        <w:t xml:space="preserve"> </w:t>
      </w:r>
      <w:r w:rsidRPr="00B83103">
        <w:t>capacity</w:t>
      </w:r>
      <w:r w:rsidR="00A06F31">
        <w:t xml:space="preserve"> </w:t>
      </w:r>
      <w:r>
        <w:t>of</w:t>
      </w:r>
      <w:r w:rsidR="00A06F31">
        <w:t xml:space="preserve"> </w:t>
      </w:r>
      <w:r>
        <w:t>residents,</w:t>
      </w:r>
      <w:r w:rsidR="00A06F31">
        <w:t xml:space="preserve"> </w:t>
      </w:r>
      <w:r w:rsidRPr="00B83103">
        <w:t>are</w:t>
      </w:r>
      <w:r w:rsidR="00A06F31">
        <w:t xml:space="preserve"> </w:t>
      </w:r>
      <w:r w:rsidRPr="00B83103">
        <w:t>essential</w:t>
      </w:r>
      <w:r w:rsidR="00A06F31">
        <w:t xml:space="preserve"> </w:t>
      </w:r>
      <w:r w:rsidRPr="00B83103">
        <w:t>factors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influence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level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consumption.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instance,</w:t>
      </w:r>
      <w:r w:rsidR="00A06F31">
        <w:t xml:space="preserve"> </w:t>
      </w:r>
      <w:r w:rsidRPr="00B83103">
        <w:t>families</w:t>
      </w:r>
      <w:r w:rsidR="00A06F31">
        <w:t xml:space="preserve"> </w:t>
      </w:r>
      <w:r w:rsidRPr="00B83103">
        <w:t>who</w:t>
      </w:r>
      <w:r w:rsidR="00A06F31">
        <w:t xml:space="preserve"> </w:t>
      </w:r>
      <w:r w:rsidRPr="00B83103">
        <w:t>own</w:t>
      </w:r>
      <w:r w:rsidR="00A06F31">
        <w:t xml:space="preserve"> </w:t>
      </w:r>
      <w:r w:rsidRPr="00B83103">
        <w:t>cars</w:t>
      </w:r>
      <w:r w:rsidR="00A06F31">
        <w:t xml:space="preserve"> </w:t>
      </w:r>
      <w:r w:rsidRPr="00B83103">
        <w:t>can</w:t>
      </w:r>
      <w:r w:rsidR="00A06F31">
        <w:t xml:space="preserve"> </w:t>
      </w:r>
      <w:r w:rsidRPr="00B83103">
        <w:t>fetch</w:t>
      </w:r>
      <w:r w:rsidR="00A06F31">
        <w:t xml:space="preserve"> </w:t>
      </w:r>
      <w:r w:rsidRPr="00B83103">
        <w:t>their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by</w:t>
      </w:r>
      <w:r w:rsidR="00A06F31">
        <w:t xml:space="preserve"> </w:t>
      </w:r>
      <w:r w:rsidRPr="00B83103">
        <w:t>car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usually</w:t>
      </w:r>
      <w:r w:rsidR="00A06F31">
        <w:t xml:space="preserve"> </w:t>
      </w:r>
      <w:r w:rsidRPr="00B83103">
        <w:t>collect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from</w:t>
      </w:r>
      <w:r w:rsidR="00A06F31">
        <w:t xml:space="preserve"> </w:t>
      </w:r>
      <w:r w:rsidRPr="00B83103">
        <w:t>kiosks</w:t>
      </w:r>
      <w:r w:rsidR="00A06F31">
        <w:t xml:space="preserve"> </w:t>
      </w:r>
      <w:r>
        <w:t>that</w:t>
      </w:r>
      <w:r w:rsidR="00A06F31">
        <w:t xml:space="preserve"> </w:t>
      </w:r>
      <w:r w:rsidRPr="00B83103">
        <w:t>are</w:t>
      </w:r>
      <w:r w:rsidR="00A06F31">
        <w:t xml:space="preserve"> </w:t>
      </w:r>
      <w:r w:rsidRPr="00B83103">
        <w:t>accessible</w:t>
      </w:r>
      <w:r w:rsidR="00A06F31">
        <w:t xml:space="preserve"> </w:t>
      </w:r>
      <w:r w:rsidRPr="00B83103">
        <w:t>by</w:t>
      </w:r>
      <w:r w:rsidR="00A06F31">
        <w:t xml:space="preserve"> </w:t>
      </w:r>
      <w:r w:rsidRPr="00B83103">
        <w:t>road.</w:t>
      </w:r>
    </w:p>
    <w:p w:rsidR="00EB45E1" w:rsidRPr="00B83103" w:rsidRDefault="00EB45E1" w:rsidP="00C51D5E">
      <w:pPr>
        <w:pStyle w:val="H23G"/>
      </w:pPr>
      <w:bookmarkStart w:id="54" w:name="_Toc515875958"/>
      <w:r>
        <w:tab/>
      </w:r>
      <w:bookmarkStart w:id="55" w:name="_Toc519681685"/>
      <w:bookmarkStart w:id="56" w:name="_Toc519681779"/>
      <w:r>
        <w:t>3.</w:t>
      </w:r>
      <w:r>
        <w:tab/>
      </w:r>
      <w:r w:rsidRPr="00B83103">
        <w:t>Priority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personal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domestic</w:t>
      </w:r>
      <w:r w:rsidR="00A06F31">
        <w:t xml:space="preserve"> </w:t>
      </w:r>
      <w:r w:rsidRPr="00B83103">
        <w:t>uses</w:t>
      </w:r>
      <w:bookmarkEnd w:id="54"/>
      <w:bookmarkEnd w:id="55"/>
      <w:bookmarkEnd w:id="56"/>
      <w:r w:rsidR="00A06F31">
        <w:t xml:space="preserve"> </w:t>
      </w:r>
    </w:p>
    <w:p w:rsidR="00EB45E1" w:rsidRDefault="00EB45E1" w:rsidP="00E73B81">
      <w:pPr>
        <w:pStyle w:val="SingleTxtG"/>
      </w:pPr>
      <w:r>
        <w:t>35.</w:t>
      </w:r>
      <w:r>
        <w:tab/>
      </w:r>
      <w:r w:rsidRPr="00B83103">
        <w:t>From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human</w:t>
      </w:r>
      <w:r w:rsidR="00A06F31">
        <w:t xml:space="preserve"> </w:t>
      </w:r>
      <w:r w:rsidRPr="00B83103">
        <w:t>rights</w:t>
      </w:r>
      <w:r w:rsidR="00A06F31">
        <w:t xml:space="preserve"> </w:t>
      </w:r>
      <w:r w:rsidRPr="00B83103">
        <w:t>perspective,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personal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human</w:t>
      </w:r>
      <w:r w:rsidR="00A06F31">
        <w:t xml:space="preserve"> </w:t>
      </w:r>
      <w:r w:rsidRPr="00B83103">
        <w:t>consumption</w:t>
      </w:r>
      <w:r w:rsidR="00A06F31">
        <w:t xml:space="preserve"> </w:t>
      </w:r>
      <w:r w:rsidRPr="00B83103">
        <w:t>must</w:t>
      </w:r>
      <w:r w:rsidR="00A06F31">
        <w:t xml:space="preserve"> </w:t>
      </w:r>
      <w:r w:rsidRPr="00B83103">
        <w:t>take</w:t>
      </w:r>
      <w:r w:rsidR="00A06F31">
        <w:t xml:space="preserve"> </w:t>
      </w:r>
      <w:r w:rsidRPr="00B83103">
        <w:t>priority</w:t>
      </w:r>
      <w:r w:rsidR="00A06F31">
        <w:t xml:space="preserve"> </w:t>
      </w:r>
      <w:r w:rsidRPr="00B83103">
        <w:t>over</w:t>
      </w:r>
      <w:r w:rsidR="00A06F31">
        <w:t xml:space="preserve"> </w:t>
      </w:r>
      <w:r w:rsidRPr="00B83103">
        <w:t>any</w:t>
      </w:r>
      <w:r w:rsidR="00A06F31">
        <w:t xml:space="preserve"> </w:t>
      </w:r>
      <w:r w:rsidRPr="00B83103">
        <w:t>other</w:t>
      </w:r>
      <w:r w:rsidR="00A06F31">
        <w:t xml:space="preserve"> </w:t>
      </w:r>
      <w:r w:rsidRPr="00B83103">
        <w:t>types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use,</w:t>
      </w:r>
      <w:r w:rsidR="00A06F31">
        <w:t xml:space="preserve"> </w:t>
      </w:r>
      <w:r w:rsidRPr="00B83103">
        <w:t>whether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industry,</w:t>
      </w:r>
      <w:r w:rsidR="00A06F31">
        <w:t xml:space="preserve"> </w:t>
      </w:r>
      <w:r w:rsidRPr="00B83103">
        <w:t>tourism</w:t>
      </w:r>
      <w:r w:rsidR="00A06F31">
        <w:t xml:space="preserve"> </w:t>
      </w:r>
      <w:r w:rsidRPr="00B83103">
        <w:t>or</w:t>
      </w:r>
      <w:r w:rsidR="00A06F31">
        <w:t xml:space="preserve"> </w:t>
      </w:r>
      <w:r w:rsidRPr="00B83103">
        <w:t>agriculture.</w:t>
      </w:r>
      <w:r w:rsidR="00A06F31">
        <w:t xml:space="preserve"> </w:t>
      </w:r>
      <w:r w:rsidRPr="00B83103">
        <w:t>According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the</w:t>
      </w:r>
      <w:r w:rsidR="00A06F31">
        <w:t xml:space="preserve"> </w:t>
      </w:r>
      <w:r>
        <w:t>2013</w:t>
      </w:r>
      <w:r w:rsidR="00A06F31">
        <w:t xml:space="preserve"> </w:t>
      </w:r>
      <w:r w:rsidRPr="00B83103">
        <w:t>UN</w:t>
      </w:r>
      <w:r>
        <w:t>-</w:t>
      </w:r>
      <w:r w:rsidRPr="00B83103">
        <w:t>Water</w:t>
      </w:r>
      <w:r w:rsidR="00A06F31">
        <w:t xml:space="preserve"> </w:t>
      </w:r>
      <w:r w:rsidRPr="00B83103">
        <w:t>country</w:t>
      </w:r>
      <w:r w:rsidR="00A06F31">
        <w:t xml:space="preserve"> </w:t>
      </w:r>
      <w:r w:rsidRPr="00B83103">
        <w:t>brief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Mongolia</w:t>
      </w:r>
      <w:r>
        <w:t>,</w:t>
      </w:r>
      <w:r w:rsidR="00A06F31">
        <w:t xml:space="preserve"> </w:t>
      </w:r>
      <w:r w:rsidRPr="00B83103">
        <w:t>as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2009,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industrial</w:t>
      </w:r>
      <w:r w:rsidR="00A06F31">
        <w:t xml:space="preserve"> </w:t>
      </w:r>
      <w:r w:rsidRPr="00B83103">
        <w:t>sector</w:t>
      </w:r>
      <w:r w:rsidR="00A06F31">
        <w:t xml:space="preserve"> </w:t>
      </w:r>
      <w:r w:rsidRPr="00B83103">
        <w:t>was</w:t>
      </w:r>
      <w:r w:rsidR="00A06F31">
        <w:t xml:space="preserve"> </w:t>
      </w:r>
      <w:r w:rsidRPr="00B83103">
        <w:t>responsible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majority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withdrawals</w:t>
      </w:r>
      <w:r w:rsidR="00A06F31">
        <w:t xml:space="preserve"> </w:t>
      </w:r>
      <w:r w:rsidRPr="00B83103">
        <w:t>(38</w:t>
      </w:r>
      <w:r w:rsidR="00A06F31">
        <w:t xml:space="preserve"> </w:t>
      </w:r>
      <w:r w:rsidRPr="00B83103">
        <w:t>per</w:t>
      </w:r>
      <w:r w:rsidR="00A06F31">
        <w:t xml:space="preserve"> </w:t>
      </w:r>
      <w:r w:rsidRPr="00B83103">
        <w:t>cent)</w:t>
      </w:r>
      <w:r w:rsidR="00A06F31">
        <w:t xml:space="preserve"> </w:t>
      </w:r>
      <w:r w:rsidRPr="00B83103">
        <w:t>together</w:t>
      </w:r>
      <w:r w:rsidR="00A06F31">
        <w:t xml:space="preserve"> </w:t>
      </w:r>
      <w:r w:rsidRPr="00B83103">
        <w:t>with</w:t>
      </w:r>
      <w:r w:rsidR="00A06F31">
        <w:t xml:space="preserve"> </w:t>
      </w:r>
      <w:r w:rsidRPr="00B83103">
        <w:t>irrigated</w:t>
      </w:r>
      <w:r w:rsidR="00A06F31">
        <w:t xml:space="preserve"> </w:t>
      </w:r>
      <w:r w:rsidRPr="00B83103">
        <w:t>crops</w:t>
      </w:r>
      <w:r w:rsidR="00A06F31">
        <w:t xml:space="preserve"> </w:t>
      </w:r>
      <w:r w:rsidRPr="00B83103">
        <w:t>(23</w:t>
      </w:r>
      <w:r w:rsidR="00A06F31">
        <w:t xml:space="preserve"> </w:t>
      </w:r>
      <w:r w:rsidRPr="00B83103">
        <w:t>per</w:t>
      </w:r>
      <w:r w:rsidR="00A06F31">
        <w:t xml:space="preserve"> </w:t>
      </w:r>
      <w:r w:rsidRPr="00B83103">
        <w:t>cent)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livestock</w:t>
      </w:r>
      <w:r w:rsidR="00A06F31">
        <w:t xml:space="preserve"> </w:t>
      </w:r>
      <w:r w:rsidRPr="00B83103">
        <w:t>(21</w:t>
      </w:r>
      <w:r w:rsidR="00A06F31">
        <w:t xml:space="preserve"> </w:t>
      </w:r>
      <w:r w:rsidRPr="00B83103">
        <w:t>per</w:t>
      </w:r>
      <w:r w:rsidR="00A06F31">
        <w:t xml:space="preserve"> </w:t>
      </w:r>
      <w:r w:rsidRPr="00B83103">
        <w:t>cent).</w:t>
      </w:r>
      <w:r w:rsidRPr="0015683D">
        <w:rPr>
          <w:rStyle w:val="FootnoteReference"/>
        </w:rPr>
        <w:footnoteReference w:id="11"/>
      </w:r>
      <w:r w:rsidR="00A06F31">
        <w:t xml:space="preserve"> </w:t>
      </w:r>
      <w:r w:rsidRPr="00B83103">
        <w:t>While</w:t>
      </w:r>
      <w:r w:rsidR="00A06F31">
        <w:t xml:space="preserve"> </w:t>
      </w:r>
      <w:r w:rsidRPr="00B83103">
        <w:t>mining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other</w:t>
      </w:r>
      <w:r w:rsidR="00A06F31">
        <w:t xml:space="preserve"> </w:t>
      </w:r>
      <w:r w:rsidRPr="00B83103">
        <w:t>industr</w:t>
      </w:r>
      <w:r>
        <w:t>ies</w:t>
      </w:r>
      <w:r w:rsidR="00A06F31">
        <w:t xml:space="preserve"> </w:t>
      </w:r>
      <w:r w:rsidRPr="00B83103">
        <w:t>may</w:t>
      </w:r>
      <w:r w:rsidR="00A06F31">
        <w:t xml:space="preserve"> </w:t>
      </w:r>
      <w:r w:rsidRPr="00B83103">
        <w:t>be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driver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economic</w:t>
      </w:r>
      <w:r w:rsidR="00A06F31">
        <w:t xml:space="preserve"> </w:t>
      </w:r>
      <w:r w:rsidRPr="00B83103">
        <w:t>growth,</w:t>
      </w:r>
      <w:r w:rsidR="00A06F31">
        <w:t xml:space="preserve"> </w:t>
      </w:r>
      <w:r>
        <w:t>that</w:t>
      </w:r>
      <w:r w:rsidR="00A06F31">
        <w:t xml:space="preserve"> </w:t>
      </w:r>
      <w:r w:rsidRPr="00B83103">
        <w:t>may</w:t>
      </w:r>
      <w:r w:rsidR="00A06F31">
        <w:t xml:space="preserve"> </w:t>
      </w:r>
      <w:r w:rsidRPr="00B83103">
        <w:t>affect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priority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allocation,</w:t>
      </w:r>
      <w:r w:rsidR="00A06F31">
        <w:t xml:space="preserve"> </w:t>
      </w:r>
      <w:r w:rsidRPr="00B83103">
        <w:t>which</w:t>
      </w:r>
      <w:r w:rsidR="00A06F31">
        <w:t xml:space="preserve"> </w:t>
      </w:r>
      <w:r w:rsidRPr="00B83103">
        <w:t>should</w:t>
      </w:r>
      <w:r w:rsidR="00A06F31">
        <w:t xml:space="preserve"> </w:t>
      </w:r>
      <w:r w:rsidRPr="00B83103">
        <w:t>be</w:t>
      </w:r>
      <w:r w:rsidR="00A06F31">
        <w:t xml:space="preserve"> </w:t>
      </w:r>
      <w:r w:rsidRPr="00B83103">
        <w:t>given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used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essential</w:t>
      </w:r>
      <w:r w:rsidR="00A06F31">
        <w:t xml:space="preserve"> </w:t>
      </w:r>
      <w:r w:rsidRPr="00B83103">
        <w:t>personal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domestic</w:t>
      </w:r>
      <w:r w:rsidR="00A06F31">
        <w:t xml:space="preserve"> </w:t>
      </w:r>
      <w:r w:rsidRPr="00B83103">
        <w:t>uses</w:t>
      </w:r>
      <w:r w:rsidR="00A06F31">
        <w:t xml:space="preserve"> </w:t>
      </w:r>
      <w:r w:rsidRPr="00B83103">
        <w:t>for</w:t>
      </w:r>
      <w:r w:rsidR="00A06F31">
        <w:t xml:space="preserve"> </w:t>
      </w:r>
      <w:r>
        <w:t>the</w:t>
      </w:r>
      <w:r w:rsidR="00A06F31">
        <w:t xml:space="preserve"> </w:t>
      </w:r>
      <w:r>
        <w:t>whole</w:t>
      </w:r>
      <w:r w:rsidR="00A06F31">
        <w:t xml:space="preserve"> </w:t>
      </w:r>
      <w:r w:rsidRPr="00B83103">
        <w:t>population.</w:t>
      </w:r>
      <w:r w:rsidR="00A06F31">
        <w:t xml:space="preserve"> </w:t>
      </w:r>
      <w:r>
        <w:t>The</w:t>
      </w:r>
      <w:r w:rsidR="00A06F31">
        <w:t xml:space="preserve"> </w:t>
      </w:r>
      <w:r>
        <w:t>country</w:t>
      </w:r>
      <w:r w:rsidR="00AD1C46">
        <w:t>’</w:t>
      </w:r>
      <w:r>
        <w:t>s</w:t>
      </w:r>
      <w:r w:rsidR="00A06F31">
        <w:t xml:space="preserve"> </w:t>
      </w:r>
      <w:r w:rsidRPr="00B83103">
        <w:t>development</w:t>
      </w:r>
      <w:r w:rsidR="00A06F31">
        <w:t xml:space="preserve"> </w:t>
      </w:r>
      <w:r w:rsidRPr="00B83103">
        <w:t>goals</w:t>
      </w:r>
      <w:r w:rsidR="00A06F31">
        <w:t xml:space="preserve"> </w:t>
      </w:r>
      <w:r w:rsidRPr="00B83103">
        <w:t>should</w:t>
      </w:r>
      <w:r w:rsidR="00A06F31">
        <w:t xml:space="preserve"> </w:t>
      </w:r>
      <w:r w:rsidRPr="00B83103">
        <w:t>be</w:t>
      </w:r>
      <w:r w:rsidR="00A06F31">
        <w:t xml:space="preserve"> </w:t>
      </w:r>
      <w:r w:rsidRPr="00B83103">
        <w:t>implemented</w:t>
      </w:r>
      <w:r w:rsidR="00A06F31">
        <w:t xml:space="preserve"> </w:t>
      </w:r>
      <w:r>
        <w:t>in</w:t>
      </w:r>
      <w:r w:rsidR="00A06F31">
        <w:t xml:space="preserve"> </w:t>
      </w:r>
      <w:r>
        <w:t>a</w:t>
      </w:r>
      <w:r w:rsidR="00A06F31">
        <w:t xml:space="preserve"> </w:t>
      </w:r>
      <w:r>
        <w:t>way</w:t>
      </w:r>
      <w:r w:rsidR="00A06F31">
        <w:t xml:space="preserve"> </w:t>
      </w:r>
      <w:r>
        <w:t>that</w:t>
      </w:r>
      <w:r w:rsidR="00A06F31">
        <w:t xml:space="preserve"> </w:t>
      </w:r>
      <w:r w:rsidRPr="00B83103">
        <w:t>does</w:t>
      </w:r>
      <w:r w:rsidR="00A06F31">
        <w:t xml:space="preserve"> </w:t>
      </w:r>
      <w:r w:rsidRPr="00B83103">
        <w:t>not</w:t>
      </w:r>
      <w:r w:rsidR="00A06F31">
        <w:t xml:space="preserve"> </w:t>
      </w:r>
      <w:r w:rsidRPr="00B83103">
        <w:t>undermine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usage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hu</w:t>
      </w:r>
      <w:r>
        <w:t>man</w:t>
      </w:r>
      <w:r w:rsidR="00A06F31">
        <w:t xml:space="preserve"> </w:t>
      </w:r>
      <w:r>
        <w:t>consumption</w:t>
      </w:r>
      <w:r w:rsidR="00A06F31">
        <w:t xml:space="preserve"> </w:t>
      </w:r>
      <w:r>
        <w:t>and</w:t>
      </w:r>
      <w:r w:rsidR="00A06F31">
        <w:t xml:space="preserve"> </w:t>
      </w:r>
      <w:r>
        <w:t>sanitation.</w:t>
      </w:r>
    </w:p>
    <w:p w:rsidR="00EB45E1" w:rsidRPr="00B83103" w:rsidRDefault="00EB45E1" w:rsidP="00E73B81">
      <w:pPr>
        <w:pStyle w:val="SingleTxtG"/>
      </w:pPr>
      <w:r>
        <w:t>36.</w:t>
      </w:r>
      <w:r>
        <w:tab/>
      </w:r>
      <w:r w:rsidRPr="00B83103">
        <w:t>As</w:t>
      </w:r>
      <w:r w:rsidR="00A06F31">
        <w:t xml:space="preserve"> </w:t>
      </w:r>
      <w:r w:rsidRPr="00B83103">
        <w:t>Mongolia</w:t>
      </w:r>
      <w:r w:rsidR="00A06F31">
        <w:t xml:space="preserve"> </w:t>
      </w:r>
      <w:r w:rsidRPr="00B83103">
        <w:t>faces</w:t>
      </w:r>
      <w:r w:rsidR="00A06F31">
        <w:t xml:space="preserve"> </w:t>
      </w:r>
      <w:r w:rsidRPr="00B83103">
        <w:t>challenges</w:t>
      </w:r>
      <w:r w:rsidR="00A06F31">
        <w:t xml:space="preserve"> </w:t>
      </w:r>
      <w:r>
        <w:t>related</w:t>
      </w:r>
      <w:r w:rsidR="00A06F31">
        <w:t xml:space="preserve"> </w:t>
      </w:r>
      <w:r>
        <w:t>to</w:t>
      </w:r>
      <w:r w:rsidR="00A06F31">
        <w:t xml:space="preserve"> </w:t>
      </w:r>
      <w:r>
        <w:t>the</w:t>
      </w:r>
      <w:r w:rsidR="00A06F31">
        <w:t xml:space="preserve"> </w:t>
      </w:r>
      <w:r>
        <w:t>quantity</w:t>
      </w:r>
      <w:r w:rsidR="00A06F31">
        <w:t xml:space="preserve"> </w:t>
      </w:r>
      <w:r>
        <w:t>and</w:t>
      </w:r>
      <w:r w:rsidR="00A06F31">
        <w:t xml:space="preserve"> </w:t>
      </w:r>
      <w:r>
        <w:t>quality</w:t>
      </w:r>
      <w:r w:rsidR="00A06F31">
        <w:t xml:space="preserve"> </w:t>
      </w:r>
      <w:r>
        <w:t>of</w:t>
      </w:r>
      <w:r w:rsidR="00A06F31">
        <w:t xml:space="preserve"> </w:t>
      </w:r>
      <w:r>
        <w:t>water</w:t>
      </w:r>
      <w:r w:rsidR="00A06F31">
        <w:t xml:space="preserve"> </w:t>
      </w:r>
      <w:r>
        <w:t>resources,</w:t>
      </w:r>
      <w:r w:rsidR="00A06F31">
        <w:t xml:space="preserve"> </w:t>
      </w:r>
      <w:r>
        <w:t>both</w:t>
      </w:r>
      <w:r w:rsidR="00A06F31">
        <w:t xml:space="preserve"> </w:t>
      </w:r>
      <w:r>
        <w:t>surface</w:t>
      </w:r>
      <w:r w:rsidR="00A06F31">
        <w:t xml:space="preserve"> </w:t>
      </w:r>
      <w:r>
        <w:t>and</w:t>
      </w:r>
      <w:r w:rsidR="00A06F31">
        <w:t xml:space="preserve"> </w:t>
      </w:r>
      <w:r>
        <w:t>groundwater</w:t>
      </w:r>
      <w:r w:rsidRPr="007C5A46">
        <w:t>,</w:t>
      </w:r>
      <w:r w:rsidR="00A06F31">
        <w:t xml:space="preserve"> </w:t>
      </w:r>
      <w:r>
        <w:t>a</w:t>
      </w:r>
      <w:r w:rsidR="00A06F31">
        <w:t xml:space="preserve"> </w:t>
      </w:r>
      <w:r>
        <w:t>future</w:t>
      </w:r>
      <w:r w:rsidR="00A06F31">
        <w:t xml:space="preserve"> </w:t>
      </w:r>
      <w:r>
        <w:t>scenario</w:t>
      </w:r>
      <w:r w:rsidR="00A06F31">
        <w:t xml:space="preserve"> </w:t>
      </w:r>
      <w:r>
        <w:t>of</w:t>
      </w:r>
      <w:r w:rsidR="00A06F31">
        <w:t xml:space="preserve"> </w:t>
      </w:r>
      <w:r w:rsidRPr="00B83103">
        <w:t>further</w:t>
      </w:r>
      <w:r w:rsidR="00A06F31">
        <w:t xml:space="preserve"> </w:t>
      </w:r>
      <w:r w:rsidRPr="00B83103">
        <w:t>pressure</w:t>
      </w:r>
      <w:r w:rsidR="00A06F31">
        <w:t xml:space="preserve"> </w:t>
      </w:r>
      <w:r>
        <w:t>on</w:t>
      </w:r>
      <w:r w:rsidR="00A06F31">
        <w:t xml:space="preserve"> </w:t>
      </w:r>
      <w:r>
        <w:t>water</w:t>
      </w:r>
      <w:r w:rsidR="00A06F31">
        <w:t xml:space="preserve"> </w:t>
      </w:r>
      <w:r>
        <w:t>allocation</w:t>
      </w:r>
      <w:r w:rsidR="00A06F31">
        <w:t xml:space="preserve"> </w:t>
      </w:r>
      <w:r>
        <w:t>and</w:t>
      </w:r>
      <w:r w:rsidR="00A06F31">
        <w:t xml:space="preserve"> </w:t>
      </w:r>
      <w:r>
        <w:t>socioenvironmental</w:t>
      </w:r>
      <w:r w:rsidR="00A06F31">
        <w:t xml:space="preserve"> </w:t>
      </w:r>
      <w:r w:rsidRPr="00B83103">
        <w:t>conflict</w:t>
      </w:r>
      <w:r>
        <w:t>s</w:t>
      </w:r>
      <w:r w:rsidR="00A06F31">
        <w:t xml:space="preserve"> </w:t>
      </w:r>
      <w:r w:rsidRPr="00B83103">
        <w:t>over</w:t>
      </w:r>
      <w:r w:rsidR="00A06F31">
        <w:t xml:space="preserve"> </w:t>
      </w:r>
      <w:r w:rsidRPr="00B83103">
        <w:t>water</w:t>
      </w:r>
      <w:r w:rsidR="00A06F31">
        <w:t xml:space="preserve"> </w:t>
      </w:r>
      <w:r>
        <w:t>is</w:t>
      </w:r>
      <w:r w:rsidR="00A06F31">
        <w:t xml:space="preserve"> </w:t>
      </w:r>
      <w:r>
        <w:t>very</w:t>
      </w:r>
      <w:r w:rsidR="00A06F31">
        <w:t xml:space="preserve"> </w:t>
      </w:r>
      <w:r>
        <w:t>likely</w:t>
      </w:r>
      <w:r w:rsidRPr="00B83103">
        <w:t>.</w:t>
      </w:r>
      <w:r w:rsidR="00A06F31">
        <w:t xml:space="preserve"> </w:t>
      </w:r>
      <w:r w:rsidRPr="00B83103">
        <w:t>Th</w:t>
      </w:r>
      <w:r>
        <w:t>at</w:t>
      </w:r>
      <w:r w:rsidR="00A06F31">
        <w:t xml:space="preserve"> </w:t>
      </w:r>
      <w:r w:rsidRPr="00B83103">
        <w:t>will</w:t>
      </w:r>
      <w:r w:rsidR="00A06F31">
        <w:t xml:space="preserve"> </w:t>
      </w:r>
      <w:r w:rsidRPr="00B83103">
        <w:t>be</w:t>
      </w:r>
      <w:r w:rsidR="00A06F31">
        <w:t xml:space="preserve"> </w:t>
      </w:r>
      <w:r w:rsidRPr="00B83103">
        <w:t>exacerbated</w:t>
      </w:r>
      <w:r w:rsidR="00A06F31">
        <w:t xml:space="preserve"> </w:t>
      </w:r>
      <w:r w:rsidRPr="00B83103">
        <w:t>when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lastRenderedPageBreak/>
        <w:t>level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access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increases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t xml:space="preserve"> </w:t>
      </w:r>
      <w:r>
        <w:rPr>
          <w:i/>
        </w:rPr>
        <w:t>g</w:t>
      </w:r>
      <w:r w:rsidRPr="00B83103">
        <w:rPr>
          <w:i/>
        </w:rPr>
        <w:t>er</w:t>
      </w:r>
      <w:r w:rsidR="00A06F31">
        <w:t xml:space="preserve"> </w:t>
      </w:r>
      <w:r w:rsidRPr="00B83103">
        <w:t>areas.</w:t>
      </w:r>
      <w:r w:rsidR="00A06F31">
        <w:t xml:space="preserve"> </w:t>
      </w:r>
      <w:r>
        <w:t>W</w:t>
      </w:r>
      <w:r w:rsidRPr="007C5A46">
        <w:t>ater</w:t>
      </w:r>
      <w:r w:rsidR="00A06F31">
        <w:t xml:space="preserve"> </w:t>
      </w:r>
      <w:r>
        <w:t>availability</w:t>
      </w:r>
      <w:r w:rsidR="00A06F31">
        <w:t xml:space="preserve"> </w:t>
      </w:r>
      <w:r w:rsidRPr="007C5A46">
        <w:t>might</w:t>
      </w:r>
      <w:r w:rsidR="00A06F31">
        <w:t xml:space="preserve"> </w:t>
      </w:r>
      <w:r w:rsidRPr="007C5A46">
        <w:t>increasingly</w:t>
      </w:r>
      <w:r w:rsidR="00A06F31">
        <w:t xml:space="preserve"> </w:t>
      </w:r>
      <w:r>
        <w:t>fall</w:t>
      </w:r>
      <w:r w:rsidR="00A06F31">
        <w:t xml:space="preserve"> </w:t>
      </w:r>
      <w:r>
        <w:t>behind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overall</w:t>
      </w:r>
      <w:r w:rsidR="00A06F31">
        <w:t xml:space="preserve"> </w:t>
      </w:r>
      <w:r w:rsidRPr="00B83103">
        <w:t>demand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from</w:t>
      </w:r>
      <w:r w:rsidR="00A06F31">
        <w:t xml:space="preserve"> </w:t>
      </w:r>
      <w:r w:rsidRPr="00B83103">
        <w:t>all</w:t>
      </w:r>
      <w:r w:rsidR="00A06F31">
        <w:t xml:space="preserve"> </w:t>
      </w:r>
      <w:r w:rsidRPr="00B83103">
        <w:t>sectors.</w:t>
      </w:r>
      <w:r w:rsidR="00A06F31">
        <w:t xml:space="preserve"> </w:t>
      </w:r>
      <w:r>
        <w:t>P</w:t>
      </w:r>
      <w:r w:rsidRPr="00B83103">
        <w:t>rioritization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use</w:t>
      </w:r>
      <w:r w:rsidR="00A06F31">
        <w:t xml:space="preserve"> </w:t>
      </w:r>
      <w:r>
        <w:t>thus</w:t>
      </w:r>
      <w:r w:rsidR="00A06F31">
        <w:t xml:space="preserve"> </w:t>
      </w:r>
      <w:r w:rsidRPr="00B83103">
        <w:t>become</w:t>
      </w:r>
      <w:r>
        <w:t>s</w:t>
      </w:r>
      <w:r w:rsidR="00A06F31">
        <w:t xml:space="preserve"> </w:t>
      </w:r>
      <w:r w:rsidRPr="00B83103">
        <w:t>important</w:t>
      </w:r>
      <w:r w:rsidR="00A06F31">
        <w:t xml:space="preserve"> </w:t>
      </w:r>
      <w:r w:rsidRPr="00B83103">
        <w:t>and</w:t>
      </w:r>
      <w:r w:rsidR="00A06F31">
        <w:t xml:space="preserve"> </w:t>
      </w:r>
      <w:r>
        <w:t>those</w:t>
      </w:r>
      <w:r w:rsidR="00A06F31">
        <w:t xml:space="preserve"> </w:t>
      </w:r>
      <w:r>
        <w:t>managing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resources</w:t>
      </w:r>
      <w:r w:rsidR="00A06F31">
        <w:t xml:space="preserve"> </w:t>
      </w:r>
      <w:r w:rsidRPr="00B83103">
        <w:t>need</w:t>
      </w:r>
      <w:r w:rsidR="00A06F31">
        <w:t xml:space="preserve"> </w:t>
      </w:r>
      <w:r>
        <w:t>to</w:t>
      </w:r>
      <w:r w:rsidR="00A06F31">
        <w:t xml:space="preserve"> </w:t>
      </w:r>
      <w:r w:rsidRPr="00B83103">
        <w:t>consider</w:t>
      </w:r>
      <w:r w:rsidR="00A06F31">
        <w:t xml:space="preserve"> </w:t>
      </w:r>
      <w:r w:rsidRPr="00B83103">
        <w:t>those</w:t>
      </w:r>
      <w:r w:rsidR="00A06F31">
        <w:t xml:space="preserve"> </w:t>
      </w:r>
      <w:r w:rsidRPr="00B83103">
        <w:t>factors.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</w:t>
      </w:r>
      <w:r w:rsidR="00A06F31">
        <w:t xml:space="preserve"> </w:t>
      </w:r>
      <w:r w:rsidRPr="00B83103">
        <w:t>recommends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Mongolia</w:t>
      </w:r>
      <w:r w:rsidR="00A06F31">
        <w:t xml:space="preserve"> </w:t>
      </w:r>
      <w:r w:rsidRPr="00B83103">
        <w:t>apply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human</w:t>
      </w:r>
      <w:r w:rsidR="00A06F31">
        <w:t xml:space="preserve"> </w:t>
      </w:r>
      <w:r w:rsidRPr="00B83103">
        <w:t>rights</w:t>
      </w:r>
      <w:r w:rsidR="00A06F31">
        <w:t xml:space="preserve"> </w:t>
      </w:r>
      <w:r w:rsidRPr="00B83103">
        <w:t>framework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guide</w:t>
      </w:r>
      <w:r w:rsidR="00A06F31">
        <w:t xml:space="preserve"> </w:t>
      </w:r>
      <w:r w:rsidRPr="00B83103">
        <w:t>policy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actions,</w:t>
      </w:r>
      <w:r w:rsidR="00A06F31">
        <w:t xml:space="preserve"> </w:t>
      </w:r>
      <w:r w:rsidRPr="00B83103">
        <w:t>particularly</w:t>
      </w:r>
      <w:r w:rsidR="00A06F31">
        <w:t xml:space="preserve"> </w:t>
      </w:r>
      <w:r w:rsidRPr="00B83103">
        <w:t>by</w:t>
      </w:r>
      <w:r w:rsidR="00A06F31">
        <w:t xml:space="preserve"> </w:t>
      </w:r>
      <w:r w:rsidRPr="00B83103">
        <w:t>giving</w:t>
      </w:r>
      <w:r w:rsidR="00A06F31">
        <w:t xml:space="preserve"> </w:t>
      </w:r>
      <w:r w:rsidRPr="00B83103">
        <w:t>priority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personal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domestic</w:t>
      </w:r>
      <w:r w:rsidR="00A06F31">
        <w:t xml:space="preserve"> </w:t>
      </w:r>
      <w:r>
        <w:t>purposes</w:t>
      </w:r>
      <w:r w:rsidRPr="00B83103">
        <w:t>.</w:t>
      </w:r>
      <w:r w:rsidR="00A06F31">
        <w:t xml:space="preserve"> </w:t>
      </w:r>
    </w:p>
    <w:p w:rsidR="00EB45E1" w:rsidRPr="00B83103" w:rsidRDefault="00EB45E1" w:rsidP="006A1631">
      <w:pPr>
        <w:pStyle w:val="H1G"/>
      </w:pPr>
      <w:bookmarkStart w:id="57" w:name="_Toc515875959"/>
      <w:r>
        <w:tab/>
      </w:r>
      <w:bookmarkStart w:id="58" w:name="_Toc519587341"/>
      <w:bookmarkStart w:id="59" w:name="_Toc519681686"/>
      <w:bookmarkStart w:id="60" w:name="_Toc519681780"/>
      <w:r>
        <w:t>B.</w:t>
      </w:r>
      <w:r>
        <w:tab/>
      </w:r>
      <w:r w:rsidRPr="00B83103">
        <w:t>Accessibility</w:t>
      </w:r>
      <w:bookmarkEnd w:id="57"/>
      <w:bookmarkEnd w:id="58"/>
      <w:bookmarkEnd w:id="59"/>
      <w:bookmarkEnd w:id="60"/>
    </w:p>
    <w:p w:rsidR="00EB45E1" w:rsidRDefault="00EB45E1" w:rsidP="00E73B81">
      <w:pPr>
        <w:pStyle w:val="SingleTxtG"/>
      </w:pPr>
      <w:r>
        <w:t>37.</w:t>
      </w:r>
      <w:r>
        <w:tab/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facilities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services</w:t>
      </w:r>
      <w:r w:rsidR="00A06F31">
        <w:t xml:space="preserve"> </w:t>
      </w:r>
      <w:r w:rsidRPr="00B83103">
        <w:t>must</w:t>
      </w:r>
      <w:r w:rsidR="00A06F31">
        <w:t xml:space="preserve"> </w:t>
      </w:r>
      <w:r w:rsidRPr="00B83103">
        <w:t>be</w:t>
      </w:r>
      <w:r w:rsidR="00A06F31">
        <w:t xml:space="preserve"> </w:t>
      </w:r>
      <w:r w:rsidRPr="00B83103">
        <w:t>physically</w:t>
      </w:r>
      <w:r w:rsidR="00A06F31">
        <w:t xml:space="preserve"> </w:t>
      </w:r>
      <w:r w:rsidRPr="00B83103">
        <w:t>accessible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everyone</w:t>
      </w:r>
      <w:r w:rsidR="00A06F31">
        <w:t xml:space="preserve"> </w:t>
      </w:r>
      <w:r w:rsidRPr="00B83103">
        <w:t>within</w:t>
      </w:r>
      <w:r w:rsidR="00A06F31">
        <w:t xml:space="preserve"> </w:t>
      </w:r>
      <w:r w:rsidRPr="00B83103">
        <w:t>or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immediate</w:t>
      </w:r>
      <w:r w:rsidR="00A06F31">
        <w:t xml:space="preserve"> </w:t>
      </w:r>
      <w:r w:rsidRPr="00B83103">
        <w:t>vicinity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all</w:t>
      </w:r>
      <w:r w:rsidR="00A06F31">
        <w:t xml:space="preserve"> </w:t>
      </w:r>
      <w:r w:rsidRPr="00B83103">
        <w:t>spheres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their</w:t>
      </w:r>
      <w:r w:rsidR="00A06F31">
        <w:t xml:space="preserve"> </w:t>
      </w:r>
      <w:r w:rsidRPr="00B83103">
        <w:t>lives,</w:t>
      </w:r>
      <w:r w:rsidR="00A06F31">
        <w:t xml:space="preserve"> </w:t>
      </w:r>
      <w:r w:rsidRPr="00B83103">
        <w:t>particularly</w:t>
      </w:r>
      <w:r w:rsidR="00A06F31">
        <w:t xml:space="preserve"> </w:t>
      </w:r>
      <w:r w:rsidRPr="00B83103">
        <w:t>at</w:t>
      </w:r>
      <w:r w:rsidR="00A06F31">
        <w:t xml:space="preserve"> </w:t>
      </w:r>
      <w:r w:rsidRPr="00B83103">
        <w:t>home,</w:t>
      </w:r>
      <w:r w:rsidR="00A06F31">
        <w:t xml:space="preserve"> </w:t>
      </w:r>
      <w:r w:rsidRPr="00B83103">
        <w:t>but</w:t>
      </w:r>
      <w:r w:rsidR="00A06F31">
        <w:t xml:space="preserve"> </w:t>
      </w:r>
      <w:r w:rsidRPr="00B83103">
        <w:t>also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educational</w:t>
      </w:r>
      <w:r w:rsidR="00A06F31">
        <w:t xml:space="preserve"> </w:t>
      </w:r>
      <w:r w:rsidRPr="00B83103">
        <w:t>institutions,</w:t>
      </w:r>
      <w:r w:rsidR="00A06F31">
        <w:t xml:space="preserve"> </w:t>
      </w:r>
      <w:r w:rsidRPr="00B83103">
        <w:t>health</w:t>
      </w:r>
      <w:r w:rsidR="00A06F31">
        <w:t xml:space="preserve"> </w:t>
      </w:r>
      <w:r w:rsidRPr="00B83103">
        <w:t>facilities,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workplace,</w:t>
      </w:r>
      <w:r w:rsidR="00A06F31">
        <w:t xml:space="preserve"> </w:t>
      </w:r>
      <w:r w:rsidRPr="00B83103">
        <w:t>prisons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public</w:t>
      </w:r>
      <w:r w:rsidR="00A06F31">
        <w:t xml:space="preserve"> </w:t>
      </w:r>
      <w:r w:rsidRPr="00B83103">
        <w:t>places.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Mongolia,</w:t>
      </w:r>
      <w:r w:rsidR="00A06F31">
        <w:t xml:space="preserve"> </w:t>
      </w:r>
      <w:r w:rsidRPr="00B83103">
        <w:t>there</w:t>
      </w:r>
      <w:r w:rsidR="00A06F31">
        <w:t xml:space="preserve"> </w:t>
      </w:r>
      <w:r w:rsidRPr="00B83103">
        <w:t>exist</w:t>
      </w:r>
      <w:r w:rsidR="00A06F31">
        <w:t xml:space="preserve"> </w:t>
      </w:r>
      <w:r w:rsidRPr="00B83103">
        <w:t>different</w:t>
      </w:r>
      <w:r w:rsidR="00A06F31">
        <w:t xml:space="preserve"> </w:t>
      </w:r>
      <w:r w:rsidRPr="00B83103">
        <w:t>levels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services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water:</w:t>
      </w:r>
      <w:r w:rsidR="00A06F31">
        <w:t xml:space="preserve"> </w:t>
      </w:r>
      <w:r w:rsidRPr="00B83103">
        <w:t>piped</w:t>
      </w:r>
      <w:r w:rsidR="00A06F31">
        <w:t xml:space="preserve"> </w:t>
      </w:r>
      <w:r w:rsidRPr="00B83103">
        <w:t>network</w:t>
      </w:r>
      <w:r w:rsidR="00A06F31">
        <w:t xml:space="preserve"> </w:t>
      </w:r>
      <w:r w:rsidRPr="00B83103">
        <w:t>at</w:t>
      </w:r>
      <w:r w:rsidR="00A06F31">
        <w:t xml:space="preserve"> </w:t>
      </w:r>
      <w:r w:rsidRPr="00B83103">
        <w:t>home,</w:t>
      </w:r>
      <w:r w:rsidR="00A06F31">
        <w:t xml:space="preserve"> </w:t>
      </w:r>
      <w:r w:rsidRPr="00B83103">
        <w:t>truck-fed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kiosks,</w:t>
      </w:r>
      <w:r w:rsidR="00A06F31">
        <w:t xml:space="preserve"> </w:t>
      </w:r>
      <w:r w:rsidRPr="00B83103">
        <w:t>piped-fed</w:t>
      </w:r>
      <w:r w:rsidR="00A06F31">
        <w:t xml:space="preserve"> </w:t>
      </w:r>
      <w:r w:rsidRPr="00B83103">
        <w:t>kiosks</w:t>
      </w:r>
      <w:r w:rsidR="00A06F31">
        <w:t xml:space="preserve"> </w:t>
      </w:r>
      <w:r>
        <w:t>and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kiosks</w:t>
      </w:r>
      <w:r w:rsidR="00A06F31">
        <w:t xml:space="preserve"> </w:t>
      </w:r>
      <w:r w:rsidRPr="00B83103">
        <w:t>supplied</w:t>
      </w:r>
      <w:r w:rsidR="00A06F31">
        <w:t xml:space="preserve"> </w:t>
      </w:r>
      <w:r w:rsidRPr="00B83103">
        <w:t>by</w:t>
      </w:r>
      <w:r w:rsidR="00A06F31">
        <w:t xml:space="preserve"> </w:t>
      </w:r>
      <w:r w:rsidRPr="00B83103">
        <w:t>well.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terms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sanitation,</w:t>
      </w:r>
      <w:r w:rsidR="00A06F31">
        <w:t xml:space="preserve"> </w:t>
      </w:r>
      <w:r w:rsidRPr="00B83103">
        <w:t>services</w:t>
      </w:r>
      <w:r w:rsidR="00A06F31">
        <w:t xml:space="preserve"> </w:t>
      </w:r>
      <w:r w:rsidRPr="00B83103">
        <w:t>are</w:t>
      </w:r>
      <w:r w:rsidR="00A06F31">
        <w:t xml:space="preserve"> </w:t>
      </w:r>
      <w:r w:rsidRPr="00B83103">
        <w:t>either</w:t>
      </w:r>
      <w:r w:rsidR="00A06F31">
        <w:t xml:space="preserve"> </w:t>
      </w:r>
      <w:r w:rsidRPr="00B83103">
        <w:t>individual</w:t>
      </w:r>
      <w:r w:rsidR="00A06F31">
        <w:t xml:space="preserve"> </w:t>
      </w:r>
      <w:r w:rsidRPr="00B83103">
        <w:t>solutions,</w:t>
      </w:r>
      <w:r w:rsidR="00A06F31">
        <w:t xml:space="preserve"> </w:t>
      </w:r>
      <w:r w:rsidRPr="00B83103">
        <w:t>namely</w:t>
      </w:r>
      <w:r w:rsidR="00A06F31">
        <w:t xml:space="preserve"> </w:t>
      </w:r>
      <w:r w:rsidRPr="00B83103">
        <w:t>pit</w:t>
      </w:r>
      <w:r w:rsidR="00A06F31">
        <w:t xml:space="preserve"> </w:t>
      </w:r>
      <w:r w:rsidRPr="00B83103">
        <w:t>latrines</w:t>
      </w:r>
      <w:r w:rsidR="00A06F31">
        <w:t xml:space="preserve"> </w:t>
      </w:r>
      <w:r w:rsidRPr="00B83103">
        <w:t>located</w:t>
      </w:r>
      <w:r w:rsidR="00A06F31">
        <w:t xml:space="preserve"> </w:t>
      </w:r>
      <w:r w:rsidRPr="00B83103">
        <w:t>outside</w:t>
      </w:r>
      <w:r w:rsidR="00A06F31">
        <w:t xml:space="preserve"> </w:t>
      </w:r>
      <w:r w:rsidRPr="00B83103">
        <w:t>dwellings</w:t>
      </w:r>
      <w:r>
        <w:t>,</w:t>
      </w:r>
      <w:r w:rsidR="00A06F31">
        <w:t xml:space="preserve"> </w:t>
      </w:r>
      <w:r w:rsidRPr="00B83103">
        <w:t>or</w:t>
      </w:r>
      <w:r w:rsidR="00A06F31">
        <w:t xml:space="preserve"> </w:t>
      </w:r>
      <w:r w:rsidRPr="00B83103">
        <w:t>connection</w:t>
      </w:r>
      <w:r w:rsidR="00A06F31">
        <w:t xml:space="preserve"> </w:t>
      </w:r>
      <w:r w:rsidRPr="00B83103">
        <w:t>t</w:t>
      </w:r>
      <w:r>
        <w:t>o</w:t>
      </w:r>
      <w:r w:rsidR="00A06F31">
        <w:t xml:space="preserve"> </w:t>
      </w:r>
      <w:r>
        <w:t>the</w:t>
      </w:r>
      <w:r w:rsidR="00A06F31">
        <w:t xml:space="preserve"> </w:t>
      </w:r>
      <w:r>
        <w:t>central</w:t>
      </w:r>
      <w:r w:rsidR="00A06F31">
        <w:t xml:space="preserve"> </w:t>
      </w:r>
      <w:r>
        <w:t>sewerage</w:t>
      </w:r>
      <w:r w:rsidR="00A06F31">
        <w:t xml:space="preserve"> </w:t>
      </w:r>
      <w:r>
        <w:t>network.</w:t>
      </w:r>
    </w:p>
    <w:p w:rsidR="00EB45E1" w:rsidRPr="00B83103" w:rsidRDefault="00EB45E1" w:rsidP="00E73B81">
      <w:pPr>
        <w:pStyle w:val="SingleTxtG"/>
      </w:pPr>
      <w:r>
        <w:t>38.</w:t>
      </w:r>
      <w:r>
        <w:tab/>
        <w:t>The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Supply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Sewerage</w:t>
      </w:r>
      <w:r w:rsidR="00A06F31">
        <w:t xml:space="preserve"> </w:t>
      </w:r>
      <w:r w:rsidRPr="00B83103">
        <w:t>Authority</w:t>
      </w:r>
      <w:r w:rsidR="00A06F31">
        <w:t xml:space="preserve"> </w:t>
      </w:r>
      <w:r w:rsidRPr="00B83103">
        <w:t>and</w:t>
      </w:r>
      <w:r w:rsidR="00A06F31">
        <w:t xml:space="preserve"> </w:t>
      </w:r>
      <w:r>
        <w:t>the</w:t>
      </w:r>
      <w:r w:rsidR="00A06F31">
        <w:t xml:space="preserve"> </w:t>
      </w:r>
      <w:r w:rsidRPr="00B83103">
        <w:t>Housing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Communal</w:t>
      </w:r>
      <w:r w:rsidR="00A06F31">
        <w:t xml:space="preserve"> </w:t>
      </w:r>
      <w:r w:rsidRPr="00B83103">
        <w:t>Service</w:t>
      </w:r>
      <w:r w:rsidR="00A06F31">
        <w:t xml:space="preserve"> </w:t>
      </w:r>
      <w:r w:rsidRPr="00B83103">
        <w:t>Authority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Ulaanbaatar</w:t>
      </w:r>
      <w:r w:rsidR="00A06F31">
        <w:t xml:space="preserve"> </w:t>
      </w:r>
      <w:r w:rsidRPr="00B83103">
        <w:t>and</w:t>
      </w:r>
      <w:r w:rsidR="00A06F31">
        <w:t xml:space="preserve"> </w:t>
      </w:r>
      <w:r>
        <w:t>their</w:t>
      </w:r>
      <w:r w:rsidR="00A06F31">
        <w:t xml:space="preserve"> </w:t>
      </w:r>
      <w:r w:rsidRPr="00B83103">
        <w:t>counterparts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local</w:t>
      </w:r>
      <w:r w:rsidR="00A06F31">
        <w:t xml:space="preserve"> </w:t>
      </w:r>
      <w:r w:rsidRPr="00B83103">
        <w:t>administrations,</w:t>
      </w:r>
      <w:r w:rsidR="00A06F31">
        <w:t xml:space="preserve"> </w:t>
      </w:r>
      <w:r w:rsidRPr="00B83103">
        <w:t>together</w:t>
      </w:r>
      <w:r w:rsidR="00A06F31">
        <w:t xml:space="preserve"> </w:t>
      </w:r>
      <w:r w:rsidRPr="00B83103">
        <w:t>with</w:t>
      </w:r>
      <w:r w:rsidR="00A06F31">
        <w:t xml:space="preserve"> </w:t>
      </w:r>
      <w:r w:rsidRPr="00B83103">
        <w:t>private</w:t>
      </w:r>
      <w:r w:rsidR="00A06F31">
        <w:t xml:space="preserve"> </w:t>
      </w:r>
      <w:r w:rsidRPr="00B83103">
        <w:t>providers,</w:t>
      </w:r>
      <w:r w:rsidR="00A06F31">
        <w:t xml:space="preserve"> </w:t>
      </w:r>
      <w:r w:rsidRPr="00B83103">
        <w:t>are</w:t>
      </w:r>
      <w:r w:rsidR="00A06F31">
        <w:t xml:space="preserve"> </w:t>
      </w:r>
      <w:r w:rsidRPr="00B83103">
        <w:t>responsible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provision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services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households.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Ministry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Food,</w:t>
      </w:r>
      <w:r w:rsidR="00A06F31">
        <w:t xml:space="preserve"> </w:t>
      </w:r>
      <w:r w:rsidRPr="00B83103">
        <w:t>Agriculture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Light</w:t>
      </w:r>
      <w:r w:rsidR="00A06F31">
        <w:t xml:space="preserve"> </w:t>
      </w:r>
      <w:r w:rsidRPr="00B83103">
        <w:t>Industry</w:t>
      </w:r>
      <w:r w:rsidR="00A06F31">
        <w:t xml:space="preserve"> </w:t>
      </w:r>
      <w:r w:rsidRPr="00B83103">
        <w:t>oversees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provision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pastoral</w:t>
      </w:r>
      <w:r w:rsidR="00A06F31">
        <w:t xml:space="preserve"> </w:t>
      </w:r>
      <w:r w:rsidRPr="00B83103">
        <w:t>land</w:t>
      </w:r>
      <w:r>
        <w:t>s</w:t>
      </w:r>
      <w:r w:rsidRPr="00B83103">
        <w:t>,</w:t>
      </w:r>
      <w:r w:rsidR="00A06F31">
        <w:t xml:space="preserve"> </w:t>
      </w:r>
      <w:r w:rsidRPr="00B83103">
        <w:t>particularly</w:t>
      </w:r>
      <w:r w:rsidR="00A06F31">
        <w:t xml:space="preserve"> </w:t>
      </w:r>
      <w:r w:rsidRPr="00B83103">
        <w:t>provision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nomadic</w:t>
      </w:r>
      <w:r w:rsidR="00A06F31">
        <w:t xml:space="preserve"> </w:t>
      </w:r>
      <w:r w:rsidRPr="00B83103">
        <w:t>population</w:t>
      </w:r>
      <w:r>
        <w:t>,</w:t>
      </w:r>
      <w:r w:rsidR="00A06F31">
        <w:t xml:space="preserve"> </w:t>
      </w:r>
      <w:r>
        <w:t>while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Ministry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Labour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Social</w:t>
      </w:r>
      <w:r w:rsidR="00A06F31">
        <w:t xml:space="preserve"> </w:t>
      </w:r>
      <w:r w:rsidRPr="00B83103">
        <w:t>Protection</w:t>
      </w:r>
      <w:r w:rsidR="00A06F31">
        <w:t xml:space="preserve"> </w:t>
      </w:r>
      <w:r w:rsidRPr="00B83103">
        <w:t>oversees</w:t>
      </w:r>
      <w:r w:rsidR="00A06F31">
        <w:t xml:space="preserve"> </w:t>
      </w:r>
      <w:r w:rsidRPr="00B83103">
        <w:t>access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persons</w:t>
      </w:r>
      <w:r w:rsidR="00A06F31">
        <w:t xml:space="preserve"> </w:t>
      </w:r>
      <w:r w:rsidRPr="00B83103">
        <w:t>with</w:t>
      </w:r>
      <w:r w:rsidR="00A06F31">
        <w:t xml:space="preserve"> </w:t>
      </w:r>
      <w:r w:rsidRPr="00B83103">
        <w:t>disabilities.</w:t>
      </w:r>
    </w:p>
    <w:p w:rsidR="00EB45E1" w:rsidRPr="00B83103" w:rsidRDefault="00EB45E1" w:rsidP="006A1631">
      <w:pPr>
        <w:pStyle w:val="H23G"/>
      </w:pPr>
      <w:bookmarkStart w:id="61" w:name="_Toc515875960"/>
      <w:r>
        <w:tab/>
      </w:r>
      <w:bookmarkStart w:id="62" w:name="_Toc519681687"/>
      <w:bookmarkStart w:id="63" w:name="_Toc519681781"/>
      <w:r w:rsidRPr="00B83103">
        <w:t>1.</w:t>
      </w:r>
      <w:r>
        <w:tab/>
      </w:r>
      <w:r w:rsidRPr="00B83103">
        <w:t>Rural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urban</w:t>
      </w:r>
      <w:r w:rsidR="00A06F31">
        <w:t xml:space="preserve"> </w:t>
      </w:r>
      <w:r w:rsidRPr="00B83103">
        <w:t>areas</w:t>
      </w:r>
      <w:bookmarkEnd w:id="61"/>
      <w:bookmarkEnd w:id="62"/>
      <w:bookmarkEnd w:id="63"/>
    </w:p>
    <w:p w:rsidR="00EB45E1" w:rsidRDefault="00EB45E1" w:rsidP="00E73B81">
      <w:pPr>
        <w:pStyle w:val="SingleTxtG"/>
      </w:pPr>
      <w:r>
        <w:t>39.</w:t>
      </w:r>
      <w:r>
        <w:tab/>
        <w:t>N</w:t>
      </w:r>
      <w:r w:rsidRPr="00B83103">
        <w:t>early</w:t>
      </w:r>
      <w:r w:rsidR="00A06F31">
        <w:t xml:space="preserve"> </w:t>
      </w:r>
      <w:r w:rsidRPr="00B83103">
        <w:t>half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Mongolian</w:t>
      </w:r>
      <w:r w:rsidR="00A06F31">
        <w:t xml:space="preserve"> </w:t>
      </w:r>
      <w:r w:rsidRPr="00B83103">
        <w:t>population</w:t>
      </w:r>
      <w:r w:rsidR="00A06F31">
        <w:t xml:space="preserve"> </w:t>
      </w:r>
      <w:r>
        <w:t>of</w:t>
      </w:r>
      <w:r w:rsidR="00A06F31">
        <w:t xml:space="preserve"> </w:t>
      </w:r>
      <w:r>
        <w:t>3</w:t>
      </w:r>
      <w:r w:rsidR="00A06F31">
        <w:t xml:space="preserve"> </w:t>
      </w:r>
      <w:r>
        <w:t>million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concentrated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urban</w:t>
      </w:r>
      <w:r w:rsidR="00A06F31">
        <w:t xml:space="preserve"> </w:t>
      </w:r>
      <w:r w:rsidRPr="00B83103">
        <w:t>cities</w:t>
      </w:r>
      <w:r>
        <w:t>,</w:t>
      </w:r>
      <w:r w:rsidR="00A06F31">
        <w:t xml:space="preserve"> </w:t>
      </w:r>
      <w:r w:rsidRPr="00B83103">
        <w:t>with</w:t>
      </w:r>
      <w:r w:rsidR="00A06F31">
        <w:t xml:space="preserve"> </w:t>
      </w:r>
      <w:r w:rsidRPr="00B83103">
        <w:t>45</w:t>
      </w:r>
      <w:r w:rsidR="00A06F31">
        <w:t xml:space="preserve"> </w:t>
      </w:r>
      <w:r w:rsidRPr="00B83103">
        <w:t>per</w:t>
      </w:r>
      <w:r w:rsidR="00A06F31">
        <w:t xml:space="preserve"> </w:t>
      </w:r>
      <w:r w:rsidRPr="00B83103">
        <w:t>cent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population</w:t>
      </w:r>
      <w:r w:rsidR="00A06F31">
        <w:t xml:space="preserve"> </w:t>
      </w:r>
      <w:r>
        <w:t>living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Ulaanbaatar</w:t>
      </w:r>
      <w:r w:rsidR="00A06F31">
        <w:t xml:space="preserve"> </w:t>
      </w:r>
      <w:r>
        <w:t>and</w:t>
      </w:r>
      <w:r w:rsidR="00A06F31">
        <w:t xml:space="preserve"> </w:t>
      </w:r>
      <w:r>
        <w:t>9</w:t>
      </w:r>
      <w:r w:rsidR="00A06F31">
        <w:t xml:space="preserve"> </w:t>
      </w:r>
      <w:r w:rsidRPr="00B83103">
        <w:t>per</w:t>
      </w:r>
      <w:r w:rsidR="00A06F31">
        <w:t xml:space="preserve"> </w:t>
      </w:r>
      <w:r w:rsidRPr="00B83103">
        <w:t>cent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Darkhan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Erdenet.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rest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population</w:t>
      </w:r>
      <w:r w:rsidR="00A06F31">
        <w:t xml:space="preserve"> </w:t>
      </w:r>
      <w:r>
        <w:t>is</w:t>
      </w:r>
      <w:r w:rsidR="00A06F31">
        <w:t xml:space="preserve"> </w:t>
      </w:r>
      <w:r w:rsidRPr="00B83103">
        <w:t>widely</w:t>
      </w:r>
      <w:r w:rsidR="00A06F31">
        <w:t xml:space="preserve"> </w:t>
      </w:r>
      <w:r w:rsidRPr="00B83103">
        <w:t>dispersed</w:t>
      </w:r>
      <w:r w:rsidR="00A06F31">
        <w:t xml:space="preserve"> </w:t>
      </w:r>
      <w:r w:rsidRPr="00B83103">
        <w:t>across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rural</w:t>
      </w:r>
      <w:r w:rsidR="00A06F31">
        <w:t xml:space="preserve"> </w:t>
      </w:r>
      <w:r w:rsidRPr="00B83103">
        <w:t>areas.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concentration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population</w:t>
      </w:r>
      <w:r w:rsidR="00A06F31">
        <w:t xml:space="preserve"> </w:t>
      </w:r>
      <w:r w:rsidRPr="00B83103">
        <w:t>and</w:t>
      </w:r>
      <w:r w:rsidR="00A06F31">
        <w:t xml:space="preserve"> </w:t>
      </w:r>
      <w:r>
        <w:t>the</w:t>
      </w:r>
      <w:r w:rsidR="00A06F31">
        <w:t xml:space="preserve"> </w:t>
      </w:r>
      <w:r w:rsidRPr="00B83103">
        <w:t>development</w:t>
      </w:r>
      <w:r w:rsidR="00A06F31">
        <w:t xml:space="preserve"> </w:t>
      </w:r>
      <w:r w:rsidRPr="00B83103">
        <w:t>around</w:t>
      </w:r>
      <w:r w:rsidR="00A06F31">
        <w:t xml:space="preserve"> </w:t>
      </w:r>
      <w:r w:rsidRPr="00B83103">
        <w:t>cities</w:t>
      </w:r>
      <w:r w:rsidR="00A06F31">
        <w:t xml:space="preserve"> </w:t>
      </w:r>
      <w:r w:rsidRPr="00B83103">
        <w:t>ha</w:t>
      </w:r>
      <w:r>
        <w:t>s</w:t>
      </w:r>
      <w:r w:rsidR="00A06F31">
        <w:t xml:space="preserve"> </w:t>
      </w:r>
      <w:r w:rsidRPr="00B83103">
        <w:t>shaped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disparity</w:t>
      </w:r>
      <w:r w:rsidR="00A06F31">
        <w:t xml:space="preserve"> </w:t>
      </w:r>
      <w:r w:rsidRPr="00B83103">
        <w:t>between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level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access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</w:t>
      </w:r>
      <w:r w:rsidR="00A06F31">
        <w:t xml:space="preserve"> </w:t>
      </w:r>
      <w:r>
        <w:t>between</w:t>
      </w:r>
      <w:r w:rsidR="00A06F31">
        <w:t xml:space="preserve"> </w:t>
      </w:r>
      <w:r w:rsidRPr="00B83103">
        <w:t>cities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rural</w:t>
      </w:r>
      <w:r w:rsidR="00A06F31">
        <w:t xml:space="preserve"> </w:t>
      </w:r>
      <w:r w:rsidRPr="00B83103">
        <w:t>areas.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urban</w:t>
      </w:r>
      <w:r w:rsidR="00A06F31">
        <w:t xml:space="preserve"> </w:t>
      </w:r>
      <w:r w:rsidRPr="00B83103">
        <w:t>areas,</w:t>
      </w:r>
      <w:r w:rsidR="00A06F31">
        <w:t xml:space="preserve"> </w:t>
      </w:r>
      <w:r w:rsidRPr="00B83103">
        <w:t>residents</w:t>
      </w:r>
      <w:r w:rsidR="00A06F31">
        <w:t xml:space="preserve"> </w:t>
      </w:r>
      <w:r w:rsidRPr="00B83103">
        <w:t>enjoy</w:t>
      </w:r>
      <w:r w:rsidR="00A06F31">
        <w:t xml:space="preserve"> </w:t>
      </w:r>
      <w:r w:rsidRPr="00B83103">
        <w:t>relatively</w:t>
      </w:r>
      <w:r w:rsidR="00A06F31">
        <w:t xml:space="preserve"> </w:t>
      </w:r>
      <w:r w:rsidRPr="00B83103">
        <w:t>good</w:t>
      </w:r>
      <w:r w:rsidR="00A06F31">
        <w:t xml:space="preserve"> </w:t>
      </w:r>
      <w:r w:rsidRPr="00B83103">
        <w:t>access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improved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</w:t>
      </w:r>
      <w:r>
        <w:t>,</w:t>
      </w:r>
      <w:r w:rsidR="00A06F31">
        <w:t xml:space="preserve"> </w:t>
      </w:r>
      <w:r w:rsidRPr="00B83103">
        <w:t>while</w:t>
      </w:r>
      <w:r w:rsidR="00A06F31">
        <w:t xml:space="preserve"> </w:t>
      </w:r>
      <w:r w:rsidRPr="00B83103">
        <w:t>access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lower</w:t>
      </w:r>
      <w:r w:rsidR="00A06F31">
        <w:t xml:space="preserve"> </w:t>
      </w:r>
      <w:r w:rsidRPr="00B83103">
        <w:t>among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poorest</w:t>
      </w:r>
      <w:r w:rsidR="00A06F31">
        <w:t xml:space="preserve"> </w:t>
      </w:r>
      <w:r w:rsidRPr="00B83103">
        <w:t>communities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rural</w:t>
      </w:r>
      <w:r w:rsidR="00A06F31">
        <w:t xml:space="preserve"> </w:t>
      </w:r>
      <w:r w:rsidRPr="00B83103">
        <w:t>areas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urban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peri-urban</w:t>
      </w:r>
      <w:r w:rsidR="00A06F31">
        <w:rPr>
          <w:i/>
        </w:rPr>
        <w:t xml:space="preserve"> </w:t>
      </w:r>
      <w:r>
        <w:rPr>
          <w:i/>
        </w:rPr>
        <w:t>g</w:t>
      </w:r>
      <w:r w:rsidRPr="00B83103">
        <w:rPr>
          <w:i/>
        </w:rPr>
        <w:t>er</w:t>
      </w:r>
      <w:r w:rsidR="00A06F31">
        <w:rPr>
          <w:i/>
        </w:rPr>
        <w:t xml:space="preserve"> </w:t>
      </w:r>
      <w:r w:rsidRPr="00B83103">
        <w:t>districts.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2015,</w:t>
      </w:r>
      <w:r w:rsidR="00A06F31">
        <w:t xml:space="preserve"> </w:t>
      </w:r>
      <w:r>
        <w:t>in</w:t>
      </w:r>
      <w:r w:rsidR="00A06F31">
        <w:t xml:space="preserve"> </w:t>
      </w:r>
      <w:r>
        <w:t>their</w:t>
      </w:r>
      <w:r w:rsidR="00A06F31">
        <w:t xml:space="preserve"> </w:t>
      </w:r>
      <w:r>
        <w:t>joint</w:t>
      </w:r>
      <w:r w:rsidR="00A06F31">
        <w:t xml:space="preserve"> </w:t>
      </w:r>
      <w:r>
        <w:t>monitoring</w:t>
      </w:r>
      <w:r w:rsidR="00A06F31">
        <w:t xml:space="preserve"> </w:t>
      </w:r>
      <w:r>
        <w:t>report,</w:t>
      </w:r>
      <w:r w:rsidR="00A06F31">
        <w:t xml:space="preserve"> </w:t>
      </w:r>
      <w:r w:rsidRPr="00B83103">
        <w:t>WHO</w:t>
      </w:r>
      <w:r w:rsidR="00A06F31">
        <w:t xml:space="preserve"> </w:t>
      </w:r>
      <w:r>
        <w:t>and</w:t>
      </w:r>
      <w:r w:rsidR="00A06F31">
        <w:t xml:space="preserve"> </w:t>
      </w:r>
      <w:r w:rsidRPr="00B83103">
        <w:t>UNICEF</w:t>
      </w:r>
      <w:r w:rsidR="00A06F31">
        <w:t xml:space="preserve"> </w:t>
      </w:r>
      <w:r w:rsidRPr="00B83103">
        <w:t>reported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urban</w:t>
      </w:r>
      <w:r w:rsidR="00A06F31">
        <w:t xml:space="preserve"> </w:t>
      </w:r>
      <w:r w:rsidRPr="00B83103">
        <w:t>population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Mongolia</w:t>
      </w:r>
      <w:r w:rsidR="00A06F31">
        <w:t xml:space="preserve"> </w:t>
      </w:r>
      <w:r w:rsidRPr="00B83103">
        <w:t>enjoyed</w:t>
      </w:r>
      <w:r w:rsidR="00A06F31">
        <w:t xml:space="preserve"> </w:t>
      </w:r>
      <w:r w:rsidRPr="00B83103">
        <w:t>near</w:t>
      </w:r>
      <w:r w:rsidR="00A06F31">
        <w:t xml:space="preserve"> </w:t>
      </w:r>
      <w:r w:rsidRPr="00B83103">
        <w:t>universal</w:t>
      </w:r>
      <w:r w:rsidR="00A06F31">
        <w:t xml:space="preserve"> </w:t>
      </w:r>
      <w:r w:rsidRPr="00B83103">
        <w:t>access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basic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services</w:t>
      </w:r>
      <w:r w:rsidR="00A06F31">
        <w:t xml:space="preserve"> </w:t>
      </w:r>
      <w:r w:rsidRPr="00B83103">
        <w:t>(94</w:t>
      </w:r>
      <w:r w:rsidR="00A06F31">
        <w:t xml:space="preserve"> </w:t>
      </w:r>
      <w:r w:rsidRPr="00B83103">
        <w:t>per</w:t>
      </w:r>
      <w:r w:rsidR="00A06F31">
        <w:t xml:space="preserve"> </w:t>
      </w:r>
      <w:r w:rsidRPr="00B83103">
        <w:t>cent),</w:t>
      </w:r>
      <w:r w:rsidR="00A06F31">
        <w:t xml:space="preserve"> </w:t>
      </w:r>
      <w:r w:rsidRPr="00B83103">
        <w:t>but</w:t>
      </w:r>
      <w:r w:rsidR="00A06F31">
        <w:t xml:space="preserve"> </w:t>
      </w:r>
      <w:r w:rsidRPr="00B83103">
        <w:t>only</w:t>
      </w:r>
      <w:r w:rsidR="00A06F31">
        <w:t xml:space="preserve"> </w:t>
      </w:r>
      <w:r w:rsidRPr="00B83103">
        <w:t>half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rural</w:t>
      </w:r>
      <w:r w:rsidR="00A06F31">
        <w:t xml:space="preserve"> </w:t>
      </w:r>
      <w:r w:rsidRPr="00B83103">
        <w:t>population</w:t>
      </w:r>
      <w:r w:rsidR="00A06F31">
        <w:t xml:space="preserve"> </w:t>
      </w:r>
      <w:r w:rsidRPr="00B83103">
        <w:t>had</w:t>
      </w:r>
      <w:r w:rsidR="00A06F31">
        <w:t xml:space="preserve"> </w:t>
      </w:r>
      <w:r w:rsidRPr="00B83103">
        <w:t>access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th</w:t>
      </w:r>
      <w:r>
        <w:t>at</w:t>
      </w:r>
      <w:r w:rsidR="00A06F31">
        <w:t xml:space="preserve"> </w:t>
      </w:r>
      <w:r w:rsidRPr="00B83103">
        <w:t>level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services</w:t>
      </w:r>
      <w:r w:rsidR="00A06F31">
        <w:t xml:space="preserve"> </w:t>
      </w:r>
      <w:r w:rsidRPr="00B83103">
        <w:t>(56</w:t>
      </w:r>
      <w:r w:rsidR="00A06F31">
        <w:t xml:space="preserve"> </w:t>
      </w:r>
      <w:r w:rsidRPr="00B83103">
        <w:t>per</w:t>
      </w:r>
      <w:r w:rsidR="00A06F31">
        <w:t xml:space="preserve"> </w:t>
      </w:r>
      <w:r w:rsidRPr="00B83103">
        <w:t>cent).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sanitation,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disparity</w:t>
      </w:r>
      <w:r w:rsidR="00A06F31">
        <w:t xml:space="preserve"> </w:t>
      </w:r>
      <w:r w:rsidRPr="00B83103">
        <w:t>between</w:t>
      </w:r>
      <w:r w:rsidR="00A06F31">
        <w:t xml:space="preserve"> </w:t>
      </w:r>
      <w:r w:rsidRPr="00B83103">
        <w:t>urban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rural</w:t>
      </w:r>
      <w:r w:rsidR="00A06F31">
        <w:t xml:space="preserve"> </w:t>
      </w:r>
      <w:r>
        <w:t>areas</w:t>
      </w:r>
      <w:r w:rsidR="00A06F31">
        <w:t xml:space="preserve"> </w:t>
      </w:r>
      <w:r>
        <w:t>wa</w:t>
      </w:r>
      <w:r w:rsidRPr="00B83103">
        <w:t>s</w:t>
      </w:r>
      <w:r w:rsidR="00A06F31">
        <w:t xml:space="preserve"> </w:t>
      </w:r>
      <w:r w:rsidRPr="00B83103">
        <w:t>also</w:t>
      </w:r>
      <w:r w:rsidR="00A06F31">
        <w:t xml:space="preserve"> </w:t>
      </w:r>
      <w:r w:rsidRPr="00B83103">
        <w:t>significant:</w:t>
      </w:r>
      <w:r w:rsidR="00A06F31">
        <w:t xml:space="preserve"> </w:t>
      </w:r>
      <w:r>
        <w:t>in</w:t>
      </w:r>
      <w:r w:rsidR="00A06F31">
        <w:t xml:space="preserve"> </w:t>
      </w:r>
      <w:r>
        <w:t>urban</w:t>
      </w:r>
      <w:r w:rsidR="00A06F31">
        <w:t xml:space="preserve"> </w:t>
      </w:r>
      <w:r>
        <w:t>areas</w:t>
      </w:r>
      <w:r w:rsidR="00A06F31">
        <w:t xml:space="preserve"> </w:t>
      </w:r>
      <w:r w:rsidRPr="00B83103">
        <w:t>66</w:t>
      </w:r>
      <w:r w:rsidR="00A06F31">
        <w:t xml:space="preserve"> </w:t>
      </w:r>
      <w:r w:rsidRPr="00B83103">
        <w:t>per</w:t>
      </w:r>
      <w:r w:rsidR="00A06F31">
        <w:t xml:space="preserve"> </w:t>
      </w:r>
      <w:r w:rsidRPr="00B83103">
        <w:t>cent</w:t>
      </w:r>
      <w:r w:rsidR="00A06F31">
        <w:t xml:space="preserve"> </w:t>
      </w:r>
      <w:r w:rsidRPr="00B83103">
        <w:t>ha</w:t>
      </w:r>
      <w:r>
        <w:t>d</w:t>
      </w:r>
      <w:r w:rsidR="00A06F31">
        <w:t xml:space="preserve"> </w:t>
      </w:r>
      <w:r w:rsidRPr="00B83103">
        <w:t>access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basic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services</w:t>
      </w:r>
      <w:r>
        <w:t>,</w:t>
      </w:r>
      <w:r w:rsidR="00A06F31">
        <w:t xml:space="preserve"> </w:t>
      </w:r>
      <w:r w:rsidRPr="00B83103">
        <w:t>while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rural</w:t>
      </w:r>
      <w:r w:rsidR="00A06F31">
        <w:t xml:space="preserve"> </w:t>
      </w:r>
      <w:r w:rsidRPr="00B83103">
        <w:t>area</w:t>
      </w:r>
      <w:r>
        <w:t>s</w:t>
      </w:r>
      <w:r w:rsidR="00A06F31">
        <w:t xml:space="preserve"> </w:t>
      </w:r>
      <w:r>
        <w:t>only</w:t>
      </w:r>
      <w:r w:rsidR="00A06F31">
        <w:t xml:space="preserve"> </w:t>
      </w:r>
      <w:r>
        <w:t>41</w:t>
      </w:r>
      <w:r w:rsidR="00A06F31">
        <w:t xml:space="preserve"> </w:t>
      </w:r>
      <w:r>
        <w:t>per</w:t>
      </w:r>
      <w:r w:rsidR="00A06F31">
        <w:t xml:space="preserve"> </w:t>
      </w:r>
      <w:r>
        <w:t>cent</w:t>
      </w:r>
      <w:r w:rsidR="00A06F31">
        <w:t xml:space="preserve"> </w:t>
      </w:r>
      <w:r>
        <w:t>had</w:t>
      </w:r>
      <w:r w:rsidR="00A06F31">
        <w:t xml:space="preserve"> </w:t>
      </w:r>
      <w:r>
        <w:t>access</w:t>
      </w:r>
      <w:r w:rsidRPr="005C27B7">
        <w:t>.</w:t>
      </w:r>
      <w:r w:rsidRPr="0015683D">
        <w:rPr>
          <w:rStyle w:val="FootnoteReference"/>
        </w:rPr>
        <w:footnoteReference w:id="12"/>
      </w:r>
    </w:p>
    <w:p w:rsidR="00EB45E1" w:rsidRDefault="00EB45E1" w:rsidP="00E73B81">
      <w:pPr>
        <w:pStyle w:val="SingleTxtG"/>
      </w:pPr>
      <w:r>
        <w:t>40.</w:t>
      </w:r>
      <w:r>
        <w:tab/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</w:t>
      </w:r>
      <w:r w:rsidR="00A06F31">
        <w:t xml:space="preserve"> </w:t>
      </w:r>
      <w:r w:rsidRPr="00B83103">
        <w:t>was</w:t>
      </w:r>
      <w:r w:rsidR="00A06F31">
        <w:t xml:space="preserve"> </w:t>
      </w:r>
      <w:r w:rsidRPr="00B83103">
        <w:t>able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witness</w:t>
      </w:r>
      <w:r w:rsidR="00A06F31">
        <w:t xml:space="preserve"> </w:t>
      </w:r>
      <w:r w:rsidRPr="00B83103">
        <w:t>this</w:t>
      </w:r>
      <w:r w:rsidR="00A06F31">
        <w:t xml:space="preserve"> </w:t>
      </w:r>
      <w:r w:rsidRPr="00B83103">
        <w:t>clear</w:t>
      </w:r>
      <w:r w:rsidR="00A06F31">
        <w:t xml:space="preserve"> </w:t>
      </w:r>
      <w:r w:rsidRPr="00B83103">
        <w:t>distinction</w:t>
      </w:r>
      <w:r w:rsidR="00A06F31">
        <w:t xml:space="preserve"> </w:t>
      </w:r>
      <w:r w:rsidRPr="00B83103">
        <w:t>during</w:t>
      </w:r>
      <w:r w:rsidR="00A06F31">
        <w:t xml:space="preserve"> </w:t>
      </w:r>
      <w:r w:rsidRPr="00B83103">
        <w:t>his</w:t>
      </w:r>
      <w:r w:rsidR="00A06F31">
        <w:t xml:space="preserve"> </w:t>
      </w:r>
      <w:r w:rsidRPr="00B83103">
        <w:t>stay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Ulaanbaatar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when</w:t>
      </w:r>
      <w:r w:rsidR="00A06F31">
        <w:t xml:space="preserve"> </w:t>
      </w:r>
      <w:r w:rsidRPr="00B83103">
        <w:t>he</w:t>
      </w:r>
      <w:r w:rsidR="00A06F31">
        <w:t xml:space="preserve"> </w:t>
      </w:r>
      <w:r w:rsidRPr="00B83103">
        <w:t>travelled</w:t>
      </w:r>
      <w:r w:rsidR="00A06F31">
        <w:t xml:space="preserve"> </w:t>
      </w:r>
      <w:r w:rsidRPr="00B83103">
        <w:t>to</w:t>
      </w:r>
      <w:r w:rsidR="00A06F31">
        <w:t xml:space="preserve"> </w:t>
      </w:r>
      <w:r>
        <w:t>the</w:t>
      </w:r>
      <w:r w:rsidR="00A06F31">
        <w:t xml:space="preserve"> </w:t>
      </w:r>
      <w:r w:rsidRPr="00B83103">
        <w:t>Dundgovi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Umnugovi</w:t>
      </w:r>
      <w:r w:rsidR="00A06F31">
        <w:t xml:space="preserve"> </w:t>
      </w:r>
      <w:r w:rsidRPr="00B83103">
        <w:rPr>
          <w:i/>
        </w:rPr>
        <w:t>aimag</w:t>
      </w:r>
      <w:r>
        <w:rPr>
          <w:i/>
        </w:rPr>
        <w:t>s</w:t>
      </w:r>
      <w:r w:rsidR="00A06F31">
        <w:t xml:space="preserve"> </w:t>
      </w:r>
      <w:r w:rsidRPr="00B83103">
        <w:t>(provinces).</w:t>
      </w:r>
      <w:r w:rsidR="00A06F31">
        <w:t xml:space="preserve"> </w:t>
      </w:r>
      <w:r w:rsidRPr="00B83103">
        <w:t>According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Ministry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Environment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Tourism,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334</w:t>
      </w:r>
      <w:r w:rsidR="00A06F31">
        <w:t xml:space="preserve"> </w:t>
      </w:r>
      <w:r w:rsidRPr="00B83103">
        <w:rPr>
          <w:i/>
        </w:rPr>
        <w:t>soums</w:t>
      </w:r>
      <w:r w:rsidR="00A06F31">
        <w:t xml:space="preserve"> </w:t>
      </w:r>
      <w:r w:rsidRPr="00B83103">
        <w:t>(sub-provinces),</w:t>
      </w:r>
      <w:r w:rsidR="00A06F31">
        <w:t xml:space="preserve"> </w:t>
      </w:r>
      <w:r w:rsidRPr="00B83103">
        <w:t>only</w:t>
      </w:r>
      <w:r w:rsidR="00A06F31">
        <w:t xml:space="preserve"> </w:t>
      </w:r>
      <w:r w:rsidRPr="00B83103">
        <w:t>20</w:t>
      </w:r>
      <w:r w:rsidR="00A06F31">
        <w:t xml:space="preserve"> </w:t>
      </w:r>
      <w:r w:rsidRPr="00B83103">
        <w:t>have</w:t>
      </w:r>
      <w:r w:rsidR="00A06F31">
        <w:t xml:space="preserve"> </w:t>
      </w:r>
      <w:r>
        <w:t>piped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supply</w:t>
      </w:r>
      <w:r w:rsidR="00A06F31">
        <w:t xml:space="preserve"> </w:t>
      </w:r>
      <w:r w:rsidRPr="00B83103">
        <w:t>for</w:t>
      </w:r>
      <w:r w:rsidR="00A06F31">
        <w:t xml:space="preserve"> </w:t>
      </w:r>
      <w:r>
        <w:t>their</w:t>
      </w:r>
      <w:r w:rsidR="00A06F31">
        <w:t xml:space="preserve"> </w:t>
      </w:r>
      <w:r w:rsidRPr="00B83103">
        <w:t>central</w:t>
      </w:r>
      <w:r w:rsidR="00A06F31">
        <w:t xml:space="preserve"> </w:t>
      </w:r>
      <w:r w:rsidRPr="00B83103">
        <w:t>areas.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rest</w:t>
      </w:r>
      <w:r w:rsidR="00A06F31">
        <w:t xml:space="preserve"> </w:t>
      </w:r>
      <w:r w:rsidRPr="00B83103">
        <w:t>rely</w:t>
      </w:r>
      <w:r w:rsidR="00A06F31">
        <w:t xml:space="preserve"> </w:t>
      </w:r>
      <w:r w:rsidRPr="00B83103">
        <w:t>on</w:t>
      </w:r>
      <w:r w:rsidR="00A06F31">
        <w:t xml:space="preserve"> </w:t>
      </w:r>
      <w:r w:rsidRPr="00B83103">
        <w:t>collective</w:t>
      </w:r>
      <w:r w:rsidR="00A06F31">
        <w:t xml:space="preserve"> </w:t>
      </w:r>
      <w:r w:rsidRPr="00B83103">
        <w:t>or</w:t>
      </w:r>
      <w:r w:rsidR="00A06F31">
        <w:t xml:space="preserve"> </w:t>
      </w:r>
      <w:r w:rsidRPr="00B83103">
        <w:t>individual</w:t>
      </w:r>
      <w:r w:rsidR="00A06F31">
        <w:t xml:space="preserve"> </w:t>
      </w:r>
      <w:r w:rsidRPr="00B83103">
        <w:t>wells</w:t>
      </w:r>
      <w:r w:rsidR="00A06F31">
        <w:t xml:space="preserve"> </w:t>
      </w:r>
      <w:r w:rsidRPr="00B83103">
        <w:t>built</w:t>
      </w:r>
      <w:r w:rsidR="00A06F31">
        <w:t xml:space="preserve"> </w:t>
      </w:r>
      <w:r w:rsidRPr="00B83103">
        <w:t>by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Government,</w:t>
      </w:r>
      <w:r w:rsidR="00A06F31">
        <w:t xml:space="preserve"> </w:t>
      </w:r>
      <w:r w:rsidRPr="00B83103">
        <w:t>private</w:t>
      </w:r>
      <w:r w:rsidR="00A06F31">
        <w:t xml:space="preserve"> </w:t>
      </w:r>
      <w:r w:rsidRPr="00B83103">
        <w:t>entities</w:t>
      </w:r>
      <w:r w:rsidR="00A06F31">
        <w:t xml:space="preserve"> </w:t>
      </w:r>
      <w:r w:rsidRPr="00B83103">
        <w:t>or</w:t>
      </w:r>
      <w:r w:rsidR="00A06F31">
        <w:t xml:space="preserve"> </w:t>
      </w:r>
      <w:r w:rsidRPr="00B83103">
        <w:t>individuals.</w:t>
      </w:r>
      <w:r w:rsidR="00A06F31">
        <w:t xml:space="preserve"> </w:t>
      </w:r>
      <w:r w:rsidRPr="00B83103">
        <w:t>It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concerning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34</w:t>
      </w:r>
      <w:r w:rsidR="00A06F31">
        <w:t xml:space="preserve"> </w:t>
      </w:r>
      <w:r w:rsidRPr="00B83103">
        <w:rPr>
          <w:i/>
        </w:rPr>
        <w:t>soums</w:t>
      </w:r>
      <w:r w:rsidR="00A06F31">
        <w:t xml:space="preserve"> </w:t>
      </w:r>
      <w:r w:rsidRPr="00B83103">
        <w:t>still</w:t>
      </w:r>
      <w:r w:rsidR="00A06F31">
        <w:t xml:space="preserve"> </w:t>
      </w:r>
      <w:r w:rsidRPr="00B83103">
        <w:t>do</w:t>
      </w:r>
      <w:r w:rsidR="00A06F31">
        <w:t xml:space="preserve"> </w:t>
      </w:r>
      <w:r w:rsidRPr="00B83103">
        <w:t>not</w:t>
      </w:r>
      <w:r w:rsidR="00A06F31">
        <w:t xml:space="preserve"> </w:t>
      </w:r>
      <w:r w:rsidRPr="00B83103">
        <w:t>have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drinking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source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meets</w:t>
      </w:r>
      <w:r w:rsidR="00A06F31">
        <w:t xml:space="preserve"> </w:t>
      </w:r>
      <w:r w:rsidRPr="00B83103">
        <w:t>the</w:t>
      </w:r>
      <w:r w:rsidR="00A06F31">
        <w:t xml:space="preserve"> </w:t>
      </w:r>
      <w:r>
        <w:t>national</w:t>
      </w:r>
      <w:r w:rsidR="00A06F31">
        <w:t xml:space="preserve"> </w:t>
      </w:r>
      <w:r w:rsidRPr="00B83103">
        <w:t>drinking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standard</w:t>
      </w:r>
      <w:r>
        <w:t>.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</w:t>
      </w:r>
      <w:r w:rsidR="00A06F31">
        <w:t xml:space="preserve"> </w:t>
      </w:r>
      <w:r w:rsidRPr="00B83103">
        <w:t>encourages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relevant</w:t>
      </w:r>
      <w:r w:rsidR="00A06F31">
        <w:t xml:space="preserve"> </w:t>
      </w:r>
      <w:r w:rsidRPr="00B83103">
        <w:t>ministries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central</w:t>
      </w:r>
      <w:r w:rsidR="00A06F31">
        <w:t xml:space="preserve"> </w:t>
      </w:r>
      <w:r w:rsidRPr="00B83103">
        <w:t>Government</w:t>
      </w:r>
      <w:r>
        <w:t>,</w:t>
      </w:r>
      <w:r w:rsidR="00A06F31">
        <w:t xml:space="preserve"> </w:t>
      </w:r>
      <w:r w:rsidRPr="00B83103">
        <w:t>together</w:t>
      </w:r>
      <w:r w:rsidR="00A06F31">
        <w:t xml:space="preserve"> </w:t>
      </w:r>
      <w:r w:rsidRPr="00B83103">
        <w:t>with</w:t>
      </w:r>
      <w:r w:rsidR="00A06F31">
        <w:t xml:space="preserve"> </w:t>
      </w:r>
      <w:r w:rsidRPr="00B83103">
        <w:t>local</w:t>
      </w:r>
      <w:r w:rsidR="00A06F31">
        <w:t xml:space="preserve"> </w:t>
      </w:r>
      <w:r w:rsidRPr="00B83103">
        <w:t>governments</w:t>
      </w:r>
      <w:r>
        <w:t>,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continue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take</w:t>
      </w:r>
      <w:r w:rsidR="00A06F31">
        <w:t xml:space="preserve"> </w:t>
      </w:r>
      <w:r w:rsidRPr="00B83103">
        <w:t>measures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improve</w:t>
      </w:r>
      <w:r w:rsidR="00A06F31">
        <w:t xml:space="preserve"> </w:t>
      </w:r>
      <w:r w:rsidRPr="00B83103">
        <w:t>drinking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quality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identify</w:t>
      </w:r>
      <w:r w:rsidR="00A06F31">
        <w:t xml:space="preserve"> </w:t>
      </w:r>
      <w:r w:rsidRPr="00B83103">
        <w:t>alternative</w:t>
      </w:r>
      <w:r w:rsidR="00A06F31">
        <w:t xml:space="preserve"> </w:t>
      </w:r>
      <w:r w:rsidRPr="00B83103">
        <w:t>safe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sources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those</w:t>
      </w:r>
      <w:r w:rsidR="00A06F31">
        <w:t xml:space="preserve"> </w:t>
      </w:r>
      <w:r w:rsidRPr="006E66B8">
        <w:rPr>
          <w:i/>
        </w:rPr>
        <w:t>soums</w:t>
      </w:r>
      <w:r w:rsidR="00A06F31">
        <w:t xml:space="preserve"> </w:t>
      </w:r>
      <w:r w:rsidRPr="006E66B8">
        <w:t>that</w:t>
      </w:r>
      <w:r w:rsidR="00A06F31">
        <w:t xml:space="preserve"> </w:t>
      </w:r>
      <w:r w:rsidRPr="006E66B8">
        <w:t>do</w:t>
      </w:r>
      <w:r w:rsidR="00A06F31">
        <w:t xml:space="preserve"> </w:t>
      </w:r>
      <w:r w:rsidRPr="006E66B8">
        <w:t>not</w:t>
      </w:r>
      <w:r w:rsidR="00A06F31">
        <w:t xml:space="preserve"> </w:t>
      </w:r>
      <w:r w:rsidRPr="006E66B8">
        <w:t>have</w:t>
      </w:r>
      <w:r w:rsidR="00A06F31">
        <w:t xml:space="preserve"> </w:t>
      </w:r>
      <w:r w:rsidRPr="006E66B8">
        <w:t>water</w:t>
      </w:r>
      <w:r w:rsidR="00A06F31">
        <w:t xml:space="preserve"> </w:t>
      </w:r>
      <w:r w:rsidRPr="006E66B8">
        <w:t>sources</w:t>
      </w:r>
      <w:r w:rsidR="00A06F31">
        <w:t xml:space="preserve"> </w:t>
      </w:r>
      <w:r w:rsidRPr="006E66B8">
        <w:t>that</w:t>
      </w:r>
      <w:r w:rsidR="00A06F31">
        <w:t xml:space="preserve"> </w:t>
      </w:r>
      <w:r w:rsidRPr="006E66B8">
        <w:t>meet</w:t>
      </w:r>
      <w:r w:rsidR="00A06F31">
        <w:t xml:space="preserve"> </w:t>
      </w:r>
      <w:r w:rsidRPr="006E66B8">
        <w:t>the</w:t>
      </w:r>
      <w:r w:rsidR="00A06F31">
        <w:t xml:space="preserve"> </w:t>
      </w:r>
      <w:r w:rsidRPr="006E66B8">
        <w:t>drinking</w:t>
      </w:r>
      <w:r w:rsidR="00A06F31">
        <w:t xml:space="preserve"> </w:t>
      </w:r>
      <w:r w:rsidRPr="006E66B8">
        <w:t>water</w:t>
      </w:r>
      <w:r w:rsidR="00A06F31">
        <w:t xml:space="preserve"> </w:t>
      </w:r>
      <w:r w:rsidRPr="006E66B8">
        <w:t>standard</w:t>
      </w:r>
      <w:r w:rsidRPr="005C27B7">
        <w:t>.</w:t>
      </w:r>
    </w:p>
    <w:p w:rsidR="00EB45E1" w:rsidRPr="00B83103" w:rsidRDefault="00EB45E1" w:rsidP="00E73B81">
      <w:pPr>
        <w:pStyle w:val="SingleTxtG"/>
      </w:pPr>
      <w:r>
        <w:t>41.</w:t>
      </w:r>
      <w:r>
        <w:tab/>
      </w:r>
      <w:r w:rsidRPr="00B83103">
        <w:t>The</w:t>
      </w:r>
      <w:r w:rsidR="00A06F31">
        <w:t xml:space="preserve"> </w:t>
      </w:r>
      <w:r>
        <w:t>Special</w:t>
      </w:r>
      <w:r w:rsidR="00A06F31">
        <w:t xml:space="preserve"> </w:t>
      </w:r>
      <w:r>
        <w:t>Rapporteur</w:t>
      </w:r>
      <w:r w:rsidR="00A06F31">
        <w:t xml:space="preserve"> </w:t>
      </w:r>
      <w:r>
        <w:t>also</w:t>
      </w:r>
      <w:r w:rsidR="00A06F31">
        <w:t xml:space="preserve"> </w:t>
      </w:r>
      <w:r>
        <w:t>noted</w:t>
      </w:r>
      <w:r w:rsidR="00A06F31">
        <w:t xml:space="preserve"> </w:t>
      </w:r>
      <w:r>
        <w:t>the</w:t>
      </w:r>
      <w:r w:rsidR="00A06F31">
        <w:t xml:space="preserve"> </w:t>
      </w:r>
      <w:r w:rsidRPr="00B83103">
        <w:t>disparity</w:t>
      </w:r>
      <w:r w:rsidR="00A06F31">
        <w:t xml:space="preserve"> </w:t>
      </w:r>
      <w:r w:rsidRPr="00B83103">
        <w:t>between</w:t>
      </w:r>
      <w:r w:rsidR="00A06F31">
        <w:t xml:space="preserve"> </w:t>
      </w:r>
      <w:r w:rsidRPr="00B83103">
        <w:t>regions</w:t>
      </w:r>
      <w:r>
        <w:t>.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three</w:t>
      </w:r>
      <w:r w:rsidR="00A06F31">
        <w:t xml:space="preserve"> </w:t>
      </w:r>
      <w:r w:rsidRPr="00B83103">
        <w:t>main</w:t>
      </w:r>
      <w:r w:rsidR="00A06F31">
        <w:t xml:space="preserve"> </w:t>
      </w:r>
      <w:r w:rsidRPr="00B83103">
        <w:t>urban</w:t>
      </w:r>
      <w:r w:rsidR="00A06F31">
        <w:t xml:space="preserve"> </w:t>
      </w:r>
      <w:r w:rsidRPr="00B83103">
        <w:t>cities</w:t>
      </w:r>
      <w:r w:rsidR="00A06F31">
        <w:t xml:space="preserve"> </w:t>
      </w:r>
      <w:r w:rsidRPr="00B83103">
        <w:t>Ulaanbaatar</w:t>
      </w:r>
      <w:r w:rsidR="00A06F31">
        <w:t xml:space="preserve"> </w:t>
      </w:r>
      <w:r w:rsidRPr="00B83103">
        <w:t>(Tuv</w:t>
      </w:r>
      <w:r w:rsidR="00A06F31">
        <w:t xml:space="preserve"> </w:t>
      </w:r>
      <w:r w:rsidRPr="00B83103">
        <w:rPr>
          <w:i/>
        </w:rPr>
        <w:t>aimag</w:t>
      </w:r>
      <w:r w:rsidRPr="00B83103">
        <w:t>),</w:t>
      </w:r>
      <w:r w:rsidR="00A06F31">
        <w:t xml:space="preserve"> </w:t>
      </w:r>
      <w:r w:rsidRPr="00B83103">
        <w:t>Darkhan</w:t>
      </w:r>
      <w:r w:rsidR="00A06F31">
        <w:t xml:space="preserve"> </w:t>
      </w:r>
      <w:r w:rsidRPr="00B83103">
        <w:t>(Darkhan-Uul</w:t>
      </w:r>
      <w:r w:rsidR="00A06F31">
        <w:t xml:space="preserve"> </w:t>
      </w:r>
      <w:r w:rsidRPr="00B83103">
        <w:rPr>
          <w:i/>
        </w:rPr>
        <w:t>aimag</w:t>
      </w:r>
      <w:r w:rsidRPr="00B83103">
        <w:t>)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Erdenet</w:t>
      </w:r>
      <w:r w:rsidR="00A06F31">
        <w:t xml:space="preserve"> </w:t>
      </w:r>
      <w:r w:rsidRPr="00B83103">
        <w:t>(Orkhon</w:t>
      </w:r>
      <w:r w:rsidR="00A06F31">
        <w:t xml:space="preserve"> </w:t>
      </w:r>
      <w:r w:rsidRPr="00B83103">
        <w:rPr>
          <w:i/>
        </w:rPr>
        <w:t>aimag</w:t>
      </w:r>
      <w:r w:rsidRPr="00B83103">
        <w:t>)</w:t>
      </w:r>
      <w:r w:rsidR="00A06F31">
        <w:t xml:space="preserve"> </w:t>
      </w:r>
      <w:r w:rsidRPr="00B83103">
        <w:t>are</w:t>
      </w:r>
      <w:r w:rsidR="00A06F31">
        <w:t xml:space="preserve"> </w:t>
      </w:r>
      <w:r w:rsidRPr="00B83103">
        <w:t>located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t xml:space="preserve"> </w:t>
      </w:r>
      <w:r>
        <w:t>n</w:t>
      </w:r>
      <w:r w:rsidRPr="00B83103">
        <w:t>orthern</w:t>
      </w:r>
      <w:r w:rsidR="00A06F31">
        <w:t xml:space="preserve"> </w:t>
      </w:r>
      <w:r w:rsidRPr="00B83103">
        <w:t>region</w:t>
      </w:r>
      <w:r w:rsidR="00A06F31">
        <w:t xml:space="preserve"> </w:t>
      </w:r>
      <w:r>
        <w:t>and</w:t>
      </w:r>
      <w:r w:rsidR="00A06F31">
        <w:t xml:space="preserve"> </w:t>
      </w:r>
      <w:r w:rsidRPr="00B83103">
        <w:t>all</w:t>
      </w:r>
      <w:r w:rsidR="00A06F31">
        <w:t xml:space="preserve"> </w:t>
      </w:r>
      <w:r w:rsidRPr="00B83103">
        <w:t>enjoy</w:t>
      </w:r>
      <w:r w:rsidR="00A06F31">
        <w:t xml:space="preserve"> </w:t>
      </w:r>
      <w:r w:rsidRPr="00B83103">
        <w:t>improved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above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national</w:t>
      </w:r>
      <w:r w:rsidR="00A06F31">
        <w:t xml:space="preserve"> </w:t>
      </w:r>
      <w:r w:rsidRPr="00B83103">
        <w:t>level</w:t>
      </w:r>
      <w:r>
        <w:t>,</w:t>
      </w:r>
      <w:r w:rsidR="00A06F31">
        <w:t xml:space="preserve"> </w:t>
      </w:r>
      <w:r w:rsidRPr="00B83103">
        <w:t>according</w:t>
      </w:r>
      <w:r w:rsidR="00A06F31">
        <w:t xml:space="preserve"> </w:t>
      </w:r>
      <w:r w:rsidRPr="00B83103">
        <w:t>to</w:t>
      </w:r>
      <w:r w:rsidR="00A06F31">
        <w:t xml:space="preserve"> </w:t>
      </w:r>
      <w:r>
        <w:t>the</w:t>
      </w:r>
      <w:r w:rsidR="00A06F31">
        <w:t xml:space="preserve"> </w:t>
      </w:r>
      <w:r>
        <w:t>non-governmental</w:t>
      </w:r>
      <w:r w:rsidR="00A06F31">
        <w:t xml:space="preserve"> </w:t>
      </w:r>
      <w:r>
        <w:t>organization</w:t>
      </w:r>
      <w:r w:rsidR="00A06F31">
        <w:t xml:space="preserve"> </w:t>
      </w:r>
      <w:r w:rsidRPr="00B83103">
        <w:t>Mongolia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Forum</w:t>
      </w:r>
      <w:r w:rsidR="00A06F31">
        <w:t xml:space="preserve"> </w:t>
      </w:r>
      <w:r w:rsidRPr="00B83103">
        <w:t>Uskhelts.</w:t>
      </w:r>
      <w:r w:rsidR="00A06F31">
        <w:t xml:space="preserve"> </w:t>
      </w:r>
      <w:r w:rsidRPr="00B83103">
        <w:t>On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other</w:t>
      </w:r>
      <w:r w:rsidR="00A06F31">
        <w:t xml:space="preserve"> </w:t>
      </w:r>
      <w:r w:rsidRPr="00B83103">
        <w:t>hand,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provinces</w:t>
      </w:r>
      <w:r w:rsidR="00A06F31">
        <w:t xml:space="preserve"> </w:t>
      </w:r>
      <w:r w:rsidRPr="00B83103">
        <w:t>with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lowest</w:t>
      </w:r>
      <w:r w:rsidR="00A06F31">
        <w:t xml:space="preserve"> </w:t>
      </w:r>
      <w:r w:rsidRPr="00B83103">
        <w:t>level</w:t>
      </w:r>
      <w:r w:rsidR="00A06F31">
        <w:t xml:space="preserve"> </w:t>
      </w:r>
      <w:r w:rsidR="00DB2E05">
        <w:t>—</w:t>
      </w:r>
      <w:r w:rsidR="00A06F31">
        <w:t xml:space="preserve"> </w:t>
      </w:r>
      <w:r w:rsidRPr="00B83103">
        <w:t>Bayankhongor,</w:t>
      </w:r>
      <w:r w:rsidR="00A06F31">
        <w:t xml:space="preserve"> </w:t>
      </w:r>
      <w:r w:rsidRPr="00B83103">
        <w:t>Uvs,</w:t>
      </w:r>
      <w:r w:rsidR="00A06F31">
        <w:t xml:space="preserve"> </w:t>
      </w:r>
      <w:r w:rsidRPr="00B83103">
        <w:t>Khovd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Govi-Altay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name</w:t>
      </w:r>
      <w:r w:rsidR="00A06F31">
        <w:t xml:space="preserve"> </w:t>
      </w:r>
      <w:r>
        <w:t>but</w:t>
      </w:r>
      <w:r w:rsidR="00A06F31">
        <w:t xml:space="preserve"> </w:t>
      </w:r>
      <w:r w:rsidRPr="00B83103">
        <w:t>some</w:t>
      </w:r>
      <w:r w:rsidR="00A06F31">
        <w:t xml:space="preserve"> </w:t>
      </w:r>
      <w:r w:rsidR="00DB2E05">
        <w:t>—</w:t>
      </w:r>
      <w:r w:rsidR="00A06F31">
        <w:t xml:space="preserve"> </w:t>
      </w:r>
      <w:r w:rsidRPr="00B83103">
        <w:t>are</w:t>
      </w:r>
      <w:r w:rsidR="00A06F31">
        <w:t xml:space="preserve"> </w:t>
      </w:r>
      <w:r w:rsidRPr="00B83103">
        <w:t>all</w:t>
      </w:r>
      <w:r w:rsidR="00A06F31">
        <w:t xml:space="preserve"> </w:t>
      </w:r>
      <w:r w:rsidRPr="00B83103">
        <w:t>located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western</w:t>
      </w:r>
      <w:r w:rsidR="00A06F31">
        <w:t xml:space="preserve"> </w:t>
      </w:r>
      <w:r w:rsidRPr="00B83103">
        <w:t>region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Mongolia.</w:t>
      </w:r>
      <w:r w:rsidRPr="0015683D">
        <w:rPr>
          <w:rStyle w:val="FootnoteReference"/>
        </w:rPr>
        <w:footnoteReference w:id="13"/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</w:t>
      </w:r>
      <w:r w:rsidR="00A06F31">
        <w:t xml:space="preserve"> </w:t>
      </w:r>
      <w:r w:rsidRPr="00B83103">
        <w:t>recommends</w:t>
      </w:r>
      <w:r w:rsidR="00A06F31">
        <w:t xml:space="preserve"> </w:t>
      </w:r>
      <w:r>
        <w:t>that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Government</w:t>
      </w:r>
      <w:r w:rsidR="00A06F31">
        <w:t xml:space="preserve"> </w:t>
      </w:r>
      <w:r w:rsidRPr="00B83103">
        <w:t>address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urban-</w:t>
      </w:r>
      <w:r w:rsidRPr="00B83103">
        <w:lastRenderedPageBreak/>
        <w:t>rural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regional</w:t>
      </w:r>
      <w:r w:rsidR="00A06F31">
        <w:t xml:space="preserve"> </w:t>
      </w:r>
      <w:r w:rsidRPr="00B83103">
        <w:t>inequalities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access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drinking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give</w:t>
      </w:r>
      <w:r w:rsidR="00A06F31">
        <w:t xml:space="preserve"> </w:t>
      </w:r>
      <w:r w:rsidRPr="00B83103">
        <w:t>due</w:t>
      </w:r>
      <w:r w:rsidR="00A06F31">
        <w:t xml:space="preserve"> </w:t>
      </w:r>
      <w:r w:rsidRPr="00B83103">
        <w:t>priority</w:t>
      </w:r>
      <w:r w:rsidR="00A06F31">
        <w:t xml:space="preserve"> </w:t>
      </w:r>
      <w:r>
        <w:t>to</w:t>
      </w:r>
      <w:r w:rsidR="00A06F31">
        <w:t xml:space="preserve"> </w:t>
      </w:r>
      <w:r w:rsidRPr="00B83103">
        <w:t>rural</w:t>
      </w:r>
      <w:r w:rsidR="00A06F31">
        <w:t xml:space="preserve"> </w:t>
      </w:r>
      <w:r w:rsidRPr="00B83103">
        <w:t>areas,</w:t>
      </w:r>
      <w:r w:rsidR="00A06F31">
        <w:t xml:space="preserve"> </w:t>
      </w:r>
      <w:r w:rsidRPr="00B83103">
        <w:t>which</w:t>
      </w:r>
      <w:r w:rsidR="00A06F31">
        <w:t xml:space="preserve"> </w:t>
      </w:r>
      <w:r w:rsidRPr="00B83103">
        <w:t>often</w:t>
      </w:r>
      <w:r w:rsidR="00A06F31">
        <w:t xml:space="preserve"> </w:t>
      </w:r>
      <w:r w:rsidRPr="00B83103">
        <w:t>lack</w:t>
      </w:r>
      <w:r w:rsidR="00A06F31">
        <w:t xml:space="preserve"> </w:t>
      </w:r>
      <w:r>
        <w:t>the</w:t>
      </w:r>
      <w:r w:rsidR="00A06F31">
        <w:t xml:space="preserve"> </w:t>
      </w:r>
      <w:r w:rsidRPr="00B83103">
        <w:t>technical</w:t>
      </w:r>
      <w:r w:rsidR="00A06F31">
        <w:t xml:space="preserve"> </w:t>
      </w:r>
      <w:r w:rsidRPr="00B83103">
        <w:t>assistance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financial</w:t>
      </w:r>
      <w:r w:rsidR="00A06F31">
        <w:t xml:space="preserve"> </w:t>
      </w:r>
      <w:r w:rsidRPr="00B83103">
        <w:t>support</w:t>
      </w:r>
      <w:r w:rsidR="00A06F31">
        <w:t xml:space="preserve"> </w:t>
      </w:r>
      <w:r>
        <w:t>needed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improve</w:t>
      </w:r>
      <w:r w:rsidR="00A06F31">
        <w:t xml:space="preserve"> </w:t>
      </w:r>
      <w:r w:rsidRPr="00B83103">
        <w:t>the</w:t>
      </w:r>
      <w:r>
        <w:t>ir</w:t>
      </w:r>
      <w:r w:rsidR="00A06F31">
        <w:t xml:space="preserve"> </w:t>
      </w:r>
      <w:r w:rsidRPr="00B83103">
        <w:t>services.</w:t>
      </w:r>
    </w:p>
    <w:p w:rsidR="00EB45E1" w:rsidRPr="00B83103" w:rsidRDefault="00EB45E1" w:rsidP="006A1631">
      <w:pPr>
        <w:pStyle w:val="H23G"/>
      </w:pPr>
      <w:bookmarkStart w:id="64" w:name="_Toc515875961"/>
      <w:r>
        <w:tab/>
      </w:r>
      <w:bookmarkStart w:id="65" w:name="_Toc519681688"/>
      <w:bookmarkStart w:id="66" w:name="_Toc519681782"/>
      <w:r>
        <w:t>2.</w:t>
      </w:r>
      <w:r>
        <w:tab/>
      </w:r>
      <w:r w:rsidRPr="00B83103">
        <w:t>The</w:t>
      </w:r>
      <w:r w:rsidR="00A06F31">
        <w:t xml:space="preserve"> </w:t>
      </w:r>
      <w:r w:rsidRPr="006E66B8">
        <w:rPr>
          <w:i/>
        </w:rPr>
        <w:t>ger</w:t>
      </w:r>
      <w:r w:rsidR="00A06F31">
        <w:t xml:space="preserve"> </w:t>
      </w:r>
      <w:r w:rsidRPr="00B83103">
        <w:t>area</w:t>
      </w:r>
      <w:r>
        <w:t>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apartment</w:t>
      </w:r>
      <w:r w:rsidR="00A06F31">
        <w:t xml:space="preserve"> </w:t>
      </w:r>
      <w:r w:rsidRPr="00B83103">
        <w:t>areas</w:t>
      </w:r>
      <w:bookmarkEnd w:id="64"/>
      <w:bookmarkEnd w:id="65"/>
      <w:bookmarkEnd w:id="66"/>
    </w:p>
    <w:p w:rsidR="00EB45E1" w:rsidRDefault="00EB45E1" w:rsidP="005D30BF">
      <w:pPr>
        <w:pStyle w:val="SingleTxtG"/>
      </w:pPr>
      <w:r>
        <w:t>42.</w:t>
      </w:r>
      <w:r>
        <w:tab/>
      </w:r>
      <w:r w:rsidRPr="00B83103">
        <w:t>The</w:t>
      </w:r>
      <w:r w:rsidR="00A06F31">
        <w:t xml:space="preserve"> </w:t>
      </w:r>
      <w:r w:rsidRPr="00B83103">
        <w:t>stark</w:t>
      </w:r>
      <w:r w:rsidR="00A06F31">
        <w:t xml:space="preserve"> </w:t>
      </w:r>
      <w:r w:rsidRPr="00B83103">
        <w:t>division</w:t>
      </w:r>
      <w:r w:rsidR="00A06F31">
        <w:t xml:space="preserve"> </w:t>
      </w:r>
      <w:r w:rsidRPr="00B83103">
        <w:t>between</w:t>
      </w:r>
      <w:r w:rsidR="00A06F31">
        <w:t xml:space="preserve"> </w:t>
      </w:r>
      <w:r>
        <w:t>the</w:t>
      </w:r>
      <w:r w:rsidR="00A06F31">
        <w:t xml:space="preserve"> </w:t>
      </w:r>
      <w:r w:rsidRPr="00B83103">
        <w:t>peri-urban</w:t>
      </w:r>
      <w:r w:rsidR="00A06F31">
        <w:rPr>
          <w:i/>
        </w:rPr>
        <w:t xml:space="preserve"> </w:t>
      </w:r>
      <w:r>
        <w:rPr>
          <w:i/>
        </w:rPr>
        <w:t>g</w:t>
      </w:r>
      <w:r w:rsidRPr="00B83103">
        <w:rPr>
          <w:i/>
        </w:rPr>
        <w:t>er</w:t>
      </w:r>
      <w:r w:rsidR="00A06F31">
        <w:rPr>
          <w:i/>
        </w:rPr>
        <w:t xml:space="preserve"> </w:t>
      </w:r>
      <w:r w:rsidRPr="00B83103">
        <w:t>areas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central</w:t>
      </w:r>
      <w:r w:rsidR="00A06F31">
        <w:t xml:space="preserve"> </w:t>
      </w:r>
      <w:r w:rsidRPr="00B83103">
        <w:t>apartment</w:t>
      </w:r>
      <w:r w:rsidR="00A06F31">
        <w:t xml:space="preserve"> </w:t>
      </w:r>
      <w:r w:rsidRPr="00B83103">
        <w:t>areas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Ulaanbaatar,</w:t>
      </w:r>
      <w:r w:rsidR="00A06F31">
        <w:t xml:space="preserve"> </w:t>
      </w:r>
      <w:r w:rsidRPr="00B83103">
        <w:t>with</w:t>
      </w:r>
      <w:r w:rsidR="00A06F31">
        <w:t xml:space="preserve"> </w:t>
      </w:r>
      <w:r w:rsidRPr="00B83103">
        <w:t>more</w:t>
      </w:r>
      <w:r w:rsidR="00A06F31">
        <w:t xml:space="preserve"> </w:t>
      </w:r>
      <w:r w:rsidRPr="00B83103">
        <w:t>than</w:t>
      </w:r>
      <w:r w:rsidR="00A06F31">
        <w:t xml:space="preserve"> </w:t>
      </w:r>
      <w:r w:rsidRPr="00B83103">
        <w:t>half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population</w:t>
      </w:r>
      <w:r w:rsidR="00A06F31">
        <w:t xml:space="preserve"> </w:t>
      </w:r>
      <w:r w:rsidRPr="00B83103">
        <w:t>living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rPr>
          <w:i/>
        </w:rPr>
        <w:t xml:space="preserve"> </w:t>
      </w:r>
      <w:r>
        <w:rPr>
          <w:i/>
        </w:rPr>
        <w:t>g</w:t>
      </w:r>
      <w:r w:rsidRPr="00B83103">
        <w:rPr>
          <w:i/>
        </w:rPr>
        <w:t>er</w:t>
      </w:r>
      <w:r w:rsidR="00A06F31">
        <w:rPr>
          <w:i/>
        </w:rPr>
        <w:t xml:space="preserve"> </w:t>
      </w:r>
      <w:r w:rsidRPr="00B83103">
        <w:t>areas,</w:t>
      </w:r>
      <w:r w:rsidR="00A06F31">
        <w:t xml:space="preserve"> </w:t>
      </w:r>
      <w:r w:rsidRPr="00B83103">
        <w:t>was</w:t>
      </w:r>
      <w:r w:rsidR="00A06F31">
        <w:t xml:space="preserve"> </w:t>
      </w:r>
      <w:r w:rsidRPr="00B83103">
        <w:t>clearly</w:t>
      </w:r>
      <w:r w:rsidR="00A06F31">
        <w:t xml:space="preserve"> </w:t>
      </w:r>
      <w:r w:rsidRPr="00B83103">
        <w:t>visible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Rapporteur.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terms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access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improved</w:t>
      </w:r>
      <w:r w:rsidR="00A06F31">
        <w:t xml:space="preserve"> </w:t>
      </w:r>
      <w:r w:rsidRPr="00B83103">
        <w:t>water,</w:t>
      </w:r>
      <w:r w:rsidR="00A06F31">
        <w:t xml:space="preserve"> </w:t>
      </w:r>
      <w:r w:rsidRPr="00B83103">
        <w:t>almost</w:t>
      </w:r>
      <w:r w:rsidR="00A06F31">
        <w:t xml:space="preserve"> </w:t>
      </w:r>
      <w:r w:rsidRPr="00B83103">
        <w:t>45</w:t>
      </w:r>
      <w:r w:rsidR="00A06F31">
        <w:t xml:space="preserve"> </w:t>
      </w:r>
      <w:r w:rsidRPr="00B83103">
        <w:t>per</w:t>
      </w:r>
      <w:r w:rsidR="00A06F31">
        <w:t xml:space="preserve"> </w:t>
      </w:r>
      <w:r w:rsidRPr="00B83103">
        <w:t>cent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Ulaanbaatar</w:t>
      </w:r>
      <w:r w:rsidR="00A06F31">
        <w:t xml:space="preserve"> </w:t>
      </w:r>
      <w:r w:rsidRPr="00B83103">
        <w:t>residents</w:t>
      </w:r>
      <w:r w:rsidR="00A06F31">
        <w:t xml:space="preserve"> </w:t>
      </w:r>
      <w:r>
        <w:t>are</w:t>
      </w:r>
      <w:r w:rsidR="00A06F31">
        <w:t xml:space="preserve"> </w:t>
      </w:r>
      <w:r w:rsidRPr="00B83103">
        <w:t>connected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distribution</w:t>
      </w:r>
      <w:r w:rsidR="00A06F31">
        <w:t xml:space="preserve"> </w:t>
      </w:r>
      <w:r w:rsidRPr="00B83103">
        <w:t>system</w:t>
      </w:r>
      <w:r>
        <w:t>,</w:t>
      </w:r>
      <w:r w:rsidR="00A06F31">
        <w:t xml:space="preserve"> </w:t>
      </w:r>
      <w:r w:rsidRPr="00B83103">
        <w:t>whereas</w:t>
      </w:r>
      <w:r w:rsidR="00A06F31">
        <w:t xml:space="preserve"> </w:t>
      </w:r>
      <w:r w:rsidRPr="00B83103">
        <w:t>the</w:t>
      </w:r>
      <w:r w:rsidR="00A06F31">
        <w:t xml:space="preserve"> </w:t>
      </w:r>
      <w:r>
        <w:t>residents</w:t>
      </w:r>
      <w:r w:rsidR="00A06F31">
        <w:t xml:space="preserve"> </w:t>
      </w:r>
      <w:r>
        <w:t>of</w:t>
      </w:r>
      <w:r w:rsidR="00A06F31">
        <w:t xml:space="preserve"> </w:t>
      </w:r>
      <w:r>
        <w:t>the</w:t>
      </w:r>
      <w:r w:rsidR="00A06F31">
        <w:rPr>
          <w:i/>
        </w:rPr>
        <w:t xml:space="preserve"> </w:t>
      </w:r>
      <w:r>
        <w:rPr>
          <w:i/>
        </w:rPr>
        <w:t>g</w:t>
      </w:r>
      <w:r w:rsidRPr="00B83103">
        <w:rPr>
          <w:i/>
        </w:rPr>
        <w:t>er</w:t>
      </w:r>
      <w:r w:rsidR="00A06F31">
        <w:rPr>
          <w:i/>
        </w:rPr>
        <w:t xml:space="preserve"> </w:t>
      </w:r>
      <w:r w:rsidRPr="00B83103">
        <w:t>area</w:t>
      </w:r>
      <w:r>
        <w:t>s</w:t>
      </w:r>
      <w:r w:rsidR="00A06F31">
        <w:t xml:space="preserve"> </w:t>
      </w:r>
      <w:r w:rsidRPr="00B83103">
        <w:t>rely</w:t>
      </w:r>
      <w:r w:rsidR="00A06F31">
        <w:t xml:space="preserve"> </w:t>
      </w:r>
      <w:r w:rsidRPr="00B83103">
        <w:t>on</w:t>
      </w:r>
      <w:r w:rsidR="00A06F31">
        <w:t xml:space="preserve"> </w:t>
      </w:r>
      <w:r w:rsidRPr="00B83103">
        <w:t>public</w:t>
      </w:r>
      <w:r w:rsidR="00A06F31">
        <w:t xml:space="preserve"> </w:t>
      </w:r>
      <w:r w:rsidRPr="00B83103">
        <w:t>kiosks</w:t>
      </w:r>
      <w:r>
        <w:t>,</w:t>
      </w:r>
      <w:r w:rsidR="00A06F31">
        <w:t xml:space="preserve"> </w:t>
      </w:r>
      <w:r w:rsidRPr="00B83103">
        <w:t>where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supplied</w:t>
      </w:r>
      <w:r w:rsidR="00A06F31">
        <w:t xml:space="preserve"> </w:t>
      </w:r>
      <w:r w:rsidRPr="00B83103">
        <w:t>by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trucks</w:t>
      </w:r>
      <w:r w:rsidR="00A06F31">
        <w:t xml:space="preserve"> </w:t>
      </w:r>
      <w:r w:rsidRPr="00B83103">
        <w:t>or</w:t>
      </w:r>
      <w:r w:rsidR="00A06F31">
        <w:t xml:space="preserve"> </w:t>
      </w:r>
      <w:r>
        <w:t>piped</w:t>
      </w:r>
      <w:r w:rsidR="00A06F31">
        <w:t xml:space="preserve"> </w:t>
      </w:r>
      <w:r w:rsidRPr="00B83103">
        <w:t>systems</w:t>
      </w:r>
      <w:r>
        <w:t>,</w:t>
      </w:r>
      <w:r w:rsidR="00A06F31">
        <w:t xml:space="preserve"> </w:t>
      </w:r>
      <w:r w:rsidRPr="00B83103">
        <w:t>or</w:t>
      </w:r>
      <w:r w:rsidR="00A06F31">
        <w:t xml:space="preserve"> </w:t>
      </w:r>
      <w:r w:rsidRPr="00B83103">
        <w:t>private</w:t>
      </w:r>
      <w:r w:rsidR="00A06F31">
        <w:t xml:space="preserve"> </w:t>
      </w:r>
      <w:r w:rsidRPr="00B83103">
        <w:t>kiosk</w:t>
      </w:r>
      <w:r w:rsidR="006A1631">
        <w:t>s</w:t>
      </w:r>
      <w:r w:rsidR="00A06F31">
        <w:t xml:space="preserve"> </w:t>
      </w:r>
      <w:r w:rsidR="006A1631">
        <w:t>supplied</w:t>
      </w:r>
      <w:r w:rsidR="00A06F31">
        <w:t xml:space="preserve"> </w:t>
      </w:r>
      <w:r w:rsidR="006A1631">
        <w:t>by</w:t>
      </w:r>
      <w:r w:rsidR="00A06F31">
        <w:t xml:space="preserve"> </w:t>
      </w:r>
      <w:r w:rsidR="006A1631">
        <w:t>wells.</w:t>
      </w:r>
      <w:r w:rsidR="00A06F31">
        <w:t xml:space="preserve"> </w:t>
      </w:r>
      <w:r w:rsidR="006A1631">
        <w:t>Currently,</w:t>
      </w:r>
      <w:r w:rsidR="00A06F31">
        <w:t xml:space="preserve"> </w:t>
      </w:r>
      <w:r>
        <w:t>the</w:t>
      </w:r>
      <w:r w:rsidR="00A06F31">
        <w:t xml:space="preserve"> </w:t>
      </w:r>
      <w:r w:rsidRPr="00C50B87">
        <w:t>Water</w:t>
      </w:r>
      <w:r w:rsidR="00A06F31">
        <w:t xml:space="preserve"> </w:t>
      </w:r>
      <w:r w:rsidRPr="00C50B87">
        <w:t>Supply</w:t>
      </w:r>
      <w:r w:rsidR="00A06F31">
        <w:t xml:space="preserve"> </w:t>
      </w:r>
      <w:r w:rsidRPr="00C50B87">
        <w:t>and</w:t>
      </w:r>
      <w:r w:rsidR="00A06F31">
        <w:t xml:space="preserve"> </w:t>
      </w:r>
      <w:r w:rsidRPr="00C50B87">
        <w:t>Sewerage</w:t>
      </w:r>
      <w:r w:rsidR="00A06F31">
        <w:t xml:space="preserve"> </w:t>
      </w:r>
      <w:r w:rsidRPr="00C50B87">
        <w:t>Authority</w:t>
      </w:r>
      <w:r w:rsidR="00A06F31">
        <w:t xml:space="preserve"> </w:t>
      </w:r>
      <w:r>
        <w:t>of</w:t>
      </w:r>
      <w:r w:rsidR="00A06F31">
        <w:t xml:space="preserve"> </w:t>
      </w:r>
      <w:r>
        <w:t>Ulaanbaatar</w:t>
      </w:r>
      <w:r w:rsidR="00A06F31">
        <w:t xml:space="preserve"> </w:t>
      </w:r>
      <w:r w:rsidRPr="00B83103">
        <w:t>operates</w:t>
      </w:r>
      <w:r w:rsidR="00A06F31">
        <w:t xml:space="preserve"> </w:t>
      </w:r>
      <w:r w:rsidRPr="00B83103">
        <w:t>620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kiosks</w:t>
      </w:r>
      <w:r>
        <w:t>,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which</w:t>
      </w:r>
      <w:r w:rsidR="00A06F31">
        <w:t xml:space="preserve"> </w:t>
      </w:r>
      <w:r w:rsidRPr="00B83103">
        <w:t>50</w:t>
      </w:r>
      <w:r w:rsidR="00A06F31">
        <w:t xml:space="preserve"> </w:t>
      </w:r>
      <w:r w:rsidRPr="00B83103">
        <w:t>per</w:t>
      </w:r>
      <w:r w:rsidR="00A06F31">
        <w:t xml:space="preserve"> </w:t>
      </w:r>
      <w:r w:rsidRPr="00B83103">
        <w:t>cent</w:t>
      </w:r>
      <w:r w:rsidR="00A06F31">
        <w:t xml:space="preserve"> </w:t>
      </w:r>
      <w:r w:rsidRPr="00B83103">
        <w:t>are</w:t>
      </w:r>
      <w:r w:rsidR="00A06F31">
        <w:t xml:space="preserve"> </w:t>
      </w:r>
      <w:r w:rsidRPr="00B83103">
        <w:t>connected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central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distribution</w:t>
      </w:r>
      <w:r w:rsidR="00A06F31">
        <w:t xml:space="preserve"> </w:t>
      </w:r>
      <w:r w:rsidRPr="00B83103">
        <w:t>system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rest</w:t>
      </w:r>
      <w:r w:rsidR="00A06F31">
        <w:t xml:space="preserve"> </w:t>
      </w:r>
      <w:r w:rsidRPr="00B83103">
        <w:t>are</w:t>
      </w:r>
      <w:r w:rsidR="00A06F31">
        <w:t xml:space="preserve"> </w:t>
      </w:r>
      <w:r w:rsidRPr="00B83103">
        <w:t>provi</w:t>
      </w:r>
      <w:r>
        <w:t>sioned</w:t>
      </w:r>
      <w:r w:rsidR="00A06F31">
        <w:t xml:space="preserve"> </w:t>
      </w:r>
      <w:r>
        <w:t>by</w:t>
      </w:r>
      <w:r w:rsidR="00A06F31">
        <w:t xml:space="preserve"> </w:t>
      </w:r>
      <w:r w:rsidRPr="00B83103">
        <w:t>mobile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truck</w:t>
      </w:r>
      <w:r>
        <w:t>.</w:t>
      </w:r>
      <w:r w:rsidR="00A06F31">
        <w:t xml:space="preserve"> </w:t>
      </w:r>
      <w:r>
        <w:t>As</w:t>
      </w:r>
      <w:r w:rsidR="00A06F31">
        <w:t xml:space="preserve"> </w:t>
      </w:r>
      <w:r w:rsidRPr="00B83103">
        <w:t>almost</w:t>
      </w:r>
      <w:r w:rsidR="00A06F31">
        <w:t xml:space="preserve"> </w:t>
      </w:r>
      <w:r w:rsidRPr="00B83103">
        <w:t>60</w:t>
      </w:r>
      <w:r w:rsidR="00A06F31">
        <w:t xml:space="preserve"> </w:t>
      </w:r>
      <w:r w:rsidRPr="00B83103">
        <w:t>per</w:t>
      </w:r>
      <w:r w:rsidR="00A06F31">
        <w:t xml:space="preserve"> </w:t>
      </w:r>
      <w:r w:rsidRPr="00B83103">
        <w:t>cent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population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Ulaanbaatar</w:t>
      </w:r>
      <w:r w:rsidR="00A06F31">
        <w:t xml:space="preserve"> </w:t>
      </w:r>
      <w:r w:rsidRPr="00B83103">
        <w:t>(approximately</w:t>
      </w:r>
      <w:r w:rsidR="00A06F31">
        <w:t xml:space="preserve"> </w:t>
      </w:r>
      <w:r w:rsidRPr="00B83103">
        <w:t>200,000</w:t>
      </w:r>
      <w:r w:rsidR="00A06F31">
        <w:t xml:space="preserve"> </w:t>
      </w:r>
      <w:r w:rsidRPr="00B83103">
        <w:t>households)</w:t>
      </w:r>
      <w:r w:rsidR="00A06F31">
        <w:t xml:space="preserve"> </w:t>
      </w:r>
      <w:r w:rsidRPr="00B83103">
        <w:t>live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rPr>
          <w:i/>
        </w:rPr>
        <w:t xml:space="preserve"> </w:t>
      </w:r>
      <w:r>
        <w:rPr>
          <w:i/>
        </w:rPr>
        <w:t>g</w:t>
      </w:r>
      <w:r w:rsidRPr="00B83103">
        <w:rPr>
          <w:i/>
        </w:rPr>
        <w:t>er</w:t>
      </w:r>
      <w:r w:rsidR="00A06F31">
        <w:rPr>
          <w:i/>
        </w:rPr>
        <w:t xml:space="preserve"> </w:t>
      </w:r>
      <w:r w:rsidRPr="00B83103">
        <w:t>areas,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average</w:t>
      </w:r>
      <w:r w:rsidR="00A06F31">
        <w:t xml:space="preserve"> </w:t>
      </w:r>
      <w:r>
        <w:t>ratio</w:t>
      </w:r>
      <w:r w:rsidR="00A06F31">
        <w:t xml:space="preserve"> </w:t>
      </w:r>
      <w:r w:rsidRPr="00B83103">
        <w:t>of</w:t>
      </w:r>
      <w:r w:rsidR="00A06F31">
        <w:t xml:space="preserve"> </w:t>
      </w:r>
      <w:r w:rsidR="005D30BF">
        <w:t>1</w:t>
      </w:r>
      <w:r w:rsidR="00A06F31">
        <w:t xml:space="preserve"> </w:t>
      </w:r>
      <w:r w:rsidRPr="00B83103">
        <w:t>kiosk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more</w:t>
      </w:r>
      <w:r w:rsidR="00A06F31">
        <w:t xml:space="preserve"> </w:t>
      </w:r>
      <w:r w:rsidRPr="00B83103">
        <w:t>than</w:t>
      </w:r>
      <w:r w:rsidR="00A06F31">
        <w:t xml:space="preserve"> </w:t>
      </w:r>
      <w:r w:rsidRPr="00B83103">
        <w:t>300</w:t>
      </w:r>
      <w:r w:rsidR="00A06F31">
        <w:t xml:space="preserve"> </w:t>
      </w:r>
      <w:r w:rsidRPr="00B83103">
        <w:t>households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not</w:t>
      </w:r>
      <w:r w:rsidR="00A06F31">
        <w:t xml:space="preserve"> </w:t>
      </w:r>
      <w:r w:rsidRPr="00B83103">
        <w:t>sufficient.</w:t>
      </w:r>
      <w:r w:rsidR="00A06F31">
        <w:t xml:space="preserve"> </w:t>
      </w:r>
      <w:r w:rsidRPr="00B83103">
        <w:t>Furthermore,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kiosks</w:t>
      </w:r>
      <w:r w:rsidR="00A06F31">
        <w:t xml:space="preserve"> </w:t>
      </w:r>
      <w:r w:rsidRPr="00B83103">
        <w:t>entail</w:t>
      </w:r>
      <w:r w:rsidR="00A06F31">
        <w:t xml:space="preserve"> </w:t>
      </w:r>
      <w:r w:rsidRPr="00B83103">
        <w:t>high</w:t>
      </w:r>
      <w:r w:rsidR="00A06F31">
        <w:t xml:space="preserve"> </w:t>
      </w:r>
      <w:r w:rsidRPr="00B83103">
        <w:t>operating</w:t>
      </w:r>
      <w:r w:rsidR="00A06F31">
        <w:t xml:space="preserve"> </w:t>
      </w:r>
      <w:r w:rsidRPr="00B83103">
        <w:t>costs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rPr>
          <w:i/>
        </w:rPr>
        <w:t xml:space="preserve"> </w:t>
      </w:r>
      <w:r>
        <w:rPr>
          <w:i/>
        </w:rPr>
        <w:t>g</w:t>
      </w:r>
      <w:r w:rsidRPr="00B83103">
        <w:rPr>
          <w:i/>
        </w:rPr>
        <w:t>er</w:t>
      </w:r>
      <w:r w:rsidR="00A06F31">
        <w:rPr>
          <w:i/>
        </w:rPr>
        <w:t xml:space="preserve"> </w:t>
      </w:r>
      <w:r w:rsidRPr="00B83103">
        <w:t>area</w:t>
      </w:r>
      <w:r>
        <w:t>s</w:t>
      </w:r>
      <w:r w:rsidRPr="00B83103">
        <w:t>,</w:t>
      </w:r>
      <w:r w:rsidR="00A06F31">
        <w:t xml:space="preserve"> </w:t>
      </w:r>
      <w:r w:rsidRPr="00B83103">
        <w:t>which</w:t>
      </w:r>
      <w:r w:rsidR="00A06F31">
        <w:t xml:space="preserve"> </w:t>
      </w:r>
      <w:r w:rsidRPr="00B83103">
        <w:t>poses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challenge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build</w:t>
      </w:r>
      <w:r>
        <w:t>ing</w:t>
      </w:r>
      <w:r w:rsidR="00A06F31">
        <w:t xml:space="preserve"> </w:t>
      </w:r>
      <w:r w:rsidRPr="00B83103">
        <w:t>more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kiosk</w:t>
      </w:r>
      <w:r>
        <w:t>s</w:t>
      </w:r>
      <w:r w:rsidR="00A06F31">
        <w:t xml:space="preserve"> </w:t>
      </w:r>
      <w:r w:rsidRPr="00B83103">
        <w:t>in</w:t>
      </w:r>
      <w:r w:rsidR="00A06F31">
        <w:t xml:space="preserve"> </w:t>
      </w:r>
      <w:r>
        <w:t>them.</w:t>
      </w:r>
    </w:p>
    <w:p w:rsidR="00EB45E1" w:rsidRDefault="00EB45E1" w:rsidP="00E73B81">
      <w:pPr>
        <w:pStyle w:val="SingleTxtG"/>
      </w:pPr>
      <w:r>
        <w:t>43.</w:t>
      </w:r>
      <w:r>
        <w:tab/>
      </w:r>
      <w:r w:rsidRPr="00B83103">
        <w:t>In</w:t>
      </w:r>
      <w:r w:rsidR="00A06F31">
        <w:t xml:space="preserve"> </w:t>
      </w:r>
      <w:r w:rsidRPr="00B83103">
        <w:t>terms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sanitation,</w:t>
      </w:r>
      <w:r w:rsidR="00A06F31">
        <w:t xml:space="preserve"> </w:t>
      </w:r>
      <w:r w:rsidRPr="00B83103">
        <w:t>some</w:t>
      </w:r>
      <w:r w:rsidR="00A06F31">
        <w:t xml:space="preserve"> </w:t>
      </w:r>
      <w:r w:rsidRPr="00B83103">
        <w:t>households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t xml:space="preserve"> </w:t>
      </w:r>
      <w:r>
        <w:rPr>
          <w:i/>
        </w:rPr>
        <w:t>g</w:t>
      </w:r>
      <w:r w:rsidRPr="00B83103">
        <w:rPr>
          <w:i/>
        </w:rPr>
        <w:t>er</w:t>
      </w:r>
      <w:r w:rsidR="00A06F31">
        <w:rPr>
          <w:i/>
        </w:rPr>
        <w:t xml:space="preserve"> </w:t>
      </w:r>
      <w:r w:rsidRPr="00B83103">
        <w:t>area</w:t>
      </w:r>
      <w:r>
        <w:t>s</w:t>
      </w:r>
      <w:r w:rsidR="00A06F31">
        <w:t xml:space="preserve"> </w:t>
      </w:r>
      <w:r w:rsidRPr="00B83103">
        <w:t>have</w:t>
      </w:r>
      <w:r w:rsidR="00A06F31">
        <w:t xml:space="preserve"> </w:t>
      </w:r>
      <w:r w:rsidRPr="00B83103">
        <w:t>handwashing</w:t>
      </w:r>
      <w:r w:rsidR="00A06F31">
        <w:t xml:space="preserve"> </w:t>
      </w:r>
      <w:r w:rsidRPr="00B83103">
        <w:t>sinks</w:t>
      </w:r>
      <w:r w:rsidR="00A06F31">
        <w:rPr>
          <w:i/>
        </w:rPr>
        <w:t xml:space="preserve"> </w:t>
      </w:r>
      <w:r w:rsidRPr="00B83103">
        <w:t>with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small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container</w:t>
      </w:r>
      <w:r w:rsidR="00A06F31">
        <w:t xml:space="preserve"> </w:t>
      </w:r>
      <w:r w:rsidRPr="00B83103">
        <w:t>located</w:t>
      </w:r>
      <w:r w:rsidR="00A06F31">
        <w:t xml:space="preserve"> </w:t>
      </w:r>
      <w:r w:rsidRPr="00B83103">
        <w:t>above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sink</w:t>
      </w:r>
      <w:r>
        <w:t>,</w:t>
      </w:r>
      <w:r w:rsidR="00A06F31">
        <w:t xml:space="preserve"> </w:t>
      </w:r>
      <w:r>
        <w:t>which</w:t>
      </w:r>
      <w:r w:rsidR="00A06F31">
        <w:t xml:space="preserve"> </w:t>
      </w:r>
      <w:r w:rsidRPr="00B83103">
        <w:t>usually</w:t>
      </w:r>
      <w:r w:rsidR="00A06F31">
        <w:t xml:space="preserve"> </w:t>
      </w:r>
      <w:r>
        <w:t>holds</w:t>
      </w:r>
      <w:r w:rsidR="00A06F31">
        <w:t xml:space="preserve"> </w:t>
      </w:r>
      <w:r w:rsidRPr="00B83103">
        <w:t>two</w:t>
      </w:r>
      <w:r w:rsidR="00A06F31">
        <w:t xml:space="preserve"> </w:t>
      </w:r>
      <w:r w:rsidRPr="00B83103">
        <w:t>litres.</w:t>
      </w:r>
      <w:r w:rsidR="00A06F31">
        <w:t xml:space="preserve"> </w:t>
      </w:r>
      <w:r w:rsidRPr="00B83103">
        <w:t>Households</w:t>
      </w:r>
      <w:r w:rsidR="00A06F31">
        <w:t xml:space="preserve"> </w:t>
      </w:r>
      <w:r w:rsidRPr="00B83103">
        <w:t>collect</w:t>
      </w:r>
      <w:r w:rsidR="00A06F31">
        <w:t xml:space="preserve"> </w:t>
      </w:r>
      <w:r w:rsidRPr="00B83103">
        <w:t>wastewater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bucket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discharge</w:t>
      </w:r>
      <w:r w:rsidR="00A06F31">
        <w:t xml:space="preserve"> </w:t>
      </w:r>
      <w:r w:rsidRPr="00B83103">
        <w:t>it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wastewater</w:t>
      </w:r>
      <w:r w:rsidR="00A06F31">
        <w:t xml:space="preserve"> </w:t>
      </w:r>
      <w:r w:rsidRPr="00B83103">
        <w:t>collection</w:t>
      </w:r>
      <w:r w:rsidR="00A06F31">
        <w:t xml:space="preserve"> </w:t>
      </w:r>
      <w:r w:rsidRPr="00B83103">
        <w:t>pit</w:t>
      </w:r>
      <w:r>
        <w:t>s</w:t>
      </w:r>
      <w:r w:rsidR="00A06F31">
        <w:t xml:space="preserve"> </w:t>
      </w:r>
      <w:r w:rsidRPr="00B83103">
        <w:t>beside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pit</w:t>
      </w:r>
      <w:r w:rsidR="00A06F31">
        <w:t xml:space="preserve"> </w:t>
      </w:r>
      <w:r w:rsidRPr="00B83103">
        <w:t>latrine</w:t>
      </w:r>
      <w:r>
        <w:t>s</w:t>
      </w:r>
      <w:r w:rsidRPr="00B83103">
        <w:t>.</w:t>
      </w:r>
      <w:r w:rsidR="00A06F31">
        <w:t xml:space="preserve"> </w:t>
      </w:r>
      <w:r w:rsidRPr="00B83103">
        <w:t>Residents</w:t>
      </w:r>
      <w:r w:rsidR="00A06F31">
        <w:t xml:space="preserve"> </w:t>
      </w:r>
      <w:r w:rsidRPr="00B83103">
        <w:t>of</w:t>
      </w:r>
      <w:r w:rsidR="00A06F31">
        <w:t xml:space="preserve"> </w:t>
      </w:r>
      <w:r>
        <w:t>the</w:t>
      </w:r>
      <w:r w:rsidR="00A06F31">
        <w:t xml:space="preserve"> </w:t>
      </w:r>
      <w:r>
        <w:rPr>
          <w:i/>
        </w:rPr>
        <w:t>g</w:t>
      </w:r>
      <w:r w:rsidRPr="00B83103">
        <w:rPr>
          <w:i/>
        </w:rPr>
        <w:t>er</w:t>
      </w:r>
      <w:r w:rsidR="00A06F31">
        <w:t xml:space="preserve"> </w:t>
      </w:r>
      <w:r>
        <w:t>areas</w:t>
      </w:r>
      <w:r w:rsidRPr="00B83103">
        <w:t>,</w:t>
      </w:r>
      <w:r w:rsidR="00A06F31">
        <w:t xml:space="preserve"> </w:t>
      </w:r>
      <w:r w:rsidRPr="00B83103">
        <w:t>especially</w:t>
      </w:r>
      <w:r w:rsidR="00A06F31">
        <w:t xml:space="preserve"> </w:t>
      </w:r>
      <w:r w:rsidRPr="00B83103">
        <w:t>children,</w:t>
      </w:r>
      <w:r w:rsidR="00A06F31">
        <w:t xml:space="preserve"> </w:t>
      </w:r>
      <w:r>
        <w:t>generally</w:t>
      </w:r>
      <w:r w:rsidR="00A06F31">
        <w:t xml:space="preserve"> </w:t>
      </w:r>
      <w:r w:rsidRPr="00B83103">
        <w:t>take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bath</w:t>
      </w:r>
      <w:r w:rsidR="00A06F31">
        <w:t xml:space="preserve"> </w:t>
      </w:r>
      <w:r w:rsidRPr="00B83103">
        <w:t>at</w:t>
      </w:r>
      <w:r w:rsidR="00A06F31">
        <w:t xml:space="preserve"> </w:t>
      </w:r>
      <w:r w:rsidRPr="00B83103">
        <w:t>home</w:t>
      </w:r>
      <w:r w:rsidR="00A06F31">
        <w:t xml:space="preserve"> </w:t>
      </w:r>
      <w:r w:rsidRPr="00B83103">
        <w:t>by</w:t>
      </w:r>
      <w:r w:rsidR="00A06F31">
        <w:t xml:space="preserve"> </w:t>
      </w:r>
      <w:r w:rsidRPr="00B83103">
        <w:t>pouring</w:t>
      </w:r>
      <w:r w:rsidR="00A06F31">
        <w:t xml:space="preserve"> </w:t>
      </w:r>
      <w:r w:rsidRPr="00B83103">
        <w:t>water</w:t>
      </w:r>
      <w:r w:rsidR="00A06F31">
        <w:t xml:space="preserve"> </w:t>
      </w:r>
      <w:r>
        <w:t>over</w:t>
      </w:r>
      <w:r w:rsidR="00A06F31">
        <w:t xml:space="preserve"> </w:t>
      </w:r>
      <w:r>
        <w:t>themselves,</w:t>
      </w:r>
      <w:r w:rsidR="00A06F31">
        <w:t xml:space="preserve"> </w:t>
      </w:r>
      <w:r>
        <w:t>although</w:t>
      </w:r>
      <w:r w:rsidR="00A06F31">
        <w:t xml:space="preserve"> </w:t>
      </w:r>
      <w:r w:rsidRPr="00B83103">
        <w:t>some</w:t>
      </w:r>
      <w:r w:rsidR="00A06F31">
        <w:t xml:space="preserve"> </w:t>
      </w:r>
      <w:r w:rsidRPr="00B83103">
        <w:t>take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shower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bathhouse</w:t>
      </w:r>
      <w:r w:rsidR="00A06F31">
        <w:t xml:space="preserve"> </w:t>
      </w:r>
      <w:r w:rsidRPr="00B83103">
        <w:t>or</w:t>
      </w:r>
      <w:r w:rsidR="00A06F31">
        <w:t xml:space="preserve"> </w:t>
      </w:r>
      <w:r w:rsidRPr="00B83103">
        <w:t>use</w:t>
      </w:r>
      <w:r w:rsidR="00A06F31">
        <w:t xml:space="preserve"> </w:t>
      </w:r>
      <w:r>
        <w:t>the</w:t>
      </w:r>
      <w:r w:rsidR="00A06F31">
        <w:t xml:space="preserve"> </w:t>
      </w:r>
      <w:r w:rsidRPr="00B83103">
        <w:t>shower</w:t>
      </w:r>
      <w:r w:rsidR="00A06F31">
        <w:t xml:space="preserve"> </w:t>
      </w:r>
      <w:r>
        <w:t>in</w:t>
      </w:r>
      <w:r w:rsidR="00A06F31">
        <w:t xml:space="preserve"> </w:t>
      </w:r>
      <w:r>
        <w:t>a</w:t>
      </w:r>
      <w:r w:rsidR="00A06F31">
        <w:t xml:space="preserve"> </w:t>
      </w:r>
      <w:r>
        <w:t>relative</w:t>
      </w:r>
      <w:r w:rsidR="00AD1C46">
        <w:t>’</w:t>
      </w:r>
      <w:r>
        <w:t>s</w:t>
      </w:r>
      <w:r w:rsidR="00A06F31">
        <w:t xml:space="preserve"> </w:t>
      </w:r>
      <w:r>
        <w:t>apartment.</w:t>
      </w:r>
    </w:p>
    <w:p w:rsidR="00EB45E1" w:rsidRDefault="00EB45E1" w:rsidP="00E73B81">
      <w:pPr>
        <w:pStyle w:val="SingleTxtG"/>
      </w:pPr>
      <w:r>
        <w:t>44.</w:t>
      </w:r>
      <w:r>
        <w:tab/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</w:t>
      </w:r>
      <w:r w:rsidR="00A06F31">
        <w:t xml:space="preserve"> </w:t>
      </w:r>
      <w:r w:rsidRPr="00B83103">
        <w:t>also</w:t>
      </w:r>
      <w:r w:rsidR="00A06F31">
        <w:t xml:space="preserve"> </w:t>
      </w:r>
      <w:r w:rsidRPr="00B83103">
        <w:t>observed</w:t>
      </w:r>
      <w:r w:rsidR="00A06F31">
        <w:t xml:space="preserve"> </w:t>
      </w:r>
      <w:r w:rsidRPr="00B83103">
        <w:t>those</w:t>
      </w:r>
      <w:r w:rsidR="00A06F31">
        <w:t xml:space="preserve"> </w:t>
      </w:r>
      <w:r w:rsidRPr="00B83103">
        <w:t>inequalities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concerns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other</w:t>
      </w:r>
      <w:r w:rsidR="00A06F31">
        <w:t xml:space="preserve"> </w:t>
      </w:r>
      <w:r w:rsidRPr="00B83103">
        <w:rPr>
          <w:i/>
        </w:rPr>
        <w:t>aimag</w:t>
      </w:r>
      <w:r w:rsidRPr="00B83103">
        <w:t>s</w:t>
      </w:r>
      <w:r>
        <w:t>.</w:t>
      </w:r>
      <w:r w:rsidR="00A06F31">
        <w:t xml:space="preserve"> </w:t>
      </w:r>
      <w:r>
        <w:t>I</w:t>
      </w:r>
      <w:r w:rsidRPr="00B83103">
        <w:t>n</w:t>
      </w:r>
      <w:r w:rsidR="00A06F31">
        <w:t xml:space="preserve"> </w:t>
      </w:r>
      <w:r w:rsidRPr="00B83103">
        <w:t>Dundgovi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Umnugovi</w:t>
      </w:r>
      <w:r w:rsidR="00A06F31">
        <w:t xml:space="preserve"> </w:t>
      </w:r>
      <w:r>
        <w:rPr>
          <w:i/>
        </w:rPr>
        <w:t>aimags</w:t>
      </w:r>
      <w:r w:rsidRPr="00B83103">
        <w:t>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distinction</w:t>
      </w:r>
      <w:r w:rsidR="00A06F31">
        <w:t xml:space="preserve"> </w:t>
      </w:r>
      <w:r w:rsidRPr="00B83103">
        <w:t>between</w:t>
      </w:r>
      <w:r w:rsidR="00A06F31">
        <w:t xml:space="preserve"> </w:t>
      </w:r>
      <w:r>
        <w:t>the</w:t>
      </w:r>
      <w:r w:rsidR="00A06F31">
        <w:t xml:space="preserve"> </w:t>
      </w:r>
      <w:r w:rsidRPr="00B83103">
        <w:t>cent</w:t>
      </w:r>
      <w:r>
        <w:t>res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rPr>
          <w:i/>
        </w:rPr>
        <w:t>soums</w:t>
      </w:r>
      <w:r w:rsidR="00A06F31">
        <w:t xml:space="preserve"> </w:t>
      </w:r>
      <w:r w:rsidRPr="00B83103">
        <w:t>and</w:t>
      </w:r>
      <w:r w:rsidR="00A06F31">
        <w:rPr>
          <w:i/>
        </w:rPr>
        <w:t xml:space="preserve"> </w:t>
      </w:r>
      <w:r>
        <w:t>the</w:t>
      </w:r>
      <w:r w:rsidR="00A06F31">
        <w:t xml:space="preserve"> </w:t>
      </w:r>
      <w:r>
        <w:rPr>
          <w:i/>
        </w:rPr>
        <w:t>g</w:t>
      </w:r>
      <w:r w:rsidRPr="00B83103">
        <w:rPr>
          <w:i/>
        </w:rPr>
        <w:t>er</w:t>
      </w:r>
      <w:r w:rsidR="00A06F31">
        <w:rPr>
          <w:i/>
        </w:rPr>
        <w:t xml:space="preserve"> </w:t>
      </w:r>
      <w:r w:rsidRPr="00B83103">
        <w:t>areas</w:t>
      </w:r>
      <w:r w:rsidR="00A06F31">
        <w:t xml:space="preserve"> </w:t>
      </w:r>
      <w:r>
        <w:t>is</w:t>
      </w:r>
      <w:r w:rsidR="00A06F31">
        <w:t xml:space="preserve"> </w:t>
      </w:r>
      <w:r>
        <w:t>similar</w:t>
      </w:r>
      <w:r w:rsidR="00A06F31">
        <w:t xml:space="preserve"> </w:t>
      </w:r>
      <w:r>
        <w:t>to</w:t>
      </w:r>
      <w:r w:rsidR="00A06F31">
        <w:t xml:space="preserve"> </w:t>
      </w:r>
      <w:r w:rsidRPr="00B83103">
        <w:t>that</w:t>
      </w:r>
      <w:r w:rsidR="00A06F31">
        <w:t xml:space="preserve"> </w:t>
      </w:r>
      <w:r>
        <w:t>in</w:t>
      </w:r>
      <w:r w:rsidR="00A06F31">
        <w:t xml:space="preserve"> </w:t>
      </w:r>
      <w:r w:rsidRPr="00B83103">
        <w:t>Ulaanbaatar</w:t>
      </w:r>
      <w:r>
        <w:t>,</w:t>
      </w:r>
      <w:r w:rsidR="00A06F31">
        <w:t xml:space="preserve"> </w:t>
      </w:r>
      <w:r w:rsidRPr="00B83103">
        <w:t>but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smaller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size.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instance,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Dalanzadgad,</w:t>
      </w:r>
      <w:r w:rsidR="00A06F31">
        <w:t xml:space="preserve"> </w:t>
      </w:r>
      <w:r w:rsidRPr="00B83103">
        <w:t>all</w:t>
      </w:r>
      <w:r w:rsidR="00A06F31">
        <w:t xml:space="preserve"> </w:t>
      </w:r>
      <w:r>
        <w:t>residents</w:t>
      </w:r>
      <w:r w:rsidR="00A06F31">
        <w:t xml:space="preserve"> </w:t>
      </w:r>
      <w:r>
        <w:t>of</w:t>
      </w:r>
      <w:r w:rsidR="00A06F31">
        <w:t xml:space="preserve"> </w:t>
      </w:r>
      <w:r w:rsidRPr="00B83103">
        <w:t>apartment</w:t>
      </w:r>
      <w:r>
        <w:t>s</w:t>
      </w:r>
      <w:r w:rsidR="00A06F31">
        <w:t xml:space="preserve"> </w:t>
      </w:r>
      <w:r w:rsidRPr="00B83103">
        <w:t>(about</w:t>
      </w:r>
      <w:r w:rsidR="00A06F31">
        <w:t xml:space="preserve"> </w:t>
      </w:r>
      <w:r w:rsidRPr="00B83103">
        <w:t>4,000)</w:t>
      </w:r>
      <w:r w:rsidR="00A06F31">
        <w:t xml:space="preserve"> </w:t>
      </w:r>
      <w:r w:rsidRPr="00B83103">
        <w:t>have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connection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piped</w:t>
      </w:r>
      <w:r w:rsidR="00A06F31">
        <w:t xml:space="preserve"> </w:t>
      </w:r>
      <w:r w:rsidRPr="00B83103">
        <w:t>network</w:t>
      </w:r>
      <w:r>
        <w:t>,</w:t>
      </w:r>
      <w:r w:rsidR="00A06F31">
        <w:t xml:space="preserve"> </w:t>
      </w:r>
      <w:r w:rsidRPr="00B83103">
        <w:t>whereas</w:t>
      </w:r>
      <w:r w:rsidR="00A06F31">
        <w:t xml:space="preserve"> </w:t>
      </w:r>
      <w:r w:rsidRPr="00B83103">
        <w:t>only</w:t>
      </w:r>
      <w:r w:rsidR="00A06F31">
        <w:t xml:space="preserve"> </w:t>
      </w:r>
      <w:r w:rsidRPr="00B83103">
        <w:t>30</w:t>
      </w:r>
      <w:r w:rsidR="00A06F31">
        <w:t xml:space="preserve"> </w:t>
      </w:r>
      <w:r w:rsidRPr="00B83103">
        <w:t>per</w:t>
      </w:r>
      <w:r w:rsidR="00A06F31">
        <w:t xml:space="preserve"> </w:t>
      </w:r>
      <w:r w:rsidRPr="00B83103">
        <w:t>cent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approximately</w:t>
      </w:r>
      <w:r w:rsidR="00A06F31">
        <w:t xml:space="preserve"> </w:t>
      </w:r>
      <w:r w:rsidRPr="00B83103">
        <w:t>16,000</w:t>
      </w:r>
      <w:r w:rsidR="00A06F31">
        <w:rPr>
          <w:i/>
        </w:rPr>
        <w:t xml:space="preserve"> </w:t>
      </w:r>
      <w:r>
        <w:rPr>
          <w:i/>
        </w:rPr>
        <w:t>g</w:t>
      </w:r>
      <w:r w:rsidRPr="00B83103">
        <w:rPr>
          <w:i/>
        </w:rPr>
        <w:t>er</w:t>
      </w:r>
      <w:r w:rsidR="00A06F31">
        <w:rPr>
          <w:i/>
        </w:rPr>
        <w:t xml:space="preserve"> </w:t>
      </w:r>
      <w:r w:rsidRPr="00B83103">
        <w:t>area</w:t>
      </w:r>
      <w:r w:rsidR="00A06F31">
        <w:rPr>
          <w:i/>
        </w:rPr>
        <w:t xml:space="preserve"> </w:t>
      </w:r>
      <w:r w:rsidRPr="00B83103">
        <w:t>residents</w:t>
      </w:r>
      <w:r w:rsidR="00A06F31">
        <w:t xml:space="preserve"> </w:t>
      </w:r>
      <w:r w:rsidRPr="00B83103">
        <w:t>have</w:t>
      </w:r>
      <w:r w:rsidR="00A06F31">
        <w:t xml:space="preserve"> </w:t>
      </w:r>
      <w:r w:rsidRPr="00B83103">
        <w:t>such</w:t>
      </w:r>
      <w:r w:rsidR="00A06F31">
        <w:t xml:space="preserve"> </w:t>
      </w:r>
      <w:r w:rsidRPr="00B83103">
        <w:t>access.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</w:t>
      </w:r>
      <w:r w:rsidR="00A06F31">
        <w:t xml:space="preserve"> </w:t>
      </w:r>
      <w:r w:rsidRPr="00B83103">
        <w:t>could</w:t>
      </w:r>
      <w:r w:rsidR="00A06F31">
        <w:t xml:space="preserve"> </w:t>
      </w:r>
      <w:r w:rsidRPr="00B83103">
        <w:t>clearly</w:t>
      </w:r>
      <w:r w:rsidR="00A06F31">
        <w:t xml:space="preserve"> </w:t>
      </w:r>
      <w:r w:rsidRPr="00B83103">
        <w:t>see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different</w:t>
      </w:r>
      <w:r w:rsidR="00A06F31">
        <w:t xml:space="preserve"> </w:t>
      </w:r>
      <w:r w:rsidRPr="00B83103">
        <w:t>standard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applied</w:t>
      </w:r>
      <w:r w:rsidR="00A06F31">
        <w:t xml:space="preserve"> </w:t>
      </w:r>
      <w:r w:rsidRPr="00B83103">
        <w:t>to</w:t>
      </w:r>
      <w:r w:rsidR="00A06F31">
        <w:t xml:space="preserve"> </w:t>
      </w:r>
      <w:r>
        <w:t>the</w:t>
      </w:r>
      <w:r w:rsidR="00A06F31">
        <w:rPr>
          <w:i/>
        </w:rPr>
        <w:t xml:space="preserve"> </w:t>
      </w:r>
      <w:r>
        <w:rPr>
          <w:i/>
        </w:rPr>
        <w:t>g</w:t>
      </w:r>
      <w:r w:rsidRPr="00B83103">
        <w:rPr>
          <w:i/>
        </w:rPr>
        <w:t>er</w:t>
      </w:r>
      <w:r w:rsidR="00A06F31">
        <w:rPr>
          <w:i/>
        </w:rPr>
        <w:t xml:space="preserve"> </w:t>
      </w:r>
      <w:r w:rsidRPr="00B83103">
        <w:t>areas,</w:t>
      </w:r>
      <w:r w:rsidR="00A06F31">
        <w:t xml:space="preserve"> </w:t>
      </w:r>
      <w:r w:rsidRPr="00B83103">
        <w:t>most</w:t>
      </w:r>
      <w:r w:rsidR="00A06F31">
        <w:t xml:space="preserve"> </w:t>
      </w:r>
      <w:r>
        <w:t>obviously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they</w:t>
      </w:r>
      <w:r w:rsidR="00A06F31">
        <w:t xml:space="preserve"> </w:t>
      </w:r>
      <w:r w:rsidRPr="00B83103">
        <w:t>are</w:t>
      </w:r>
      <w:r w:rsidR="00A06F31">
        <w:t xml:space="preserve"> </w:t>
      </w:r>
      <w:r w:rsidRPr="00B83103">
        <w:t>not</w:t>
      </w:r>
      <w:r w:rsidR="00A06F31">
        <w:t xml:space="preserve"> </w:t>
      </w:r>
      <w:r w:rsidRPr="00B83103">
        <w:t>connected</w:t>
      </w:r>
      <w:r w:rsidR="00A06F31">
        <w:t xml:space="preserve"> </w:t>
      </w:r>
      <w:r w:rsidRPr="00B83103">
        <w:t>to</w:t>
      </w:r>
      <w:r w:rsidR="00A06F31">
        <w:t xml:space="preserve"> </w:t>
      </w:r>
      <w:r>
        <w:t>a</w:t>
      </w:r>
      <w:r w:rsidR="00A06F31">
        <w:t xml:space="preserve"> </w:t>
      </w:r>
      <w:r>
        <w:t>piped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infrastr</w:t>
      </w:r>
      <w:r>
        <w:t>ucture.</w:t>
      </w:r>
    </w:p>
    <w:p w:rsidR="00EB45E1" w:rsidRPr="00B83103" w:rsidRDefault="00EB45E1" w:rsidP="00E73B81">
      <w:pPr>
        <w:pStyle w:val="SingleTxtG"/>
      </w:pPr>
      <w:r>
        <w:t>45.</w:t>
      </w:r>
      <w:r>
        <w:tab/>
      </w:r>
      <w:r w:rsidRPr="00B83103">
        <w:t>Th</w:t>
      </w:r>
      <w:r>
        <w:t>at</w:t>
      </w:r>
      <w:r w:rsidR="00A06F31">
        <w:t xml:space="preserve"> </w:t>
      </w:r>
      <w:r w:rsidRPr="00B83103">
        <w:t>picture</w:t>
      </w:r>
      <w:r w:rsidR="00A06F31">
        <w:t xml:space="preserve"> </w:t>
      </w:r>
      <w:r w:rsidRPr="00B83103">
        <w:t>poses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challenging</w:t>
      </w:r>
      <w:r w:rsidR="00A06F31">
        <w:t xml:space="preserve"> </w:t>
      </w:r>
      <w:r w:rsidRPr="00B83103">
        <w:t>question</w:t>
      </w:r>
      <w:r w:rsidR="00A06F31">
        <w:t xml:space="preserve"> </w:t>
      </w:r>
      <w:r>
        <w:t>as</w:t>
      </w:r>
      <w:r w:rsidR="00A06F31">
        <w:t xml:space="preserve"> </w:t>
      </w:r>
      <w:r>
        <w:t>to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best</w:t>
      </w:r>
      <w:r w:rsidR="00A06F31">
        <w:t xml:space="preserve"> </w:t>
      </w:r>
      <w:r w:rsidRPr="00B83103">
        <w:t>way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Government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address</w:t>
      </w:r>
      <w:r w:rsidR="00A06F31">
        <w:t xml:space="preserve"> </w:t>
      </w:r>
      <w:r w:rsidRPr="00B83103">
        <w:t>these</w:t>
      </w:r>
      <w:r w:rsidR="00A06F31">
        <w:t xml:space="preserve"> </w:t>
      </w:r>
      <w:r w:rsidRPr="00B83103">
        <w:t>inequalities.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</w:t>
      </w:r>
      <w:r w:rsidR="00A06F31">
        <w:t xml:space="preserve"> </w:t>
      </w:r>
      <w:r w:rsidRPr="00B83103">
        <w:t>recogni</w:t>
      </w:r>
      <w:r>
        <w:t>zes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continuous</w:t>
      </w:r>
      <w:r w:rsidR="00A06F31">
        <w:t xml:space="preserve"> </w:t>
      </w:r>
      <w:r w:rsidRPr="00B83103">
        <w:t>efforts</w:t>
      </w:r>
      <w:r w:rsidR="00A06F31">
        <w:t xml:space="preserve"> </w:t>
      </w:r>
      <w:r w:rsidRPr="00B83103">
        <w:t>are</w:t>
      </w:r>
      <w:r w:rsidR="00A06F31">
        <w:t xml:space="preserve"> </w:t>
      </w:r>
      <w:r w:rsidRPr="00B83103">
        <w:t>being</w:t>
      </w:r>
      <w:r w:rsidR="00A06F31">
        <w:t xml:space="preserve"> </w:t>
      </w:r>
      <w:r w:rsidRPr="00B83103">
        <w:t>made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improve</w:t>
      </w:r>
      <w:r w:rsidR="00A06F31">
        <w:t xml:space="preserve"> </w:t>
      </w:r>
      <w:r w:rsidRPr="00B83103">
        <w:t>access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rPr>
          <w:i/>
        </w:rPr>
        <w:t xml:space="preserve"> </w:t>
      </w:r>
      <w:r>
        <w:rPr>
          <w:i/>
        </w:rPr>
        <w:t>g</w:t>
      </w:r>
      <w:r w:rsidRPr="00B83103">
        <w:rPr>
          <w:i/>
        </w:rPr>
        <w:t>er</w:t>
      </w:r>
      <w:r w:rsidR="00A06F31">
        <w:rPr>
          <w:i/>
        </w:rPr>
        <w:t xml:space="preserve"> </w:t>
      </w:r>
      <w:r w:rsidRPr="00B83103">
        <w:t>areas.</w:t>
      </w:r>
      <w:r w:rsidR="00A06F31">
        <w:t xml:space="preserve"> </w:t>
      </w:r>
      <w:r w:rsidRPr="00B83103">
        <w:t>With</w:t>
      </w:r>
      <w:r w:rsidR="00A06F31">
        <w:t xml:space="preserve"> </w:t>
      </w:r>
      <w:r w:rsidRPr="00B83103">
        <w:t>funds</w:t>
      </w:r>
      <w:r w:rsidR="00A06F31">
        <w:t xml:space="preserve"> </w:t>
      </w:r>
      <w:r w:rsidRPr="00B83103">
        <w:t>from</w:t>
      </w:r>
      <w:r w:rsidR="00A06F31">
        <w:t xml:space="preserve"> </w:t>
      </w:r>
      <w:r>
        <w:t>the</w:t>
      </w:r>
      <w:r w:rsidR="00A06F31">
        <w:t xml:space="preserve"> </w:t>
      </w:r>
      <w:r w:rsidRPr="00B83103">
        <w:t>Asian</w:t>
      </w:r>
      <w:r w:rsidR="00A06F31">
        <w:t xml:space="preserve"> </w:t>
      </w:r>
      <w:r w:rsidRPr="00B83103">
        <w:t>Development</w:t>
      </w:r>
      <w:r w:rsidR="00A06F31">
        <w:t xml:space="preserve"> </w:t>
      </w:r>
      <w:r w:rsidRPr="00B83103">
        <w:t>Bank,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municipality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Ulaanbaatar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now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process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establishing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separate</w:t>
      </w:r>
      <w:r w:rsidR="00A06F31">
        <w:t xml:space="preserve"> </w:t>
      </w:r>
      <w:r w:rsidRPr="00B83103">
        <w:t>communal</w:t>
      </w:r>
      <w:r w:rsidR="00A06F31">
        <w:t xml:space="preserve"> </w:t>
      </w:r>
      <w:r w:rsidRPr="00B83103">
        <w:t>system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water</w:t>
      </w:r>
      <w:r w:rsidR="00A06F31">
        <w:t xml:space="preserve"> </w:t>
      </w:r>
      <w:r>
        <w:t>supply</w:t>
      </w:r>
      <w:r w:rsidR="00A06F31">
        <w:t xml:space="preserve"> </w:t>
      </w:r>
      <w:r w:rsidRPr="00B83103">
        <w:t>and</w:t>
      </w:r>
      <w:r w:rsidR="00A06F31">
        <w:t xml:space="preserve"> </w:t>
      </w:r>
      <w:r>
        <w:t>sewerage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rPr>
          <w:i/>
        </w:rPr>
        <w:t xml:space="preserve"> </w:t>
      </w:r>
      <w:r>
        <w:rPr>
          <w:i/>
        </w:rPr>
        <w:t>g</w:t>
      </w:r>
      <w:r w:rsidRPr="00B83103">
        <w:rPr>
          <w:i/>
        </w:rPr>
        <w:t>er</w:t>
      </w:r>
      <w:r w:rsidR="00A06F31">
        <w:rPr>
          <w:i/>
        </w:rPr>
        <w:t xml:space="preserve"> </w:t>
      </w:r>
      <w:r w:rsidRPr="00B83103">
        <w:t>areas.</w:t>
      </w:r>
      <w:r w:rsidR="00A06F31">
        <w:t xml:space="preserve"> </w:t>
      </w:r>
      <w:r w:rsidRPr="00B83103">
        <w:t>However,</w:t>
      </w:r>
      <w:r w:rsidR="00A06F31">
        <w:t xml:space="preserve"> </w:t>
      </w:r>
      <w:r w:rsidRPr="00B83103">
        <w:t>from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interaction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</w:t>
      </w:r>
      <w:r w:rsidR="00A06F31">
        <w:t xml:space="preserve"> </w:t>
      </w:r>
      <w:r w:rsidRPr="00B83103">
        <w:t>had</w:t>
      </w:r>
      <w:r w:rsidR="00A06F31">
        <w:t xml:space="preserve"> </w:t>
      </w:r>
      <w:r w:rsidRPr="00B83103">
        <w:t>with</w:t>
      </w:r>
      <w:r w:rsidR="00A06F31">
        <w:t xml:space="preserve"> </w:t>
      </w:r>
      <w:r w:rsidRPr="00B83103">
        <w:t>many</w:t>
      </w:r>
      <w:r w:rsidR="00A06F31">
        <w:t xml:space="preserve"> </w:t>
      </w:r>
      <w:r w:rsidRPr="00B83103">
        <w:t>stakeholders,</w:t>
      </w:r>
      <w:r w:rsidR="00A06F31">
        <w:t xml:space="preserve"> </w:t>
      </w:r>
      <w:r w:rsidRPr="00B83103">
        <w:t>including</w:t>
      </w:r>
      <w:r w:rsidR="00A06F31">
        <w:t xml:space="preserve"> </w:t>
      </w:r>
      <w:r w:rsidRPr="00B83103">
        <w:t>government</w:t>
      </w:r>
      <w:r w:rsidR="00A06F31">
        <w:t xml:space="preserve"> </w:t>
      </w:r>
      <w:r w:rsidRPr="00B83103">
        <w:t>officials,</w:t>
      </w:r>
      <w:r w:rsidR="00A06F31">
        <w:t xml:space="preserve"> </w:t>
      </w:r>
      <w:r w:rsidRPr="00B83103">
        <w:t>he</w:t>
      </w:r>
      <w:r w:rsidR="00A06F31">
        <w:t xml:space="preserve"> </w:t>
      </w:r>
      <w:r w:rsidRPr="00B83103">
        <w:t>observed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many</w:t>
      </w:r>
      <w:r w:rsidR="00A06F31">
        <w:t xml:space="preserve"> </w:t>
      </w:r>
      <w:r w:rsidRPr="00B83103">
        <w:t>take</w:t>
      </w:r>
      <w:r w:rsidR="00A06F31">
        <w:t xml:space="preserve"> </w:t>
      </w:r>
      <w:r w:rsidRPr="00B83103">
        <w:t>it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granted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kiosks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individual</w:t>
      </w:r>
      <w:r w:rsidR="00A06F31">
        <w:t xml:space="preserve"> </w:t>
      </w:r>
      <w:r w:rsidRPr="00B83103">
        <w:t>(often</w:t>
      </w:r>
      <w:r w:rsidR="00A06F31">
        <w:t xml:space="preserve"> </w:t>
      </w:r>
      <w:r w:rsidRPr="00B83103">
        <w:t>unimproved)</w:t>
      </w:r>
      <w:r w:rsidR="00A06F31">
        <w:t xml:space="preserve"> </w:t>
      </w:r>
      <w:r w:rsidRPr="00B83103">
        <w:t>pit</w:t>
      </w:r>
      <w:r w:rsidR="00A06F31">
        <w:t xml:space="preserve"> </w:t>
      </w:r>
      <w:r w:rsidRPr="00B83103">
        <w:t>latrines</w:t>
      </w:r>
      <w:r w:rsidR="00A06F31">
        <w:t xml:space="preserve"> </w:t>
      </w:r>
      <w:r w:rsidRPr="00B83103">
        <w:t>are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expected</w:t>
      </w:r>
      <w:r w:rsidR="00A06F31">
        <w:t xml:space="preserve"> </w:t>
      </w:r>
      <w:r w:rsidRPr="00B83103">
        <w:t>level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access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the</w:t>
      </w:r>
      <w:r w:rsidR="00A06F31">
        <w:rPr>
          <w:i/>
        </w:rPr>
        <w:t xml:space="preserve"> </w:t>
      </w:r>
      <w:r>
        <w:rPr>
          <w:i/>
        </w:rPr>
        <w:t>g</w:t>
      </w:r>
      <w:r w:rsidRPr="00B83103">
        <w:rPr>
          <w:i/>
        </w:rPr>
        <w:t>er</w:t>
      </w:r>
      <w:r w:rsidR="00A06F31">
        <w:rPr>
          <w:i/>
        </w:rPr>
        <w:t xml:space="preserve"> </w:t>
      </w:r>
      <w:r w:rsidRPr="00B83103">
        <w:t>areas.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terms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improvements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are</w:t>
      </w:r>
      <w:r w:rsidR="00A06F31">
        <w:t xml:space="preserve"> </w:t>
      </w:r>
      <w:r w:rsidRPr="00B83103">
        <w:t>being</w:t>
      </w:r>
      <w:r w:rsidR="00A06F31">
        <w:t xml:space="preserve"> </w:t>
      </w:r>
      <w:r w:rsidRPr="00B83103">
        <w:t>considered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those</w:t>
      </w:r>
      <w:r w:rsidR="00A06F31">
        <w:t xml:space="preserve"> </w:t>
      </w:r>
      <w:r w:rsidRPr="00B83103">
        <w:t>areas,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measures</w:t>
      </w:r>
      <w:r w:rsidR="00A06F31">
        <w:t xml:space="preserve"> </w:t>
      </w:r>
      <w:r w:rsidRPr="00B83103">
        <w:t>are</w:t>
      </w:r>
      <w:r w:rsidR="00A06F31">
        <w:t xml:space="preserve"> </w:t>
      </w:r>
      <w:r w:rsidRPr="00B83103">
        <w:t>limited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increasing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number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kiosks,</w:t>
      </w:r>
      <w:r w:rsidR="00A06F31">
        <w:t xml:space="preserve"> </w:t>
      </w:r>
      <w:r w:rsidRPr="00B83103">
        <w:t>extending</w:t>
      </w:r>
      <w:r w:rsidR="00A06F31">
        <w:t xml:space="preserve"> </w:t>
      </w:r>
      <w:r w:rsidRPr="00B83103">
        <w:t>piped</w:t>
      </w:r>
      <w:r w:rsidR="00A06F31">
        <w:t xml:space="preserve"> </w:t>
      </w:r>
      <w:r w:rsidRPr="00B83103">
        <w:t>systems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supply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kiosks</w:t>
      </w:r>
      <w:r w:rsidR="00A06F31">
        <w:t xml:space="preserve"> </w:t>
      </w:r>
      <w:r w:rsidRPr="00B83103">
        <w:t>or</w:t>
      </w:r>
      <w:r w:rsidR="00A06F31">
        <w:t xml:space="preserve"> </w:t>
      </w:r>
      <w:r w:rsidRPr="00B83103">
        <w:t>implementing</w:t>
      </w:r>
      <w:r w:rsidR="00A06F31">
        <w:t xml:space="preserve"> </w:t>
      </w:r>
      <w:r w:rsidRPr="00B83103">
        <w:t>smart</w:t>
      </w:r>
      <w:r w:rsidR="00A06F31">
        <w:t xml:space="preserve"> </w:t>
      </w:r>
      <w:r w:rsidRPr="00B83103">
        <w:t>kiosks.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course,</w:t>
      </w:r>
      <w:r w:rsidR="00A06F31">
        <w:t xml:space="preserve"> </w:t>
      </w:r>
      <w:r w:rsidRPr="00B83103">
        <w:t>gradual</w:t>
      </w:r>
      <w:r w:rsidR="00A06F31">
        <w:t xml:space="preserve"> </w:t>
      </w:r>
      <w:r w:rsidRPr="00B83103">
        <w:t>improvements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conditions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rPr>
          <w:i/>
        </w:rPr>
        <w:t xml:space="preserve"> </w:t>
      </w:r>
      <w:r>
        <w:rPr>
          <w:i/>
        </w:rPr>
        <w:t>g</w:t>
      </w:r>
      <w:r w:rsidRPr="00B83103">
        <w:rPr>
          <w:i/>
        </w:rPr>
        <w:t>er</w:t>
      </w:r>
      <w:r w:rsidR="00A06F31">
        <w:rPr>
          <w:i/>
        </w:rPr>
        <w:t xml:space="preserve"> </w:t>
      </w:r>
      <w:r w:rsidRPr="00B83103">
        <w:t>areas</w:t>
      </w:r>
      <w:r w:rsidR="00A06F31">
        <w:t xml:space="preserve"> </w:t>
      </w:r>
      <w:r w:rsidRPr="00B83103">
        <w:t>are</w:t>
      </w:r>
      <w:r w:rsidR="00A06F31">
        <w:t xml:space="preserve"> </w:t>
      </w:r>
      <w:r w:rsidRPr="00B83103">
        <w:t>compatible</w:t>
      </w:r>
      <w:r w:rsidR="00A06F31">
        <w:t xml:space="preserve"> </w:t>
      </w:r>
      <w:r w:rsidRPr="00B83103">
        <w:t>with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principle</w:t>
      </w:r>
      <w:r w:rsidR="00A06F31">
        <w:t xml:space="preserve"> </w:t>
      </w:r>
      <w:r w:rsidRPr="00B83103">
        <w:t>of</w:t>
      </w:r>
      <w:r w:rsidR="00A06F31">
        <w:t xml:space="preserve"> </w:t>
      </w:r>
      <w:r>
        <w:t>the</w:t>
      </w:r>
      <w:r w:rsidR="00A06F31">
        <w:t xml:space="preserve"> </w:t>
      </w:r>
      <w:r w:rsidRPr="00B83103">
        <w:t>progressive</w:t>
      </w:r>
      <w:r w:rsidR="00A06F31">
        <w:t xml:space="preserve"> </w:t>
      </w:r>
      <w:r w:rsidRPr="00B83103">
        <w:t>reali</w:t>
      </w:r>
      <w:r>
        <w:t>z</w:t>
      </w:r>
      <w:r w:rsidRPr="00B83103">
        <w:t>ation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human</w:t>
      </w:r>
      <w:r w:rsidR="00A06F31">
        <w:t xml:space="preserve"> </w:t>
      </w:r>
      <w:r w:rsidRPr="00B83103">
        <w:t>rights,</w:t>
      </w:r>
      <w:r w:rsidR="00A06F31">
        <w:t xml:space="preserve"> </w:t>
      </w:r>
      <w:r w:rsidRPr="00B83103">
        <w:t>but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</w:t>
      </w:r>
      <w:r w:rsidR="00A06F31">
        <w:t xml:space="preserve"> </w:t>
      </w:r>
      <w:r w:rsidRPr="00B83103">
        <w:t>would</w:t>
      </w:r>
      <w:r w:rsidR="00A06F31">
        <w:t xml:space="preserve"> </w:t>
      </w:r>
      <w:r w:rsidRPr="00B83103">
        <w:t>like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emphasi</w:t>
      </w:r>
      <w:r>
        <w:t>ze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improvements</w:t>
      </w:r>
      <w:r w:rsidR="00A06F31">
        <w:t xml:space="preserve"> </w:t>
      </w:r>
      <w:r w:rsidRPr="00B83103">
        <w:t>could</w:t>
      </w:r>
      <w:r w:rsidR="00A06F31">
        <w:t xml:space="preserve"> </w:t>
      </w:r>
      <w:r w:rsidRPr="00B83103">
        <w:t>be</w:t>
      </w:r>
      <w:r w:rsidR="00A06F31">
        <w:t xml:space="preserve"> </w:t>
      </w:r>
      <w:r w:rsidRPr="00B83103">
        <w:t>accelerated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upgraded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current</w:t>
      </w:r>
      <w:r w:rsidR="00A06F31">
        <w:t xml:space="preserve"> </w:t>
      </w:r>
      <w:r w:rsidRPr="00B83103">
        <w:t>plans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efforts.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case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Dalanzadgad,</w:t>
      </w:r>
      <w:r w:rsidR="00A06F31">
        <w:t xml:space="preserve"> </w:t>
      </w:r>
      <w:r>
        <w:t>mentioned</w:t>
      </w:r>
      <w:r w:rsidR="00A06F31">
        <w:t xml:space="preserve"> </w:t>
      </w:r>
      <w:r>
        <w:t>above,</w:t>
      </w:r>
      <w:r w:rsidR="00A06F31">
        <w:t xml:space="preserve"> </w:t>
      </w:r>
      <w:r w:rsidRPr="00B83103">
        <w:t>where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centrali</w:t>
      </w:r>
      <w:r>
        <w:t>zed</w:t>
      </w:r>
      <w:r w:rsidR="00A06F31">
        <w:t xml:space="preserve"> </w:t>
      </w:r>
      <w:r w:rsidRPr="00B83103">
        <w:t>systems</w:t>
      </w:r>
      <w:r w:rsidR="00A06F31">
        <w:t xml:space="preserve"> </w:t>
      </w:r>
      <w:r>
        <w:t>have</w:t>
      </w:r>
      <w:r w:rsidR="00A06F31">
        <w:t xml:space="preserve"> </w:t>
      </w:r>
      <w:r>
        <w:t>been</w:t>
      </w:r>
      <w:r w:rsidR="00A06F31">
        <w:t xml:space="preserve"> </w:t>
      </w:r>
      <w:r w:rsidRPr="00B83103">
        <w:t>extended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the</w:t>
      </w:r>
      <w:r w:rsidR="00A06F31">
        <w:rPr>
          <w:i/>
        </w:rPr>
        <w:t xml:space="preserve"> </w:t>
      </w:r>
      <w:r>
        <w:rPr>
          <w:i/>
        </w:rPr>
        <w:t>g</w:t>
      </w:r>
      <w:r w:rsidRPr="00B83103">
        <w:rPr>
          <w:i/>
        </w:rPr>
        <w:t>er</w:t>
      </w:r>
      <w:r w:rsidR="00A06F31">
        <w:rPr>
          <w:i/>
        </w:rPr>
        <w:t xml:space="preserve"> </w:t>
      </w:r>
      <w:r w:rsidRPr="00B83103">
        <w:t>areas,</w:t>
      </w:r>
      <w:r w:rsidR="00A06F31">
        <w:t xml:space="preserve"> </w:t>
      </w:r>
      <w:r w:rsidRPr="00B83103">
        <w:t>shows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it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possible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treat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population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those</w:t>
      </w:r>
      <w:r w:rsidR="00A06F31">
        <w:t xml:space="preserve"> </w:t>
      </w:r>
      <w:r w:rsidRPr="00B83103">
        <w:t>areas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an</w:t>
      </w:r>
      <w:r w:rsidR="00A06F31">
        <w:t xml:space="preserve"> </w:t>
      </w:r>
      <w:r w:rsidRPr="00B83103">
        <w:t>equal</w:t>
      </w:r>
      <w:r w:rsidR="00A06F31">
        <w:t xml:space="preserve"> </w:t>
      </w:r>
      <w:r w:rsidRPr="00B83103">
        <w:t>manner</w:t>
      </w:r>
      <w:r w:rsidR="00A06F31">
        <w:t xml:space="preserve"> </w:t>
      </w:r>
      <w:r>
        <w:t>to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population</w:t>
      </w:r>
      <w:r w:rsidR="00A06F31">
        <w:t xml:space="preserve"> </w:t>
      </w:r>
      <w:r w:rsidRPr="00B83103">
        <w:t>living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central</w:t>
      </w:r>
      <w:r w:rsidR="00A06F31">
        <w:t xml:space="preserve"> </w:t>
      </w:r>
      <w:r w:rsidRPr="00B83103">
        <w:t>urban</w:t>
      </w:r>
      <w:r w:rsidR="00A06F31">
        <w:t xml:space="preserve"> </w:t>
      </w:r>
      <w:r w:rsidRPr="00B83103">
        <w:t>areas.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</w:t>
      </w:r>
      <w:r w:rsidR="00A06F31">
        <w:t xml:space="preserve"> </w:t>
      </w:r>
      <w:r w:rsidRPr="00B83103">
        <w:t>urges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Government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bridge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gap</w:t>
      </w:r>
      <w:r w:rsidR="00A06F31">
        <w:t xml:space="preserve"> </w:t>
      </w:r>
      <w:r w:rsidRPr="00B83103">
        <w:t>between</w:t>
      </w:r>
      <w:r w:rsidR="00A06F31">
        <w:t xml:space="preserve"> </w:t>
      </w:r>
      <w:r w:rsidRPr="00B83103">
        <w:t>the</w:t>
      </w:r>
      <w:r w:rsidR="00A06F31">
        <w:rPr>
          <w:i/>
        </w:rPr>
        <w:t xml:space="preserve"> </w:t>
      </w:r>
      <w:r>
        <w:rPr>
          <w:i/>
        </w:rPr>
        <w:t>g</w:t>
      </w:r>
      <w:r w:rsidRPr="00B83103">
        <w:rPr>
          <w:i/>
        </w:rPr>
        <w:t>er</w:t>
      </w:r>
      <w:r w:rsidR="00A06F31">
        <w:rPr>
          <w:i/>
        </w:rPr>
        <w:t xml:space="preserve"> </w:t>
      </w:r>
      <w:r w:rsidRPr="00B83103">
        <w:t>areas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apartment</w:t>
      </w:r>
      <w:r w:rsidR="00A06F31">
        <w:t xml:space="preserve"> </w:t>
      </w:r>
      <w:r w:rsidRPr="00B83103">
        <w:t>areas</w:t>
      </w:r>
      <w:r w:rsidR="00A06F31">
        <w:t xml:space="preserve"> </w:t>
      </w:r>
      <w:r w:rsidRPr="00B83103">
        <w:t>by</w:t>
      </w:r>
      <w:r w:rsidR="00A06F31">
        <w:t xml:space="preserve"> </w:t>
      </w:r>
      <w:r w:rsidRPr="00B83103">
        <w:t>devising</w:t>
      </w:r>
      <w:r w:rsidR="00A06F31">
        <w:t xml:space="preserve"> </w:t>
      </w:r>
      <w:r w:rsidRPr="00B83103">
        <w:t>short</w:t>
      </w:r>
      <w:r>
        <w:t>-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long-term</w:t>
      </w:r>
      <w:r w:rsidR="00A06F31">
        <w:t xml:space="preserve"> </w:t>
      </w:r>
      <w:r w:rsidRPr="00B83103">
        <w:t>plans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provide</w:t>
      </w:r>
      <w:r w:rsidR="00A06F31">
        <w:t xml:space="preserve"> </w:t>
      </w:r>
      <w:r w:rsidRPr="00B83103">
        <w:t>gradual</w:t>
      </w:r>
      <w:r w:rsidR="00A06F31">
        <w:t xml:space="preserve"> </w:t>
      </w:r>
      <w:r w:rsidRPr="00B83103">
        <w:t>improvement</w:t>
      </w:r>
      <w:r>
        <w:t>s</w:t>
      </w:r>
      <w:r w:rsidR="00A06F31">
        <w:t xml:space="preserve"> </w:t>
      </w:r>
      <w:r>
        <w:t>in</w:t>
      </w:r>
      <w:r w:rsidR="00A06F31">
        <w:t xml:space="preserve"> </w:t>
      </w:r>
      <w:r w:rsidRPr="00B83103">
        <w:t>access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the</w:t>
      </w:r>
      <w:r w:rsidR="00A06F31">
        <w:rPr>
          <w:i/>
        </w:rPr>
        <w:t xml:space="preserve"> </w:t>
      </w:r>
      <w:r>
        <w:t>residents</w:t>
      </w:r>
      <w:r w:rsidR="00A06F31">
        <w:t xml:space="preserve"> </w:t>
      </w:r>
      <w:r>
        <w:t>of</w:t>
      </w:r>
      <w:r w:rsidR="00A06F31">
        <w:t xml:space="preserve"> </w:t>
      </w:r>
      <w:r>
        <w:rPr>
          <w:i/>
        </w:rPr>
        <w:t>g</w:t>
      </w:r>
      <w:r w:rsidRPr="00B83103">
        <w:rPr>
          <w:i/>
        </w:rPr>
        <w:t>er</w:t>
      </w:r>
      <w:r w:rsidR="00A06F31">
        <w:rPr>
          <w:i/>
        </w:rPr>
        <w:t xml:space="preserve"> </w:t>
      </w:r>
      <w:r w:rsidRPr="00B83103">
        <w:t>areas</w:t>
      </w:r>
      <w:r>
        <w:t>.</w:t>
      </w:r>
      <w:r w:rsidR="00A06F31">
        <w:t xml:space="preserve"> </w:t>
      </w:r>
    </w:p>
    <w:p w:rsidR="00EB45E1" w:rsidRPr="00B83103" w:rsidRDefault="00EB45E1" w:rsidP="006A1631">
      <w:pPr>
        <w:pStyle w:val="H23G"/>
      </w:pPr>
      <w:bookmarkStart w:id="67" w:name="_Toc515875962"/>
      <w:r>
        <w:tab/>
      </w:r>
      <w:bookmarkStart w:id="68" w:name="_Toc519681689"/>
      <w:bookmarkStart w:id="69" w:name="_Toc519681783"/>
      <w:r>
        <w:t>3.</w:t>
      </w:r>
      <w:r>
        <w:tab/>
      </w:r>
      <w:r w:rsidRPr="00B83103">
        <w:t>Nomadic</w:t>
      </w:r>
      <w:r w:rsidR="00A06F31">
        <w:t xml:space="preserve"> </w:t>
      </w:r>
      <w:r w:rsidRPr="00B83103">
        <w:t>population</w:t>
      </w:r>
      <w:bookmarkEnd w:id="67"/>
      <w:bookmarkEnd w:id="68"/>
      <w:bookmarkEnd w:id="69"/>
    </w:p>
    <w:p w:rsidR="00EB45E1" w:rsidRDefault="00EB45E1" w:rsidP="00E73B81">
      <w:pPr>
        <w:pStyle w:val="SingleTxtG"/>
      </w:pPr>
      <w:r>
        <w:t>46.</w:t>
      </w:r>
      <w:r>
        <w:tab/>
      </w:r>
      <w:r w:rsidRPr="00B83103">
        <w:t>Although</w:t>
      </w:r>
      <w:r w:rsidR="00A06F31">
        <w:t xml:space="preserve"> </w:t>
      </w:r>
      <w:r w:rsidRPr="00B83103">
        <w:t>some</w:t>
      </w:r>
      <w:r w:rsidR="00A06F31">
        <w:t xml:space="preserve"> </w:t>
      </w:r>
      <w:r w:rsidRPr="00B83103">
        <w:t>efforts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measures</w:t>
      </w:r>
      <w:r w:rsidR="00A06F31">
        <w:t xml:space="preserve"> </w:t>
      </w:r>
      <w:r w:rsidRPr="00B83103">
        <w:t>have</w:t>
      </w:r>
      <w:r w:rsidR="00A06F31">
        <w:t xml:space="preserve"> </w:t>
      </w:r>
      <w:r w:rsidRPr="00B83103">
        <w:t>been</w:t>
      </w:r>
      <w:r w:rsidR="00A06F31">
        <w:t xml:space="preserve"> </w:t>
      </w:r>
      <w:r w:rsidRPr="00B83103">
        <w:t>implemented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last</w:t>
      </w:r>
      <w:r w:rsidR="00A06F31">
        <w:t xml:space="preserve"> </w:t>
      </w:r>
      <w:r w:rsidRPr="00B83103">
        <w:t>decades,</w:t>
      </w:r>
      <w:r w:rsidR="00A06F31">
        <w:t xml:space="preserve"> </w:t>
      </w:r>
      <w:r w:rsidRPr="00B83103">
        <w:t>it</w:t>
      </w:r>
      <w:r w:rsidR="00A06F31">
        <w:t xml:space="preserve"> </w:t>
      </w:r>
      <w:r w:rsidRPr="00B83103">
        <w:t>was</w:t>
      </w:r>
      <w:r w:rsidR="00A06F31">
        <w:t xml:space="preserve"> </w:t>
      </w:r>
      <w:r w:rsidRPr="00B83103">
        <w:t>explained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9,000</w:t>
      </w:r>
      <w:r w:rsidR="00A06F31">
        <w:t xml:space="preserve"> </w:t>
      </w:r>
      <w:r w:rsidRPr="00B83103">
        <w:t>wells</w:t>
      </w:r>
      <w:r w:rsidR="00A06F31">
        <w:t xml:space="preserve"> </w:t>
      </w:r>
      <w:r w:rsidRPr="00B83103">
        <w:t>available</w:t>
      </w:r>
      <w:r w:rsidR="00A06F31">
        <w:t xml:space="preserve"> </w:t>
      </w:r>
      <w:r w:rsidR="00DB2E05">
        <w:t>—</w:t>
      </w:r>
      <w:r w:rsidR="00A06F31">
        <w:t xml:space="preserve"> </w:t>
      </w:r>
      <w:r w:rsidRPr="00B83103">
        <w:t>70</w:t>
      </w:r>
      <w:r w:rsidR="00A06F31">
        <w:t xml:space="preserve"> </w:t>
      </w:r>
      <w:r w:rsidRPr="00B83103">
        <w:t>per</w:t>
      </w:r>
      <w:r w:rsidR="00A06F31">
        <w:t xml:space="preserve"> </w:t>
      </w:r>
      <w:r w:rsidRPr="00B83103">
        <w:t>cent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which</w:t>
      </w:r>
      <w:r w:rsidR="00A06F31">
        <w:t xml:space="preserve"> </w:t>
      </w:r>
      <w:r w:rsidRPr="00B83103">
        <w:t>are</w:t>
      </w:r>
      <w:r w:rsidR="00A06F31">
        <w:t xml:space="preserve"> </w:t>
      </w:r>
      <w:r w:rsidRPr="00B83103">
        <w:t>shallow</w:t>
      </w:r>
      <w:r w:rsidR="00A06F31">
        <w:t xml:space="preserve"> </w:t>
      </w:r>
      <w:r w:rsidRPr="00B83103">
        <w:t>wells</w:t>
      </w:r>
      <w:r w:rsidR="00A06F31">
        <w:t xml:space="preserve"> </w:t>
      </w:r>
      <w:r w:rsidR="00DB2E05">
        <w:t>—</w:t>
      </w:r>
      <w:r w:rsidR="00A06F31">
        <w:t xml:space="preserve"> </w:t>
      </w:r>
      <w:r w:rsidRPr="00B83103">
        <w:t>are</w:t>
      </w:r>
      <w:r w:rsidR="00A06F31">
        <w:t xml:space="preserve"> </w:t>
      </w:r>
      <w:r w:rsidRPr="00B83103">
        <w:t>largely</w:t>
      </w:r>
      <w:r w:rsidR="00A06F31">
        <w:t xml:space="preserve"> </w:t>
      </w:r>
      <w:r w:rsidRPr="00B83103">
        <w:t>insufficient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address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need</w:t>
      </w:r>
      <w:r>
        <w:t>s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nomadic</w:t>
      </w:r>
      <w:r w:rsidR="00A06F31">
        <w:t xml:space="preserve"> </w:t>
      </w:r>
      <w:r w:rsidRPr="00B83103">
        <w:t>population.</w:t>
      </w:r>
      <w:r w:rsidR="00A06F31">
        <w:t xml:space="preserve"> </w:t>
      </w:r>
      <w:r>
        <w:t>C</w:t>
      </w:r>
      <w:r w:rsidRPr="00B83103">
        <w:t>oncerns</w:t>
      </w:r>
      <w:r w:rsidR="00A06F31">
        <w:t xml:space="preserve"> </w:t>
      </w:r>
      <w:r w:rsidRPr="00B83103">
        <w:t>were</w:t>
      </w:r>
      <w:r w:rsidR="00A06F31">
        <w:t xml:space="preserve"> </w:t>
      </w:r>
      <w:r>
        <w:t>also</w:t>
      </w:r>
      <w:r w:rsidR="00A06F31">
        <w:t xml:space="preserve"> </w:t>
      </w:r>
      <w:r w:rsidRPr="00B83103">
        <w:t>shared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quality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sometimes</w:t>
      </w:r>
      <w:r w:rsidR="00A06F31">
        <w:t xml:space="preserve"> </w:t>
      </w:r>
      <w:r w:rsidRPr="00B83103">
        <w:t>an</w:t>
      </w:r>
      <w:r w:rsidR="00A06F31">
        <w:t xml:space="preserve"> </w:t>
      </w:r>
      <w:r w:rsidRPr="00B83103">
        <w:t>issue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</w:t>
      </w:r>
      <w:r>
        <w:t>e</w:t>
      </w:r>
      <w:r w:rsidR="00A06F31">
        <w:t xml:space="preserve"> </w:t>
      </w:r>
      <w:r w:rsidRPr="00B83103">
        <w:lastRenderedPageBreak/>
        <w:t>shallow</w:t>
      </w:r>
      <w:r w:rsidR="00A06F31">
        <w:t xml:space="preserve"> </w:t>
      </w:r>
      <w:r w:rsidRPr="00B83103">
        <w:t>wells.</w:t>
      </w:r>
      <w:r w:rsidR="00A06F31">
        <w:t xml:space="preserve"> </w:t>
      </w:r>
      <w:r w:rsidRPr="00B83103">
        <w:t>Mongolia</w:t>
      </w:r>
      <w:r w:rsidR="00A06F31">
        <w:t xml:space="preserve"> </w:t>
      </w:r>
      <w:r w:rsidRPr="00B83103">
        <w:t>must</w:t>
      </w:r>
      <w:r w:rsidR="00A06F31">
        <w:t xml:space="preserve"> </w:t>
      </w:r>
      <w:r w:rsidRPr="00B83103">
        <w:t>provide</w:t>
      </w:r>
      <w:r w:rsidR="00A06F31">
        <w:t xml:space="preserve"> </w:t>
      </w:r>
      <w:r>
        <w:t>an</w:t>
      </w:r>
      <w:r w:rsidR="00A06F31">
        <w:t xml:space="preserve"> </w:t>
      </w:r>
      <w:r w:rsidRPr="00B83103">
        <w:t>equivalent</w:t>
      </w:r>
      <w:r w:rsidR="00A06F31">
        <w:t xml:space="preserve"> </w:t>
      </w:r>
      <w:r w:rsidRPr="00B83103">
        <w:t>level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access</w:t>
      </w:r>
      <w:r w:rsidR="00A06F31">
        <w:t xml:space="preserve"> </w:t>
      </w:r>
      <w:r>
        <w:t>to</w:t>
      </w:r>
      <w:r w:rsidR="00A06F31">
        <w:t xml:space="preserve"> </w:t>
      </w:r>
      <w:r w:rsidRPr="00B83103">
        <w:t>services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nomads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non-nomads</w:t>
      </w:r>
      <w:r w:rsidR="00A06F31">
        <w:t xml:space="preserve"> </w:t>
      </w:r>
      <w:r w:rsidRPr="00B83103">
        <w:t>alike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devise</w:t>
      </w:r>
      <w:r w:rsidR="00A06F31">
        <w:t xml:space="preserve"> </w:t>
      </w:r>
      <w:r w:rsidRPr="00B83103">
        <w:t>measures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accommodate</w:t>
      </w:r>
      <w:r w:rsidR="00A06F31">
        <w:t xml:space="preserve"> </w:t>
      </w:r>
      <w:r w:rsidRPr="00B83103">
        <w:t>their</w:t>
      </w:r>
      <w:r w:rsidR="00A06F31">
        <w:t xml:space="preserve"> </w:t>
      </w:r>
      <w:r w:rsidRPr="00B83103">
        <w:t>lifestyle</w:t>
      </w:r>
      <w:r>
        <w:t>s</w:t>
      </w:r>
      <w:r w:rsidRPr="00B83103">
        <w:t>.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</w:t>
      </w:r>
      <w:r w:rsidR="00A06F31">
        <w:t xml:space="preserve"> </w:t>
      </w:r>
      <w:r w:rsidRPr="00B83103">
        <w:t>suggests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better</w:t>
      </w:r>
      <w:r w:rsidR="00A06F31">
        <w:t xml:space="preserve"> </w:t>
      </w:r>
      <w:r w:rsidRPr="00B83103">
        <w:t>access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nomads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sufficient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their</w:t>
      </w:r>
      <w:r w:rsidR="00A06F31">
        <w:t xml:space="preserve"> </w:t>
      </w:r>
      <w:r w:rsidRPr="00B83103">
        <w:t>personal</w:t>
      </w:r>
      <w:r w:rsidR="00A06F31">
        <w:t xml:space="preserve"> </w:t>
      </w:r>
      <w:r w:rsidRPr="00B83103">
        <w:t>consumption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their</w:t>
      </w:r>
      <w:r w:rsidR="00A06F31">
        <w:t xml:space="preserve"> </w:t>
      </w:r>
      <w:r w:rsidRPr="00B83103">
        <w:t>livestock</w:t>
      </w:r>
      <w:r w:rsidR="00A06F31">
        <w:t xml:space="preserve"> </w:t>
      </w:r>
      <w:r w:rsidRPr="00B83103">
        <w:t>could</w:t>
      </w:r>
      <w:r w:rsidR="00A06F31">
        <w:t xml:space="preserve"> </w:t>
      </w:r>
      <w:r w:rsidRPr="00B83103">
        <w:t>be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key</w:t>
      </w:r>
      <w:r w:rsidR="00A06F31">
        <w:t xml:space="preserve"> </w:t>
      </w:r>
      <w:r w:rsidRPr="00B83103">
        <w:t>contributing</w:t>
      </w:r>
      <w:r w:rsidR="00A06F31">
        <w:t xml:space="preserve"> </w:t>
      </w:r>
      <w:r w:rsidRPr="00B83103">
        <w:t>factor</w:t>
      </w:r>
      <w:r w:rsidR="00A06F31">
        <w:t xml:space="preserve"> </w:t>
      </w:r>
      <w:r>
        <w:t>in</w:t>
      </w:r>
      <w:r w:rsidR="00A06F31">
        <w:t xml:space="preserve"> </w:t>
      </w:r>
      <w:r w:rsidRPr="00B83103">
        <w:t>prevent</w:t>
      </w:r>
      <w:r>
        <w:t>ing</w:t>
      </w:r>
      <w:r w:rsidR="00A06F31">
        <w:t xml:space="preserve"> </w:t>
      </w:r>
      <w:r w:rsidRPr="00B83103">
        <w:t>mass</w:t>
      </w:r>
      <w:r w:rsidR="00A06F31">
        <w:t xml:space="preserve"> </w:t>
      </w:r>
      <w:r w:rsidRPr="00B83103">
        <w:t>migrati</w:t>
      </w:r>
      <w:r>
        <w:t>on</w:t>
      </w:r>
      <w:r w:rsidR="00A06F31">
        <w:t xml:space="preserve"> </w:t>
      </w:r>
      <w:r>
        <w:t>to</w:t>
      </w:r>
      <w:r w:rsidR="00A06F31">
        <w:t xml:space="preserve"> </w:t>
      </w:r>
      <w:r>
        <w:t>cities</w:t>
      </w:r>
      <w:r w:rsidR="00A06F31">
        <w:t xml:space="preserve"> </w:t>
      </w:r>
      <w:r>
        <w:t>and</w:t>
      </w:r>
      <w:r w:rsidR="00A06F31">
        <w:t xml:space="preserve"> </w:t>
      </w:r>
      <w:r>
        <w:t>rural</w:t>
      </w:r>
      <w:r w:rsidR="00A06F31">
        <w:t xml:space="preserve"> </w:t>
      </w:r>
      <w:r>
        <w:t>centres.</w:t>
      </w:r>
    </w:p>
    <w:p w:rsidR="00EB45E1" w:rsidRPr="00B83103" w:rsidRDefault="00EB45E1" w:rsidP="00E73B81">
      <w:pPr>
        <w:pStyle w:val="SingleTxtG"/>
      </w:pPr>
      <w:r>
        <w:t>47.</w:t>
      </w:r>
      <w:r>
        <w:tab/>
      </w:r>
      <w:r w:rsidRPr="00B83103">
        <w:t>Another</w:t>
      </w:r>
      <w:r w:rsidR="00A06F31">
        <w:t xml:space="preserve"> </w:t>
      </w:r>
      <w:r w:rsidRPr="00B83103">
        <w:t>related</w:t>
      </w:r>
      <w:r w:rsidR="00A06F31">
        <w:t xml:space="preserve"> </w:t>
      </w:r>
      <w:r w:rsidRPr="00B83103">
        <w:t>feature</w:t>
      </w:r>
      <w:r w:rsidR="00A06F31">
        <w:t xml:space="preserve"> </w:t>
      </w:r>
      <w:r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nomadic</w:t>
      </w:r>
      <w:r w:rsidR="00A06F31">
        <w:t xml:space="preserve"> </w:t>
      </w:r>
      <w:r w:rsidRPr="00B83103">
        <w:t>lifestyle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population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common</w:t>
      </w:r>
      <w:r w:rsidR="00A06F31">
        <w:t xml:space="preserve"> </w:t>
      </w:r>
      <w:r w:rsidRPr="00B83103">
        <w:t>existence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dormitories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schools.</w:t>
      </w:r>
      <w:r w:rsidR="00A06F31">
        <w:t xml:space="preserve"> </w:t>
      </w:r>
      <w:r w:rsidRPr="00B83103">
        <w:t>As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nomadic</w:t>
      </w:r>
      <w:r w:rsidR="00A06F31">
        <w:t xml:space="preserve"> </w:t>
      </w:r>
      <w:r w:rsidRPr="00B83103">
        <w:t>family</w:t>
      </w:r>
      <w:r w:rsidR="00A06F31">
        <w:t xml:space="preserve"> </w:t>
      </w:r>
      <w:r w:rsidRPr="00B83103">
        <w:t>moves</w:t>
      </w:r>
      <w:r w:rsidR="00A06F31">
        <w:t xml:space="preserve"> </w:t>
      </w:r>
      <w:r w:rsidRPr="00B83103">
        <w:t>from</w:t>
      </w:r>
      <w:r w:rsidR="00A06F31">
        <w:t xml:space="preserve"> </w:t>
      </w:r>
      <w:r w:rsidRPr="00B83103">
        <w:t>one</w:t>
      </w:r>
      <w:r w:rsidR="00A06F31">
        <w:t xml:space="preserve"> </w:t>
      </w:r>
      <w:r w:rsidRPr="00B83103">
        <w:t>place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another,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order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ensure</w:t>
      </w:r>
      <w:r w:rsidR="00A06F31">
        <w:t xml:space="preserve"> </w:t>
      </w:r>
      <w:r w:rsidRPr="00B83103">
        <w:t>continuous</w:t>
      </w:r>
      <w:r w:rsidR="00A06F31">
        <w:t xml:space="preserve"> </w:t>
      </w:r>
      <w:r w:rsidRPr="00B83103">
        <w:t>education,</w:t>
      </w:r>
      <w:r w:rsidR="00A06F31">
        <w:t xml:space="preserve"> </w:t>
      </w:r>
      <w:r w:rsidRPr="00B83103">
        <w:t>children</w:t>
      </w:r>
      <w:r w:rsidR="00A06F31">
        <w:t xml:space="preserve"> </w:t>
      </w:r>
      <w:r w:rsidRPr="00B83103">
        <w:t>from</w:t>
      </w:r>
      <w:r w:rsidR="00A06F31">
        <w:t xml:space="preserve"> </w:t>
      </w:r>
      <w:r w:rsidRPr="00B83103">
        <w:t>nomadic</w:t>
      </w:r>
      <w:r w:rsidR="00A06F31">
        <w:t xml:space="preserve"> </w:t>
      </w:r>
      <w:r w:rsidRPr="00B83103">
        <w:t>families</w:t>
      </w:r>
      <w:r w:rsidR="00A06F31">
        <w:t xml:space="preserve"> </w:t>
      </w:r>
      <w:r w:rsidRPr="00B83103">
        <w:t>live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dormitories</w:t>
      </w:r>
      <w:r w:rsidR="00A06F31">
        <w:t xml:space="preserve"> </w:t>
      </w:r>
      <w:r w:rsidRPr="00B83103">
        <w:t>during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nine-month</w:t>
      </w:r>
      <w:r w:rsidR="00A06F31">
        <w:t xml:space="preserve"> </w:t>
      </w:r>
      <w:r w:rsidRPr="00B83103">
        <w:t>school</w:t>
      </w:r>
      <w:r w:rsidR="00A06F31">
        <w:t xml:space="preserve"> </w:t>
      </w:r>
      <w:r w:rsidRPr="00B83103">
        <w:t>year.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</w:t>
      </w:r>
      <w:r w:rsidR="00A06F31">
        <w:t xml:space="preserve"> </w:t>
      </w:r>
      <w:r w:rsidRPr="00B83103">
        <w:t>visited</w:t>
      </w:r>
      <w:r w:rsidR="00A06F31">
        <w:t xml:space="preserve"> </w:t>
      </w:r>
      <w:r w:rsidRPr="00B83103">
        <w:t>several</w:t>
      </w:r>
      <w:r w:rsidR="00A06F31">
        <w:t xml:space="preserve"> </w:t>
      </w:r>
      <w:r w:rsidRPr="00B83103">
        <w:t>dormitories</w:t>
      </w:r>
      <w:r w:rsidR="00A06F31">
        <w:t xml:space="preserve"> </w:t>
      </w:r>
      <w:r w:rsidRPr="00B83103">
        <w:t>where</w:t>
      </w:r>
      <w:r w:rsidR="00A06F31">
        <w:t xml:space="preserve"> </w:t>
      </w:r>
      <w:r w:rsidRPr="00B83103">
        <w:t>students</w:t>
      </w:r>
      <w:r w:rsidR="00A06F31">
        <w:t xml:space="preserve"> </w:t>
      </w:r>
      <w:r w:rsidRPr="00B83103">
        <w:t>were</w:t>
      </w:r>
      <w:r w:rsidR="00A06F31">
        <w:t xml:space="preserve"> </w:t>
      </w:r>
      <w:r w:rsidRPr="00B83103">
        <w:t>able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access</w:t>
      </w:r>
      <w:r w:rsidR="00A06F31">
        <w:t xml:space="preserve"> </w:t>
      </w:r>
      <w:r w:rsidRPr="00B83103">
        <w:t>water,</w:t>
      </w:r>
      <w:r w:rsidR="00A06F31">
        <w:t xml:space="preserve"> </w:t>
      </w:r>
      <w:r w:rsidRPr="00B83103">
        <w:t>albeit</w:t>
      </w:r>
      <w:r w:rsidR="00A06F31">
        <w:t xml:space="preserve"> </w:t>
      </w:r>
      <w:r w:rsidRPr="00B83103">
        <w:t>cold,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toilets</w:t>
      </w:r>
      <w:r w:rsidR="00A06F31">
        <w:t xml:space="preserve"> </w:t>
      </w:r>
      <w:r>
        <w:t>were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good</w:t>
      </w:r>
      <w:r w:rsidR="00A06F31">
        <w:t xml:space="preserve"> </w:t>
      </w:r>
      <w:r w:rsidRPr="00B83103">
        <w:t>shape.</w:t>
      </w:r>
      <w:r w:rsidR="00A06F31">
        <w:t xml:space="preserve"> </w:t>
      </w:r>
      <w:r>
        <w:t>However,</w:t>
      </w:r>
      <w:r w:rsidR="00A06F31">
        <w:t xml:space="preserve"> </w:t>
      </w:r>
      <w:r>
        <w:t>he</w:t>
      </w:r>
      <w:r w:rsidR="00A06F31">
        <w:t xml:space="preserve"> </w:t>
      </w:r>
      <w:r w:rsidRPr="00B83103">
        <w:t>also</w:t>
      </w:r>
      <w:r w:rsidR="00A06F31">
        <w:t xml:space="preserve"> </w:t>
      </w:r>
      <w:r w:rsidRPr="00B83103">
        <w:t>visited</w:t>
      </w:r>
      <w:r w:rsidR="00A06F31">
        <w:t xml:space="preserve"> </w:t>
      </w:r>
      <w:r w:rsidRPr="00B83103">
        <w:t>dormitories</w:t>
      </w:r>
      <w:r w:rsidR="00A06F31">
        <w:t xml:space="preserve"> </w:t>
      </w:r>
      <w:r w:rsidRPr="00B83103">
        <w:t>where</w:t>
      </w:r>
      <w:r w:rsidR="00A06F31">
        <w:t xml:space="preserve"> </w:t>
      </w:r>
      <w:r w:rsidRPr="00B83103">
        <w:t>students</w:t>
      </w:r>
      <w:r w:rsidR="00A06F31">
        <w:t xml:space="preserve"> </w:t>
      </w:r>
      <w:r w:rsidRPr="00B83103">
        <w:t>were</w:t>
      </w:r>
      <w:r w:rsidR="00A06F31">
        <w:t xml:space="preserve"> </w:t>
      </w:r>
      <w:r w:rsidRPr="00B83103">
        <w:t>using</w:t>
      </w:r>
      <w:r w:rsidR="00A06F31">
        <w:t xml:space="preserve"> </w:t>
      </w:r>
      <w:r w:rsidRPr="00B83103">
        <w:t>very</w:t>
      </w:r>
      <w:r w:rsidR="00A06F31">
        <w:t xml:space="preserve"> </w:t>
      </w:r>
      <w:r w:rsidRPr="00B83103">
        <w:t>unsafe</w:t>
      </w:r>
      <w:r w:rsidR="00A06F31">
        <w:t xml:space="preserve"> </w:t>
      </w:r>
      <w:r w:rsidRPr="00B83103">
        <w:t>external</w:t>
      </w:r>
      <w:r w:rsidR="00A06F31">
        <w:t xml:space="preserve"> </w:t>
      </w:r>
      <w:r w:rsidRPr="00B83103">
        <w:t>toilets</w:t>
      </w:r>
      <w:r w:rsidR="00A06F31">
        <w:t xml:space="preserve"> </w:t>
      </w:r>
      <w:r w:rsidRPr="00B83103">
        <w:t>without</w:t>
      </w:r>
      <w:r w:rsidR="00A06F31">
        <w:t xml:space="preserve"> </w:t>
      </w:r>
      <w:r w:rsidRPr="00B83103">
        <w:t>any</w:t>
      </w:r>
      <w:r w:rsidR="00A06F31">
        <w:t xml:space="preserve"> </w:t>
      </w:r>
      <w:r w:rsidRPr="00B83103">
        <w:t>access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water.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th</w:t>
      </w:r>
      <w:r>
        <w:t>ose</w:t>
      </w:r>
      <w:r w:rsidR="00A06F31">
        <w:t xml:space="preserve"> </w:t>
      </w:r>
      <w:r w:rsidRPr="00B83103">
        <w:t>students,</w:t>
      </w:r>
      <w:r w:rsidR="00A06F31">
        <w:t xml:space="preserve"> </w:t>
      </w:r>
      <w:r w:rsidRPr="00B83103">
        <w:t>dormitories</w:t>
      </w:r>
      <w:r w:rsidR="00A06F31">
        <w:t xml:space="preserve"> </w:t>
      </w:r>
      <w:r w:rsidRPr="00B83103">
        <w:t>are</w:t>
      </w:r>
      <w:r w:rsidR="00A06F31">
        <w:t xml:space="preserve"> </w:t>
      </w:r>
      <w:r w:rsidRPr="00B83103">
        <w:t>their</w:t>
      </w:r>
      <w:r w:rsidR="00A06F31">
        <w:t xml:space="preserve"> </w:t>
      </w:r>
      <w:r w:rsidRPr="00B83103">
        <w:t>main</w:t>
      </w:r>
      <w:r w:rsidR="00A06F31">
        <w:t xml:space="preserve"> </w:t>
      </w:r>
      <w:r w:rsidRPr="00B83103">
        <w:t>habitual</w:t>
      </w:r>
      <w:r w:rsidR="00A06F31">
        <w:t xml:space="preserve"> </w:t>
      </w:r>
      <w:r w:rsidRPr="00B83103">
        <w:t>residence</w:t>
      </w:r>
      <w:r w:rsidR="00A06F31">
        <w:t xml:space="preserve"> </w:t>
      </w:r>
      <w:r w:rsidRPr="00B83103">
        <w:t>and</w:t>
      </w:r>
      <w:r w:rsidR="00A06F31">
        <w:t xml:space="preserve"> </w:t>
      </w:r>
      <w:r>
        <w:t>he</w:t>
      </w:r>
      <w:r w:rsidR="00A06F31">
        <w:t xml:space="preserve"> </w:t>
      </w:r>
      <w:r w:rsidRPr="00B83103">
        <w:t>therefore</w:t>
      </w:r>
      <w:r w:rsidR="00A06F31">
        <w:t xml:space="preserve"> </w:t>
      </w:r>
      <w:r w:rsidRPr="00B83103">
        <w:t>emphasi</w:t>
      </w:r>
      <w:r>
        <w:t>zes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Government</w:t>
      </w:r>
      <w:r w:rsidR="00A06F31">
        <w:t xml:space="preserve"> </w:t>
      </w:r>
      <w:r w:rsidRPr="00B83103">
        <w:t>needs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address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conditions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dormitories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schools.</w:t>
      </w:r>
    </w:p>
    <w:p w:rsidR="00EB45E1" w:rsidRPr="00B83103" w:rsidRDefault="00EB45E1" w:rsidP="006A1631">
      <w:pPr>
        <w:pStyle w:val="H23G"/>
      </w:pPr>
      <w:bookmarkStart w:id="70" w:name="_Toc515875963"/>
      <w:r>
        <w:tab/>
      </w:r>
      <w:bookmarkStart w:id="71" w:name="_Toc519681690"/>
      <w:bookmarkStart w:id="72" w:name="_Toc519681784"/>
      <w:r>
        <w:t>4.</w:t>
      </w:r>
      <w:r>
        <w:tab/>
      </w:r>
      <w:r w:rsidRPr="00B83103">
        <w:t>Persons</w:t>
      </w:r>
      <w:r w:rsidR="00A06F31">
        <w:t xml:space="preserve"> </w:t>
      </w:r>
      <w:r w:rsidRPr="00B83103">
        <w:t>with</w:t>
      </w:r>
      <w:r w:rsidR="00A06F31">
        <w:t xml:space="preserve"> </w:t>
      </w:r>
      <w:r w:rsidRPr="00B83103">
        <w:t>disabilities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older</w:t>
      </w:r>
      <w:r w:rsidR="00A06F31">
        <w:t xml:space="preserve"> </w:t>
      </w:r>
      <w:r w:rsidRPr="00B83103">
        <w:t>persons</w:t>
      </w:r>
      <w:bookmarkEnd w:id="70"/>
      <w:bookmarkEnd w:id="71"/>
      <w:bookmarkEnd w:id="72"/>
    </w:p>
    <w:p w:rsidR="00EB45E1" w:rsidRDefault="00EB45E1" w:rsidP="00E73B81">
      <w:pPr>
        <w:pStyle w:val="SingleTxtG"/>
      </w:pPr>
      <w:r>
        <w:t>48.</w:t>
      </w:r>
      <w:r>
        <w:tab/>
      </w:r>
      <w:r w:rsidRPr="00B83103">
        <w:t>Another</w:t>
      </w:r>
      <w:r w:rsidR="00A06F31">
        <w:t xml:space="preserve"> </w:t>
      </w:r>
      <w:r w:rsidRPr="00B83103">
        <w:t>aspect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inequality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</w:t>
      </w:r>
      <w:r w:rsidR="00A06F31">
        <w:t xml:space="preserve"> </w:t>
      </w:r>
      <w:r w:rsidRPr="00B83103">
        <w:t>observed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relation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persons</w:t>
      </w:r>
      <w:r w:rsidR="00A06F31">
        <w:t xml:space="preserve"> </w:t>
      </w:r>
      <w:r w:rsidRPr="00B83103">
        <w:t>with</w:t>
      </w:r>
      <w:r w:rsidR="00A06F31">
        <w:t xml:space="preserve"> </w:t>
      </w:r>
      <w:r w:rsidRPr="00B83103">
        <w:t>disabilities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older</w:t>
      </w:r>
      <w:r w:rsidR="00A06F31">
        <w:t xml:space="preserve"> </w:t>
      </w:r>
      <w:r w:rsidRPr="00B83103">
        <w:t>persons.</w:t>
      </w:r>
      <w:r w:rsidR="00A06F31">
        <w:t xml:space="preserve"> </w:t>
      </w:r>
      <w:r w:rsidRPr="00B83103">
        <w:t>According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Ministry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Labour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Social</w:t>
      </w:r>
      <w:r w:rsidR="00A06F31">
        <w:t xml:space="preserve"> </w:t>
      </w:r>
      <w:r w:rsidRPr="00B83103">
        <w:t>Protection,</w:t>
      </w:r>
      <w:r w:rsidR="00A06F31">
        <w:t xml:space="preserve"> </w:t>
      </w:r>
      <w:r w:rsidRPr="00B83103">
        <w:t>93,000</w:t>
      </w:r>
      <w:r w:rsidR="00A06F31">
        <w:t xml:space="preserve"> </w:t>
      </w:r>
      <w:r w:rsidRPr="00B83103">
        <w:t>families</w:t>
      </w:r>
      <w:r w:rsidR="00A06F31">
        <w:t xml:space="preserve"> </w:t>
      </w:r>
      <w:r w:rsidRPr="00B83103">
        <w:t>have</w:t>
      </w:r>
      <w:r w:rsidR="00A06F31">
        <w:t xml:space="preserve"> </w:t>
      </w:r>
      <w:r w:rsidRPr="00B83103">
        <w:t>at</w:t>
      </w:r>
      <w:r w:rsidR="00A06F31">
        <w:t xml:space="preserve"> </w:t>
      </w:r>
      <w:r w:rsidRPr="00B83103">
        <w:t>least</w:t>
      </w:r>
      <w:r w:rsidR="00A06F31">
        <w:t xml:space="preserve"> </w:t>
      </w:r>
      <w:r w:rsidRPr="00B83103">
        <w:t>one</w:t>
      </w:r>
      <w:r w:rsidR="00A06F31">
        <w:t xml:space="preserve"> </w:t>
      </w:r>
      <w:r w:rsidRPr="00B83103">
        <w:t>member</w:t>
      </w:r>
      <w:r w:rsidR="00A06F31">
        <w:t xml:space="preserve"> </w:t>
      </w:r>
      <w:r w:rsidRPr="00B83103">
        <w:t>with</w:t>
      </w:r>
      <w:r w:rsidR="00A06F31">
        <w:t xml:space="preserve"> </w:t>
      </w:r>
      <w:r>
        <w:t>a</w:t>
      </w:r>
      <w:r w:rsidR="00A06F31">
        <w:t xml:space="preserve"> </w:t>
      </w:r>
      <w:r w:rsidRPr="00B83103">
        <w:t>disabilit</w:t>
      </w:r>
      <w:r>
        <w:t>y.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</w:t>
      </w:r>
      <w:r>
        <w:t>ose</w:t>
      </w:r>
      <w:r w:rsidR="00A06F31">
        <w:t xml:space="preserve"> </w:t>
      </w:r>
      <w:r w:rsidRPr="00B83103">
        <w:t>families,</w:t>
      </w:r>
      <w:r w:rsidR="00A06F31">
        <w:t xml:space="preserve"> </w:t>
      </w:r>
      <w:r w:rsidRPr="00B83103">
        <w:t>it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estimated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52</w:t>
      </w:r>
      <w:r w:rsidR="00A06F31">
        <w:t xml:space="preserve"> </w:t>
      </w:r>
      <w:r w:rsidRPr="00B83103">
        <w:t>per</w:t>
      </w:r>
      <w:r w:rsidR="00A06F31">
        <w:t xml:space="preserve"> </w:t>
      </w:r>
      <w:r w:rsidRPr="00B83103">
        <w:t>cent</w:t>
      </w:r>
      <w:r w:rsidR="00A06F31">
        <w:t xml:space="preserve"> </w:t>
      </w:r>
      <w:r w:rsidRPr="00B83103">
        <w:t>live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an</w:t>
      </w:r>
      <w:r w:rsidR="00A06F31">
        <w:t xml:space="preserve"> </w:t>
      </w:r>
      <w:r w:rsidRPr="00B83103">
        <w:t>apartment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rest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rPr>
          <w:i/>
        </w:rPr>
        <w:t xml:space="preserve"> </w:t>
      </w:r>
      <w:r>
        <w:rPr>
          <w:i/>
        </w:rPr>
        <w:t>g</w:t>
      </w:r>
      <w:r w:rsidRPr="00B83103">
        <w:rPr>
          <w:i/>
        </w:rPr>
        <w:t>er</w:t>
      </w:r>
      <w:r w:rsidR="00A06F31">
        <w:rPr>
          <w:i/>
        </w:rPr>
        <w:t xml:space="preserve"> </w:t>
      </w:r>
      <w:r w:rsidRPr="00B83103">
        <w:t>areas.</w:t>
      </w:r>
      <w:r w:rsidR="00A06F31">
        <w:t xml:space="preserve"> </w:t>
      </w:r>
      <w:r w:rsidRPr="00B83103">
        <w:t>Living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areas</w:t>
      </w:r>
      <w:r w:rsidR="00A06F31">
        <w:t xml:space="preserve"> </w:t>
      </w:r>
      <w:r w:rsidRPr="00B83103">
        <w:t>without</w:t>
      </w:r>
      <w:r w:rsidR="00A06F31">
        <w:t xml:space="preserve"> </w:t>
      </w:r>
      <w:r w:rsidRPr="00B83103">
        <w:t>connections</w:t>
      </w:r>
      <w:r w:rsidR="00A06F31">
        <w:t xml:space="preserve"> </w:t>
      </w:r>
      <w:r>
        <w:t>to</w:t>
      </w:r>
      <w:r w:rsidR="00A06F31">
        <w:t xml:space="preserve"> </w:t>
      </w:r>
      <w:r>
        <w:t>piped</w:t>
      </w:r>
      <w:r w:rsidR="00A06F31">
        <w:t xml:space="preserve"> </w:t>
      </w:r>
      <w:r>
        <w:t>systems</w:t>
      </w:r>
      <w:r w:rsidR="00A06F31">
        <w:t xml:space="preserve"> </w:t>
      </w:r>
      <w:r w:rsidRPr="00B83103">
        <w:t>poses</w:t>
      </w:r>
      <w:r w:rsidR="00A06F31">
        <w:t xml:space="preserve"> </w:t>
      </w:r>
      <w:r w:rsidRPr="00B83103">
        <w:t>an</w:t>
      </w:r>
      <w:r w:rsidR="00A06F31">
        <w:t xml:space="preserve"> </w:t>
      </w:r>
      <w:r w:rsidRPr="00B83103">
        <w:t>additional</w:t>
      </w:r>
      <w:r w:rsidR="00A06F31">
        <w:t xml:space="preserve"> </w:t>
      </w:r>
      <w:r w:rsidRPr="00B83103">
        <w:t>layer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challenge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persons</w:t>
      </w:r>
      <w:r w:rsidR="00A06F31">
        <w:t xml:space="preserve"> </w:t>
      </w:r>
      <w:r w:rsidRPr="00B83103">
        <w:t>with</w:t>
      </w:r>
      <w:r w:rsidR="00A06F31">
        <w:t xml:space="preserve"> </w:t>
      </w:r>
      <w:r w:rsidRPr="00B83103">
        <w:t>disabilities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older</w:t>
      </w:r>
      <w:r w:rsidR="00A06F31">
        <w:t xml:space="preserve"> </w:t>
      </w:r>
      <w:r w:rsidRPr="00B83103">
        <w:t>persons.</w:t>
      </w:r>
    </w:p>
    <w:p w:rsidR="00EB45E1" w:rsidRDefault="00EB45E1" w:rsidP="00E73B81">
      <w:pPr>
        <w:pStyle w:val="SingleTxtG"/>
      </w:pPr>
      <w:r>
        <w:t>49.</w:t>
      </w:r>
      <w:r>
        <w:tab/>
      </w:r>
      <w:r w:rsidRPr="00B83103">
        <w:t>During</w:t>
      </w:r>
      <w:r w:rsidR="00A06F31">
        <w:t xml:space="preserve"> </w:t>
      </w:r>
      <w:r>
        <w:t>his</w:t>
      </w:r>
      <w:r w:rsidR="00A06F31">
        <w:t xml:space="preserve"> </w:t>
      </w:r>
      <w:r w:rsidRPr="00B83103">
        <w:t>two</w:t>
      </w:r>
      <w:r w:rsidR="00A06F31">
        <w:t xml:space="preserve"> </w:t>
      </w:r>
      <w:r w:rsidRPr="00B83103">
        <w:t>weeks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Mongolia,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only</w:t>
      </w:r>
      <w:r w:rsidR="00A06F31">
        <w:t xml:space="preserve"> </w:t>
      </w:r>
      <w:r w:rsidRPr="00B83103">
        <w:t>time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</w:t>
      </w:r>
      <w:r w:rsidR="00A06F31">
        <w:t xml:space="preserve"> </w:t>
      </w:r>
      <w:r w:rsidRPr="00B83103">
        <w:t>saw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toilet</w:t>
      </w:r>
      <w:r w:rsidR="00A06F31">
        <w:t xml:space="preserve"> </w:t>
      </w:r>
      <w:r w:rsidRPr="00B83103">
        <w:t>built</w:t>
      </w:r>
      <w:r w:rsidR="00A06F31">
        <w:t xml:space="preserve"> </w:t>
      </w:r>
      <w:r w:rsidRPr="00B83103">
        <w:t>specifically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persons</w:t>
      </w:r>
      <w:r w:rsidR="00A06F31">
        <w:t xml:space="preserve"> </w:t>
      </w:r>
      <w:r w:rsidRPr="00B83103">
        <w:t>with</w:t>
      </w:r>
      <w:r w:rsidR="00A06F31">
        <w:t xml:space="preserve"> </w:t>
      </w:r>
      <w:r w:rsidRPr="00B83103">
        <w:t>disabilities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elderly</w:t>
      </w:r>
      <w:r w:rsidR="00A06F31">
        <w:t xml:space="preserve"> </w:t>
      </w:r>
      <w:r w:rsidRPr="00B83103">
        <w:t>persons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need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physical</w:t>
      </w:r>
      <w:r w:rsidR="00A06F31">
        <w:t xml:space="preserve"> </w:t>
      </w:r>
      <w:r w:rsidRPr="00B83103">
        <w:t>help</w:t>
      </w:r>
      <w:r w:rsidR="00A06F31">
        <w:t xml:space="preserve"> </w:t>
      </w:r>
      <w:r w:rsidRPr="00B83103">
        <w:t>was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hospital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Khuld</w:t>
      </w:r>
      <w:r w:rsidR="00A06F31">
        <w:t xml:space="preserve"> </w:t>
      </w:r>
      <w:r w:rsidRPr="00B83103">
        <w:rPr>
          <w:i/>
        </w:rPr>
        <w:t>soum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Dundgovi</w:t>
      </w:r>
      <w:r w:rsidR="00A06F31">
        <w:t xml:space="preserve"> </w:t>
      </w:r>
      <w:r w:rsidRPr="006E66B8">
        <w:rPr>
          <w:i/>
        </w:rPr>
        <w:t>aimag</w:t>
      </w:r>
      <w:r w:rsidRPr="00B83103">
        <w:t>.</w:t>
      </w:r>
      <w:r w:rsidR="00A06F31">
        <w:t xml:space="preserve"> </w:t>
      </w:r>
      <w:r w:rsidRPr="00B83103">
        <w:t>This</w:t>
      </w:r>
      <w:r w:rsidR="00A06F31">
        <w:t xml:space="preserve"> </w:t>
      </w:r>
      <w:r w:rsidRPr="00B83103">
        <w:t>was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only</w:t>
      </w:r>
      <w:r w:rsidR="00A06F31">
        <w:t xml:space="preserve"> </w:t>
      </w:r>
      <w:r w:rsidRPr="00B83103">
        <w:t>toilet</w:t>
      </w:r>
      <w:r w:rsidR="00A06F31">
        <w:t xml:space="preserve"> </w:t>
      </w:r>
      <w:r w:rsidRPr="00B83103">
        <w:t>with</w:t>
      </w:r>
      <w:r w:rsidR="00A06F31">
        <w:t xml:space="preserve"> </w:t>
      </w:r>
      <w:r w:rsidRPr="00B83103">
        <w:t>specific</w:t>
      </w:r>
      <w:r w:rsidR="00A06F31">
        <w:t xml:space="preserve"> </w:t>
      </w:r>
      <w:r w:rsidRPr="00B83103">
        <w:t>requirements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50</w:t>
      </w:r>
      <w:r w:rsidR="00A06F31">
        <w:t xml:space="preserve"> </w:t>
      </w:r>
      <w:r w:rsidRPr="00B83103">
        <w:t>residents</w:t>
      </w:r>
      <w:r w:rsidR="00A06F31">
        <w:t xml:space="preserve"> </w:t>
      </w:r>
      <w:r w:rsidRPr="00B83103">
        <w:t>(out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2,400)</w:t>
      </w:r>
      <w:r w:rsidR="00A06F31">
        <w:t xml:space="preserve"> </w:t>
      </w:r>
      <w:r>
        <w:t>who</w:t>
      </w:r>
      <w:r w:rsidR="00A06F31">
        <w:t xml:space="preserve"> </w:t>
      </w:r>
      <w:r>
        <w:t>have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physical</w:t>
      </w:r>
      <w:r w:rsidR="00A06F31">
        <w:t xml:space="preserve"> </w:t>
      </w:r>
      <w:r w:rsidRPr="00B83103">
        <w:t>disability,</w:t>
      </w:r>
      <w:r w:rsidR="00A06F31">
        <w:t xml:space="preserve"> </w:t>
      </w:r>
      <w:r w:rsidRPr="00B83103">
        <w:t>of</w:t>
      </w:r>
      <w:r w:rsidR="00A06F31">
        <w:t xml:space="preserve"> </w:t>
      </w:r>
      <w:r>
        <w:t>whom</w:t>
      </w:r>
      <w:r w:rsidR="00A06F31">
        <w:t xml:space="preserve"> </w:t>
      </w:r>
      <w:r>
        <w:t>6</w:t>
      </w:r>
      <w:r w:rsidR="00A06F31">
        <w:t xml:space="preserve"> </w:t>
      </w:r>
      <w:r w:rsidRPr="00B83103">
        <w:t>were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need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wheelchairs.</w:t>
      </w:r>
      <w:r w:rsidR="00A06F31">
        <w:t xml:space="preserve"> </w:t>
      </w:r>
      <w:r w:rsidRPr="00B83103">
        <w:t>However,</w:t>
      </w:r>
      <w:r w:rsidR="00A06F31">
        <w:t xml:space="preserve"> </w:t>
      </w:r>
      <w:r w:rsidRPr="00B83103">
        <w:t>even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toilet,</w:t>
      </w:r>
      <w:r w:rsidR="00A06F31">
        <w:t xml:space="preserve"> </w:t>
      </w:r>
      <w:r w:rsidRPr="00B83103">
        <w:t>as</w:t>
      </w:r>
      <w:r w:rsidR="00A06F31">
        <w:t xml:space="preserve"> </w:t>
      </w:r>
      <w:r w:rsidRPr="00B83103">
        <w:t>acknowledged</w:t>
      </w:r>
      <w:r w:rsidR="00A06F31">
        <w:t xml:space="preserve"> </w:t>
      </w:r>
      <w:r w:rsidRPr="00B83103">
        <w:t>by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representative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health</w:t>
      </w:r>
      <w:r w:rsidR="00A06F31">
        <w:t xml:space="preserve"> </w:t>
      </w:r>
      <w:r w:rsidRPr="00B83103">
        <w:t>centre,</w:t>
      </w:r>
      <w:r w:rsidR="00A06F31">
        <w:t xml:space="preserve"> </w:t>
      </w:r>
      <w:r w:rsidRPr="00B83103">
        <w:t>does</w:t>
      </w:r>
      <w:r w:rsidR="00A06F31">
        <w:t xml:space="preserve"> </w:t>
      </w:r>
      <w:r w:rsidRPr="00B83103">
        <w:t>not</w:t>
      </w:r>
      <w:r w:rsidR="00A06F31">
        <w:t xml:space="preserve"> </w:t>
      </w:r>
      <w:r w:rsidRPr="00B83103">
        <w:t>meet</w:t>
      </w:r>
      <w:r w:rsidR="00A06F31">
        <w:t xml:space="preserve"> </w:t>
      </w:r>
      <w:r w:rsidRPr="00B83103">
        <w:t>the</w:t>
      </w:r>
      <w:r>
        <w:t>ir</w:t>
      </w:r>
      <w:r w:rsidR="00A06F31">
        <w:t xml:space="preserve"> </w:t>
      </w:r>
      <w:r w:rsidRPr="00B83103">
        <w:t>requirements.</w:t>
      </w:r>
      <w:r w:rsidR="00A06F31">
        <w:t xml:space="preserve"> </w:t>
      </w:r>
      <w:r>
        <w:t>In</w:t>
      </w:r>
      <w:r w:rsidR="00A06F31">
        <w:t xml:space="preserve"> </w:t>
      </w:r>
      <w:r>
        <w:t>addition,</w:t>
      </w:r>
      <w:r w:rsidR="00A06F31">
        <w:t xml:space="preserve"> </w:t>
      </w:r>
      <w:r>
        <w:t>c</w:t>
      </w:r>
      <w:r w:rsidRPr="00B83103">
        <w:t>ollecting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from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kiosk</w:t>
      </w:r>
      <w:r>
        <w:t>,</w:t>
      </w:r>
      <w:r w:rsidR="00A06F31">
        <w:t xml:space="preserve"> </w:t>
      </w:r>
      <w:r w:rsidRPr="00B83103">
        <w:t>carrying</w:t>
      </w:r>
      <w:r w:rsidR="00A06F31">
        <w:t xml:space="preserve"> </w:t>
      </w:r>
      <w:r w:rsidRPr="00B83103">
        <w:t>20</w:t>
      </w:r>
      <w:r w:rsidR="00A06F31">
        <w:t xml:space="preserve"> </w:t>
      </w:r>
      <w:r w:rsidRPr="00B83103">
        <w:t>litres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walking</w:t>
      </w:r>
      <w:r w:rsidR="00A06F31">
        <w:t xml:space="preserve"> </w:t>
      </w:r>
      <w:r w:rsidRPr="00B83103">
        <w:t>back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forth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poor</w:t>
      </w:r>
      <w:r w:rsidR="00A06F31">
        <w:t xml:space="preserve"> </w:t>
      </w:r>
      <w:r w:rsidRPr="00B83103">
        <w:t>road</w:t>
      </w:r>
      <w:r w:rsidR="00A06F31">
        <w:t xml:space="preserve"> </w:t>
      </w:r>
      <w:r w:rsidRPr="00B83103">
        <w:t>conditions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rPr>
          <w:i/>
        </w:rPr>
        <w:t xml:space="preserve"> </w:t>
      </w:r>
      <w:r>
        <w:rPr>
          <w:i/>
        </w:rPr>
        <w:t>g</w:t>
      </w:r>
      <w:r w:rsidRPr="00B83103">
        <w:rPr>
          <w:i/>
        </w:rPr>
        <w:t>er</w:t>
      </w:r>
      <w:r w:rsidR="00A06F31">
        <w:rPr>
          <w:i/>
        </w:rPr>
        <w:t xml:space="preserve"> </w:t>
      </w:r>
      <w:r w:rsidRPr="00B83103">
        <w:t>areas</w:t>
      </w:r>
      <w:r w:rsidR="00A06F31">
        <w:t xml:space="preserve"> </w:t>
      </w:r>
      <w:r w:rsidRPr="00B83103">
        <w:t>pose</w:t>
      </w:r>
      <w:r w:rsidR="00A06F31">
        <w:t xml:space="preserve"> </w:t>
      </w:r>
      <w:r w:rsidRPr="00B83103">
        <w:t>challenges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persons</w:t>
      </w:r>
      <w:r w:rsidR="00A06F31">
        <w:t xml:space="preserve"> </w:t>
      </w:r>
      <w:r w:rsidRPr="00B83103">
        <w:t>with</w:t>
      </w:r>
      <w:r w:rsidR="00A06F31">
        <w:t xml:space="preserve"> </w:t>
      </w:r>
      <w:r w:rsidRPr="00B83103">
        <w:t>disabilities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elderly</w:t>
      </w:r>
      <w:r w:rsidR="00A06F31">
        <w:t xml:space="preserve"> </w:t>
      </w:r>
      <w:r w:rsidRPr="00B83103">
        <w:t>person</w:t>
      </w:r>
      <w:r>
        <w:t>s</w:t>
      </w:r>
      <w:r w:rsidRPr="00B83103">
        <w:t>.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</w:t>
      </w:r>
      <w:r>
        <w:t>at</w:t>
      </w:r>
      <w:r w:rsidR="00A06F31">
        <w:t xml:space="preserve"> </w:t>
      </w:r>
      <w:r w:rsidRPr="00B83103">
        <w:t>regard,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</w:t>
      </w:r>
      <w:r w:rsidR="00A06F31">
        <w:t xml:space="preserve"> </w:t>
      </w:r>
      <w:r w:rsidRPr="00B83103">
        <w:t>urges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Government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comply</w:t>
      </w:r>
      <w:r w:rsidR="00A06F31">
        <w:t xml:space="preserve"> </w:t>
      </w:r>
      <w:r w:rsidRPr="00B83103">
        <w:t>with</w:t>
      </w:r>
      <w:r w:rsidR="00A06F31">
        <w:t xml:space="preserve"> </w:t>
      </w:r>
      <w:r w:rsidRPr="00B83103">
        <w:t>its</w:t>
      </w:r>
      <w:r w:rsidR="00A06F31">
        <w:t xml:space="preserve"> </w:t>
      </w:r>
      <w:r w:rsidRPr="00B83103">
        <w:t>human</w:t>
      </w:r>
      <w:r w:rsidR="00A06F31">
        <w:t xml:space="preserve"> </w:t>
      </w:r>
      <w:r w:rsidRPr="00B83103">
        <w:t>rights</w:t>
      </w:r>
      <w:r w:rsidR="00A06F31">
        <w:t xml:space="preserve"> </w:t>
      </w:r>
      <w:r w:rsidRPr="00B83103">
        <w:t>obligation</w:t>
      </w:r>
      <w:r w:rsidR="00A06F31">
        <w:t xml:space="preserve"> </w:t>
      </w:r>
      <w:r w:rsidRPr="00B83103">
        <w:t>under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Convention</w:t>
      </w:r>
      <w:r w:rsidR="00A06F31">
        <w:t xml:space="preserve"> </w:t>
      </w:r>
      <w:r w:rsidRPr="00B83103">
        <w:t>on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Rights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Persons</w:t>
      </w:r>
      <w:r w:rsidR="00A06F31">
        <w:t xml:space="preserve"> </w:t>
      </w:r>
      <w:r w:rsidRPr="00B83103">
        <w:t>with</w:t>
      </w:r>
      <w:r w:rsidR="00A06F31">
        <w:t xml:space="preserve"> </w:t>
      </w:r>
      <w:r w:rsidRPr="00B83103">
        <w:t>Disabilities</w:t>
      </w:r>
      <w:r>
        <w:t>,</w:t>
      </w:r>
      <w:r w:rsidR="00A06F31">
        <w:t xml:space="preserve"> </w:t>
      </w:r>
      <w:r>
        <w:t>in</w:t>
      </w:r>
      <w:r w:rsidR="00A06F31">
        <w:t xml:space="preserve"> </w:t>
      </w:r>
      <w:r w:rsidRPr="00B83103">
        <w:t>particular</w:t>
      </w:r>
      <w:r w:rsidR="00A06F31">
        <w:t xml:space="preserve"> </w:t>
      </w:r>
      <w:r w:rsidRPr="00B83103">
        <w:t>article</w:t>
      </w:r>
      <w:r w:rsidR="00A06F31">
        <w:t xml:space="preserve"> </w:t>
      </w:r>
      <w:r w:rsidRPr="00B83103">
        <w:t>28.</w:t>
      </w:r>
      <w:r w:rsidRPr="0015683D">
        <w:rPr>
          <w:rStyle w:val="FootnoteReference"/>
        </w:rPr>
        <w:footnoteReference w:id="14"/>
      </w:r>
    </w:p>
    <w:p w:rsidR="00EB45E1" w:rsidRPr="00B83103" w:rsidRDefault="00EB45E1" w:rsidP="006A1631">
      <w:pPr>
        <w:pStyle w:val="H23G"/>
      </w:pPr>
      <w:bookmarkStart w:id="73" w:name="_Toc515875964"/>
      <w:r>
        <w:tab/>
      </w:r>
      <w:bookmarkStart w:id="74" w:name="_Toc519681691"/>
      <w:bookmarkStart w:id="75" w:name="_Toc519681785"/>
      <w:r>
        <w:t>5.</w:t>
      </w:r>
      <w:r>
        <w:tab/>
      </w:r>
      <w:r w:rsidRPr="00B83103">
        <w:t>Ethnic</w:t>
      </w:r>
      <w:r w:rsidR="00A06F31">
        <w:t xml:space="preserve"> </w:t>
      </w:r>
      <w:r w:rsidRPr="00B83103">
        <w:t>minority</w:t>
      </w:r>
      <w:bookmarkEnd w:id="73"/>
      <w:bookmarkEnd w:id="74"/>
      <w:bookmarkEnd w:id="75"/>
    </w:p>
    <w:p w:rsidR="00EB45E1" w:rsidRPr="00B83103" w:rsidRDefault="00EB45E1" w:rsidP="00E73B81">
      <w:pPr>
        <w:pStyle w:val="SingleTxtG"/>
      </w:pPr>
      <w:r>
        <w:t>50.</w:t>
      </w:r>
      <w:r>
        <w:tab/>
      </w:r>
      <w:r w:rsidRPr="00B83103">
        <w:t>In</w:t>
      </w:r>
      <w:r w:rsidR="00A06F31">
        <w:t xml:space="preserve"> </w:t>
      </w:r>
      <w:r w:rsidRPr="00B83103">
        <w:t>Mongolia,</w:t>
      </w:r>
      <w:r w:rsidR="00A06F31">
        <w:t xml:space="preserve"> </w:t>
      </w:r>
      <w:r w:rsidRPr="00B83103">
        <w:t>there</w:t>
      </w:r>
      <w:r w:rsidR="00A06F31">
        <w:t xml:space="preserve"> </w:t>
      </w:r>
      <w:r>
        <w:t>is</w:t>
      </w:r>
      <w:r w:rsidR="00A06F31">
        <w:t xml:space="preserve"> </w:t>
      </w:r>
      <w:r>
        <w:t>a</w:t>
      </w:r>
      <w:r w:rsidR="00A06F31">
        <w:t xml:space="preserve"> </w:t>
      </w:r>
      <w:r w:rsidRPr="00B83103">
        <w:t>minorit</w:t>
      </w:r>
      <w:r>
        <w:t>y</w:t>
      </w:r>
      <w:r w:rsidR="00A06F31">
        <w:t xml:space="preserve"> </w:t>
      </w:r>
      <w:r>
        <w:t>population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Kazakh</w:t>
      </w:r>
      <w:r w:rsidR="00A06F31">
        <w:t xml:space="preserve"> </w:t>
      </w:r>
      <w:r w:rsidRPr="00B83103">
        <w:t>descendants</w:t>
      </w:r>
      <w:r w:rsidR="00A06F31">
        <w:t xml:space="preserve"> </w:t>
      </w:r>
      <w:r w:rsidRPr="00B83103">
        <w:t>living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Bayan-Ulgii</w:t>
      </w:r>
      <w:r w:rsidR="00A06F31">
        <w:t xml:space="preserve"> </w:t>
      </w:r>
      <w:r w:rsidRPr="00B83103">
        <w:rPr>
          <w:i/>
        </w:rPr>
        <w:t>aimag</w:t>
      </w:r>
      <w:r w:rsidRPr="00B83103">
        <w:t>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westernmost</w:t>
      </w:r>
      <w:r w:rsidR="00A06F31">
        <w:t xml:space="preserve"> </w:t>
      </w:r>
      <w:r w:rsidRPr="00B83103">
        <w:rPr>
          <w:i/>
        </w:rPr>
        <w:t>aimag</w:t>
      </w:r>
      <w:r w:rsidR="00A06F31">
        <w:t xml:space="preserve"> </w:t>
      </w:r>
      <w:r w:rsidRPr="00B83103">
        <w:t>close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Kazakhstan.</w:t>
      </w:r>
      <w:r w:rsidR="00A06F31">
        <w:t xml:space="preserve"> </w:t>
      </w:r>
      <w:r w:rsidRPr="00B83103">
        <w:t>According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2010</w:t>
      </w:r>
      <w:r w:rsidR="00A06F31">
        <w:t xml:space="preserve"> </w:t>
      </w:r>
      <w:r w:rsidRPr="00B83103">
        <w:t>census,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Kazakh</w:t>
      </w:r>
      <w:r w:rsidR="00A06F31">
        <w:t xml:space="preserve"> </w:t>
      </w:r>
      <w:r w:rsidRPr="00B83103">
        <w:t>minority</w:t>
      </w:r>
      <w:r w:rsidR="00A06F31">
        <w:t xml:space="preserve"> </w:t>
      </w:r>
      <w:r w:rsidRPr="00B83103">
        <w:t>represented</w:t>
      </w:r>
      <w:r w:rsidR="00A06F31">
        <w:t xml:space="preserve"> </w:t>
      </w:r>
      <w:r w:rsidRPr="00B83103">
        <w:t>around</w:t>
      </w:r>
      <w:r w:rsidR="00A06F31">
        <w:t xml:space="preserve"> </w:t>
      </w:r>
      <w:r>
        <w:t>4</w:t>
      </w:r>
      <w:r w:rsidR="00A06F31">
        <w:t xml:space="preserve"> </w:t>
      </w:r>
      <w:r w:rsidRPr="00B83103">
        <w:t>per</w:t>
      </w:r>
      <w:r w:rsidR="00A06F31">
        <w:t xml:space="preserve"> </w:t>
      </w:r>
      <w:r w:rsidRPr="00B83103">
        <w:t>cent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population.</w:t>
      </w:r>
      <w:r w:rsidR="00A06F31">
        <w:t xml:space="preserve"> </w:t>
      </w:r>
      <w:r>
        <w:t>Owing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pastoral</w:t>
      </w:r>
      <w:r w:rsidR="00A06F31">
        <w:t xml:space="preserve"> </w:t>
      </w:r>
      <w:r w:rsidRPr="00B83103">
        <w:t>degradation</w:t>
      </w:r>
      <w:r w:rsidR="00A06F31">
        <w:t xml:space="preserve"> </w:t>
      </w:r>
      <w:r>
        <w:t>i</w:t>
      </w:r>
      <w:r w:rsidRPr="00B83103">
        <w:t>n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western</w:t>
      </w:r>
      <w:r w:rsidR="00A06F31">
        <w:t xml:space="preserve"> </w:t>
      </w:r>
      <w:r>
        <w:t>part</w:t>
      </w:r>
      <w:r w:rsidR="00A06F31">
        <w:t xml:space="preserve"> </w:t>
      </w:r>
      <w:r>
        <w:t>of</w:t>
      </w:r>
      <w:r w:rsidR="00A06F31">
        <w:t xml:space="preserve"> </w:t>
      </w:r>
      <w:r>
        <w:t>the</w:t>
      </w:r>
      <w:r w:rsidR="00A06F31">
        <w:t xml:space="preserve"> </w:t>
      </w:r>
      <w:r>
        <w:t>country</w:t>
      </w:r>
      <w:r w:rsidRPr="00B83103">
        <w:t>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nomadic</w:t>
      </w:r>
      <w:r w:rsidR="00A06F31">
        <w:t xml:space="preserve"> </w:t>
      </w:r>
      <w:r>
        <w:t>Kazakh</w:t>
      </w:r>
      <w:r w:rsidR="00A06F31">
        <w:t xml:space="preserve"> </w:t>
      </w:r>
      <w:r w:rsidRPr="00B83103">
        <w:t>population</w:t>
      </w:r>
      <w:r w:rsidR="00A06F31">
        <w:t xml:space="preserve"> </w:t>
      </w:r>
      <w:r w:rsidRPr="00B83103">
        <w:t>tends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migrate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eastern</w:t>
      </w:r>
      <w:r w:rsidR="00A06F31">
        <w:t xml:space="preserve"> </w:t>
      </w:r>
      <w:r w:rsidRPr="00B83103">
        <w:t>part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country,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it</w:t>
      </w:r>
      <w:r w:rsidR="00A06F31">
        <w:t xml:space="preserve"> </w:t>
      </w:r>
      <w:r w:rsidRPr="00B83103">
        <w:t>was</w:t>
      </w:r>
      <w:r w:rsidR="00A06F31">
        <w:t xml:space="preserve"> </w:t>
      </w:r>
      <w:r w:rsidRPr="00B83103">
        <w:t>explained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at</w:t>
      </w:r>
      <w:r w:rsidR="00A06F31">
        <w:t xml:space="preserve"> </w:t>
      </w:r>
      <w:r w:rsidRPr="00B83103">
        <w:t>times,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nomadic</w:t>
      </w:r>
      <w:r w:rsidR="00A06F31">
        <w:t xml:space="preserve"> </w:t>
      </w:r>
      <w:r w:rsidRPr="00B83103">
        <w:t>Kazakh</w:t>
      </w:r>
      <w:r w:rsidR="00A06F31">
        <w:t xml:space="preserve"> </w:t>
      </w:r>
      <w:r w:rsidRPr="00B83103">
        <w:t>minorities</w:t>
      </w:r>
      <w:r w:rsidR="00A06F31">
        <w:t xml:space="preserve"> </w:t>
      </w:r>
      <w:r w:rsidRPr="00B83103">
        <w:t>are</w:t>
      </w:r>
      <w:r w:rsidR="00A06F31">
        <w:t xml:space="preserve"> </w:t>
      </w:r>
      <w:r w:rsidRPr="00B83103">
        <w:t>subject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discrimination</w:t>
      </w:r>
      <w:r w:rsidR="00A06F31">
        <w:t xml:space="preserve"> </w:t>
      </w:r>
      <w:r w:rsidRPr="00B83103">
        <w:t>when</w:t>
      </w:r>
      <w:r w:rsidR="00A06F31">
        <w:t xml:space="preserve"> </w:t>
      </w:r>
      <w:r w:rsidRPr="00B83103">
        <w:t>accessing</w:t>
      </w:r>
      <w:r w:rsidR="00A06F31">
        <w:t xml:space="preserve"> </w:t>
      </w:r>
      <w:r w:rsidRPr="00B83103">
        <w:t>public</w:t>
      </w:r>
      <w:r w:rsidR="00A06F31">
        <w:t xml:space="preserve"> </w:t>
      </w:r>
      <w:r w:rsidRPr="00B83103">
        <w:t>well</w:t>
      </w:r>
      <w:r>
        <w:t>s</w:t>
      </w:r>
      <w:r w:rsidRPr="00B83103">
        <w:t>.</w:t>
      </w:r>
    </w:p>
    <w:p w:rsidR="00EB45E1" w:rsidRPr="00B83103" w:rsidRDefault="00EB45E1" w:rsidP="006A1631">
      <w:pPr>
        <w:pStyle w:val="H1G"/>
      </w:pPr>
      <w:bookmarkStart w:id="76" w:name="_Toc515875965"/>
      <w:r>
        <w:tab/>
      </w:r>
      <w:bookmarkStart w:id="77" w:name="_Toc519587342"/>
      <w:bookmarkStart w:id="78" w:name="_Toc519681692"/>
      <w:bookmarkStart w:id="79" w:name="_Toc519681786"/>
      <w:r>
        <w:t>C.</w:t>
      </w:r>
      <w:r>
        <w:tab/>
      </w:r>
      <w:r w:rsidRPr="00B83103">
        <w:t>Affordability</w:t>
      </w:r>
      <w:bookmarkEnd w:id="76"/>
      <w:bookmarkEnd w:id="77"/>
      <w:bookmarkEnd w:id="78"/>
      <w:bookmarkEnd w:id="79"/>
    </w:p>
    <w:p w:rsidR="00EB45E1" w:rsidRDefault="00EB45E1" w:rsidP="00E73B81">
      <w:pPr>
        <w:pStyle w:val="SingleTxtG"/>
      </w:pPr>
      <w:r>
        <w:t>51.</w:t>
      </w:r>
      <w:r>
        <w:tab/>
      </w:r>
      <w:r w:rsidRPr="00B83103">
        <w:t>Water</w:t>
      </w:r>
      <w:r w:rsidR="00A06F31">
        <w:t xml:space="preserve"> </w:t>
      </w:r>
      <w:r>
        <w:t>and</w:t>
      </w:r>
      <w:r w:rsidR="00A06F31">
        <w:t xml:space="preserve"> </w:t>
      </w:r>
      <w:r>
        <w:t>the</w:t>
      </w:r>
      <w:r w:rsidR="00A06F31">
        <w:t xml:space="preserve"> </w:t>
      </w:r>
      <w:r w:rsidRPr="00B83103">
        <w:t>use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facilities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services</w:t>
      </w:r>
      <w:r w:rsidR="00A06F31">
        <w:t xml:space="preserve"> </w:t>
      </w:r>
      <w:r w:rsidRPr="00B83103">
        <w:t>must</w:t>
      </w:r>
      <w:r w:rsidR="00A06F31">
        <w:t xml:space="preserve"> </w:t>
      </w:r>
      <w:r w:rsidRPr="00B83103">
        <w:t>be</w:t>
      </w:r>
      <w:r w:rsidR="00A06F31">
        <w:t xml:space="preserve"> </w:t>
      </w:r>
      <w:r w:rsidRPr="00B83103">
        <w:t>affordable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individuals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all</w:t>
      </w:r>
      <w:r w:rsidR="00A06F31">
        <w:t xml:space="preserve"> </w:t>
      </w:r>
      <w:r w:rsidRPr="00B83103">
        <w:t>personal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domestic</w:t>
      </w:r>
      <w:r w:rsidR="00A06F31">
        <w:t xml:space="preserve"> </w:t>
      </w:r>
      <w:r w:rsidRPr="00B83103">
        <w:t>uses</w:t>
      </w:r>
      <w:r w:rsidR="00A06F31">
        <w:t xml:space="preserve"> </w:t>
      </w:r>
      <w:r w:rsidRPr="00646193">
        <w:t>(A/HRC/30/39).</w:t>
      </w:r>
    </w:p>
    <w:p w:rsidR="00EB45E1" w:rsidRPr="00B83103" w:rsidRDefault="00EB45E1" w:rsidP="00E73B81">
      <w:pPr>
        <w:pStyle w:val="SingleTxtG"/>
      </w:pPr>
      <w:r>
        <w:t>52.</w:t>
      </w:r>
      <w:r>
        <w:tab/>
      </w:r>
      <w:r w:rsidRPr="00B83103">
        <w:t>In</w:t>
      </w:r>
      <w:r w:rsidR="00A06F31">
        <w:t xml:space="preserve"> </w:t>
      </w:r>
      <w:r w:rsidRPr="00B83103">
        <w:t>Mongolia,</w:t>
      </w:r>
      <w:r w:rsidR="00A06F31">
        <w:t xml:space="preserve"> </w:t>
      </w:r>
      <w:r w:rsidRPr="00B83103">
        <w:t>each</w:t>
      </w:r>
      <w:r w:rsidR="00A06F31">
        <w:t xml:space="preserve"> </w:t>
      </w:r>
      <w:r w:rsidRPr="00B83103">
        <w:t>local</w:t>
      </w:r>
      <w:r w:rsidR="00A06F31">
        <w:t xml:space="preserve"> </w:t>
      </w:r>
      <w:r w:rsidRPr="00B83103">
        <w:t>administration</w:t>
      </w:r>
      <w:r w:rsidR="00A06F31">
        <w:t xml:space="preserve"> </w:t>
      </w:r>
      <w:r w:rsidRPr="00B83103">
        <w:t>proposes</w:t>
      </w:r>
      <w:r w:rsidR="00A06F31">
        <w:t xml:space="preserve"> </w:t>
      </w:r>
      <w:r>
        <w:t>water</w:t>
      </w:r>
      <w:r w:rsidR="00A06F31">
        <w:t xml:space="preserve"> </w:t>
      </w:r>
      <w:r>
        <w:t>tariffs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Services</w:t>
      </w:r>
      <w:r w:rsidR="00A06F31">
        <w:t xml:space="preserve"> </w:t>
      </w:r>
      <w:r w:rsidRPr="00B83103">
        <w:t>Regulatory</w:t>
      </w:r>
      <w:r w:rsidR="00A06F31">
        <w:t xml:space="preserve"> </w:t>
      </w:r>
      <w:r w:rsidRPr="00B83103">
        <w:t>Commission</w:t>
      </w:r>
      <w:r w:rsidR="00A06F31">
        <w:t xml:space="preserve"> </w:t>
      </w:r>
      <w:r w:rsidRPr="00B83103">
        <w:t>approves</w:t>
      </w:r>
      <w:r w:rsidR="00A06F31">
        <w:t xml:space="preserve"> </w:t>
      </w:r>
      <w:r>
        <w:t>them</w:t>
      </w:r>
      <w:r w:rsidRPr="00B83103">
        <w:t>.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Ministry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Education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Ministry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Health</w:t>
      </w:r>
      <w:r w:rsidR="00A06F31">
        <w:t xml:space="preserve"> </w:t>
      </w:r>
      <w:r w:rsidRPr="00B83103">
        <w:t>provide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budget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schools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hospitals,</w:t>
      </w:r>
      <w:r w:rsidR="00A06F31">
        <w:t xml:space="preserve"> </w:t>
      </w:r>
      <w:r w:rsidRPr="00B83103">
        <w:t>respectively,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maintain</w:t>
      </w:r>
      <w:r w:rsidR="00A06F31">
        <w:t xml:space="preserve"> </w:t>
      </w:r>
      <w:r w:rsidRPr="00B83103">
        <w:t>the</w:t>
      </w:r>
      <w:r>
        <w:t>ir</w:t>
      </w:r>
      <w:r w:rsidR="00A06F31">
        <w:t xml:space="preserve"> </w:t>
      </w:r>
      <w:r w:rsidRPr="00B83103">
        <w:t>facilities.</w:t>
      </w:r>
      <w:r w:rsidR="00A06F31">
        <w:t xml:space="preserve"> </w:t>
      </w:r>
      <w:r w:rsidRPr="00B83103">
        <w:t>As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social</w:t>
      </w:r>
      <w:r w:rsidR="00A06F31">
        <w:t xml:space="preserve"> </w:t>
      </w:r>
      <w:r w:rsidRPr="00B83103">
        <w:t>support,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Ministry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Labour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Social</w:t>
      </w:r>
      <w:r w:rsidR="00A06F31">
        <w:t xml:space="preserve"> </w:t>
      </w:r>
      <w:r w:rsidRPr="00B83103">
        <w:t>Protection</w:t>
      </w:r>
      <w:r w:rsidR="00A06F31">
        <w:t xml:space="preserve"> </w:t>
      </w:r>
      <w:r w:rsidRPr="00B83103">
        <w:t>identifies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surveys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population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need.</w:t>
      </w:r>
    </w:p>
    <w:p w:rsidR="00EB45E1" w:rsidRPr="007D3B15" w:rsidRDefault="00EB45E1" w:rsidP="00680D36">
      <w:pPr>
        <w:pStyle w:val="H23G"/>
      </w:pPr>
      <w:bookmarkStart w:id="80" w:name="_Toc515875966"/>
      <w:r>
        <w:lastRenderedPageBreak/>
        <w:tab/>
      </w:r>
      <w:bookmarkStart w:id="81" w:name="_Toc519681693"/>
      <w:bookmarkStart w:id="82" w:name="_Toc519681787"/>
      <w:r>
        <w:t>1.</w:t>
      </w:r>
      <w:r>
        <w:tab/>
      </w:r>
      <w:r w:rsidRPr="007D3B15">
        <w:t>Water</w:t>
      </w:r>
      <w:r w:rsidR="00A06F31">
        <w:t xml:space="preserve"> </w:t>
      </w:r>
      <w:r w:rsidRPr="007D3B15">
        <w:t>tariff</w:t>
      </w:r>
      <w:r w:rsidR="00A06F31">
        <w:t xml:space="preserve"> </w:t>
      </w:r>
      <w:r w:rsidRPr="007D3B15">
        <w:t>and</w:t>
      </w:r>
      <w:r w:rsidR="00A06F31">
        <w:t xml:space="preserve"> </w:t>
      </w:r>
      <w:r w:rsidRPr="007D3B15">
        <w:t>connection</w:t>
      </w:r>
      <w:r w:rsidR="00A06F31">
        <w:t xml:space="preserve"> </w:t>
      </w:r>
      <w:r w:rsidRPr="007D3B15">
        <w:t>charges</w:t>
      </w:r>
      <w:bookmarkEnd w:id="80"/>
      <w:bookmarkEnd w:id="81"/>
      <w:bookmarkEnd w:id="82"/>
    </w:p>
    <w:p w:rsidR="00EB45E1" w:rsidRDefault="00EB45E1" w:rsidP="00E73B81">
      <w:pPr>
        <w:pStyle w:val="SingleTxtG"/>
      </w:pPr>
      <w:r>
        <w:t>53.</w:t>
      </w:r>
      <w:r>
        <w:tab/>
      </w:r>
      <w:r w:rsidRPr="00B83103">
        <w:t>The</w:t>
      </w:r>
      <w:r w:rsidR="00A06F31">
        <w:t xml:space="preserve"> </w:t>
      </w:r>
      <w:r w:rsidRPr="00B83103">
        <w:t>difference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levels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services</w:t>
      </w:r>
      <w:r w:rsidR="00A06F31">
        <w:t xml:space="preserve"> </w:t>
      </w:r>
      <w:r w:rsidRPr="00B83103">
        <w:t>leads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difference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prices</w:t>
      </w:r>
      <w:r w:rsidR="00A06F31">
        <w:t xml:space="preserve"> </w:t>
      </w:r>
      <w:r w:rsidRPr="00B83103">
        <w:t>paid</w:t>
      </w:r>
      <w:r w:rsidR="00A06F31">
        <w:t xml:space="preserve"> </w:t>
      </w:r>
      <w:r w:rsidRPr="00B83103">
        <w:t>by</w:t>
      </w:r>
      <w:r w:rsidR="00A06F31">
        <w:t xml:space="preserve"> </w:t>
      </w:r>
      <w:r w:rsidRPr="00B83103">
        <w:t>individuals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water.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2017,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Supply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Sewage</w:t>
      </w:r>
      <w:r w:rsidR="00A06F31">
        <w:t xml:space="preserve"> </w:t>
      </w:r>
      <w:r w:rsidRPr="00B83103">
        <w:t>Authority</w:t>
      </w:r>
      <w:r w:rsidR="00A06F31">
        <w:t xml:space="preserve"> </w:t>
      </w:r>
      <w:r w:rsidRPr="00B83103">
        <w:t>provided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at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price</w:t>
      </w:r>
      <w:r w:rsidR="00A06F31">
        <w:t xml:space="preserve"> </w:t>
      </w:r>
      <w:r w:rsidRPr="00B83103">
        <w:t>of</w:t>
      </w:r>
      <w:r w:rsidR="00A06F31">
        <w:t xml:space="preserve"> </w:t>
      </w:r>
      <w:r>
        <w:t>tog</w:t>
      </w:r>
      <w:r w:rsidR="00A06F31">
        <w:t xml:space="preserve"> </w:t>
      </w:r>
      <w:r w:rsidRPr="00B83103">
        <w:t>795</w:t>
      </w:r>
      <w:r w:rsidR="00A06F31">
        <w:t xml:space="preserve"> </w:t>
      </w:r>
      <w:r w:rsidRPr="00B83103">
        <w:t>or</w:t>
      </w:r>
      <w:r w:rsidR="00A06F31">
        <w:t xml:space="preserve"> </w:t>
      </w:r>
      <w:r>
        <w:t>$</w:t>
      </w:r>
      <w:r w:rsidRPr="00B83103">
        <w:t>0.33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1</w:t>
      </w:r>
      <w:r>
        <w:t>,</w:t>
      </w:r>
      <w:r w:rsidRPr="00B83103">
        <w:t>000</w:t>
      </w:r>
      <w:r w:rsidR="00A06F31">
        <w:t xml:space="preserve"> </w:t>
      </w:r>
      <w:r w:rsidRPr="00B83103">
        <w:t>lit</w:t>
      </w:r>
      <w:r>
        <w:t>res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households</w:t>
      </w:r>
      <w:r w:rsidR="00A06F31">
        <w:t xml:space="preserve"> </w:t>
      </w:r>
      <w:r w:rsidRPr="00B83103">
        <w:t>connected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central</w:t>
      </w:r>
      <w:r w:rsidR="00A06F31">
        <w:t xml:space="preserve"> </w:t>
      </w:r>
      <w:r w:rsidRPr="00B83103">
        <w:t>network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Ulaanbaatar.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contrast,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tariff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much</w:t>
      </w:r>
      <w:r w:rsidR="00A06F31">
        <w:t xml:space="preserve"> </w:t>
      </w:r>
      <w:r w:rsidRPr="00B83103">
        <w:t>higher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the</w:t>
      </w:r>
      <w:r w:rsidR="00A06F31">
        <w:rPr>
          <w:i/>
        </w:rPr>
        <w:t xml:space="preserve"> </w:t>
      </w:r>
      <w:r>
        <w:t>residents</w:t>
      </w:r>
      <w:r w:rsidR="00A06F31">
        <w:t xml:space="preserve"> </w:t>
      </w:r>
      <w:r>
        <w:t>of</w:t>
      </w:r>
      <w:r w:rsidR="00A06F31">
        <w:t xml:space="preserve"> </w:t>
      </w:r>
      <w:r>
        <w:rPr>
          <w:i/>
        </w:rPr>
        <w:t>g</w:t>
      </w:r>
      <w:r w:rsidRPr="00B83103">
        <w:rPr>
          <w:i/>
        </w:rPr>
        <w:t>er</w:t>
      </w:r>
      <w:r w:rsidR="00A06F31">
        <w:rPr>
          <w:i/>
        </w:rPr>
        <w:t xml:space="preserve"> </w:t>
      </w:r>
      <w:r w:rsidRPr="00B83103">
        <w:t>areas</w:t>
      </w:r>
      <w:r>
        <w:t>,</w:t>
      </w:r>
      <w:r w:rsidR="00A06F31">
        <w:t xml:space="preserve"> </w:t>
      </w:r>
      <w:r w:rsidRPr="00B83103">
        <w:t>who</w:t>
      </w:r>
      <w:r w:rsidR="00A06F31">
        <w:t xml:space="preserve"> </w:t>
      </w:r>
      <w:r w:rsidRPr="00B83103">
        <w:t>collect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from</w:t>
      </w:r>
      <w:r w:rsidR="00A06F31">
        <w:t xml:space="preserve"> </w:t>
      </w:r>
      <w:r w:rsidRPr="00B83103">
        <w:t>kiosks.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Water</w:t>
      </w:r>
      <w:r w:rsidR="00A06F31">
        <w:t xml:space="preserve"> </w:t>
      </w:r>
      <w:r>
        <w:t>Services</w:t>
      </w:r>
      <w:r w:rsidR="00A06F31">
        <w:t xml:space="preserve"> </w:t>
      </w:r>
      <w:r w:rsidRPr="00B83103">
        <w:t>Regulatory</w:t>
      </w:r>
      <w:r w:rsidR="00A06F31">
        <w:t xml:space="preserve"> </w:t>
      </w:r>
      <w:r w:rsidRPr="00B83103">
        <w:t>Commission</w:t>
      </w:r>
      <w:r w:rsidR="00A06F31">
        <w:t xml:space="preserve"> </w:t>
      </w:r>
      <w:r w:rsidRPr="00B83103">
        <w:t>reports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residents</w:t>
      </w:r>
      <w:r w:rsidR="00A06F31">
        <w:t xml:space="preserve"> </w:t>
      </w:r>
      <w:r>
        <w:t>of</w:t>
      </w:r>
      <w:r w:rsidR="00A06F31">
        <w:t xml:space="preserve"> </w:t>
      </w:r>
      <w:r>
        <w:t>the</w:t>
      </w:r>
      <w:r w:rsidR="00A06F31">
        <w:t xml:space="preserve"> </w:t>
      </w:r>
      <w:r>
        <w:rPr>
          <w:i/>
        </w:rPr>
        <w:t>g</w:t>
      </w:r>
      <w:r w:rsidRPr="00B83103">
        <w:rPr>
          <w:i/>
        </w:rPr>
        <w:t>er</w:t>
      </w:r>
      <w:r w:rsidR="00A06F31">
        <w:rPr>
          <w:i/>
        </w:rPr>
        <w:t xml:space="preserve"> </w:t>
      </w:r>
      <w:r w:rsidRPr="00B83103">
        <w:t>areas</w:t>
      </w:r>
      <w:r w:rsidR="00A06F31">
        <w:t xml:space="preserve"> </w:t>
      </w:r>
      <w:r>
        <w:t>in</w:t>
      </w:r>
      <w:r w:rsidR="00A06F31">
        <w:t xml:space="preserve"> </w:t>
      </w:r>
      <w:r>
        <w:t>Ulaanbaatar</w:t>
      </w:r>
      <w:r w:rsidR="00A06F31">
        <w:rPr>
          <w:i/>
        </w:rPr>
        <w:t xml:space="preserve"> </w:t>
      </w:r>
      <w:r w:rsidRPr="00B83103">
        <w:t>pay</w:t>
      </w:r>
      <w:r w:rsidR="00A06F31">
        <w:t xml:space="preserve"> </w:t>
      </w:r>
      <w:r w:rsidRPr="00B83103">
        <w:t>at</w:t>
      </w:r>
      <w:r w:rsidR="00A06F31">
        <w:t xml:space="preserve"> </w:t>
      </w:r>
      <w:r w:rsidRPr="00B83103">
        <w:t>least</w:t>
      </w:r>
      <w:r w:rsidR="00A06F31">
        <w:t xml:space="preserve"> </w:t>
      </w:r>
      <w:r>
        <w:t>tog</w:t>
      </w:r>
      <w:r w:rsidR="00A06F31">
        <w:t xml:space="preserve"> </w:t>
      </w:r>
      <w:r>
        <w:t>1,000</w:t>
      </w:r>
      <w:r w:rsidR="00A06F31">
        <w:t xml:space="preserve"> </w:t>
      </w:r>
      <w:r w:rsidRPr="00B83103">
        <w:t>(approximately</w:t>
      </w:r>
      <w:r w:rsidR="00A06F31">
        <w:t xml:space="preserve"> </w:t>
      </w:r>
      <w:r>
        <w:t>$</w:t>
      </w:r>
      <w:r w:rsidRPr="00B83103">
        <w:t>0.50)</w:t>
      </w:r>
      <w:r w:rsidR="00A06F31">
        <w:t xml:space="preserve"> </w:t>
      </w:r>
      <w:r w:rsidRPr="00B83103">
        <w:t>per</w:t>
      </w:r>
      <w:r w:rsidR="00A06F31">
        <w:t xml:space="preserve"> </w:t>
      </w:r>
      <w:r w:rsidRPr="00B83103">
        <w:t>lit</w:t>
      </w:r>
      <w:r>
        <w:t>re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from</w:t>
      </w:r>
      <w:r w:rsidR="00A06F31">
        <w:t xml:space="preserve"> </w:t>
      </w:r>
      <w:r w:rsidRPr="00B83103">
        <w:t>kiosks.</w:t>
      </w:r>
      <w:r w:rsidR="00A06F31">
        <w:t xml:space="preserve"> </w:t>
      </w:r>
      <w:r>
        <w:t>That</w:t>
      </w:r>
      <w:r w:rsidR="00A06F31">
        <w:t xml:space="preserve"> </w:t>
      </w:r>
      <w:r>
        <w:t>is</w:t>
      </w:r>
      <w:r w:rsidR="00A06F31">
        <w:t xml:space="preserve"> </w:t>
      </w:r>
      <w:r>
        <w:t>an</w:t>
      </w:r>
      <w:r w:rsidR="00A06F31">
        <w:t xml:space="preserve"> </w:t>
      </w:r>
      <w:r w:rsidRPr="00B83103">
        <w:t>amount</w:t>
      </w:r>
      <w:r w:rsidR="00A06F31">
        <w:t xml:space="preserve"> </w:t>
      </w:r>
      <w:r w:rsidRPr="00B83103">
        <w:t>far</w:t>
      </w:r>
      <w:r w:rsidR="00A06F31">
        <w:t xml:space="preserve"> </w:t>
      </w:r>
      <w:r w:rsidRPr="00B83103">
        <w:t>higher</w:t>
      </w:r>
      <w:r w:rsidR="00A06F31">
        <w:t xml:space="preserve"> </w:t>
      </w:r>
      <w:r w:rsidRPr="00B83103">
        <w:t>than</w:t>
      </w:r>
      <w:r w:rsidR="00A06F31">
        <w:t xml:space="preserve"> </w:t>
      </w:r>
      <w:r>
        <w:t>the</w:t>
      </w:r>
      <w:r w:rsidR="00A06F31">
        <w:t xml:space="preserve"> </w:t>
      </w:r>
      <w:r w:rsidRPr="00B83103">
        <w:t>rates</w:t>
      </w:r>
      <w:r w:rsidR="00A06F31">
        <w:t xml:space="preserve"> </w:t>
      </w:r>
      <w:r w:rsidRPr="00B83103">
        <w:t>paid</w:t>
      </w:r>
      <w:r w:rsidR="00A06F31">
        <w:t xml:space="preserve"> </w:t>
      </w:r>
      <w:r w:rsidRPr="00B83103">
        <w:t>by</w:t>
      </w:r>
      <w:r w:rsidR="00A06F31">
        <w:t xml:space="preserve"> </w:t>
      </w:r>
      <w:r w:rsidRPr="00B83103">
        <w:t>households</w:t>
      </w:r>
      <w:r w:rsidR="00A06F31">
        <w:t xml:space="preserve"> </w:t>
      </w:r>
      <w:r w:rsidRPr="00B83103">
        <w:t>with</w:t>
      </w:r>
      <w:r w:rsidR="00A06F31">
        <w:t xml:space="preserve"> </w:t>
      </w:r>
      <w:r w:rsidRPr="00B83103">
        <w:t>piped</w:t>
      </w:r>
      <w:r w:rsidR="00A06F31">
        <w:t xml:space="preserve"> </w:t>
      </w:r>
      <w:r w:rsidRPr="00B83103">
        <w:t>connections</w:t>
      </w:r>
      <w:r>
        <w:t>.</w:t>
      </w:r>
    </w:p>
    <w:p w:rsidR="00EB45E1" w:rsidRDefault="00EB45E1" w:rsidP="00C3406D">
      <w:pPr>
        <w:pStyle w:val="SingleTxtG"/>
      </w:pPr>
      <w:r>
        <w:t>54.</w:t>
      </w:r>
      <w:r>
        <w:tab/>
      </w:r>
      <w:r w:rsidRPr="00B83103">
        <w:t>Despite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high</w:t>
      </w:r>
      <w:r w:rsidR="00A06F31">
        <w:t xml:space="preserve"> </w:t>
      </w:r>
      <w:r>
        <w:t>unitary</w:t>
      </w:r>
      <w:r w:rsidR="00A06F31">
        <w:t xml:space="preserve"> </w:t>
      </w:r>
      <w:r w:rsidRPr="00B83103">
        <w:t>prices,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rates</w:t>
      </w:r>
      <w:r w:rsidR="00A06F31">
        <w:t xml:space="preserve"> </w:t>
      </w:r>
      <w:r w:rsidRPr="00B83103">
        <w:t>are</w:t>
      </w:r>
      <w:r w:rsidR="00A06F31">
        <w:t xml:space="preserve"> </w:t>
      </w:r>
      <w:r w:rsidRPr="00B83103">
        <w:t>subsidized</w:t>
      </w:r>
      <w:r>
        <w:t>,</w:t>
      </w:r>
      <w:r w:rsidR="00A06F31">
        <w:t xml:space="preserve"> </w:t>
      </w:r>
      <w:r w:rsidRPr="00B83103">
        <w:t>as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cost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wastewater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approximately</w:t>
      </w:r>
      <w:r w:rsidR="00A06F31">
        <w:t xml:space="preserve"> </w:t>
      </w:r>
      <w:r>
        <w:t>$</w:t>
      </w:r>
      <w:r w:rsidRPr="00B83103">
        <w:t>0.56</w:t>
      </w:r>
      <w:r w:rsidR="00A06F31">
        <w:t xml:space="preserve"> </w:t>
      </w:r>
      <w:r w:rsidRPr="00B83103">
        <w:t>per</w:t>
      </w:r>
      <w:r w:rsidR="00A06F31">
        <w:t xml:space="preserve"> </w:t>
      </w:r>
      <w:r w:rsidRPr="00B83103">
        <w:t>cubic</w:t>
      </w:r>
      <w:r w:rsidR="00A06F31">
        <w:t xml:space="preserve"> </w:t>
      </w:r>
      <w:r w:rsidRPr="00B83103">
        <w:t>met</w:t>
      </w:r>
      <w:r>
        <w:t>re.</w:t>
      </w:r>
      <w:r w:rsidRPr="0015683D">
        <w:rPr>
          <w:rStyle w:val="FootnoteReference"/>
        </w:rPr>
        <w:footnoteReference w:id="15"/>
      </w:r>
      <w:r w:rsidR="00A06F31">
        <w:t xml:space="preserve"> </w:t>
      </w:r>
      <w:r w:rsidRPr="006E66B8">
        <w:t>Water</w:t>
      </w:r>
      <w:r w:rsidR="00A06F31">
        <w:t xml:space="preserve"> </w:t>
      </w:r>
      <w:r w:rsidRPr="006E66B8">
        <w:t>from</w:t>
      </w:r>
      <w:r w:rsidR="00A06F31">
        <w:t xml:space="preserve"> </w:t>
      </w:r>
      <w:r w:rsidRPr="006E66B8">
        <w:t>kiosks</w:t>
      </w:r>
      <w:r w:rsidR="00A06F31">
        <w:t xml:space="preserve"> </w:t>
      </w:r>
      <w:r w:rsidRPr="006E66B8">
        <w:t>connected</w:t>
      </w:r>
      <w:r w:rsidR="00A06F31">
        <w:t xml:space="preserve"> </w:t>
      </w:r>
      <w:r w:rsidRPr="006E66B8">
        <w:t>to</w:t>
      </w:r>
      <w:r w:rsidR="00A06F31">
        <w:t xml:space="preserve"> </w:t>
      </w:r>
      <w:r w:rsidRPr="006E66B8">
        <w:t>the</w:t>
      </w:r>
      <w:r w:rsidR="00A06F31">
        <w:t xml:space="preserve"> </w:t>
      </w:r>
      <w:r w:rsidRPr="006E66B8">
        <w:t>central</w:t>
      </w:r>
      <w:r w:rsidR="00A06F31">
        <w:t xml:space="preserve"> </w:t>
      </w:r>
      <w:r w:rsidRPr="006E66B8">
        <w:t>network</w:t>
      </w:r>
      <w:r w:rsidR="00A06F31">
        <w:t xml:space="preserve"> </w:t>
      </w:r>
      <w:r w:rsidRPr="006E66B8">
        <w:t>costs</w:t>
      </w:r>
      <w:r w:rsidR="00A06F31">
        <w:t xml:space="preserve"> </w:t>
      </w:r>
      <w:r w:rsidRPr="006E66B8">
        <w:t>three</w:t>
      </w:r>
      <w:r w:rsidR="00A06F31">
        <w:t xml:space="preserve"> </w:t>
      </w:r>
      <w:r w:rsidRPr="006E66B8">
        <w:t>times</w:t>
      </w:r>
      <w:r w:rsidR="00A06F31">
        <w:t xml:space="preserve"> </w:t>
      </w:r>
      <w:r w:rsidRPr="006E66B8">
        <w:t>as</w:t>
      </w:r>
      <w:r w:rsidR="00A06F31">
        <w:t xml:space="preserve"> </w:t>
      </w:r>
      <w:r w:rsidRPr="006E66B8">
        <w:t>much</w:t>
      </w:r>
      <w:r w:rsidR="00A06F31">
        <w:t xml:space="preserve"> </w:t>
      </w:r>
      <w:r>
        <w:t>as</w:t>
      </w:r>
      <w:r w:rsidR="00A06F31">
        <w:t xml:space="preserve"> </w:t>
      </w:r>
      <w:r w:rsidRPr="006E66B8">
        <w:t>the</w:t>
      </w:r>
      <w:r w:rsidR="00A06F31">
        <w:t xml:space="preserve"> </w:t>
      </w:r>
      <w:r w:rsidRPr="006E66B8">
        <w:t>revenue</w:t>
      </w:r>
      <w:r w:rsidR="00A06F31">
        <w:t xml:space="preserve"> </w:t>
      </w:r>
      <w:r w:rsidRPr="006E66B8">
        <w:t>it</w:t>
      </w:r>
      <w:r w:rsidR="00A06F31">
        <w:t xml:space="preserve"> </w:t>
      </w:r>
      <w:r w:rsidRPr="006E66B8">
        <w:t>produces</w:t>
      </w:r>
      <w:r w:rsidR="00A06F31">
        <w:t xml:space="preserve"> </w:t>
      </w:r>
      <w:r w:rsidRPr="006E66B8">
        <w:t>and</w:t>
      </w:r>
      <w:r w:rsidR="00A06F31">
        <w:t xml:space="preserve"> </w:t>
      </w:r>
      <w:r w:rsidRPr="006E66B8">
        <w:t>four</w:t>
      </w:r>
      <w:r w:rsidR="00A06F31">
        <w:t xml:space="preserve"> </w:t>
      </w:r>
      <w:r w:rsidRPr="006E66B8">
        <w:t>times</w:t>
      </w:r>
      <w:r w:rsidR="00A06F31">
        <w:t xml:space="preserve"> </w:t>
      </w:r>
      <w:r w:rsidRPr="006E66B8">
        <w:t>as</w:t>
      </w:r>
      <w:r w:rsidR="00A06F31">
        <w:t xml:space="preserve"> </w:t>
      </w:r>
      <w:r w:rsidRPr="006E66B8">
        <w:t>much</w:t>
      </w:r>
      <w:r w:rsidR="00A06F31">
        <w:t xml:space="preserve"> </w:t>
      </w:r>
      <w:r w:rsidRPr="006E66B8">
        <w:t>for</w:t>
      </w:r>
      <w:r w:rsidR="00A06F31">
        <w:t xml:space="preserve"> </w:t>
      </w:r>
      <w:r w:rsidRPr="006E66B8">
        <w:t>kiosks</w:t>
      </w:r>
      <w:r w:rsidR="00A06F31">
        <w:t xml:space="preserve"> </w:t>
      </w:r>
      <w:r w:rsidRPr="006E66B8">
        <w:t>not</w:t>
      </w:r>
      <w:r w:rsidR="00A06F31">
        <w:t xml:space="preserve"> </w:t>
      </w:r>
      <w:r w:rsidRPr="006E66B8">
        <w:t>connected</w:t>
      </w:r>
      <w:r w:rsidR="00A06F31">
        <w:t xml:space="preserve"> </w:t>
      </w:r>
      <w:r w:rsidRPr="006E66B8">
        <w:t>to</w:t>
      </w:r>
      <w:r w:rsidR="00A06F31">
        <w:t xml:space="preserve"> </w:t>
      </w:r>
      <w:r w:rsidRPr="006E66B8">
        <w:t>the</w:t>
      </w:r>
      <w:r w:rsidR="00A06F31">
        <w:t xml:space="preserve"> </w:t>
      </w:r>
      <w:r w:rsidRPr="006E66B8">
        <w:t>central</w:t>
      </w:r>
      <w:r w:rsidR="00A06F31">
        <w:t xml:space="preserve"> </w:t>
      </w:r>
      <w:r w:rsidRPr="006E66B8">
        <w:t>network.</w:t>
      </w:r>
      <w:r w:rsidR="00A06F31">
        <w:t xml:space="preserve"> </w:t>
      </w:r>
      <w:r w:rsidRPr="00EF4650">
        <w:t>It</w:t>
      </w:r>
      <w:r w:rsidR="00A06F31">
        <w:t xml:space="preserve"> </w:t>
      </w:r>
      <w:r w:rsidRPr="00B83103">
        <w:t>costs</w:t>
      </w:r>
      <w:r w:rsidR="00A06F31">
        <w:t xml:space="preserve"> </w:t>
      </w:r>
      <w:r>
        <w:t>tog</w:t>
      </w:r>
      <w:r w:rsidR="00A06F31">
        <w:t xml:space="preserve"> </w:t>
      </w:r>
      <w:r w:rsidRPr="00B83103">
        <w:t>6</w:t>
      </w:r>
      <w:r>
        <w:t>,</w:t>
      </w:r>
      <w:r w:rsidRPr="00B83103">
        <w:t>500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distribute</w:t>
      </w:r>
      <w:r w:rsidR="00A06F31">
        <w:t xml:space="preserve"> </w:t>
      </w:r>
      <w:r w:rsidR="00C3406D">
        <w:t>1</w:t>
      </w:r>
      <w:r w:rsidR="00A06F31">
        <w:t xml:space="preserve"> </w:t>
      </w:r>
      <w:r>
        <w:t>cubic</w:t>
      </w:r>
      <w:r w:rsidR="00A06F31">
        <w:t xml:space="preserve"> </w:t>
      </w:r>
      <w:r>
        <w:t>metre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from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kiosks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results</w:t>
      </w:r>
      <w:r w:rsidR="00A06F31">
        <w:t xml:space="preserve"> </w:t>
      </w:r>
      <w:r w:rsidRPr="00B83103">
        <w:t>in</w:t>
      </w:r>
      <w:r w:rsidR="00A06F31">
        <w:t xml:space="preserve"> </w:t>
      </w:r>
      <w:r>
        <w:t>a</w:t>
      </w:r>
      <w:r w:rsidR="00A06F31">
        <w:t xml:space="preserve"> </w:t>
      </w:r>
      <w:r w:rsidRPr="00B83103">
        <w:t>loss</w:t>
      </w:r>
      <w:r w:rsidR="00A06F31">
        <w:t xml:space="preserve"> </w:t>
      </w:r>
      <w:r>
        <w:t>of</w:t>
      </w:r>
      <w:r w:rsidR="00A06F31">
        <w:t xml:space="preserve"> </w:t>
      </w:r>
      <w:r>
        <w:t>over</w:t>
      </w:r>
      <w:r w:rsidR="00A06F31">
        <w:t xml:space="preserve"> </w:t>
      </w:r>
      <w:r>
        <w:t>tog</w:t>
      </w:r>
      <w:r w:rsidR="00A06F31">
        <w:t xml:space="preserve"> </w:t>
      </w:r>
      <w:r>
        <w:t>1</w:t>
      </w:r>
      <w:r w:rsidR="00A06F31">
        <w:t xml:space="preserve"> </w:t>
      </w:r>
      <w:r>
        <w:t>billion</w:t>
      </w:r>
      <w:r w:rsidR="00A06F31">
        <w:t xml:space="preserve"> </w:t>
      </w:r>
      <w:r w:rsidRPr="00B83103">
        <w:t>annually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Ulaanbaatar.</w:t>
      </w:r>
    </w:p>
    <w:p w:rsidR="00EB45E1" w:rsidRDefault="00EB45E1" w:rsidP="00E73B81">
      <w:pPr>
        <w:pStyle w:val="SingleTxtG"/>
      </w:pPr>
      <w:r>
        <w:t>55.</w:t>
      </w:r>
      <w:r>
        <w:tab/>
      </w:r>
      <w:r w:rsidRPr="00B83103">
        <w:t>With</w:t>
      </w:r>
      <w:r w:rsidR="00A06F31">
        <w:t xml:space="preserve"> </w:t>
      </w:r>
      <w:r w:rsidRPr="00B83103">
        <w:t>only</w:t>
      </w:r>
      <w:r w:rsidR="00A06F31">
        <w:t xml:space="preserve"> </w:t>
      </w:r>
      <w:r w:rsidRPr="00B83103">
        <w:t>620</w:t>
      </w:r>
      <w:r w:rsidR="00A06F31">
        <w:t xml:space="preserve"> </w:t>
      </w:r>
      <w:r w:rsidRPr="00B83103">
        <w:t>public</w:t>
      </w:r>
      <w:r w:rsidR="00A06F31">
        <w:t xml:space="preserve"> </w:t>
      </w:r>
      <w:r w:rsidRPr="00B83103">
        <w:t>kiosks</w:t>
      </w:r>
      <w:r w:rsidR="00A06F31">
        <w:t xml:space="preserve"> </w:t>
      </w:r>
      <w:r w:rsidRPr="00B83103">
        <w:t>available,</w:t>
      </w:r>
      <w:r w:rsidR="00A06F31">
        <w:rPr>
          <w:i/>
        </w:rPr>
        <w:t xml:space="preserve"> </w:t>
      </w:r>
      <w:r>
        <w:t>residents</w:t>
      </w:r>
      <w:r w:rsidR="00A06F31">
        <w:t xml:space="preserve"> </w:t>
      </w:r>
      <w:r>
        <w:t>of</w:t>
      </w:r>
      <w:r w:rsidR="00A06F31">
        <w:t xml:space="preserve"> </w:t>
      </w:r>
      <w:r>
        <w:rPr>
          <w:i/>
        </w:rPr>
        <w:t>g</w:t>
      </w:r>
      <w:r w:rsidRPr="00B83103">
        <w:rPr>
          <w:i/>
        </w:rPr>
        <w:t>er</w:t>
      </w:r>
      <w:r w:rsidR="00A06F31">
        <w:rPr>
          <w:i/>
        </w:rPr>
        <w:t xml:space="preserve"> </w:t>
      </w:r>
      <w:r w:rsidRPr="00B83103">
        <w:t>area</w:t>
      </w:r>
      <w:r>
        <w:t>s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Ulaanbaatar</w:t>
      </w:r>
      <w:r w:rsidR="00A06F31">
        <w:t xml:space="preserve"> </w:t>
      </w:r>
      <w:r w:rsidRPr="00B83103">
        <w:t>use</w:t>
      </w:r>
      <w:r w:rsidR="00A06F31">
        <w:t xml:space="preserve"> </w:t>
      </w:r>
      <w:r w:rsidRPr="00B83103">
        <w:t>private</w:t>
      </w:r>
      <w:r w:rsidR="00A06F31">
        <w:t xml:space="preserve"> </w:t>
      </w:r>
      <w:r w:rsidRPr="00B83103">
        <w:t>kiosks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drinking</w:t>
      </w:r>
      <w:r w:rsidR="00A06F31">
        <w:t xml:space="preserve"> </w:t>
      </w:r>
      <w:r w:rsidRPr="00B83103">
        <w:t>water,</w:t>
      </w:r>
      <w:r w:rsidR="00A06F31">
        <w:t xml:space="preserve"> </w:t>
      </w:r>
      <w:r w:rsidRPr="00B83103">
        <w:t>where</w:t>
      </w:r>
      <w:r w:rsidR="00A06F31">
        <w:t xml:space="preserve"> </w:t>
      </w:r>
      <w:r w:rsidRPr="00B83103">
        <w:t>charges</w:t>
      </w:r>
      <w:r w:rsidR="00A06F31">
        <w:t xml:space="preserve"> </w:t>
      </w:r>
      <w:r w:rsidRPr="00B83103">
        <w:t>are</w:t>
      </w:r>
      <w:r w:rsidR="00A06F31">
        <w:t xml:space="preserve"> </w:t>
      </w:r>
      <w:r w:rsidRPr="00B83103">
        <w:t>higher</w:t>
      </w:r>
      <w:r w:rsidR="00A06F31">
        <w:t xml:space="preserve"> </w:t>
      </w:r>
      <w:r w:rsidRPr="00B83103">
        <w:t>than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public</w:t>
      </w:r>
      <w:r w:rsidR="00A06F31">
        <w:t xml:space="preserve"> </w:t>
      </w:r>
      <w:r w:rsidRPr="00B83103">
        <w:t>kiosks.</w:t>
      </w:r>
      <w:r w:rsidR="00A06F31">
        <w:t xml:space="preserve"> </w:t>
      </w:r>
      <w:r w:rsidRPr="00B83103">
        <w:t>There</w:t>
      </w:r>
      <w:r w:rsidR="00A06F31">
        <w:t xml:space="preserve"> </w:t>
      </w:r>
      <w:r w:rsidRPr="00B83103">
        <w:t>are</w:t>
      </w:r>
      <w:r w:rsidR="00A06F31">
        <w:t xml:space="preserve"> </w:t>
      </w:r>
      <w:r w:rsidRPr="00B83103">
        <w:t>approximately</w:t>
      </w:r>
      <w:r w:rsidR="00A06F31">
        <w:t xml:space="preserve"> </w:t>
      </w:r>
      <w:r w:rsidRPr="00B83103">
        <w:t>187</w:t>
      </w:r>
      <w:r w:rsidR="00A06F31">
        <w:t xml:space="preserve"> </w:t>
      </w:r>
      <w:r w:rsidRPr="00B83103">
        <w:t>private</w:t>
      </w:r>
      <w:r w:rsidR="00A06F31">
        <w:t xml:space="preserve"> </w:t>
      </w:r>
      <w:r w:rsidRPr="00B83103">
        <w:t>boreholes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rPr>
          <w:i/>
        </w:rPr>
        <w:t xml:space="preserve"> </w:t>
      </w:r>
      <w:r>
        <w:rPr>
          <w:i/>
        </w:rPr>
        <w:t>g</w:t>
      </w:r>
      <w:r w:rsidRPr="00B83103">
        <w:rPr>
          <w:i/>
        </w:rPr>
        <w:t>er</w:t>
      </w:r>
      <w:r w:rsidR="00A06F31">
        <w:rPr>
          <w:i/>
        </w:rPr>
        <w:t xml:space="preserve"> </w:t>
      </w:r>
      <w:r w:rsidRPr="00B83103">
        <w:t>area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Ulaanbaatar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charged</w:t>
      </w:r>
      <w:r w:rsidR="00A06F31">
        <w:t xml:space="preserve"> </w:t>
      </w:r>
      <w:r w:rsidRPr="00B83103">
        <w:t>at</w:t>
      </w:r>
      <w:r w:rsidR="00A06F31">
        <w:t xml:space="preserve"> </w:t>
      </w:r>
      <w:r>
        <w:t>between</w:t>
      </w:r>
      <w:r w:rsidR="00A06F31">
        <w:t xml:space="preserve"> </w:t>
      </w:r>
      <w:r>
        <w:t>tog</w:t>
      </w:r>
      <w:r w:rsidR="00A06F31">
        <w:t xml:space="preserve"> </w:t>
      </w:r>
      <w:r>
        <w:t>2</w:t>
      </w:r>
      <w:r w:rsidR="00A06F31">
        <w:t xml:space="preserve"> </w:t>
      </w:r>
      <w:r>
        <w:t>and</w:t>
      </w:r>
      <w:r w:rsidR="00A06F31">
        <w:t xml:space="preserve"> </w:t>
      </w:r>
      <w:r>
        <w:t>5</w:t>
      </w:r>
      <w:r w:rsidR="00A06F31">
        <w:t xml:space="preserve"> </w:t>
      </w:r>
      <w:r w:rsidRPr="00EF4650">
        <w:t>p</w:t>
      </w:r>
      <w:r w:rsidRPr="00B83103">
        <w:t>er</w:t>
      </w:r>
      <w:r w:rsidR="00A06F31">
        <w:t xml:space="preserve"> </w:t>
      </w:r>
      <w:r w:rsidRPr="00B83103">
        <w:t>litre,</w:t>
      </w:r>
      <w:r w:rsidR="00A06F31">
        <w:t xml:space="preserve"> </w:t>
      </w:r>
      <w:r w:rsidRPr="00B83103">
        <w:t>which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at</w:t>
      </w:r>
      <w:r w:rsidR="00A06F31">
        <w:t xml:space="preserve"> </w:t>
      </w:r>
      <w:r>
        <w:t>least</w:t>
      </w:r>
      <w:r w:rsidR="00A06F31">
        <w:t xml:space="preserve"> </w:t>
      </w:r>
      <w:r w:rsidRPr="00B83103">
        <w:t>double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price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public</w:t>
      </w:r>
      <w:r w:rsidR="00A06F31">
        <w:t xml:space="preserve"> </w:t>
      </w:r>
      <w:r w:rsidRPr="00B83103">
        <w:t>kiosk.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</w:t>
      </w:r>
      <w:r w:rsidR="00A06F31">
        <w:t xml:space="preserve"> </w:t>
      </w:r>
      <w:r w:rsidRPr="00B83103">
        <w:t>notes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there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no</w:t>
      </w:r>
      <w:r w:rsidR="00A06F31">
        <w:t xml:space="preserve"> </w:t>
      </w:r>
      <w:r w:rsidRPr="00B83103">
        <w:t>regulatory</w:t>
      </w:r>
      <w:r w:rsidR="00A06F31">
        <w:t xml:space="preserve"> </w:t>
      </w:r>
      <w:r w:rsidRPr="00B83103">
        <w:t>framework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place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Mongolia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regulate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service</w:t>
      </w:r>
      <w:r w:rsidR="00A06F31">
        <w:t xml:space="preserve"> </w:t>
      </w:r>
      <w:r w:rsidRPr="00B83103">
        <w:t>provisions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private</w:t>
      </w:r>
      <w:r w:rsidR="00A06F31">
        <w:t xml:space="preserve"> </w:t>
      </w:r>
      <w:r w:rsidRPr="00B83103">
        <w:t>informal</w:t>
      </w:r>
      <w:r w:rsidR="00A06F31">
        <w:t xml:space="preserve"> </w:t>
      </w:r>
      <w:r w:rsidRPr="00B83103">
        <w:t>service</w:t>
      </w:r>
      <w:r w:rsidR="00A06F31">
        <w:t xml:space="preserve"> </w:t>
      </w:r>
      <w:r w:rsidRPr="00B83103">
        <w:t>provider.</w:t>
      </w:r>
    </w:p>
    <w:p w:rsidR="00EB45E1" w:rsidRDefault="00EB45E1" w:rsidP="00E73B81">
      <w:pPr>
        <w:pStyle w:val="SingleTxtG"/>
      </w:pPr>
      <w:r>
        <w:t>56.</w:t>
      </w:r>
      <w:r>
        <w:tab/>
      </w:r>
      <w:r w:rsidRPr="00B83103">
        <w:t>Sanitation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rPr>
          <w:i/>
        </w:rPr>
        <w:t xml:space="preserve"> </w:t>
      </w:r>
      <w:r>
        <w:rPr>
          <w:i/>
        </w:rPr>
        <w:t>g</w:t>
      </w:r>
      <w:r w:rsidRPr="00B83103">
        <w:rPr>
          <w:i/>
        </w:rPr>
        <w:t>er</w:t>
      </w:r>
      <w:r w:rsidR="00A06F31">
        <w:rPr>
          <w:i/>
        </w:rPr>
        <w:t xml:space="preserve"> </w:t>
      </w:r>
      <w:r w:rsidRPr="00B83103">
        <w:t>areas</w:t>
      </w:r>
      <w:r w:rsidR="00A06F31">
        <w:t xml:space="preserve"> </w:t>
      </w:r>
      <w:r w:rsidRPr="00B83103">
        <w:t>also</w:t>
      </w:r>
      <w:r w:rsidR="00A06F31">
        <w:t xml:space="preserve"> </w:t>
      </w:r>
      <w:r w:rsidRPr="00B83103">
        <w:t>implies</w:t>
      </w:r>
      <w:r w:rsidR="00A06F31">
        <w:t xml:space="preserve"> </w:t>
      </w:r>
      <w:r w:rsidRPr="00B83103">
        <w:t>other</w:t>
      </w:r>
      <w:r w:rsidR="00A06F31">
        <w:t xml:space="preserve"> </w:t>
      </w:r>
      <w:r w:rsidRPr="00B83103">
        <w:t>economic</w:t>
      </w:r>
      <w:r w:rsidR="00A06F31">
        <w:t xml:space="preserve"> </w:t>
      </w:r>
      <w:r w:rsidRPr="00B83103">
        <w:t>burdens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the</w:t>
      </w:r>
      <w:r w:rsidR="00A06F31">
        <w:t xml:space="preserve"> </w:t>
      </w:r>
      <w:r>
        <w:t>residents</w:t>
      </w:r>
      <w:r w:rsidRPr="00B83103">
        <w:t>,</w:t>
      </w:r>
      <w:r w:rsidR="00A06F31">
        <w:t xml:space="preserve"> </w:t>
      </w:r>
      <w:r w:rsidRPr="00B83103">
        <w:t>such</w:t>
      </w:r>
      <w:r w:rsidR="00A06F31">
        <w:t xml:space="preserve"> </w:t>
      </w:r>
      <w:r w:rsidRPr="00B83103">
        <w:t>as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need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dig</w:t>
      </w:r>
      <w:r w:rsidR="00A06F31">
        <w:t xml:space="preserve"> </w:t>
      </w:r>
      <w:r>
        <w:t>new</w:t>
      </w:r>
      <w:r w:rsidR="00A06F31">
        <w:t xml:space="preserve"> </w:t>
      </w:r>
      <w:r w:rsidRPr="00B83103">
        <w:t>pit</w:t>
      </w:r>
      <w:r w:rsidR="00A06F31">
        <w:t xml:space="preserve"> </w:t>
      </w:r>
      <w:r w:rsidRPr="00B83103">
        <w:t>latrines</w:t>
      </w:r>
      <w:r w:rsidR="00A06F31">
        <w:t xml:space="preserve"> </w:t>
      </w:r>
      <w:r w:rsidRPr="00B83103">
        <w:t>when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latrine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use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full,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which</w:t>
      </w:r>
      <w:r w:rsidR="00A06F31">
        <w:t xml:space="preserve"> </w:t>
      </w:r>
      <w:r w:rsidRPr="00B83103">
        <w:t>they</w:t>
      </w:r>
      <w:r w:rsidR="00A06F31">
        <w:t xml:space="preserve"> </w:t>
      </w:r>
      <w:r w:rsidRPr="00B83103">
        <w:t>must</w:t>
      </w:r>
      <w:r w:rsidR="00A06F31">
        <w:t xml:space="preserve"> </w:t>
      </w:r>
      <w:r w:rsidRPr="00B83103">
        <w:t>hire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pay</w:t>
      </w:r>
      <w:r w:rsidR="00A06F31">
        <w:t xml:space="preserve"> </w:t>
      </w:r>
      <w:r w:rsidRPr="00B83103">
        <w:t>individual</w:t>
      </w:r>
      <w:r w:rsidR="00A06F31">
        <w:t xml:space="preserve"> </w:t>
      </w:r>
      <w:r w:rsidRPr="00B83103">
        <w:t>contractors.</w:t>
      </w:r>
      <w:r w:rsidR="00A06F31">
        <w:t xml:space="preserve"> </w:t>
      </w:r>
      <w:r w:rsidRPr="00B83103">
        <w:t>Additionally,</w:t>
      </w:r>
      <w:r w:rsidR="00A06F31">
        <w:t xml:space="preserve"> </w:t>
      </w:r>
      <w:r w:rsidRPr="00B83103">
        <w:t>without</w:t>
      </w:r>
      <w:r w:rsidR="00A06F31">
        <w:t xml:space="preserve"> </w:t>
      </w:r>
      <w:r w:rsidRPr="00B83103">
        <w:t>proper</w:t>
      </w:r>
      <w:r w:rsidR="00A06F31">
        <w:t xml:space="preserve"> </w:t>
      </w:r>
      <w:r w:rsidRPr="00B83103">
        <w:t>access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at</w:t>
      </w:r>
      <w:r w:rsidR="00A06F31">
        <w:t xml:space="preserve"> </w:t>
      </w:r>
      <w:r w:rsidRPr="00B83103">
        <w:t>home,</w:t>
      </w:r>
      <w:r w:rsidR="00A06F31">
        <w:t xml:space="preserve"> </w:t>
      </w:r>
      <w:r w:rsidRPr="00B83103">
        <w:t>the</w:t>
      </w:r>
      <w:r>
        <w:t>y</w:t>
      </w:r>
      <w:r w:rsidR="00A06F31">
        <w:t xml:space="preserve"> </w:t>
      </w:r>
      <w:r w:rsidRPr="00B83103">
        <w:t>use</w:t>
      </w:r>
      <w:r w:rsidR="00A06F31">
        <w:t xml:space="preserve"> </w:t>
      </w:r>
      <w:r w:rsidRPr="00B83103">
        <w:t>private</w:t>
      </w:r>
      <w:r w:rsidR="00A06F31">
        <w:t xml:space="preserve"> </w:t>
      </w:r>
      <w:r w:rsidRPr="00B83103">
        <w:t>shower</w:t>
      </w:r>
      <w:r w:rsidR="00A06F31">
        <w:t xml:space="preserve"> </w:t>
      </w:r>
      <w:r w:rsidRPr="00B83103">
        <w:t>facilities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charge</w:t>
      </w:r>
      <w:r w:rsidR="00A06F31">
        <w:t xml:space="preserve"> </w:t>
      </w:r>
      <w:r>
        <w:t>tog</w:t>
      </w:r>
      <w:r w:rsidR="00A06F31">
        <w:t xml:space="preserve"> </w:t>
      </w:r>
      <w:r w:rsidRPr="00B83103">
        <w:t>1</w:t>
      </w:r>
      <w:r>
        <w:t>,</w:t>
      </w:r>
      <w:r w:rsidRPr="00B83103">
        <w:t>500</w:t>
      </w:r>
      <w:r w:rsidR="00A06F31">
        <w:t xml:space="preserve"> </w:t>
      </w:r>
      <w:r w:rsidRPr="00B83103">
        <w:t>or</w:t>
      </w:r>
      <w:r w:rsidR="00A06F31">
        <w:t xml:space="preserve"> </w:t>
      </w:r>
      <w:r>
        <w:t>$</w:t>
      </w:r>
      <w:r w:rsidRPr="00B83103">
        <w:t>0.60</w:t>
      </w:r>
      <w:r w:rsidR="00A06F31">
        <w:t xml:space="preserve"> </w:t>
      </w:r>
      <w:r w:rsidRPr="00B83103">
        <w:t>(for</w:t>
      </w:r>
      <w:r w:rsidR="00A06F31">
        <w:t xml:space="preserve"> </w:t>
      </w:r>
      <w:r w:rsidRPr="00B83103">
        <w:t>instance,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Mandalgovi</w:t>
      </w:r>
      <w:r w:rsidR="00A06F31">
        <w:t xml:space="preserve"> </w:t>
      </w:r>
      <w:r>
        <w:t>in</w:t>
      </w:r>
      <w:r w:rsidR="00A06F31">
        <w:t xml:space="preserve"> </w:t>
      </w:r>
      <w:r w:rsidRPr="00B83103">
        <w:t>Dundgovi</w:t>
      </w:r>
      <w:r w:rsidR="00A06F31">
        <w:t xml:space="preserve"> </w:t>
      </w:r>
      <w:r w:rsidRPr="00B83103">
        <w:rPr>
          <w:i/>
        </w:rPr>
        <w:t>aimag</w:t>
      </w:r>
      <w:r w:rsidRPr="00B83103">
        <w:t>)</w:t>
      </w:r>
      <w:r w:rsidR="00A06F31">
        <w:t xml:space="preserve"> </w:t>
      </w:r>
      <w:r w:rsidRPr="00B83103">
        <w:t>or</w:t>
      </w:r>
      <w:r w:rsidR="00A06F31">
        <w:t xml:space="preserve"> </w:t>
      </w:r>
      <w:r>
        <w:t>tog</w:t>
      </w:r>
      <w:r w:rsidR="00A06F31">
        <w:t xml:space="preserve"> </w:t>
      </w:r>
      <w:r w:rsidRPr="00B83103">
        <w:t>2</w:t>
      </w:r>
      <w:r>
        <w:t>,</w:t>
      </w:r>
      <w:r w:rsidRPr="00B83103">
        <w:t>500</w:t>
      </w:r>
      <w:r w:rsidR="00A06F31">
        <w:t xml:space="preserve"> </w:t>
      </w:r>
      <w:r w:rsidRPr="00B83103">
        <w:t>or</w:t>
      </w:r>
      <w:r w:rsidR="00A06F31">
        <w:t xml:space="preserve"> </w:t>
      </w:r>
      <w:r w:rsidRPr="00B83103">
        <w:t>approximately</w:t>
      </w:r>
      <w:r w:rsidR="00A06F31">
        <w:t xml:space="preserve"> </w:t>
      </w:r>
      <w:r>
        <w:t>$1</w:t>
      </w:r>
      <w:r w:rsidR="00A06F31">
        <w:t xml:space="preserve"> </w:t>
      </w:r>
      <w:r w:rsidRPr="00B83103">
        <w:t>(for</w:t>
      </w:r>
      <w:r w:rsidR="00A06F31">
        <w:t xml:space="preserve"> </w:t>
      </w:r>
      <w:r w:rsidRPr="00B83103">
        <w:t>instance,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Gachuurt</w:t>
      </w:r>
      <w:r w:rsidR="00A06F31">
        <w:t xml:space="preserve"> </w:t>
      </w:r>
      <w:r w:rsidRPr="00B83103">
        <w:t>district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Ulaanbaatar).</w:t>
      </w:r>
      <w:r w:rsidR="00A06F31">
        <w:t xml:space="preserve"> </w:t>
      </w:r>
      <w:r w:rsidRPr="00B83103">
        <w:t>At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time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</w:t>
      </w:r>
      <w:r w:rsidR="00AD1C46">
        <w:t>’</w:t>
      </w:r>
      <w:r w:rsidRPr="00B83103">
        <w:t>s</w:t>
      </w:r>
      <w:r w:rsidR="00A06F31">
        <w:t xml:space="preserve"> </w:t>
      </w:r>
      <w:r w:rsidRPr="00B83103">
        <w:t>visit,</w:t>
      </w:r>
      <w:r w:rsidR="00A06F31">
        <w:t xml:space="preserve"> </w:t>
      </w:r>
      <w:r w:rsidRPr="00B83103">
        <w:t>at</w:t>
      </w:r>
      <w:r w:rsidR="00A06F31">
        <w:t xml:space="preserve"> </w:t>
      </w:r>
      <w:r w:rsidRPr="00B83103">
        <w:t>both</w:t>
      </w:r>
      <w:r w:rsidR="00A06F31">
        <w:t xml:space="preserve"> </w:t>
      </w:r>
      <w:r w:rsidRPr="00B83103">
        <w:t>facilities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showers</w:t>
      </w:r>
      <w:r w:rsidR="00A06F31">
        <w:t xml:space="preserve"> </w:t>
      </w:r>
      <w:r w:rsidRPr="00B83103">
        <w:t>were</w:t>
      </w:r>
      <w:r w:rsidR="00A06F31">
        <w:t xml:space="preserve"> </w:t>
      </w:r>
      <w:r w:rsidRPr="00B83103">
        <w:t>clean</w:t>
      </w:r>
      <w:r w:rsidR="00A06F31">
        <w:t xml:space="preserve"> </w:t>
      </w:r>
      <w:r w:rsidRPr="00B83103">
        <w:t>but</w:t>
      </w:r>
      <w:r w:rsidR="00A06F31">
        <w:t xml:space="preserve"> </w:t>
      </w:r>
      <w:r w:rsidRPr="00B83103">
        <w:t>not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use.</w:t>
      </w:r>
      <w:r w:rsidR="00A06F31">
        <w:t xml:space="preserve"> </w:t>
      </w:r>
      <w:r w:rsidRPr="00B83103">
        <w:t>Considering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average</w:t>
      </w:r>
      <w:r w:rsidR="00A06F31">
        <w:t xml:space="preserve"> </w:t>
      </w:r>
      <w:r w:rsidRPr="00B83103">
        <w:t>monthly</w:t>
      </w:r>
      <w:r w:rsidR="00A06F31">
        <w:t xml:space="preserve"> </w:t>
      </w:r>
      <w:r w:rsidRPr="00B83103">
        <w:t>income</w:t>
      </w:r>
      <w:r w:rsidR="00A06F31">
        <w:t xml:space="preserve"> </w:t>
      </w:r>
      <w:r>
        <w:t>in</w:t>
      </w:r>
      <w:r w:rsidR="00A06F31">
        <w:t xml:space="preserve"> </w:t>
      </w:r>
      <w:r w:rsidRPr="00B83103">
        <w:t>Mongolia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approximately</w:t>
      </w:r>
      <w:r w:rsidR="00A06F31">
        <w:t xml:space="preserve"> </w:t>
      </w:r>
      <w:r>
        <w:t>$</w:t>
      </w:r>
      <w:r w:rsidRPr="00B83103">
        <w:t>220,</w:t>
      </w:r>
      <w:r w:rsidR="00A06F31">
        <w:t xml:space="preserve"> </w:t>
      </w:r>
      <w:r w:rsidRPr="00B83103">
        <w:t>access</w:t>
      </w:r>
      <w:r w:rsidR="00A06F31">
        <w:t xml:space="preserve"> </w:t>
      </w:r>
      <w:r w:rsidRPr="00B83103">
        <w:t>to</w:t>
      </w:r>
      <w:r w:rsidR="00A06F31">
        <w:t xml:space="preserve"> </w:t>
      </w:r>
      <w:r>
        <w:t>private</w:t>
      </w:r>
      <w:r w:rsidR="00A06F31">
        <w:t xml:space="preserve"> </w:t>
      </w:r>
      <w:r w:rsidRPr="00B83103">
        <w:t>shower</w:t>
      </w:r>
      <w:r w:rsidR="00A06F31">
        <w:t xml:space="preserve"> </w:t>
      </w:r>
      <w:r>
        <w:t>facilities</w:t>
      </w:r>
      <w:r w:rsidR="00A06F31">
        <w:t xml:space="preserve"> </w:t>
      </w:r>
      <w:r w:rsidRPr="00B83103">
        <w:t>can</w:t>
      </w:r>
      <w:r w:rsidR="00A06F31">
        <w:t xml:space="preserve"> </w:t>
      </w:r>
      <w:r w:rsidRPr="00B83103">
        <w:t>be</w:t>
      </w:r>
      <w:r w:rsidR="00A06F31">
        <w:t xml:space="preserve"> </w:t>
      </w:r>
      <w:r w:rsidRPr="00B83103">
        <w:t>unaffordable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large</w:t>
      </w:r>
      <w:r w:rsidR="00A06F31">
        <w:t xml:space="preserve"> </w:t>
      </w:r>
      <w:r w:rsidRPr="00B83103">
        <w:t>family,</w:t>
      </w:r>
      <w:r w:rsidR="00A06F31">
        <w:t xml:space="preserve"> </w:t>
      </w:r>
      <w:r w:rsidRPr="00B83103">
        <w:t>leading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the</w:t>
      </w:r>
      <w:r w:rsidR="00A06F31">
        <w:t xml:space="preserve"> </w:t>
      </w:r>
      <w:r>
        <w:t>in</w:t>
      </w:r>
      <w:r w:rsidRPr="00B83103">
        <w:t>frequent</w:t>
      </w:r>
      <w:r w:rsidR="00A06F31">
        <w:t xml:space="preserve"> </w:t>
      </w:r>
      <w:r w:rsidRPr="00B83103">
        <w:t>use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showers.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addition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this</w:t>
      </w:r>
      <w:r w:rsidR="00A06F31">
        <w:t xml:space="preserve"> </w:t>
      </w:r>
      <w:r w:rsidRPr="00B83103">
        <w:t>economic</w:t>
      </w:r>
      <w:r w:rsidR="00A06F31">
        <w:t xml:space="preserve"> </w:t>
      </w:r>
      <w:r w:rsidRPr="00B83103">
        <w:t>burden,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</w:t>
      </w:r>
      <w:r w:rsidR="00A06F31">
        <w:t xml:space="preserve"> </w:t>
      </w:r>
      <w:r>
        <w:t>emphasizes</w:t>
      </w:r>
      <w:r w:rsidR="00A06F31">
        <w:t xml:space="preserve"> </w:t>
      </w:r>
      <w:r w:rsidRPr="00B83103">
        <w:t>that</w:t>
      </w:r>
      <w:r w:rsidR="00A06F31">
        <w:rPr>
          <w:i/>
        </w:rPr>
        <w:t xml:space="preserve"> </w:t>
      </w:r>
      <w:r>
        <w:t>residents</w:t>
      </w:r>
      <w:r w:rsidR="00A06F31">
        <w:t xml:space="preserve"> </w:t>
      </w:r>
      <w:r>
        <w:t>of</w:t>
      </w:r>
      <w:r w:rsidR="00A06F31">
        <w:t xml:space="preserve"> </w:t>
      </w:r>
      <w:r>
        <w:rPr>
          <w:i/>
        </w:rPr>
        <w:t>g</w:t>
      </w:r>
      <w:r w:rsidRPr="00B83103">
        <w:rPr>
          <w:i/>
        </w:rPr>
        <w:t>er</w:t>
      </w:r>
      <w:r w:rsidR="00A06F31">
        <w:rPr>
          <w:i/>
        </w:rPr>
        <w:t xml:space="preserve"> </w:t>
      </w:r>
      <w:r w:rsidRPr="00B83103">
        <w:t>area</w:t>
      </w:r>
      <w:r>
        <w:t>s</w:t>
      </w:r>
      <w:r w:rsidR="00A06F31">
        <w:t xml:space="preserve"> </w:t>
      </w:r>
      <w:r w:rsidRPr="00B83103">
        <w:t>also</w:t>
      </w:r>
      <w:r w:rsidR="00A06F31">
        <w:t xml:space="preserve"> </w:t>
      </w:r>
      <w:r w:rsidRPr="00B83103">
        <w:t>incur</w:t>
      </w:r>
      <w:r w:rsidR="00A06F31">
        <w:t xml:space="preserve"> </w:t>
      </w:r>
      <w:r w:rsidRPr="00B83103">
        <w:t>non-monetary</w:t>
      </w:r>
      <w:r w:rsidR="00A06F31">
        <w:t xml:space="preserve"> </w:t>
      </w:r>
      <w:r w:rsidRPr="00B83103">
        <w:t>costs</w:t>
      </w:r>
      <w:r>
        <w:t>,</w:t>
      </w:r>
      <w:r w:rsidR="00A06F31">
        <w:t xml:space="preserve"> </w:t>
      </w:r>
      <w:r w:rsidRPr="00B83103">
        <w:t>such</w:t>
      </w:r>
      <w:r w:rsidR="00A06F31">
        <w:t xml:space="preserve"> </w:t>
      </w:r>
      <w:r w:rsidRPr="00B83103">
        <w:t>as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time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individuals</w:t>
      </w:r>
      <w:r w:rsidR="00A06F31">
        <w:t xml:space="preserve"> </w:t>
      </w:r>
      <w:r w:rsidRPr="00B83103">
        <w:t>take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collect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go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shower</w:t>
      </w:r>
      <w:r w:rsidR="00A06F31">
        <w:t xml:space="preserve"> </w:t>
      </w:r>
      <w:r w:rsidRPr="00B83103">
        <w:t>facilities.</w:t>
      </w:r>
    </w:p>
    <w:p w:rsidR="00EB45E1" w:rsidRDefault="00EB45E1" w:rsidP="00E73B81">
      <w:pPr>
        <w:pStyle w:val="SingleTxtG"/>
        <w:rPr>
          <w:vertAlign w:val="superscript"/>
        </w:rPr>
      </w:pPr>
      <w:r>
        <w:t>57.</w:t>
      </w:r>
      <w:r>
        <w:tab/>
      </w:r>
      <w:r w:rsidRPr="00B83103">
        <w:t>In</w:t>
      </w:r>
      <w:r w:rsidR="00A06F31">
        <w:t xml:space="preserve"> </w:t>
      </w:r>
      <w:r w:rsidRPr="00B83103">
        <w:t>rural</w:t>
      </w:r>
      <w:r w:rsidR="00A06F31">
        <w:t xml:space="preserve"> </w:t>
      </w:r>
      <w:r w:rsidRPr="00B83103">
        <w:t>areas,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Ministry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Construction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Urban</w:t>
      </w:r>
      <w:r w:rsidR="00A06F31">
        <w:t xml:space="preserve"> </w:t>
      </w:r>
      <w:r w:rsidRPr="00B83103">
        <w:t>Development</w:t>
      </w:r>
      <w:r w:rsidR="00A06F31">
        <w:t xml:space="preserve"> </w:t>
      </w:r>
      <w:r w:rsidRPr="00B83103">
        <w:t>has</w:t>
      </w:r>
      <w:r w:rsidR="00A06F31">
        <w:t xml:space="preserve"> </w:t>
      </w:r>
      <w:r w:rsidRPr="00B83103">
        <w:t>implemented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project</w:t>
      </w:r>
      <w:r w:rsidR="00A06F31">
        <w:t xml:space="preserve"> </w:t>
      </w:r>
      <w:r>
        <w:t>entitled</w:t>
      </w:r>
      <w:r w:rsidR="00A06F31">
        <w:t xml:space="preserve"> </w:t>
      </w:r>
      <w:r w:rsidR="00AD1C46">
        <w:t>“</w:t>
      </w:r>
      <w:r w:rsidRPr="00B83103">
        <w:t>South</w:t>
      </w:r>
      <w:r>
        <w:t>-</w:t>
      </w:r>
      <w:r w:rsidRPr="00B83103">
        <w:t>east</w:t>
      </w:r>
      <w:r w:rsidR="00A06F31">
        <w:t xml:space="preserve"> </w:t>
      </w:r>
      <w:r w:rsidRPr="00B83103">
        <w:t>Govi</w:t>
      </w:r>
      <w:r w:rsidR="00A06F31">
        <w:t xml:space="preserve"> </w:t>
      </w:r>
      <w:r w:rsidRPr="00B83103">
        <w:t>urban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border</w:t>
      </w:r>
      <w:r w:rsidR="00A06F31">
        <w:t xml:space="preserve"> </w:t>
      </w:r>
      <w:r w:rsidRPr="00B83103">
        <w:t>town</w:t>
      </w:r>
      <w:r w:rsidR="00A06F31">
        <w:t xml:space="preserve"> </w:t>
      </w:r>
      <w:r w:rsidRPr="00B83103">
        <w:t>development</w:t>
      </w:r>
      <w:r w:rsidR="00AD1C46">
        <w:t>”</w:t>
      </w:r>
      <w:r w:rsidRPr="00B83103">
        <w:t>,</w:t>
      </w:r>
      <w:r w:rsidR="00A06F31">
        <w:t xml:space="preserve"> </w:t>
      </w:r>
      <w:r w:rsidRPr="00B83103">
        <w:t>funded</w:t>
      </w:r>
      <w:r w:rsidR="00A06F31">
        <w:t xml:space="preserve"> </w:t>
      </w:r>
      <w:r w:rsidRPr="00B83103">
        <w:t>by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Asian</w:t>
      </w:r>
      <w:r w:rsidR="00A06F31">
        <w:t xml:space="preserve"> </w:t>
      </w:r>
      <w:r w:rsidRPr="00B83103">
        <w:t>Development</w:t>
      </w:r>
      <w:r w:rsidR="00A06F31">
        <w:t xml:space="preserve"> </w:t>
      </w:r>
      <w:r w:rsidRPr="00B83103">
        <w:t>Bank,</w:t>
      </w:r>
      <w:r w:rsidR="00A06F31">
        <w:t xml:space="preserve"> </w:t>
      </w:r>
      <w:r w:rsidRPr="00B83103">
        <w:t>which</w:t>
      </w:r>
      <w:r w:rsidR="00A06F31">
        <w:t xml:space="preserve"> </w:t>
      </w:r>
      <w:r w:rsidRPr="00B83103">
        <w:t>aims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improve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services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residents.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Dalanzadgad</w:t>
      </w:r>
      <w:r w:rsidR="00A06F31">
        <w:t xml:space="preserve"> </w:t>
      </w:r>
      <w:r w:rsidRPr="00B83103">
        <w:rPr>
          <w:i/>
        </w:rPr>
        <w:t>soum</w:t>
      </w:r>
      <w:r w:rsidRPr="00B83103">
        <w:t>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</w:t>
      </w:r>
      <w:r w:rsidR="00A06F31">
        <w:t xml:space="preserve"> </w:t>
      </w:r>
      <w:r w:rsidRPr="00B83103">
        <w:t>met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family</w:t>
      </w:r>
      <w:r w:rsidR="00A06F31">
        <w:t xml:space="preserve"> </w:t>
      </w:r>
      <w:r w:rsidRPr="00B83103">
        <w:t>who</w:t>
      </w:r>
      <w:r w:rsidR="00A06F31">
        <w:t xml:space="preserve"> </w:t>
      </w:r>
      <w:r w:rsidRPr="00B83103">
        <w:t>was</w:t>
      </w:r>
      <w:r w:rsidR="00A06F31">
        <w:t xml:space="preserve"> </w:t>
      </w:r>
      <w:r w:rsidRPr="00B83103">
        <w:t>happily</w:t>
      </w:r>
      <w:r w:rsidR="00A06F31">
        <w:t xml:space="preserve"> </w:t>
      </w:r>
      <w:r w:rsidRPr="00B83103">
        <w:t>enjoying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piped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connection</w:t>
      </w:r>
      <w:r w:rsidR="00A06F31">
        <w:t xml:space="preserve"> </w:t>
      </w:r>
      <w:r w:rsidRPr="00B83103">
        <w:t>inside</w:t>
      </w:r>
      <w:r w:rsidR="00A06F31">
        <w:t xml:space="preserve"> </w:t>
      </w:r>
      <w:r w:rsidRPr="00B83103">
        <w:t>their</w:t>
      </w:r>
      <w:r w:rsidR="00A06F31">
        <w:t xml:space="preserve"> </w:t>
      </w:r>
      <w:r w:rsidRPr="00B83103">
        <w:t>home,</w:t>
      </w:r>
      <w:r w:rsidR="00A06F31">
        <w:t xml:space="preserve"> </w:t>
      </w:r>
      <w:r w:rsidRPr="00B83103">
        <w:t>benefiting</w:t>
      </w:r>
      <w:r w:rsidR="00A06F31">
        <w:t xml:space="preserve"> </w:t>
      </w:r>
      <w:r w:rsidRPr="00B83103">
        <w:t>from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central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system</w:t>
      </w:r>
      <w:r w:rsidR="00A06F31">
        <w:t xml:space="preserve"> </w:t>
      </w:r>
      <w:r w:rsidRPr="00B83103">
        <w:t>infrastructure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connection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sewerage</w:t>
      </w:r>
      <w:r w:rsidR="00A06F31">
        <w:t xml:space="preserve"> </w:t>
      </w:r>
      <w:r w:rsidRPr="00B83103">
        <w:t>system.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few</w:t>
      </w:r>
      <w:r w:rsidR="00A06F31">
        <w:t xml:space="preserve"> </w:t>
      </w:r>
      <w:r w:rsidRPr="00B83103">
        <w:t>houses</w:t>
      </w:r>
      <w:r w:rsidR="00A06F31">
        <w:t xml:space="preserve"> </w:t>
      </w:r>
      <w:r w:rsidRPr="00B83103">
        <w:t>away</w:t>
      </w:r>
      <w:r w:rsidR="00A06F31">
        <w:t xml:space="preserve"> </w:t>
      </w:r>
      <w:r w:rsidRPr="00B83103">
        <w:t>from</w:t>
      </w:r>
      <w:r w:rsidR="00A06F31">
        <w:t xml:space="preserve"> </w:t>
      </w:r>
      <w:r w:rsidRPr="00B83103">
        <w:t>this</w:t>
      </w:r>
      <w:r w:rsidR="00A06F31">
        <w:t xml:space="preserve"> </w:t>
      </w:r>
      <w:r w:rsidRPr="00B83103">
        <w:t>family,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</w:t>
      </w:r>
      <w:r w:rsidR="00A06F31">
        <w:t xml:space="preserve"> </w:t>
      </w:r>
      <w:r w:rsidRPr="00B83103">
        <w:t>met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retired</w:t>
      </w:r>
      <w:r w:rsidR="00A06F31">
        <w:t xml:space="preserve"> </w:t>
      </w:r>
      <w:r w:rsidRPr="00B83103">
        <w:t>couple</w:t>
      </w:r>
      <w:r w:rsidR="00A06F31">
        <w:t xml:space="preserve"> </w:t>
      </w:r>
      <w:r w:rsidRPr="00B83103">
        <w:t>living</w:t>
      </w:r>
      <w:r w:rsidR="00A06F31">
        <w:t xml:space="preserve"> </w:t>
      </w:r>
      <w:r w:rsidRPr="00B83103">
        <w:t>on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pension</w:t>
      </w:r>
      <w:r w:rsidR="00A06F31">
        <w:t xml:space="preserve"> </w:t>
      </w:r>
      <w:r w:rsidRPr="00B83103">
        <w:t>who</w:t>
      </w:r>
      <w:r w:rsidR="00A06F31">
        <w:t xml:space="preserve"> </w:t>
      </w:r>
      <w:r w:rsidRPr="00B83103">
        <w:t>could</w:t>
      </w:r>
      <w:r w:rsidR="00A06F31">
        <w:t xml:space="preserve"> </w:t>
      </w:r>
      <w:r w:rsidRPr="00B83103">
        <w:t>not</w:t>
      </w:r>
      <w:r w:rsidR="00A06F31">
        <w:t xml:space="preserve"> </w:t>
      </w:r>
      <w:r w:rsidRPr="00B83103">
        <w:t>connect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central</w:t>
      </w:r>
      <w:r w:rsidR="00A06F31">
        <w:t xml:space="preserve"> </w:t>
      </w:r>
      <w:r w:rsidRPr="00B83103">
        <w:t>network</w:t>
      </w:r>
      <w:r>
        <w:t>,</w:t>
      </w:r>
      <w:r w:rsidR="00A06F31">
        <w:t xml:space="preserve"> </w:t>
      </w:r>
      <w:r w:rsidRPr="00B83103">
        <w:t>as</w:t>
      </w:r>
      <w:r w:rsidR="00A06F31">
        <w:t xml:space="preserve"> </w:t>
      </w:r>
      <w:r w:rsidRPr="00B83103">
        <w:t>they</w:t>
      </w:r>
      <w:r w:rsidR="00A06F31">
        <w:t xml:space="preserve"> </w:t>
      </w:r>
      <w:r w:rsidRPr="00B83103">
        <w:t>were</w:t>
      </w:r>
      <w:r w:rsidR="00A06F31">
        <w:t xml:space="preserve"> </w:t>
      </w:r>
      <w:r w:rsidRPr="00B83103">
        <w:t>not</w:t>
      </w:r>
      <w:r w:rsidR="00A06F31">
        <w:t xml:space="preserve"> </w:t>
      </w:r>
      <w:r w:rsidRPr="00B83103">
        <w:t>able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afford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high</w:t>
      </w:r>
      <w:r w:rsidR="00A06F31">
        <w:t xml:space="preserve"> </w:t>
      </w:r>
      <w:r w:rsidRPr="00B83103">
        <w:t>connection</w:t>
      </w:r>
      <w:r w:rsidR="00A06F31">
        <w:t xml:space="preserve"> </w:t>
      </w:r>
      <w:r w:rsidRPr="00B83103">
        <w:t>fee,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one-time</w:t>
      </w:r>
      <w:r w:rsidR="00A06F31">
        <w:t xml:space="preserve"> </w:t>
      </w:r>
      <w:r w:rsidRPr="00B83103">
        <w:t>payment</w:t>
      </w:r>
      <w:r w:rsidR="00A06F31">
        <w:t xml:space="preserve"> </w:t>
      </w:r>
      <w:r w:rsidRPr="00B83103">
        <w:t>of</w:t>
      </w:r>
      <w:r w:rsidR="00A06F31">
        <w:t xml:space="preserve"> </w:t>
      </w:r>
      <w:r>
        <w:t>tog</w:t>
      </w:r>
      <w:r w:rsidR="00A06F31">
        <w:t xml:space="preserve"> </w:t>
      </w:r>
      <w:r w:rsidRPr="00B83103">
        <w:t>800,000</w:t>
      </w:r>
      <w:r w:rsidR="00A06F31">
        <w:t xml:space="preserve"> </w:t>
      </w:r>
      <w:r w:rsidRPr="00B83103">
        <w:t>(approximately</w:t>
      </w:r>
      <w:r w:rsidR="00A06F31">
        <w:t xml:space="preserve"> </w:t>
      </w:r>
      <w:r>
        <w:t>$</w:t>
      </w:r>
      <w:r w:rsidRPr="00B83103">
        <w:t>340).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connection</w:t>
      </w:r>
      <w:r w:rsidR="00A06F31">
        <w:t xml:space="preserve"> </w:t>
      </w:r>
      <w:r w:rsidRPr="00B83103">
        <w:t>charges</w:t>
      </w:r>
      <w:r w:rsidR="00A06F31">
        <w:t xml:space="preserve"> </w:t>
      </w:r>
      <w:r w:rsidRPr="00B83103">
        <w:t>increased</w:t>
      </w:r>
      <w:r w:rsidR="00A06F31">
        <w:t xml:space="preserve"> </w:t>
      </w:r>
      <w:r w:rsidRPr="00B83103">
        <w:t>from</w:t>
      </w:r>
      <w:r w:rsidR="00A06F31">
        <w:t xml:space="preserve"> </w:t>
      </w:r>
      <w:r>
        <w:t>$</w:t>
      </w:r>
      <w:r w:rsidRPr="00B83103">
        <w:t>50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2005</w:t>
      </w:r>
      <w:r w:rsidR="00A06F31">
        <w:t xml:space="preserve"> </w:t>
      </w:r>
      <w:r w:rsidRPr="00B83103">
        <w:t>to</w:t>
      </w:r>
      <w:r w:rsidR="00A06F31">
        <w:t xml:space="preserve"> </w:t>
      </w:r>
      <w:r>
        <w:t>$</w:t>
      </w:r>
      <w:r w:rsidRPr="00B83103">
        <w:t>260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2017</w:t>
      </w:r>
      <w:r>
        <w:t>,</w:t>
      </w:r>
      <w:r w:rsidR="00A06F31">
        <w:t xml:space="preserve"> </w:t>
      </w:r>
      <w:r>
        <w:t>while</w:t>
      </w:r>
      <w:r w:rsidR="00A06F31">
        <w:t xml:space="preserve"> </w:t>
      </w:r>
      <w:r>
        <w:t>c</w:t>
      </w:r>
      <w:r w:rsidRPr="00B83103">
        <w:t>onnection</w:t>
      </w:r>
      <w:r w:rsidR="00A06F31">
        <w:t xml:space="preserve"> </w:t>
      </w:r>
      <w:r w:rsidRPr="00B83103">
        <w:t>charges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sewerage</w:t>
      </w:r>
      <w:r w:rsidR="00A06F31">
        <w:t xml:space="preserve"> </w:t>
      </w:r>
      <w:r w:rsidRPr="00B83103">
        <w:t>decreased</w:t>
      </w:r>
      <w:r w:rsidR="00A06F31">
        <w:t xml:space="preserve"> </w:t>
      </w:r>
      <w:r w:rsidRPr="00B83103">
        <w:t>from</w:t>
      </w:r>
      <w:r w:rsidR="00A06F31">
        <w:t xml:space="preserve"> </w:t>
      </w:r>
      <w:r>
        <w:t>$</w:t>
      </w:r>
      <w:r w:rsidRPr="00B83103">
        <w:t>330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2012</w:t>
      </w:r>
      <w:r w:rsidR="00A06F31">
        <w:t xml:space="preserve"> </w:t>
      </w:r>
      <w:r w:rsidRPr="00B83103">
        <w:t>to</w:t>
      </w:r>
      <w:r w:rsidR="00A06F31">
        <w:t xml:space="preserve"> </w:t>
      </w:r>
      <w:r>
        <w:t>$</w:t>
      </w:r>
      <w:r w:rsidRPr="00B83103">
        <w:t>260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2017</w:t>
      </w:r>
      <w:r w:rsidRPr="00EF4650">
        <w:t>.</w:t>
      </w:r>
      <w:r w:rsidR="00A06F31">
        <w:rPr>
          <w:vertAlign w:val="superscript"/>
        </w:rPr>
        <w:t xml:space="preserve"> </w:t>
      </w:r>
      <w:r w:rsidRPr="0015683D">
        <w:rPr>
          <w:rStyle w:val="FootnoteReference"/>
        </w:rPr>
        <w:footnoteReference w:id="16"/>
      </w:r>
    </w:p>
    <w:p w:rsidR="00EB45E1" w:rsidRDefault="00EB45E1" w:rsidP="00E73B81">
      <w:pPr>
        <w:pStyle w:val="SingleTxtG"/>
      </w:pPr>
      <w:r w:rsidRPr="007D3B15">
        <w:t>58.</w:t>
      </w:r>
      <w:r w:rsidRPr="007D3B15">
        <w:tab/>
      </w:r>
      <w:r w:rsidRPr="00B83103">
        <w:t>Even</w:t>
      </w:r>
      <w:r w:rsidR="00A06F31">
        <w:t xml:space="preserve"> </w:t>
      </w:r>
      <w:r w:rsidRPr="00B83103">
        <w:t>when</w:t>
      </w:r>
      <w:r w:rsidR="00A06F31">
        <w:t xml:space="preserve"> </w:t>
      </w:r>
      <w:r w:rsidRPr="00B83103">
        <w:t>households</w:t>
      </w:r>
      <w:r w:rsidR="00A06F31">
        <w:t xml:space="preserve"> </w:t>
      </w:r>
      <w:r w:rsidRPr="00B83103">
        <w:t>have</w:t>
      </w:r>
      <w:r w:rsidR="00A06F31">
        <w:t xml:space="preserve"> </w:t>
      </w:r>
      <w:r w:rsidRPr="00B83103">
        <w:t>a</w:t>
      </w:r>
      <w:r w:rsidR="00A06F31">
        <w:t xml:space="preserve"> </w:t>
      </w:r>
      <w:r>
        <w:t>piped</w:t>
      </w:r>
      <w:r w:rsidR="00A06F31">
        <w:t xml:space="preserve"> </w:t>
      </w:r>
      <w:r w:rsidRPr="00B83103">
        <w:t>network</w:t>
      </w:r>
      <w:r w:rsidR="00A06F31">
        <w:t xml:space="preserve"> </w:t>
      </w:r>
      <w:r w:rsidRPr="00B83103">
        <w:t>available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their</w:t>
      </w:r>
      <w:r w:rsidR="00A06F31">
        <w:t xml:space="preserve"> </w:t>
      </w:r>
      <w:r w:rsidRPr="00B83103">
        <w:t>street,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responsibility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financial</w:t>
      </w:r>
      <w:r w:rsidR="00A06F31">
        <w:t xml:space="preserve"> </w:t>
      </w:r>
      <w:r w:rsidRPr="00B83103">
        <w:t>burden</w:t>
      </w:r>
      <w:r w:rsidR="00A06F31">
        <w:t xml:space="preserve"> </w:t>
      </w:r>
      <w:r w:rsidRPr="00B83103">
        <w:t>fall</w:t>
      </w:r>
      <w:r w:rsidR="00A06F31">
        <w:t xml:space="preserve"> </w:t>
      </w:r>
      <w:r w:rsidRPr="00B83103">
        <w:t>on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residents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put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place</w:t>
      </w:r>
      <w:r w:rsidR="00A06F31">
        <w:t xml:space="preserve"> </w:t>
      </w:r>
      <w:r w:rsidRPr="00B83103">
        <w:t>toilets,</w:t>
      </w:r>
      <w:r w:rsidR="00A06F31">
        <w:t xml:space="preserve"> </w:t>
      </w:r>
      <w:r w:rsidRPr="00B83103">
        <w:t>sinks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showers</w:t>
      </w:r>
      <w:r>
        <w:t>,</w:t>
      </w:r>
      <w:r w:rsidR="00A06F31">
        <w:t xml:space="preserve"> </w:t>
      </w:r>
      <w:r w:rsidRPr="00B83103">
        <w:t>as</w:t>
      </w:r>
      <w:r w:rsidR="00A06F31">
        <w:t xml:space="preserve"> </w:t>
      </w:r>
      <w:r w:rsidRPr="00B83103">
        <w:t>well</w:t>
      </w:r>
      <w:r w:rsidR="00A06F31">
        <w:t xml:space="preserve"> </w:t>
      </w:r>
      <w:r w:rsidRPr="00B83103">
        <w:t>as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heating</w:t>
      </w:r>
      <w:r w:rsidR="00A06F31">
        <w:t xml:space="preserve"> </w:t>
      </w:r>
      <w:r w:rsidRPr="00B83103">
        <w:t>system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hot</w:t>
      </w:r>
      <w:r w:rsidR="00A06F31">
        <w:t xml:space="preserve"> </w:t>
      </w:r>
      <w:r w:rsidRPr="00B83103">
        <w:t>water,</w:t>
      </w:r>
      <w:r w:rsidR="00A06F31">
        <w:t xml:space="preserve"> </w:t>
      </w:r>
      <w:r w:rsidRPr="00B83103">
        <w:t>not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mention</w:t>
      </w:r>
      <w:r w:rsidR="00A06F31">
        <w:t xml:space="preserve"> </w:t>
      </w:r>
      <w:r w:rsidRPr="00B83103">
        <w:t>adjusting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initial</w:t>
      </w:r>
      <w:r w:rsidR="00A06F31">
        <w:t xml:space="preserve"> </w:t>
      </w:r>
      <w:r w:rsidRPr="00B83103">
        <w:t>structure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house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accommodate</w:t>
      </w:r>
      <w:r w:rsidR="00A06F31">
        <w:t xml:space="preserve"> </w:t>
      </w:r>
      <w:r w:rsidRPr="00B83103">
        <w:t>th</w:t>
      </w:r>
      <w:r>
        <w:t>em.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</w:t>
      </w:r>
      <w:r w:rsidR="00A06F31">
        <w:t xml:space="preserve"> </w:t>
      </w:r>
      <w:r w:rsidRPr="00B83103">
        <w:t>encourages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Ministry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Labour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Social</w:t>
      </w:r>
      <w:r w:rsidR="00A06F31">
        <w:t xml:space="preserve"> </w:t>
      </w:r>
      <w:r w:rsidRPr="00B83103">
        <w:t>Protection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establish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specific</w:t>
      </w:r>
      <w:r w:rsidR="00A06F31">
        <w:t xml:space="preserve"> </w:t>
      </w:r>
      <w:r w:rsidRPr="00B83103">
        <w:t>programme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support</w:t>
      </w:r>
      <w:r w:rsidR="00A06F31">
        <w:t xml:space="preserve"> </w:t>
      </w:r>
      <w:r w:rsidRPr="00B83103">
        <w:t>those</w:t>
      </w:r>
      <w:r w:rsidR="00A06F31">
        <w:t xml:space="preserve"> </w:t>
      </w:r>
      <w:r w:rsidRPr="00B83103">
        <w:t>who</w:t>
      </w:r>
      <w:r w:rsidR="00A06F31">
        <w:t xml:space="preserve"> </w:t>
      </w:r>
      <w:r w:rsidRPr="00B83103">
        <w:t>are</w:t>
      </w:r>
      <w:r w:rsidR="00A06F31">
        <w:t xml:space="preserve"> </w:t>
      </w:r>
      <w:r w:rsidRPr="00B83103">
        <w:t>economically</w:t>
      </w:r>
      <w:r w:rsidR="00A06F31">
        <w:t xml:space="preserve"> </w:t>
      </w:r>
      <w:r w:rsidRPr="00B83103">
        <w:t>vulnerable</w:t>
      </w:r>
      <w:r w:rsidR="00A06F31">
        <w:t xml:space="preserve"> </w:t>
      </w:r>
      <w:r>
        <w:t>in</w:t>
      </w:r>
      <w:r w:rsidR="00A06F31">
        <w:t xml:space="preserve"> </w:t>
      </w:r>
      <w:r w:rsidRPr="00B83103">
        <w:t>improv</w:t>
      </w:r>
      <w:r>
        <w:t>ing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facilities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their</w:t>
      </w:r>
      <w:r w:rsidR="00A06F31">
        <w:t xml:space="preserve"> </w:t>
      </w:r>
      <w:r w:rsidRPr="00B83103">
        <w:t>homes</w:t>
      </w:r>
      <w:r w:rsidR="00A06F31">
        <w:t xml:space="preserve"> </w:t>
      </w:r>
      <w:r w:rsidRPr="00B83103">
        <w:t>needed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access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piped</w:t>
      </w:r>
      <w:r w:rsidR="00A06F31">
        <w:t xml:space="preserve"> </w:t>
      </w:r>
      <w:r w:rsidRPr="00B83103">
        <w:t>network</w:t>
      </w:r>
      <w:r w:rsidR="00A06F31">
        <w:t xml:space="preserve"> </w:t>
      </w:r>
      <w:r w:rsidRPr="00B83103">
        <w:t>(</w:t>
      </w:r>
      <w:r>
        <w:t>for</w:t>
      </w:r>
      <w:r w:rsidR="00A06F31">
        <w:t xml:space="preserve"> </w:t>
      </w:r>
      <w:r>
        <w:t>example,</w:t>
      </w:r>
      <w:r w:rsidR="00A06F31">
        <w:t xml:space="preserve"> </w:t>
      </w:r>
      <w:r>
        <w:t>pipes</w:t>
      </w:r>
      <w:r w:rsidRPr="00B83103">
        <w:t>,</w:t>
      </w:r>
      <w:r w:rsidR="00A06F31">
        <w:t xml:space="preserve"> </w:t>
      </w:r>
      <w:r w:rsidRPr="00B83103">
        <w:t>toilets,</w:t>
      </w:r>
      <w:r w:rsidR="00A06F31">
        <w:t xml:space="preserve"> </w:t>
      </w:r>
      <w:r w:rsidRPr="00B83103">
        <w:t>etc.).</w:t>
      </w:r>
      <w:r w:rsidR="00A06F31">
        <w:t xml:space="preserve"> </w:t>
      </w:r>
      <w:r w:rsidRPr="00B83103">
        <w:t>At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same</w:t>
      </w:r>
      <w:r w:rsidR="00A06F31">
        <w:t xml:space="preserve"> </w:t>
      </w:r>
      <w:r w:rsidRPr="00B83103">
        <w:t>time,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</w:t>
      </w:r>
      <w:r w:rsidR="00A06F31">
        <w:t xml:space="preserve"> </w:t>
      </w:r>
      <w:r w:rsidRPr="00B83103">
        <w:lastRenderedPageBreak/>
        <w:t>encourages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central</w:t>
      </w:r>
      <w:r w:rsidR="00A06F31">
        <w:t xml:space="preserve"> </w:t>
      </w:r>
      <w:r w:rsidRPr="00B83103">
        <w:t>Government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local</w:t>
      </w:r>
      <w:r w:rsidR="00A06F31">
        <w:t xml:space="preserve"> </w:t>
      </w:r>
      <w:r w:rsidRPr="00B83103">
        <w:t>authorities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implement</w:t>
      </w:r>
      <w:r w:rsidR="00A06F31">
        <w:t xml:space="preserve"> </w:t>
      </w:r>
      <w:r>
        <w:t>the</w:t>
      </w:r>
      <w:r w:rsidR="00A06F31">
        <w:t xml:space="preserve"> </w:t>
      </w:r>
      <w:r w:rsidRPr="00B83103">
        <w:t>means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facilitating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connection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those</w:t>
      </w:r>
      <w:r w:rsidR="00A06F31">
        <w:t xml:space="preserve"> </w:t>
      </w:r>
      <w:r w:rsidRPr="00B83103">
        <w:t>groups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piped</w:t>
      </w:r>
      <w:r w:rsidR="00A06F31">
        <w:t xml:space="preserve"> </w:t>
      </w:r>
      <w:r w:rsidRPr="00B83103">
        <w:t>syst</w:t>
      </w:r>
      <w:r>
        <w:t>ems</w:t>
      </w:r>
      <w:r w:rsidR="00A06F31">
        <w:t xml:space="preserve"> </w:t>
      </w:r>
      <w:r>
        <w:t>through</w:t>
      </w:r>
      <w:r w:rsidR="00A06F31">
        <w:t xml:space="preserve"> </w:t>
      </w:r>
      <w:r>
        <w:t>subsidy</w:t>
      </w:r>
      <w:r w:rsidR="00A06F31">
        <w:t xml:space="preserve"> </w:t>
      </w:r>
      <w:r>
        <w:t>mechanisms.</w:t>
      </w:r>
    </w:p>
    <w:p w:rsidR="00EB45E1" w:rsidRDefault="00EB45E1" w:rsidP="00E73B81">
      <w:pPr>
        <w:pStyle w:val="SingleTxtG"/>
      </w:pPr>
      <w:r>
        <w:t>59.</w:t>
      </w:r>
      <w:r>
        <w:tab/>
      </w:r>
      <w:r w:rsidRPr="00B83103">
        <w:t>In</w:t>
      </w:r>
      <w:r w:rsidR="00A06F31">
        <w:t xml:space="preserve"> </w:t>
      </w:r>
      <w:r w:rsidRPr="00B83103">
        <w:t>Mongolia,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tariff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determined</w:t>
      </w:r>
      <w:r w:rsidR="00A06F31">
        <w:t xml:space="preserve"> </w:t>
      </w:r>
      <w:r w:rsidRPr="00B83103">
        <w:t>by</w:t>
      </w:r>
      <w:r w:rsidR="00A06F31">
        <w:t xml:space="preserve"> </w:t>
      </w:r>
      <w:r w:rsidRPr="00B83103">
        <w:t>the</w:t>
      </w:r>
      <w:r w:rsidR="00A06F31">
        <w:t xml:space="preserve"> </w:t>
      </w:r>
      <w:r>
        <w:t>l</w:t>
      </w:r>
      <w:r w:rsidRPr="00B83103">
        <w:t>aw</w:t>
      </w:r>
      <w:r w:rsidR="00A06F31">
        <w:t xml:space="preserve"> </w:t>
      </w:r>
      <w:r w:rsidRPr="00B83103">
        <w:t>on</w:t>
      </w:r>
      <w:r w:rsidR="00A06F31">
        <w:t xml:space="preserve"> </w:t>
      </w:r>
      <w:r>
        <w:t>fees</w:t>
      </w:r>
      <w:r w:rsidR="00A06F31">
        <w:t xml:space="preserve"> </w:t>
      </w:r>
      <w:r>
        <w:t>for</w:t>
      </w:r>
      <w:r w:rsidR="00A06F31">
        <w:t xml:space="preserve"> </w:t>
      </w:r>
      <w:r>
        <w:t>the</w:t>
      </w:r>
      <w:r w:rsidR="00A06F31">
        <w:t xml:space="preserve"> </w:t>
      </w:r>
      <w:r>
        <w:t>use</w:t>
      </w:r>
      <w:r w:rsidR="00A06F31">
        <w:t xml:space="preserve"> </w:t>
      </w:r>
      <w:r>
        <w:t>of</w:t>
      </w:r>
      <w:r w:rsidR="00A06F31">
        <w:t xml:space="preserve"> </w:t>
      </w:r>
      <w:r w:rsidRPr="00B83103">
        <w:t>natural</w:t>
      </w:r>
      <w:r w:rsidR="00A06F31">
        <w:t xml:space="preserve"> </w:t>
      </w:r>
      <w:r w:rsidRPr="00B83103">
        <w:t>resources</w:t>
      </w:r>
      <w:r>
        <w:t>,</w:t>
      </w:r>
      <w:r w:rsidR="00A06F31">
        <w:t xml:space="preserve"> </w:t>
      </w:r>
      <w:r>
        <w:t>the</w:t>
      </w:r>
      <w:r w:rsidR="00A06F31">
        <w:t xml:space="preserve"> </w:t>
      </w:r>
      <w:r>
        <w:t>law</w:t>
      </w:r>
      <w:r w:rsidR="00A06F31">
        <w:t xml:space="preserve"> </w:t>
      </w:r>
      <w:r>
        <w:t>on</w:t>
      </w:r>
      <w:r w:rsidR="00A06F31">
        <w:t xml:space="preserve"> </w:t>
      </w:r>
      <w:r w:rsidRPr="00B83103">
        <w:t>urban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rural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supply,</w:t>
      </w:r>
      <w:r w:rsidR="00A06F31">
        <w:t xml:space="preserve"> </w:t>
      </w:r>
      <w:r w:rsidRPr="00B83103">
        <w:t>sew</w:t>
      </w:r>
      <w:r>
        <w:t>er</w:t>
      </w:r>
      <w:r w:rsidRPr="00B83103">
        <w:t>age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treatment</w:t>
      </w:r>
      <w:r>
        <w:t>,</w:t>
      </w:r>
      <w:r w:rsidR="00A06F31">
        <w:t xml:space="preserve"> </w:t>
      </w:r>
      <w:r>
        <w:t>and</w:t>
      </w:r>
      <w:r w:rsidR="00A06F31">
        <w:t xml:space="preserve"> </w:t>
      </w:r>
      <w:r>
        <w:t>the</w:t>
      </w:r>
      <w:r w:rsidR="00A06F31">
        <w:t xml:space="preserve"> </w:t>
      </w:r>
      <w:r>
        <w:t>decree</w:t>
      </w:r>
      <w:r w:rsidR="00A06F31">
        <w:t xml:space="preserve"> </w:t>
      </w:r>
      <w:r>
        <w:t>on</w:t>
      </w:r>
      <w:r w:rsidR="00A06F31">
        <w:t xml:space="preserve"> </w:t>
      </w:r>
      <w:r w:rsidRPr="006E66B8">
        <w:t>ecological</w:t>
      </w:r>
      <w:r w:rsidR="00A06F31">
        <w:t xml:space="preserve"> </w:t>
      </w:r>
      <w:r w:rsidRPr="006E66B8">
        <w:t>and</w:t>
      </w:r>
      <w:r w:rsidR="00A06F31">
        <w:t xml:space="preserve"> </w:t>
      </w:r>
      <w:r w:rsidRPr="006E66B8">
        <w:t>economical</w:t>
      </w:r>
      <w:r w:rsidR="00A06F31">
        <w:t xml:space="preserve"> </w:t>
      </w:r>
      <w:r w:rsidRPr="006E66B8">
        <w:t>evaluation</w:t>
      </w:r>
      <w:r w:rsidR="00A06F31">
        <w:t xml:space="preserve"> </w:t>
      </w:r>
      <w:r w:rsidRPr="006E66B8">
        <w:t>of</w:t>
      </w:r>
      <w:r w:rsidR="00A06F31">
        <w:t xml:space="preserve"> </w:t>
      </w:r>
      <w:r w:rsidRPr="006E66B8">
        <w:t>water</w:t>
      </w:r>
      <w:r w:rsidRPr="00EF4650">
        <w:t>.</w:t>
      </w:r>
      <w:r w:rsidR="00A06F31">
        <w:t xml:space="preserve"> </w:t>
      </w:r>
      <w:r>
        <w:t>The</w:t>
      </w:r>
      <w:r w:rsidR="00A06F31">
        <w:t xml:space="preserve"> </w:t>
      </w:r>
      <w:r>
        <w:t>governor</w:t>
      </w:r>
      <w:r w:rsidR="00A06F31">
        <w:t xml:space="preserve"> </w:t>
      </w:r>
      <w:r>
        <w:t>of</w:t>
      </w:r>
      <w:r w:rsidR="00A06F31">
        <w:t xml:space="preserve"> </w:t>
      </w:r>
      <w:r>
        <w:t>e</w:t>
      </w:r>
      <w:r w:rsidRPr="00B83103">
        <w:t>ach</w:t>
      </w:r>
      <w:r w:rsidR="00A06F31">
        <w:t xml:space="preserve"> </w:t>
      </w:r>
      <w:r w:rsidRPr="00B83103">
        <w:rPr>
          <w:i/>
        </w:rPr>
        <w:t>aimag</w:t>
      </w:r>
      <w:r w:rsidR="00A06F31">
        <w:t xml:space="preserve"> </w:t>
      </w:r>
      <w:r w:rsidRPr="00B83103">
        <w:t>proposes</w:t>
      </w:r>
      <w:r w:rsidR="00A06F31">
        <w:t xml:space="preserve"> </w:t>
      </w:r>
      <w:r w:rsidRPr="00B83103">
        <w:t>tariffs</w:t>
      </w:r>
      <w:r w:rsidR="00A06F31">
        <w:t xml:space="preserve"> </w:t>
      </w:r>
      <w:r w:rsidRPr="00B83103">
        <w:t>and</w:t>
      </w:r>
      <w:r w:rsidR="00A06F31">
        <w:t xml:space="preserve"> </w:t>
      </w:r>
      <w:r>
        <w:t>the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Services</w:t>
      </w:r>
      <w:r w:rsidR="00A06F31">
        <w:t xml:space="preserve"> </w:t>
      </w:r>
      <w:r w:rsidRPr="00B83103">
        <w:t>Regulatory</w:t>
      </w:r>
      <w:r w:rsidR="00A06F31">
        <w:t xml:space="preserve"> </w:t>
      </w:r>
      <w:r w:rsidRPr="00B83103">
        <w:t>Commission</w:t>
      </w:r>
      <w:r w:rsidR="00A06F31">
        <w:t xml:space="preserve"> </w:t>
      </w:r>
      <w:r w:rsidRPr="00B83103">
        <w:t>approves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tariff</w:t>
      </w:r>
      <w:r w:rsidR="00A06F31">
        <w:t xml:space="preserve"> </w:t>
      </w:r>
      <w:r w:rsidRPr="00B83103">
        <w:t>proposal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consultation</w:t>
      </w:r>
      <w:r w:rsidR="00A06F31">
        <w:t xml:space="preserve"> </w:t>
      </w:r>
      <w:r w:rsidRPr="00B83103">
        <w:t>with</w:t>
      </w:r>
      <w:r w:rsidR="00A06F31">
        <w:t xml:space="preserve"> </w:t>
      </w:r>
      <w:r>
        <w:t>the</w:t>
      </w:r>
      <w:r w:rsidR="00A06F31">
        <w:t xml:space="preserve"> </w:t>
      </w:r>
      <w:r w:rsidRPr="00B83103">
        <w:t>Consumer</w:t>
      </w:r>
      <w:r w:rsidR="00A06F31">
        <w:t xml:space="preserve"> </w:t>
      </w:r>
      <w:r w:rsidRPr="00B83103">
        <w:t>Committee.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Government</w:t>
      </w:r>
      <w:r w:rsidR="00A06F31">
        <w:t xml:space="preserve"> </w:t>
      </w:r>
      <w:r w:rsidRPr="00B83103">
        <w:t>has</w:t>
      </w:r>
      <w:r w:rsidR="00A06F31">
        <w:t xml:space="preserve"> </w:t>
      </w:r>
      <w:r w:rsidRPr="00B83103">
        <w:t>recently</w:t>
      </w:r>
      <w:r w:rsidR="00A06F31">
        <w:t xml:space="preserve"> </w:t>
      </w:r>
      <w:r w:rsidRPr="00B83103">
        <w:t>agreed</w:t>
      </w:r>
      <w:r w:rsidR="00A06F31">
        <w:t xml:space="preserve"> </w:t>
      </w:r>
      <w:r w:rsidRPr="00B83103">
        <w:t>on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new</w:t>
      </w:r>
      <w:r w:rsidR="00A06F31">
        <w:t xml:space="preserve"> </w:t>
      </w:r>
      <w:r w:rsidRPr="00B83103">
        <w:t>methodology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set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tariffs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implementing</w:t>
      </w:r>
      <w:r w:rsidR="00A06F31">
        <w:t xml:space="preserve"> </w:t>
      </w:r>
      <w:r w:rsidRPr="00B83103">
        <w:t>pilot</w:t>
      </w:r>
      <w:r w:rsidR="00A06F31">
        <w:t xml:space="preserve"> </w:t>
      </w:r>
      <w:r w:rsidRPr="00B83103">
        <w:t>projects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test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validate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new</w:t>
      </w:r>
      <w:r w:rsidR="00A06F31">
        <w:t xml:space="preserve"> </w:t>
      </w:r>
      <w:r w:rsidRPr="00B83103">
        <w:t>model.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</w:t>
      </w:r>
      <w:r>
        <w:t>at</w:t>
      </w:r>
      <w:r w:rsidR="00A06F31">
        <w:t xml:space="preserve"> </w:t>
      </w:r>
      <w:r w:rsidRPr="00B83103">
        <w:t>respect,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</w:t>
      </w:r>
      <w:r w:rsidR="00A06F31">
        <w:t xml:space="preserve"> </w:t>
      </w:r>
      <w:r w:rsidRPr="00B83103">
        <w:t>provides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few</w:t>
      </w:r>
      <w:r w:rsidR="00A06F31">
        <w:t xml:space="preserve"> </w:t>
      </w:r>
      <w:r w:rsidRPr="00B83103">
        <w:t>elements</w:t>
      </w:r>
      <w:r w:rsidR="00A06F31">
        <w:t xml:space="preserve"> </w:t>
      </w:r>
      <w:r>
        <w:t>below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new</w:t>
      </w:r>
      <w:r w:rsidR="00A06F31">
        <w:t xml:space="preserve"> </w:t>
      </w:r>
      <w:r w:rsidRPr="00B83103">
        <w:t>methodology</w:t>
      </w:r>
      <w:r>
        <w:t>,</w:t>
      </w:r>
      <w:r w:rsidR="00A06F31">
        <w:t xml:space="preserve"> </w:t>
      </w:r>
      <w:r>
        <w:t>in</w:t>
      </w:r>
      <w:r w:rsidR="00A06F31">
        <w:t xml:space="preserve"> </w:t>
      </w:r>
      <w:r>
        <w:t>order</w:t>
      </w:r>
      <w:r w:rsidR="00A06F31">
        <w:t xml:space="preserve"> </w:t>
      </w:r>
      <w:r>
        <w:t>for</w:t>
      </w:r>
      <w:r w:rsidR="00A06F31">
        <w:t xml:space="preserve"> </w:t>
      </w:r>
      <w:r>
        <w:t>it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be</w:t>
      </w:r>
      <w:r w:rsidR="00A06F31">
        <w:t xml:space="preserve"> </w:t>
      </w:r>
      <w:r w:rsidRPr="00B83103">
        <w:t>compliant</w:t>
      </w:r>
      <w:r w:rsidR="00A06F31">
        <w:t xml:space="preserve"> </w:t>
      </w:r>
      <w:r w:rsidRPr="00B83103">
        <w:t>with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human</w:t>
      </w:r>
      <w:r w:rsidR="00A06F31">
        <w:t xml:space="preserve"> </w:t>
      </w:r>
      <w:r w:rsidRPr="00B83103">
        <w:t>rights</w:t>
      </w:r>
      <w:r w:rsidR="00A06F31">
        <w:t xml:space="preserve"> </w:t>
      </w:r>
      <w:r w:rsidRPr="00B83103">
        <w:t>obligati</w:t>
      </w:r>
      <w:r>
        <w:t>on</w:t>
      </w:r>
      <w:r w:rsidR="00A06F31">
        <w:t xml:space="preserve"> </w:t>
      </w:r>
      <w:r>
        <w:t>on</w:t>
      </w:r>
      <w:r w:rsidR="00A06F31">
        <w:t xml:space="preserve"> </w:t>
      </w:r>
      <w:r>
        <w:t>water</w:t>
      </w:r>
      <w:r w:rsidR="00A06F31">
        <w:t xml:space="preserve"> </w:t>
      </w:r>
      <w:r>
        <w:t>and</w:t>
      </w:r>
      <w:r w:rsidR="00A06F31">
        <w:t xml:space="preserve"> </w:t>
      </w:r>
      <w:r>
        <w:t>sanitation.</w:t>
      </w:r>
    </w:p>
    <w:p w:rsidR="00EB45E1" w:rsidRPr="00B83103" w:rsidRDefault="00EB45E1" w:rsidP="00E73B81">
      <w:pPr>
        <w:pStyle w:val="SingleTxtG"/>
      </w:pPr>
      <w:r>
        <w:t>60.</w:t>
      </w:r>
      <w:r>
        <w:tab/>
      </w:r>
      <w:r w:rsidRPr="00B83103">
        <w:t>Firstly,</w:t>
      </w:r>
      <w:r w:rsidR="00A06F31">
        <w:t xml:space="preserve"> </w:t>
      </w:r>
      <w:r w:rsidRPr="00B83103">
        <w:t>from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human</w:t>
      </w:r>
      <w:r w:rsidR="00A06F31">
        <w:t xml:space="preserve"> </w:t>
      </w:r>
      <w:r w:rsidRPr="00B83103">
        <w:t>rights</w:t>
      </w:r>
      <w:r w:rsidR="00A06F31">
        <w:t xml:space="preserve"> </w:t>
      </w:r>
      <w:r w:rsidRPr="00B83103">
        <w:t>perspective,</w:t>
      </w:r>
      <w:r w:rsidR="00A06F31">
        <w:t xml:space="preserve"> </w:t>
      </w:r>
      <w:r w:rsidRPr="00B83103">
        <w:t>it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important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reconcile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financial</w:t>
      </w:r>
      <w:r w:rsidR="00A06F31">
        <w:t xml:space="preserve"> </w:t>
      </w:r>
      <w:r w:rsidRPr="00B83103">
        <w:t>sustainability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services</w:t>
      </w:r>
      <w:r w:rsidR="00A06F31">
        <w:t xml:space="preserve"> </w:t>
      </w:r>
      <w:r w:rsidRPr="00B83103">
        <w:t>with</w:t>
      </w:r>
      <w:r w:rsidR="00A06F31">
        <w:t xml:space="preserve"> </w:t>
      </w:r>
      <w:r w:rsidRPr="00B83103">
        <w:t>affordable</w:t>
      </w:r>
      <w:r w:rsidR="00A06F31">
        <w:t xml:space="preserve"> </w:t>
      </w:r>
      <w:r w:rsidRPr="00B83103">
        <w:t>access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those</w:t>
      </w:r>
      <w:r w:rsidR="00A06F31">
        <w:t xml:space="preserve"> </w:t>
      </w:r>
      <w:r w:rsidRPr="00B83103">
        <w:t>services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population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vulnerable</w:t>
      </w:r>
      <w:r w:rsidR="00A06F31">
        <w:t xml:space="preserve"> </w:t>
      </w:r>
      <w:r w:rsidRPr="00B83103">
        <w:t>situations.</w:t>
      </w:r>
      <w:r w:rsidR="00A06F31">
        <w:t xml:space="preserve"> </w:t>
      </w:r>
      <w:r w:rsidRPr="00B83103">
        <w:t>Secondly,</w:t>
      </w:r>
      <w:r w:rsidR="00A06F31">
        <w:t xml:space="preserve"> </w:t>
      </w:r>
      <w:r w:rsidRPr="00B83103">
        <w:t>affordability</w:t>
      </w:r>
      <w:r w:rsidR="00A06F31">
        <w:t xml:space="preserve"> </w:t>
      </w:r>
      <w:r w:rsidRPr="00B83103">
        <w:t>does</w:t>
      </w:r>
      <w:r w:rsidR="00A06F31">
        <w:t xml:space="preserve"> </w:t>
      </w:r>
      <w:r w:rsidRPr="00B83103">
        <w:t>not</w:t>
      </w:r>
      <w:r w:rsidR="00A06F31">
        <w:t xml:space="preserve"> </w:t>
      </w:r>
      <w:r w:rsidRPr="00B83103">
        <w:t>mean</w:t>
      </w:r>
      <w:r w:rsidR="00A06F31">
        <w:t xml:space="preserve"> </w:t>
      </w:r>
      <w:r w:rsidRPr="00B83103">
        <w:t>only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price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bill</w:t>
      </w:r>
      <w:r w:rsidR="00A06F31">
        <w:t xml:space="preserve"> </w:t>
      </w:r>
      <w:r w:rsidRPr="00B83103">
        <w:t>paid</w:t>
      </w:r>
      <w:r>
        <w:t>,</w:t>
      </w:r>
      <w:r w:rsidR="00A06F31">
        <w:t xml:space="preserve"> </w:t>
      </w:r>
      <w:r w:rsidRPr="00B83103">
        <w:t>but</w:t>
      </w:r>
      <w:r w:rsidR="00A06F31">
        <w:t xml:space="preserve"> </w:t>
      </w:r>
      <w:r w:rsidRPr="00B83103">
        <w:t>also</w:t>
      </w:r>
      <w:r w:rsidR="00A06F31">
        <w:t xml:space="preserve"> </w:t>
      </w:r>
      <w:r w:rsidRPr="00B83103">
        <w:t>includes</w:t>
      </w:r>
      <w:r w:rsidR="00A06F31">
        <w:t xml:space="preserve"> </w:t>
      </w:r>
      <w:r w:rsidRPr="00B83103">
        <w:t>other</w:t>
      </w:r>
      <w:r w:rsidR="00A06F31">
        <w:t xml:space="preserve"> </w:t>
      </w:r>
      <w:r w:rsidRPr="00B83103">
        <w:t>costs</w:t>
      </w:r>
      <w:r w:rsidR="00A06F31">
        <w:t xml:space="preserve"> </w:t>
      </w:r>
      <w:r w:rsidRPr="00B83103">
        <w:t>involved</w:t>
      </w:r>
      <w:r>
        <w:t>,</w:t>
      </w:r>
      <w:r w:rsidR="00A06F31">
        <w:t xml:space="preserve"> </w:t>
      </w:r>
      <w:r w:rsidRPr="00B83103">
        <w:t>such</w:t>
      </w:r>
      <w:r w:rsidR="00A06F31">
        <w:t xml:space="preserve"> </w:t>
      </w:r>
      <w:r w:rsidRPr="00B83103">
        <w:t>as</w:t>
      </w:r>
      <w:r w:rsidR="00A06F31">
        <w:t xml:space="preserve"> </w:t>
      </w:r>
      <w:r w:rsidRPr="00B83103">
        <w:t>non-monetary</w:t>
      </w:r>
      <w:r w:rsidR="00A06F31">
        <w:t xml:space="preserve"> </w:t>
      </w:r>
      <w:r w:rsidRPr="00B83103">
        <w:t>costs,</w:t>
      </w:r>
      <w:r w:rsidR="00A06F31">
        <w:t xml:space="preserve"> </w:t>
      </w:r>
      <w:r w:rsidRPr="00B83103">
        <w:t>particularly</w:t>
      </w:r>
      <w:r w:rsidR="00A06F31">
        <w:t xml:space="preserve"> </w:t>
      </w:r>
      <w:r w:rsidRPr="00B83103">
        <w:t>when</w:t>
      </w:r>
      <w:r w:rsidR="00A06F31">
        <w:t xml:space="preserve"> </w:t>
      </w:r>
      <w:r w:rsidRPr="00B83103">
        <w:t>addressing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financial</w:t>
      </w:r>
      <w:r w:rsidR="00A06F31">
        <w:t xml:space="preserve"> </w:t>
      </w:r>
      <w:r w:rsidRPr="00B83103">
        <w:t>burden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services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people</w:t>
      </w:r>
      <w:r w:rsidR="00A06F31">
        <w:t xml:space="preserve"> </w:t>
      </w:r>
      <w:r w:rsidRPr="00B83103">
        <w:t>living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rPr>
          <w:i/>
        </w:rPr>
        <w:t xml:space="preserve"> </w:t>
      </w:r>
      <w:r>
        <w:rPr>
          <w:i/>
        </w:rPr>
        <w:t>g</w:t>
      </w:r>
      <w:r w:rsidRPr="00B83103">
        <w:rPr>
          <w:i/>
        </w:rPr>
        <w:t>er</w:t>
      </w:r>
      <w:r w:rsidR="00A06F31">
        <w:rPr>
          <w:i/>
        </w:rPr>
        <w:t xml:space="preserve"> </w:t>
      </w:r>
      <w:r w:rsidRPr="00B83103">
        <w:t>areas.</w:t>
      </w:r>
      <w:r w:rsidR="00A06F31">
        <w:t xml:space="preserve"> </w:t>
      </w:r>
      <w:r w:rsidRPr="00B83103">
        <w:t>Thirdly,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ensure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financial</w:t>
      </w:r>
      <w:r w:rsidR="00A06F31">
        <w:t xml:space="preserve"> </w:t>
      </w:r>
      <w:r w:rsidRPr="00B83103">
        <w:t>sustainability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providers,</w:t>
      </w:r>
      <w:r w:rsidR="00A06F31">
        <w:t xml:space="preserve"> </w:t>
      </w:r>
      <w:r w:rsidRPr="00B83103">
        <w:t>cost</w:t>
      </w:r>
      <w:r>
        <w:t>s</w:t>
      </w:r>
      <w:r w:rsidR="00A06F31">
        <w:t xml:space="preserve"> </w:t>
      </w:r>
      <w:r w:rsidRPr="00B83103">
        <w:t>do</w:t>
      </w:r>
      <w:r w:rsidR="00A06F31">
        <w:t xml:space="preserve"> </w:t>
      </w:r>
      <w:r w:rsidRPr="00B83103">
        <w:t>not</w:t>
      </w:r>
      <w:r w:rsidR="00A06F31">
        <w:t xml:space="preserve"> </w:t>
      </w:r>
      <w:r w:rsidRPr="00B83103">
        <w:t>need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be</w:t>
      </w:r>
      <w:r w:rsidR="00A06F31">
        <w:t xml:space="preserve"> </w:t>
      </w:r>
      <w:r w:rsidRPr="00B83103">
        <w:t>recovered</w:t>
      </w:r>
      <w:r w:rsidR="00A06F31">
        <w:t xml:space="preserve"> </w:t>
      </w:r>
      <w:r w:rsidRPr="00B83103">
        <w:t>only</w:t>
      </w:r>
      <w:r w:rsidR="00A06F31">
        <w:t xml:space="preserve"> </w:t>
      </w:r>
      <w:r w:rsidRPr="00B83103">
        <w:t>from</w:t>
      </w:r>
      <w:r w:rsidR="00A06F31">
        <w:t xml:space="preserve"> </w:t>
      </w:r>
      <w:r w:rsidRPr="00B83103">
        <w:t>tariffs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different</w:t>
      </w:r>
      <w:r w:rsidR="00A06F31">
        <w:t xml:space="preserve"> </w:t>
      </w:r>
      <w:r w:rsidRPr="00B83103">
        <w:t>types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taxes</w:t>
      </w:r>
      <w:r>
        <w:t>,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transfer</w:t>
      </w:r>
      <w:r w:rsidR="00A06F31">
        <w:t xml:space="preserve"> </w:t>
      </w:r>
      <w:r w:rsidRPr="00B83103">
        <w:t>allocation</w:t>
      </w:r>
      <w:r>
        <w:t>s</w:t>
      </w:r>
      <w:r w:rsidR="00A06F31">
        <w:t xml:space="preserve"> </w:t>
      </w:r>
      <w:r w:rsidRPr="00B83103">
        <w:t>should</w:t>
      </w:r>
      <w:r w:rsidR="00A06F31">
        <w:t xml:space="preserve"> </w:t>
      </w:r>
      <w:r w:rsidRPr="00B83103">
        <w:t>be</w:t>
      </w:r>
      <w:r w:rsidR="00A06F31">
        <w:t xml:space="preserve"> </w:t>
      </w:r>
      <w:r w:rsidRPr="00B83103">
        <w:t>considered.</w:t>
      </w:r>
      <w:r w:rsidR="00A06F31">
        <w:t xml:space="preserve"> </w:t>
      </w:r>
      <w:r w:rsidRPr="00B83103">
        <w:t>Additionally,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most</w:t>
      </w:r>
      <w:r w:rsidR="00A06F31">
        <w:t xml:space="preserve"> </w:t>
      </w:r>
      <w:r w:rsidRPr="00B83103">
        <w:t>countries,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unserved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underserved</w:t>
      </w:r>
      <w:r w:rsidR="00A06F31">
        <w:t xml:space="preserve"> </w:t>
      </w:r>
      <w:r w:rsidRPr="00B83103">
        <w:t>population</w:t>
      </w:r>
      <w:r>
        <w:t>s</w:t>
      </w:r>
      <w:r w:rsidR="00A06F31">
        <w:t xml:space="preserve"> </w:t>
      </w:r>
      <w:r w:rsidRPr="00B83103">
        <w:t>tend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pay</w:t>
      </w:r>
      <w:r w:rsidR="00A06F31">
        <w:t xml:space="preserve"> </w:t>
      </w:r>
      <w:r w:rsidRPr="00B83103">
        <w:t>more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sanitation,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shortcut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ensure</w:t>
      </w:r>
      <w:r w:rsidR="00A06F31">
        <w:t xml:space="preserve"> </w:t>
      </w:r>
      <w:r w:rsidRPr="00B83103">
        <w:t>affordable</w:t>
      </w:r>
      <w:r w:rsidR="00A06F31">
        <w:t xml:space="preserve"> </w:t>
      </w:r>
      <w:r w:rsidRPr="00B83103">
        <w:t>access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provide</w:t>
      </w:r>
      <w:r w:rsidR="00A06F31">
        <w:t xml:space="preserve"> </w:t>
      </w:r>
      <w:r w:rsidRPr="00B83103">
        <w:t>an</w:t>
      </w:r>
      <w:r w:rsidR="00A06F31">
        <w:t xml:space="preserve"> </w:t>
      </w:r>
      <w:r w:rsidRPr="00B83103">
        <w:t>adequate</w:t>
      </w:r>
      <w:r w:rsidR="00A06F31">
        <w:t xml:space="preserve"> </w:t>
      </w:r>
      <w:r w:rsidRPr="00B83103">
        <w:t>level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services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all.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last</w:t>
      </w:r>
      <w:r w:rsidR="00A06F31">
        <w:t xml:space="preserve"> </w:t>
      </w:r>
      <w:r w:rsidRPr="00B83103">
        <w:t>consideration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an</w:t>
      </w:r>
      <w:r w:rsidR="00A06F31">
        <w:t xml:space="preserve"> </w:t>
      </w:r>
      <w:r w:rsidRPr="00B83103">
        <w:t>efficient</w:t>
      </w:r>
      <w:r w:rsidR="00A06F31">
        <w:t xml:space="preserve"> </w:t>
      </w:r>
      <w:r w:rsidRPr="00B83103">
        <w:t>way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ensure</w:t>
      </w:r>
      <w:r w:rsidR="00A06F31">
        <w:t xml:space="preserve"> </w:t>
      </w:r>
      <w:r w:rsidRPr="00B83103">
        <w:t>affordable</w:t>
      </w:r>
      <w:r w:rsidR="00A06F31">
        <w:t xml:space="preserve"> </w:t>
      </w:r>
      <w:r w:rsidRPr="00B83103">
        <w:t>tariffs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economically</w:t>
      </w:r>
      <w:r w:rsidR="00A06F31">
        <w:t xml:space="preserve"> </w:t>
      </w:r>
      <w:r w:rsidRPr="00B83103">
        <w:t>disadvantaged</w:t>
      </w:r>
      <w:r w:rsidR="00A06F31">
        <w:t xml:space="preserve"> </w:t>
      </w:r>
      <w:r w:rsidRPr="00B83103">
        <w:t>population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charge</w:t>
      </w:r>
      <w:r w:rsidR="00A06F31">
        <w:t xml:space="preserve"> </w:t>
      </w:r>
      <w:r w:rsidRPr="00B83103">
        <w:t>non-residential</w:t>
      </w:r>
      <w:r w:rsidR="00A06F31">
        <w:t xml:space="preserve"> </w:t>
      </w:r>
      <w:r w:rsidRPr="00B83103">
        <w:t>users</w:t>
      </w:r>
      <w:r w:rsidR="00A06F31">
        <w:t xml:space="preserve"> </w:t>
      </w:r>
      <w:r w:rsidRPr="00B83103">
        <w:t>(industry,</w:t>
      </w:r>
      <w:r w:rsidR="00A06F31">
        <w:t xml:space="preserve"> </w:t>
      </w:r>
      <w:r w:rsidRPr="00B83103">
        <w:t>commerce,</w:t>
      </w:r>
      <w:r w:rsidR="00A06F31">
        <w:t xml:space="preserve"> </w:t>
      </w:r>
      <w:r>
        <w:t>the</w:t>
      </w:r>
      <w:r w:rsidR="00A06F31">
        <w:t xml:space="preserve"> </w:t>
      </w:r>
      <w:r w:rsidRPr="00B83103">
        <w:t>service</w:t>
      </w:r>
      <w:r w:rsidR="00A06F31">
        <w:t xml:space="preserve"> </w:t>
      </w:r>
      <w:r w:rsidRPr="00B83103">
        <w:t>sector)</w:t>
      </w:r>
      <w:r w:rsidR="00A06F31">
        <w:t xml:space="preserve"> </w:t>
      </w:r>
      <w:r w:rsidRPr="00B83103">
        <w:t>higher</w:t>
      </w:r>
      <w:r w:rsidR="00A06F31">
        <w:t xml:space="preserve"> </w:t>
      </w:r>
      <w:r w:rsidRPr="00B83103">
        <w:t>tariffs,</w:t>
      </w:r>
      <w:r w:rsidR="00A06F31">
        <w:t xml:space="preserve"> </w:t>
      </w:r>
      <w:r w:rsidRPr="00B83103">
        <w:t>promoting</w:t>
      </w:r>
      <w:r w:rsidR="00A06F31">
        <w:t xml:space="preserve"> </w:t>
      </w:r>
      <w:r w:rsidRPr="00B83103">
        <w:t>cross-subsidies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residential</w:t>
      </w:r>
      <w:r w:rsidR="00A06F31">
        <w:t xml:space="preserve"> </w:t>
      </w:r>
      <w:r w:rsidRPr="00B83103">
        <w:t>users.</w:t>
      </w:r>
      <w:r w:rsidR="00A06F31">
        <w:t xml:space="preserve"> </w:t>
      </w:r>
      <w:r w:rsidRPr="00B83103">
        <w:t>Further,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reform</w:t>
      </w:r>
      <w:r w:rsidR="00A06F31">
        <w:t xml:space="preserve"> </w:t>
      </w:r>
      <w:r w:rsidRPr="00B83103">
        <w:t>of</w:t>
      </w:r>
      <w:r w:rsidR="00A06F31">
        <w:t xml:space="preserve"> </w:t>
      </w:r>
      <w:r>
        <w:t>the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tariff</w:t>
      </w:r>
      <w:r w:rsidR="00A06F31">
        <w:t xml:space="preserve"> </w:t>
      </w:r>
      <w:r w:rsidRPr="00B83103">
        <w:t>scheme</w:t>
      </w:r>
      <w:r w:rsidR="00A06F31">
        <w:t xml:space="preserve"> </w:t>
      </w:r>
      <w:r w:rsidRPr="00B83103">
        <w:t>needs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take</w:t>
      </w:r>
      <w:r w:rsidR="00A06F31">
        <w:t xml:space="preserve"> </w:t>
      </w:r>
      <w:r w:rsidRPr="00B83103">
        <w:t>into</w:t>
      </w:r>
      <w:r w:rsidR="00A06F31">
        <w:t xml:space="preserve"> </w:t>
      </w:r>
      <w:r w:rsidRPr="00B83103">
        <w:t>account</w:t>
      </w:r>
      <w:r w:rsidR="00A06F31">
        <w:t xml:space="preserve"> </w:t>
      </w:r>
      <w:r w:rsidRPr="00B83103">
        <w:t>social</w:t>
      </w:r>
      <w:r w:rsidR="00A06F31">
        <w:t xml:space="preserve"> </w:t>
      </w:r>
      <w:r w:rsidRPr="00B83103">
        <w:t>tariff</w:t>
      </w:r>
      <w:r>
        <w:t>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should</w:t>
      </w:r>
      <w:r w:rsidR="00A06F31">
        <w:t xml:space="preserve"> </w:t>
      </w:r>
      <w:r w:rsidRPr="00B83103">
        <w:t>also</w:t>
      </w:r>
      <w:r w:rsidR="00A06F31">
        <w:t xml:space="preserve"> </w:t>
      </w:r>
      <w:r w:rsidRPr="00B83103">
        <w:t>include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tariff</w:t>
      </w:r>
      <w:r>
        <w:t>s</w:t>
      </w:r>
      <w:r w:rsidR="00A06F31">
        <w:t xml:space="preserve"> </w:t>
      </w:r>
      <w:r>
        <w:t>set</w:t>
      </w:r>
      <w:r w:rsidR="00A06F31">
        <w:t xml:space="preserve"> </w:t>
      </w:r>
      <w:r>
        <w:t>by</w:t>
      </w:r>
      <w:r w:rsidR="00A06F31">
        <w:t xml:space="preserve"> </w:t>
      </w:r>
      <w:r w:rsidRPr="00B83103">
        <w:t>informal</w:t>
      </w:r>
      <w:r w:rsidR="00A06F31">
        <w:t xml:space="preserve"> </w:t>
      </w:r>
      <w:r w:rsidRPr="00B83103">
        <w:t>service</w:t>
      </w:r>
      <w:r w:rsidR="00A06F31">
        <w:t xml:space="preserve"> </w:t>
      </w:r>
      <w:r w:rsidRPr="00B83103">
        <w:t>providers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are</w:t>
      </w:r>
      <w:r w:rsidR="00A06F31">
        <w:t xml:space="preserve"> </w:t>
      </w:r>
      <w:r w:rsidRPr="00B83103">
        <w:t>currently</w:t>
      </w:r>
      <w:r w:rsidR="00A06F31">
        <w:t xml:space="preserve"> </w:t>
      </w:r>
      <w:r>
        <w:t>operating</w:t>
      </w:r>
      <w:r w:rsidR="00A06F31">
        <w:t xml:space="preserve"> </w:t>
      </w:r>
      <w:r w:rsidRPr="00B83103">
        <w:t>outside</w:t>
      </w:r>
      <w:r w:rsidR="00A06F31">
        <w:t xml:space="preserve"> </w:t>
      </w:r>
      <w:r w:rsidRPr="00B83103">
        <w:t>government</w:t>
      </w:r>
      <w:r w:rsidR="00A06F31">
        <w:t xml:space="preserve"> </w:t>
      </w:r>
      <w:r w:rsidRPr="00B83103">
        <w:t>regulation</w:t>
      </w:r>
      <w:r>
        <w:t>s</w:t>
      </w:r>
      <w:r w:rsidRPr="00B83103">
        <w:t>.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</w:t>
      </w:r>
      <w:r w:rsidR="00A06F31">
        <w:t xml:space="preserve"> </w:t>
      </w:r>
      <w:r w:rsidRPr="00B83103">
        <w:t>recommends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these</w:t>
      </w:r>
      <w:r w:rsidR="00A06F31">
        <w:t xml:space="preserve"> </w:t>
      </w:r>
      <w:r w:rsidRPr="00B83103">
        <w:t>principles</w:t>
      </w:r>
      <w:r w:rsidR="00A06F31">
        <w:t xml:space="preserve"> </w:t>
      </w:r>
      <w:r>
        <w:t>be</w:t>
      </w:r>
      <w:r w:rsidR="00A06F31">
        <w:t xml:space="preserve"> </w:t>
      </w:r>
      <w:r w:rsidRPr="00B83103">
        <w:t>considered</w:t>
      </w:r>
      <w:r w:rsidR="00A06F31">
        <w:t xml:space="preserve"> </w:t>
      </w:r>
      <w:r w:rsidRPr="00B83103">
        <w:t>as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guideline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any</w:t>
      </w:r>
      <w:r w:rsidR="00A06F31">
        <w:t xml:space="preserve"> </w:t>
      </w:r>
      <w:r w:rsidRPr="00B83103">
        <w:t>initiative</w:t>
      </w:r>
      <w:r w:rsidR="00A06F31">
        <w:t xml:space="preserve"> </w:t>
      </w:r>
      <w:r>
        <w:t>to</w:t>
      </w:r>
      <w:r w:rsidR="00A06F31">
        <w:t xml:space="preserve"> </w:t>
      </w:r>
      <w:r>
        <w:t>reform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tariff</w:t>
      </w:r>
      <w:r w:rsidR="00A06F31">
        <w:t xml:space="preserve"> </w:t>
      </w:r>
      <w:r w:rsidRPr="00B83103">
        <w:t>system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Mongolia.</w:t>
      </w:r>
    </w:p>
    <w:p w:rsidR="00EB45E1" w:rsidRPr="00B83103" w:rsidRDefault="00EB45E1" w:rsidP="00680D36">
      <w:pPr>
        <w:pStyle w:val="H23G"/>
      </w:pPr>
      <w:bookmarkStart w:id="83" w:name="_Toc515875967"/>
      <w:r>
        <w:tab/>
      </w:r>
      <w:bookmarkStart w:id="84" w:name="_Toc519681694"/>
      <w:bookmarkStart w:id="85" w:name="_Toc519681788"/>
      <w:r>
        <w:t>2.</w:t>
      </w:r>
      <w:r>
        <w:tab/>
      </w:r>
      <w:r w:rsidRPr="00B83103">
        <w:t>Disconnections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case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incapacity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pay</w:t>
      </w:r>
      <w:bookmarkEnd w:id="83"/>
      <w:bookmarkEnd w:id="84"/>
      <w:bookmarkEnd w:id="85"/>
    </w:p>
    <w:p w:rsidR="00EB45E1" w:rsidRDefault="00EB45E1" w:rsidP="00E73B81">
      <w:pPr>
        <w:pStyle w:val="SingleTxtG"/>
      </w:pPr>
      <w:r>
        <w:rPr>
          <w:lang w:val="en-US"/>
        </w:rPr>
        <w:t>61.</w:t>
      </w:r>
      <w:r>
        <w:rPr>
          <w:lang w:val="en-US"/>
        </w:rPr>
        <w:tab/>
      </w:r>
      <w:r w:rsidRPr="00B83103">
        <w:rPr>
          <w:lang w:val="en-US"/>
        </w:rPr>
        <w:t>Affordability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does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not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require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that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water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and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sanitation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services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be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provided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free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of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charge.</w:t>
      </w:r>
      <w:r w:rsidR="00A06F31">
        <w:rPr>
          <w:lang w:val="en-US"/>
        </w:rPr>
        <w:t xml:space="preserve"> </w:t>
      </w:r>
      <w:r>
        <w:rPr>
          <w:lang w:val="en-US"/>
        </w:rPr>
        <w:t>However,</w:t>
      </w:r>
      <w:r w:rsidR="00A06F31">
        <w:rPr>
          <w:lang w:val="en-US"/>
        </w:rPr>
        <w:t xml:space="preserve"> </w:t>
      </w:r>
      <w:r>
        <w:rPr>
          <w:lang w:val="en-US"/>
        </w:rPr>
        <w:t>w</w:t>
      </w:r>
      <w:r w:rsidRPr="00B83103">
        <w:rPr>
          <w:lang w:val="en-US"/>
        </w:rPr>
        <w:t>hen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people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cannot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afford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water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and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sanitation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for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reasons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beyond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their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control,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the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State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needs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to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find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ways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to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ensure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such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access.</w:t>
      </w:r>
      <w:r w:rsidR="00A06F31">
        <w:t xml:space="preserve"> </w:t>
      </w:r>
      <w:r w:rsidRPr="00B83103">
        <w:t>Disconnection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services</w:t>
      </w:r>
      <w:r w:rsidR="00A06F31">
        <w:t xml:space="preserve"> </w:t>
      </w:r>
      <w:r>
        <w:t>owing</w:t>
      </w:r>
      <w:r w:rsidR="00A06F31">
        <w:t xml:space="preserve"> </w:t>
      </w:r>
      <w:r w:rsidRPr="00B83103">
        <w:t>to</w:t>
      </w:r>
      <w:r w:rsidR="00A06F31">
        <w:t xml:space="preserve"> </w:t>
      </w:r>
      <w:r>
        <w:t>an</w:t>
      </w:r>
      <w:r w:rsidR="00A06F31">
        <w:t xml:space="preserve"> </w:t>
      </w:r>
      <w:r w:rsidRPr="00B83103">
        <w:t>inability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pay</w:t>
      </w:r>
      <w:r w:rsidR="00A06F31">
        <w:t xml:space="preserve"> </w:t>
      </w:r>
      <w:r w:rsidRPr="00B83103">
        <w:t>constitutes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violation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human</w:t>
      </w:r>
      <w:r w:rsidR="00A06F31">
        <w:t xml:space="preserve"> </w:t>
      </w:r>
      <w:r w:rsidRPr="00B83103">
        <w:t>rights.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</w:t>
      </w:r>
      <w:r w:rsidR="00A06F31">
        <w:t xml:space="preserve"> </w:t>
      </w:r>
      <w:r w:rsidRPr="00B83103">
        <w:t>would</w:t>
      </w:r>
      <w:r w:rsidR="00A06F31">
        <w:t xml:space="preserve"> </w:t>
      </w:r>
      <w:r w:rsidRPr="00B83103">
        <w:t>like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highlight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need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establish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clearer</w:t>
      </w:r>
      <w:r w:rsidR="00A06F31">
        <w:t xml:space="preserve"> </w:t>
      </w:r>
      <w:r w:rsidRPr="00B83103">
        <w:t>procedure</w:t>
      </w:r>
      <w:r w:rsidR="00A06F31">
        <w:t xml:space="preserve"> </w:t>
      </w:r>
      <w:r w:rsidRPr="00B83103">
        <w:t>on</w:t>
      </w:r>
      <w:r w:rsidR="00A06F31">
        <w:t xml:space="preserve"> </w:t>
      </w:r>
      <w:r w:rsidRPr="00B83103">
        <w:t>disconnections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services.</w:t>
      </w:r>
    </w:p>
    <w:p w:rsidR="00EB45E1" w:rsidRPr="00B83103" w:rsidRDefault="00EB45E1" w:rsidP="00E73B81">
      <w:pPr>
        <w:pStyle w:val="SingleTxtG"/>
      </w:pPr>
      <w:r>
        <w:t>62.</w:t>
      </w:r>
      <w:r>
        <w:tab/>
      </w:r>
      <w:r w:rsidRPr="00B83103">
        <w:t>In</w:t>
      </w:r>
      <w:r w:rsidR="00A06F31">
        <w:t xml:space="preserve"> </w:t>
      </w:r>
      <w:r w:rsidRPr="00B83103">
        <w:t>Mongolia,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law</w:t>
      </w:r>
      <w:r w:rsidR="00A06F31">
        <w:t xml:space="preserve"> </w:t>
      </w:r>
      <w:r w:rsidRPr="00B83103">
        <w:t>does</w:t>
      </w:r>
      <w:r w:rsidR="00A06F31">
        <w:t xml:space="preserve"> </w:t>
      </w:r>
      <w:r w:rsidRPr="00B83103">
        <w:t>not</w:t>
      </w:r>
      <w:r w:rsidR="00A06F31">
        <w:t xml:space="preserve"> </w:t>
      </w:r>
      <w:r w:rsidRPr="00B83103">
        <w:t>prohibit</w:t>
      </w:r>
      <w:r w:rsidR="00A06F31">
        <w:t xml:space="preserve"> </w:t>
      </w:r>
      <w:r w:rsidRPr="00B83103">
        <w:t>such</w:t>
      </w:r>
      <w:r w:rsidR="00A06F31">
        <w:t xml:space="preserve"> </w:t>
      </w:r>
      <w:r w:rsidRPr="00B83103">
        <w:t>disconnections.</w:t>
      </w:r>
      <w:r w:rsidR="00A06F31">
        <w:t xml:space="preserve"> </w:t>
      </w:r>
      <w:r w:rsidRPr="00B83103">
        <w:t>Disconnection</w:t>
      </w:r>
      <w:r w:rsidR="00A06F31">
        <w:t xml:space="preserve"> </w:t>
      </w:r>
      <w:r w:rsidRPr="00B83103">
        <w:t>cases</w:t>
      </w:r>
      <w:r w:rsidR="00A06F31">
        <w:t xml:space="preserve"> </w:t>
      </w:r>
      <w:r w:rsidRPr="00B83103">
        <w:t>are</w:t>
      </w:r>
      <w:r w:rsidR="00A06F31">
        <w:t xml:space="preserve"> </w:t>
      </w:r>
      <w:r>
        <w:t>a</w:t>
      </w:r>
      <w:r w:rsidR="00A06F31">
        <w:t xml:space="preserve"> </w:t>
      </w:r>
      <w:r w:rsidRPr="00B83103">
        <w:t>topic</w:t>
      </w:r>
      <w:r w:rsidR="00A06F31">
        <w:t xml:space="preserve"> </w:t>
      </w:r>
      <w:r w:rsidRPr="00B83103">
        <w:t>addressed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administrative</w:t>
      </w:r>
      <w:r w:rsidR="00A06F31">
        <w:t xml:space="preserve"> </w:t>
      </w:r>
      <w:r w:rsidRPr="00B83103">
        <w:t>courts</w:t>
      </w:r>
      <w:r>
        <w:t>,</w:t>
      </w:r>
      <w:r w:rsidR="00A06F31">
        <w:t xml:space="preserve"> </w:t>
      </w:r>
      <w:r w:rsidRPr="00B83103">
        <w:t>as</w:t>
      </w:r>
      <w:r w:rsidR="00A06F31">
        <w:t xml:space="preserve"> </w:t>
      </w:r>
      <w:r w:rsidRPr="00B83103">
        <w:t>they</w:t>
      </w:r>
      <w:r w:rsidR="00A06F31">
        <w:t xml:space="preserve"> </w:t>
      </w:r>
      <w:r w:rsidRPr="00B83103">
        <w:t>are</w:t>
      </w:r>
      <w:r w:rsidR="00A06F31">
        <w:t xml:space="preserve"> </w:t>
      </w:r>
      <w:r w:rsidRPr="00B83103">
        <w:t>considered</w:t>
      </w:r>
      <w:r w:rsidR="00A06F31">
        <w:t xml:space="preserve"> </w:t>
      </w:r>
      <w:r w:rsidRPr="00B83103">
        <w:t>an</w:t>
      </w:r>
      <w:r w:rsidR="00A06F31">
        <w:t xml:space="preserve"> </w:t>
      </w:r>
      <w:r w:rsidRPr="00B83103">
        <w:t>issue</w:t>
      </w:r>
      <w:r w:rsidR="00A06F31">
        <w:t xml:space="preserve"> </w:t>
      </w:r>
      <w:r w:rsidRPr="00B83103">
        <w:t>between</w:t>
      </w:r>
      <w:r w:rsidR="00A06F31">
        <w:t xml:space="preserve"> </w:t>
      </w:r>
      <w:r w:rsidRPr="00B83103">
        <w:t>an</w:t>
      </w:r>
      <w:r w:rsidR="00A06F31">
        <w:t xml:space="preserve"> </w:t>
      </w:r>
      <w:r w:rsidRPr="00B83103">
        <w:t>individual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private</w:t>
      </w:r>
      <w:r w:rsidR="00A06F31">
        <w:t xml:space="preserve"> </w:t>
      </w:r>
      <w:r w:rsidRPr="00B83103">
        <w:t>entity</w:t>
      </w:r>
      <w:r w:rsidR="00A06F31">
        <w:t xml:space="preserve"> </w:t>
      </w:r>
      <w:r w:rsidRPr="00B83103">
        <w:t>contracted</w:t>
      </w:r>
      <w:r w:rsidR="00A06F31">
        <w:t xml:space="preserve"> </w:t>
      </w:r>
      <w:r w:rsidRPr="00B83103">
        <w:t>by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Government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provide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connections.</w:t>
      </w:r>
      <w:r w:rsidR="00A06F31">
        <w:t xml:space="preserve"> </w:t>
      </w:r>
      <w:r w:rsidRPr="00B83103">
        <w:t>However,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</w:t>
      </w:r>
      <w:r w:rsidR="00A06F31">
        <w:t xml:space="preserve"> </w:t>
      </w:r>
      <w:r w:rsidRPr="00B83103">
        <w:t>would</w:t>
      </w:r>
      <w:r w:rsidR="00A06F31">
        <w:t xml:space="preserve"> </w:t>
      </w:r>
      <w:r w:rsidRPr="00B83103">
        <w:t>like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reiterate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widely</w:t>
      </w:r>
      <w:r w:rsidR="00A06F31">
        <w:t xml:space="preserve"> </w:t>
      </w:r>
      <w:r w:rsidRPr="00B83103">
        <w:t>understood</w:t>
      </w:r>
      <w:r w:rsidR="00A06F31">
        <w:t xml:space="preserve"> </w:t>
      </w:r>
      <w:r w:rsidRPr="00B83103">
        <w:t>notion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State,</w:t>
      </w:r>
      <w:r w:rsidR="00A06F31">
        <w:t xml:space="preserve"> </w:t>
      </w:r>
      <w:r w:rsidRPr="00B83103">
        <w:t>through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Government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its</w:t>
      </w:r>
      <w:r w:rsidR="00A06F31">
        <w:t xml:space="preserve"> </w:t>
      </w:r>
      <w:r w:rsidRPr="00B83103">
        <w:t>agents,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responsible</w:t>
      </w:r>
      <w:r w:rsidR="00A06F31">
        <w:t xml:space="preserve"> </w:t>
      </w:r>
      <w:r>
        <w:t>for</w:t>
      </w:r>
      <w:r w:rsidR="00A06F31">
        <w:t xml:space="preserve"> </w:t>
      </w:r>
      <w:r w:rsidRPr="00B83103">
        <w:t>respect</w:t>
      </w:r>
      <w:r>
        <w:t>ing</w:t>
      </w:r>
      <w:r w:rsidRPr="00B83103">
        <w:t>,</w:t>
      </w:r>
      <w:r w:rsidR="00A06F31">
        <w:t xml:space="preserve"> </w:t>
      </w:r>
      <w:r w:rsidRPr="00B83103">
        <w:t>protect</w:t>
      </w:r>
      <w:r>
        <w:t>ing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fulfil</w:t>
      </w:r>
      <w:r>
        <w:t>ling</w:t>
      </w:r>
      <w:r w:rsidR="00A06F31">
        <w:t xml:space="preserve"> </w:t>
      </w:r>
      <w:r w:rsidRPr="00B83103">
        <w:t>human</w:t>
      </w:r>
      <w:r w:rsidR="00A06F31">
        <w:t xml:space="preserve"> </w:t>
      </w:r>
      <w:r w:rsidRPr="00B83103">
        <w:t>rights.</w:t>
      </w:r>
      <w:r w:rsidR="00A06F31">
        <w:t xml:space="preserve"> </w:t>
      </w:r>
      <w:r w:rsidRPr="00B83103">
        <w:t>Therefore,</w:t>
      </w:r>
      <w:r w:rsidR="00A06F31">
        <w:t xml:space="preserve"> </w:t>
      </w:r>
      <w:r w:rsidRPr="00B83103">
        <w:t>even</w:t>
      </w:r>
      <w:r w:rsidR="00A06F31">
        <w:t xml:space="preserve"> </w:t>
      </w:r>
      <w:r w:rsidRPr="00B83103">
        <w:t>if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State</w:t>
      </w:r>
      <w:r w:rsidR="00A06F31">
        <w:t xml:space="preserve"> </w:t>
      </w:r>
      <w:r w:rsidRPr="00B83103">
        <w:t>delegates</w:t>
      </w:r>
      <w:r w:rsidR="00A06F31">
        <w:t xml:space="preserve"> </w:t>
      </w:r>
      <w:r>
        <w:t>the</w:t>
      </w:r>
      <w:r w:rsidR="00A06F31">
        <w:t xml:space="preserve"> </w:t>
      </w:r>
      <w:r w:rsidRPr="00B83103">
        <w:t>provision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third</w:t>
      </w:r>
      <w:r w:rsidR="00A06F31">
        <w:t xml:space="preserve"> </w:t>
      </w:r>
      <w:r w:rsidRPr="00B83103">
        <w:t>party,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obligation</w:t>
      </w:r>
      <w:r w:rsidR="00A06F31">
        <w:t xml:space="preserve"> </w:t>
      </w:r>
      <w:r w:rsidRPr="00B83103">
        <w:t>still</w:t>
      </w:r>
      <w:r w:rsidR="00A06F31">
        <w:t xml:space="preserve"> </w:t>
      </w:r>
      <w:r w:rsidRPr="00B83103">
        <w:t>lies</w:t>
      </w:r>
      <w:r w:rsidR="00A06F31">
        <w:t xml:space="preserve"> </w:t>
      </w:r>
      <w:r w:rsidRPr="00B83103">
        <w:t>with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State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matters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disconnection</w:t>
      </w:r>
      <w:r w:rsidR="00A06F31">
        <w:t xml:space="preserve"> </w:t>
      </w:r>
      <w:r w:rsidRPr="00B83103">
        <w:t>should</w:t>
      </w:r>
      <w:r w:rsidR="00A06F31">
        <w:t xml:space="preserve"> </w:t>
      </w:r>
      <w:r w:rsidRPr="00B83103">
        <w:t>be</w:t>
      </w:r>
      <w:r w:rsidR="00A06F31">
        <w:t xml:space="preserve"> </w:t>
      </w:r>
      <w:r w:rsidRPr="00B83103">
        <w:t>considered</w:t>
      </w:r>
      <w:r w:rsidR="00A06F31">
        <w:t xml:space="preserve"> </w:t>
      </w:r>
      <w:r w:rsidRPr="00B83103">
        <w:t>as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human</w:t>
      </w:r>
      <w:r w:rsidR="00A06F31">
        <w:t xml:space="preserve"> </w:t>
      </w:r>
      <w:r w:rsidRPr="00B83103">
        <w:t>rights</w:t>
      </w:r>
      <w:r w:rsidR="00A06F31">
        <w:t xml:space="preserve"> </w:t>
      </w:r>
      <w:r w:rsidRPr="00B83103">
        <w:t>issue.</w:t>
      </w:r>
      <w:r w:rsidR="00A06F31">
        <w:t xml:space="preserve"> </w:t>
      </w:r>
    </w:p>
    <w:p w:rsidR="00EB45E1" w:rsidRPr="00B83103" w:rsidRDefault="00EB45E1" w:rsidP="00680D36">
      <w:pPr>
        <w:pStyle w:val="H1G"/>
      </w:pPr>
      <w:bookmarkStart w:id="86" w:name="_Toc515875968"/>
      <w:r>
        <w:tab/>
      </w:r>
      <w:bookmarkStart w:id="87" w:name="_Toc519587343"/>
      <w:bookmarkStart w:id="88" w:name="_Toc519681695"/>
      <w:bookmarkStart w:id="89" w:name="_Toc519681789"/>
      <w:r>
        <w:t>D.</w:t>
      </w:r>
      <w:r>
        <w:tab/>
      </w:r>
      <w:r w:rsidRPr="00B83103">
        <w:t>Quality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safety</w:t>
      </w:r>
      <w:bookmarkEnd w:id="86"/>
      <w:bookmarkEnd w:id="87"/>
      <w:bookmarkEnd w:id="88"/>
      <w:bookmarkEnd w:id="89"/>
    </w:p>
    <w:p w:rsidR="00EB45E1" w:rsidRDefault="00EB45E1" w:rsidP="00E73B81">
      <w:pPr>
        <w:pStyle w:val="SingleTxtG"/>
      </w:pPr>
      <w:r>
        <w:t>63.</w:t>
      </w:r>
      <w:r>
        <w:tab/>
      </w:r>
      <w:r w:rsidRPr="00B83103">
        <w:t>The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used</w:t>
      </w:r>
      <w:r w:rsidR="00A06F31">
        <w:t xml:space="preserve"> </w:t>
      </w:r>
      <w:r w:rsidRPr="00B83103">
        <w:t>by</w:t>
      </w:r>
      <w:r w:rsidR="00A06F31">
        <w:t xml:space="preserve"> </w:t>
      </w:r>
      <w:r w:rsidRPr="00B83103">
        <w:t>households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individuals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domestic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personal</w:t>
      </w:r>
      <w:r w:rsidR="00A06F31">
        <w:t xml:space="preserve"> </w:t>
      </w:r>
      <w:r w:rsidRPr="00B83103">
        <w:t>uses</w:t>
      </w:r>
      <w:r w:rsidR="00A06F31">
        <w:t xml:space="preserve"> </w:t>
      </w:r>
      <w:r w:rsidRPr="00B83103">
        <w:t>must</w:t>
      </w:r>
      <w:r w:rsidR="00A06F31">
        <w:t xml:space="preserve"> </w:t>
      </w:r>
      <w:r w:rsidRPr="00B83103">
        <w:t>be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sufficient</w:t>
      </w:r>
      <w:r w:rsidR="00A06F31">
        <w:t xml:space="preserve"> </w:t>
      </w:r>
      <w:r w:rsidRPr="00B83103">
        <w:t>quality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protect</w:t>
      </w:r>
      <w:r w:rsidR="00A06F31">
        <w:t xml:space="preserve"> </w:t>
      </w:r>
      <w:r w:rsidRPr="00B83103">
        <w:t>their</w:t>
      </w:r>
      <w:r w:rsidR="00A06F31">
        <w:t xml:space="preserve"> </w:t>
      </w:r>
      <w:r w:rsidRPr="00B83103">
        <w:t>health.</w:t>
      </w:r>
      <w:r w:rsidRPr="0015683D">
        <w:rPr>
          <w:rStyle w:val="FootnoteReference"/>
        </w:rPr>
        <w:footnoteReference w:id="17"/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case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Mongolia,</w:t>
      </w:r>
      <w:r w:rsidR="00A06F31">
        <w:t xml:space="preserve"> </w:t>
      </w:r>
      <w:r w:rsidRPr="00B83103">
        <w:t>where</w:t>
      </w:r>
      <w:r w:rsidR="00A06F31">
        <w:t xml:space="preserve"> </w:t>
      </w:r>
      <w:r>
        <w:t>the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supply</w:t>
      </w:r>
      <w:r w:rsidR="00A06F31">
        <w:t xml:space="preserve"> </w:t>
      </w:r>
      <w:r w:rsidRPr="00B83103">
        <w:t>relies</w:t>
      </w:r>
      <w:r w:rsidR="00A06F31">
        <w:t xml:space="preserve"> </w:t>
      </w:r>
      <w:r w:rsidRPr="00B83103">
        <w:t>heavily</w:t>
      </w:r>
      <w:r w:rsidR="00A06F31">
        <w:t xml:space="preserve"> </w:t>
      </w:r>
      <w:r w:rsidRPr="00B83103">
        <w:t>on</w:t>
      </w:r>
      <w:r w:rsidR="00A06F31">
        <w:t xml:space="preserve"> </w:t>
      </w:r>
      <w:r w:rsidRPr="00B83103">
        <w:t>groundwater</w:t>
      </w:r>
      <w:r w:rsidR="00A06F31">
        <w:t xml:space="preserve"> </w:t>
      </w:r>
      <w:r w:rsidRPr="00B83103">
        <w:t>sources,</w:t>
      </w:r>
      <w:r w:rsidR="00A06F31">
        <w:t xml:space="preserve"> </w:t>
      </w:r>
      <w:r w:rsidRPr="00B83103">
        <w:t>untreated</w:t>
      </w:r>
      <w:r w:rsidR="00A06F31">
        <w:t xml:space="preserve"> </w:t>
      </w:r>
      <w:r w:rsidRPr="00B83103">
        <w:t>or</w:t>
      </w:r>
      <w:r w:rsidR="00A06F31">
        <w:t xml:space="preserve"> </w:t>
      </w:r>
      <w:r w:rsidRPr="00B83103">
        <w:t>only</w:t>
      </w:r>
      <w:r w:rsidR="00A06F31">
        <w:t xml:space="preserve"> </w:t>
      </w:r>
      <w:r w:rsidRPr="00B83103">
        <w:t>disinfected,</w:t>
      </w:r>
      <w:r w:rsidR="00A06F31">
        <w:t xml:space="preserve"> </w:t>
      </w:r>
      <w:r w:rsidRPr="00B83103">
        <w:t>pollution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by</w:t>
      </w:r>
      <w:r w:rsidR="00A06F31">
        <w:t xml:space="preserve"> </w:t>
      </w:r>
      <w:r w:rsidRPr="00B83103">
        <w:t>any</w:t>
      </w:r>
      <w:r w:rsidR="00A06F31">
        <w:t xml:space="preserve"> </w:t>
      </w:r>
      <w:r w:rsidRPr="00B83103">
        <w:t>means,</w:t>
      </w:r>
      <w:r w:rsidR="00A06F31">
        <w:t xml:space="preserve"> </w:t>
      </w:r>
      <w:r w:rsidRPr="00B83103">
        <w:t>including</w:t>
      </w:r>
      <w:r w:rsidR="00A06F31">
        <w:t xml:space="preserve"> </w:t>
      </w:r>
      <w:r w:rsidRPr="00B83103">
        <w:t>by</w:t>
      </w:r>
      <w:r w:rsidR="00A06F31">
        <w:t xml:space="preserve"> </w:t>
      </w:r>
      <w:r w:rsidRPr="00B83103">
        <w:t>agriculture,</w:t>
      </w:r>
      <w:r w:rsidR="00A06F31">
        <w:t xml:space="preserve"> </w:t>
      </w:r>
      <w:r w:rsidRPr="00B83103">
        <w:t>industry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wastewater</w:t>
      </w:r>
      <w:r w:rsidR="00A06F31">
        <w:t xml:space="preserve"> </w:t>
      </w:r>
      <w:r w:rsidRPr="00B83103">
        <w:t>must,</w:t>
      </w:r>
      <w:r w:rsidR="00A06F31">
        <w:t xml:space="preserve"> </w:t>
      </w:r>
      <w:r w:rsidRPr="00B83103">
        <w:t>therefore,</w:t>
      </w:r>
      <w:r w:rsidR="00A06F31">
        <w:t xml:space="preserve"> </w:t>
      </w:r>
      <w:r w:rsidRPr="00B83103">
        <w:t>be</w:t>
      </w:r>
      <w:r w:rsidR="00A06F31">
        <w:t xml:space="preserve"> </w:t>
      </w:r>
      <w:r w:rsidRPr="00B83103">
        <w:t>prevented.</w:t>
      </w:r>
    </w:p>
    <w:p w:rsidR="00EB45E1" w:rsidRPr="00B83103" w:rsidRDefault="00EB45E1" w:rsidP="00E73B81">
      <w:pPr>
        <w:pStyle w:val="SingleTxtG"/>
      </w:pPr>
      <w:r>
        <w:lastRenderedPageBreak/>
        <w:t>64.</w:t>
      </w:r>
      <w:r>
        <w:tab/>
      </w:r>
      <w:r w:rsidRPr="00B83103">
        <w:t>The</w:t>
      </w:r>
      <w:r w:rsidR="00A06F31">
        <w:t xml:space="preserve"> </w:t>
      </w:r>
      <w:r w:rsidRPr="00B83103">
        <w:t>Ministry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Health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tasked</w:t>
      </w:r>
      <w:r w:rsidR="00A06F31">
        <w:t xml:space="preserve"> </w:t>
      </w:r>
      <w:r w:rsidRPr="00B83103">
        <w:t>with</w:t>
      </w:r>
      <w:r w:rsidR="00A06F31">
        <w:t xml:space="preserve"> </w:t>
      </w:r>
      <w:r>
        <w:t>the</w:t>
      </w:r>
      <w:r w:rsidR="00A06F31">
        <w:t xml:space="preserve"> </w:t>
      </w:r>
      <w:r w:rsidRPr="00B83103">
        <w:t>surveillance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quality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health</w:t>
      </w:r>
      <w:r w:rsidR="00A06F31">
        <w:t xml:space="preserve"> </w:t>
      </w:r>
      <w:r w:rsidRPr="00B83103">
        <w:t>issues</w:t>
      </w:r>
      <w:r w:rsidR="00A06F31">
        <w:t xml:space="preserve"> </w:t>
      </w:r>
      <w:r w:rsidRPr="00B83103">
        <w:t>related</w:t>
      </w:r>
      <w:r w:rsidR="00A06F31">
        <w:t xml:space="preserve"> </w:t>
      </w:r>
      <w:r w:rsidRPr="00B83103">
        <w:t>to</w:t>
      </w:r>
      <w:r w:rsidR="00A06F31">
        <w:t xml:space="preserve"> </w:t>
      </w:r>
      <w:r>
        <w:t>the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supply.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Ministry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Environment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Tourism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responsible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quality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surface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groundwater,</w:t>
      </w:r>
      <w:r w:rsidR="00A06F31">
        <w:t xml:space="preserve"> </w:t>
      </w:r>
      <w:r w:rsidRPr="00B83103">
        <w:t>and</w:t>
      </w:r>
      <w:r w:rsidR="00A06F31">
        <w:t xml:space="preserve"> </w:t>
      </w:r>
      <w:r>
        <w:t>the</w:t>
      </w:r>
      <w:r w:rsidR="00A06F31">
        <w:t xml:space="preserve"> </w:t>
      </w:r>
      <w:r w:rsidRPr="00B83103">
        <w:t>General</w:t>
      </w:r>
      <w:r w:rsidR="00A06F31">
        <w:t xml:space="preserve"> </w:t>
      </w:r>
      <w:r w:rsidRPr="00B83103">
        <w:t>Agency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Specialized</w:t>
      </w:r>
      <w:r w:rsidR="00A06F31">
        <w:t xml:space="preserve"> </w:t>
      </w:r>
      <w:r w:rsidRPr="00B83103">
        <w:t>Inspection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responsible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monitoring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quality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ensuring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implementation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applicable</w:t>
      </w:r>
      <w:r w:rsidR="00A06F31">
        <w:t xml:space="preserve"> </w:t>
      </w:r>
      <w:r w:rsidRPr="00B83103">
        <w:t>legal</w:t>
      </w:r>
      <w:r w:rsidR="00A06F31">
        <w:t xml:space="preserve"> </w:t>
      </w:r>
      <w:r w:rsidRPr="00B83103">
        <w:t>standards.</w:t>
      </w:r>
      <w:r w:rsidR="00A06F31">
        <w:t xml:space="preserve"> </w:t>
      </w:r>
      <w:r w:rsidRPr="00B83103">
        <w:t>At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local</w:t>
      </w:r>
      <w:r w:rsidR="00A06F31">
        <w:t xml:space="preserve"> </w:t>
      </w:r>
      <w:r w:rsidRPr="00B83103">
        <w:t>level,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local</w:t>
      </w:r>
      <w:r w:rsidR="00A06F31">
        <w:t xml:space="preserve"> </w:t>
      </w:r>
      <w:r w:rsidRPr="00B83103">
        <w:t>administration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responsible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controlling</w:t>
      </w:r>
      <w:r w:rsidR="00A06F31">
        <w:t xml:space="preserve"> </w:t>
      </w:r>
      <w:r w:rsidRPr="00B83103">
        <w:t>the</w:t>
      </w:r>
      <w:r w:rsidR="00A06F31">
        <w:t xml:space="preserve"> </w:t>
      </w:r>
      <w:r>
        <w:t>quality</w:t>
      </w:r>
      <w:r w:rsidR="00A06F31">
        <w:t xml:space="preserve"> </w:t>
      </w:r>
      <w:r>
        <w:t>of</w:t>
      </w:r>
      <w:r w:rsidR="00A06F31">
        <w:t xml:space="preserve"> </w:t>
      </w:r>
      <w:r>
        <w:t>the</w:t>
      </w:r>
      <w:r w:rsidR="00A06F31">
        <w:t xml:space="preserve"> </w:t>
      </w:r>
      <w:r w:rsidRPr="00B83103">
        <w:t>drinking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it</w:t>
      </w:r>
      <w:r w:rsidR="00A06F31">
        <w:t xml:space="preserve"> </w:t>
      </w:r>
      <w:r w:rsidRPr="00B83103">
        <w:t>provides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residents.</w:t>
      </w:r>
    </w:p>
    <w:p w:rsidR="00EB45E1" w:rsidRPr="00B83103" w:rsidRDefault="00EB45E1" w:rsidP="00680D36">
      <w:pPr>
        <w:pStyle w:val="H23G"/>
      </w:pPr>
      <w:bookmarkStart w:id="90" w:name="_Toc515875969"/>
      <w:r>
        <w:tab/>
      </w:r>
      <w:bookmarkStart w:id="91" w:name="_Toc519681696"/>
      <w:bookmarkStart w:id="92" w:name="_Toc519681790"/>
      <w:r>
        <w:t>1.</w:t>
      </w:r>
      <w:r>
        <w:tab/>
      </w:r>
      <w:r w:rsidRPr="00B83103">
        <w:t>Water</w:t>
      </w:r>
      <w:r w:rsidR="00A06F31">
        <w:t xml:space="preserve"> </w:t>
      </w:r>
      <w:r w:rsidRPr="00B83103">
        <w:t>quality</w:t>
      </w:r>
      <w:bookmarkEnd w:id="90"/>
      <w:bookmarkEnd w:id="91"/>
      <w:bookmarkEnd w:id="92"/>
    </w:p>
    <w:p w:rsidR="00EB45E1" w:rsidRDefault="00EB45E1" w:rsidP="00E73B81">
      <w:pPr>
        <w:pStyle w:val="SingleTxtG"/>
        <w:rPr>
          <w:lang w:val="en-US"/>
        </w:rPr>
      </w:pPr>
      <w:r>
        <w:t>65.</w:t>
      </w:r>
      <w:r>
        <w:tab/>
      </w:r>
      <w:r w:rsidRPr="00B83103">
        <w:t>During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visit,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</w:t>
      </w:r>
      <w:r w:rsidR="00A06F31">
        <w:t xml:space="preserve"> </w:t>
      </w:r>
      <w:r w:rsidRPr="00B83103">
        <w:t>heard</w:t>
      </w:r>
      <w:r w:rsidR="00A06F31">
        <w:t xml:space="preserve"> </w:t>
      </w:r>
      <w:r>
        <w:t>a</w:t>
      </w:r>
      <w:r w:rsidR="00A06F31">
        <w:t xml:space="preserve"> </w:t>
      </w:r>
      <w:r>
        <w:t>number</w:t>
      </w:r>
      <w:r w:rsidR="00A06F31">
        <w:t xml:space="preserve"> </w:t>
      </w:r>
      <w:r>
        <w:t>of</w:t>
      </w:r>
      <w:r w:rsidR="00A06F31">
        <w:t xml:space="preserve"> </w:t>
      </w:r>
      <w:r w:rsidRPr="00B83103">
        <w:t>concerns</w:t>
      </w:r>
      <w:r w:rsidR="00A06F31">
        <w:t xml:space="preserve"> </w:t>
      </w:r>
      <w:r>
        <w:t>expressed</w:t>
      </w:r>
      <w:r w:rsidR="00A06F31">
        <w:t xml:space="preserve"> </w:t>
      </w:r>
      <w:r w:rsidRPr="00B83103">
        <w:t>about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quality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drinking</w:t>
      </w:r>
      <w:r w:rsidR="00A06F31">
        <w:t xml:space="preserve"> </w:t>
      </w:r>
      <w:r w:rsidRPr="00B83103">
        <w:t>water.</w:t>
      </w:r>
      <w:r w:rsidR="00A06F31">
        <w:t xml:space="preserve"> </w:t>
      </w:r>
      <w:r>
        <w:t>They</w:t>
      </w:r>
      <w:r w:rsidR="00A06F31">
        <w:t xml:space="preserve"> </w:t>
      </w:r>
      <w:r>
        <w:t>referred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impact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mining</w:t>
      </w:r>
      <w:r w:rsidR="00A06F31">
        <w:t xml:space="preserve"> </w:t>
      </w:r>
      <w:r w:rsidRPr="00B83103">
        <w:t>activities</w:t>
      </w:r>
      <w:r w:rsidR="00A06F31">
        <w:t xml:space="preserve"> </w:t>
      </w:r>
      <w:r w:rsidRPr="00B83103">
        <w:t>(including</w:t>
      </w:r>
      <w:r w:rsidR="00A06F31">
        <w:t xml:space="preserve"> </w:t>
      </w:r>
      <w:r w:rsidRPr="00B83103">
        <w:t>small-scale</w:t>
      </w:r>
      <w:r w:rsidR="00A06F31">
        <w:t xml:space="preserve"> </w:t>
      </w:r>
      <w:r w:rsidRPr="00B83103">
        <w:t>mining),</w:t>
      </w:r>
      <w:r w:rsidR="00A06F31">
        <w:t xml:space="preserve"> </w:t>
      </w:r>
      <w:r w:rsidRPr="00B83103">
        <w:t>overexploitation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aquifers,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hardness</w:t>
      </w:r>
      <w:r w:rsidR="00A06F31">
        <w:t xml:space="preserve"> </w:t>
      </w:r>
      <w:r w:rsidRPr="00B83103">
        <w:t>of</w:t>
      </w:r>
      <w:r w:rsidR="00A06F31">
        <w:t xml:space="preserve"> </w:t>
      </w:r>
      <w:r>
        <w:t>the</w:t>
      </w:r>
      <w:r w:rsidR="00A06F31">
        <w:t xml:space="preserve"> </w:t>
      </w:r>
      <w:r w:rsidRPr="00B83103">
        <w:t>water</w:t>
      </w:r>
      <w:r w:rsidR="00A06F31">
        <w:t xml:space="preserve"> </w:t>
      </w:r>
      <w:r>
        <w:t>and</w:t>
      </w:r>
      <w:r w:rsidR="00A06F31">
        <w:t xml:space="preserve"> </w:t>
      </w:r>
      <w:r w:rsidRPr="00B83103">
        <w:t>microbiological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chemical</w:t>
      </w:r>
      <w:r w:rsidR="00A06F31">
        <w:t xml:space="preserve"> </w:t>
      </w:r>
      <w:r w:rsidRPr="00B83103">
        <w:t>contamination,</w:t>
      </w:r>
      <w:r w:rsidR="00A06F31">
        <w:t xml:space="preserve"> </w:t>
      </w:r>
      <w:r w:rsidRPr="00B83103">
        <w:t>among</w:t>
      </w:r>
      <w:r w:rsidR="00A06F31">
        <w:t xml:space="preserve"> </w:t>
      </w:r>
      <w:r w:rsidRPr="00B83103">
        <w:t>others.</w:t>
      </w:r>
      <w:r w:rsidR="00A06F31">
        <w:t xml:space="preserve"> </w:t>
      </w:r>
      <w:r>
        <w:t>The</w:t>
      </w:r>
      <w:r w:rsidR="00A06F31">
        <w:t xml:space="preserve"> </w:t>
      </w:r>
      <w:r>
        <w:t>report</w:t>
      </w:r>
      <w:r w:rsidR="00A06F31">
        <w:t xml:space="preserve"> </w:t>
      </w:r>
      <w:r>
        <w:t>of</w:t>
      </w:r>
      <w:r w:rsidR="00A06F31">
        <w:t xml:space="preserve"> </w:t>
      </w:r>
      <w:r>
        <w:t>the</w:t>
      </w:r>
      <w:r w:rsidR="00A06F31">
        <w:t xml:space="preserve"> </w:t>
      </w:r>
      <w:r w:rsidRPr="00B83103">
        <w:t>General</w:t>
      </w:r>
      <w:r w:rsidR="00A06F31">
        <w:t xml:space="preserve"> </w:t>
      </w:r>
      <w:r w:rsidRPr="00B83103">
        <w:t>Agency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Specialized</w:t>
      </w:r>
      <w:r w:rsidR="00A06F31">
        <w:t xml:space="preserve"> </w:t>
      </w:r>
      <w:r w:rsidRPr="00B83103">
        <w:t>Inspection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on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the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inspection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of</w:t>
      </w:r>
      <w:r w:rsidR="00A06F31">
        <w:rPr>
          <w:lang w:val="en-US"/>
        </w:rPr>
        <w:t xml:space="preserve"> </w:t>
      </w:r>
      <w:r>
        <w:rPr>
          <w:lang w:val="en-US"/>
        </w:rPr>
        <w:t>the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quality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and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safety</w:t>
      </w:r>
      <w:r w:rsidR="00A06F31">
        <w:rPr>
          <w:lang w:val="en-US"/>
        </w:rPr>
        <w:t xml:space="preserve"> </w:t>
      </w:r>
      <w:r w:rsidR="00D02BCC">
        <w:rPr>
          <w:lang w:val="en-US"/>
        </w:rPr>
        <w:t>o</w:t>
      </w:r>
      <w:r>
        <w:rPr>
          <w:lang w:val="en-US"/>
        </w:rPr>
        <w:t>f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drinking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water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in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2013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show</w:t>
      </w:r>
      <w:r>
        <w:rPr>
          <w:lang w:val="en-US"/>
        </w:rPr>
        <w:t>ed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22.8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per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cent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of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samples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with</w:t>
      </w:r>
      <w:r w:rsidR="00A06F31">
        <w:rPr>
          <w:lang w:val="en-US"/>
        </w:rPr>
        <w:t xml:space="preserve"> </w:t>
      </w:r>
      <w:r>
        <w:rPr>
          <w:lang w:val="en-US"/>
        </w:rPr>
        <w:t>levels</w:t>
      </w:r>
      <w:r w:rsidR="00A06F31">
        <w:rPr>
          <w:lang w:val="en-US"/>
        </w:rPr>
        <w:t xml:space="preserve"> </w:t>
      </w:r>
      <w:r>
        <w:rPr>
          <w:lang w:val="en-US"/>
        </w:rPr>
        <w:t>of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bacteria</w:t>
      </w:r>
      <w:r w:rsidR="00A06F31">
        <w:rPr>
          <w:lang w:val="en-US"/>
        </w:rPr>
        <w:t xml:space="preserve"> </w:t>
      </w:r>
      <w:r>
        <w:rPr>
          <w:lang w:val="en-US"/>
        </w:rPr>
        <w:t>above</w:t>
      </w:r>
      <w:r w:rsidR="00A06F31">
        <w:rPr>
          <w:lang w:val="en-US"/>
        </w:rPr>
        <w:t xml:space="preserve"> </w:t>
      </w:r>
      <w:r>
        <w:rPr>
          <w:lang w:val="en-US"/>
        </w:rPr>
        <w:t>the</w:t>
      </w:r>
      <w:r w:rsidR="00A06F31">
        <w:rPr>
          <w:lang w:val="en-US"/>
        </w:rPr>
        <w:t xml:space="preserve"> </w:t>
      </w:r>
      <w:r>
        <w:rPr>
          <w:lang w:val="en-US"/>
        </w:rPr>
        <w:t>allowed</w:t>
      </w:r>
      <w:r w:rsidR="00A06F31">
        <w:rPr>
          <w:lang w:val="en-US"/>
        </w:rPr>
        <w:t xml:space="preserve"> </w:t>
      </w:r>
      <w:r>
        <w:rPr>
          <w:lang w:val="en-US"/>
        </w:rPr>
        <w:t>level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and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5.2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per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cent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contaminated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by</w:t>
      </w:r>
      <w:r w:rsidR="00A06F31">
        <w:rPr>
          <w:lang w:val="en-US"/>
        </w:rPr>
        <w:t xml:space="preserve"> </w:t>
      </w:r>
      <w:r>
        <w:rPr>
          <w:lang w:val="en-US"/>
        </w:rPr>
        <w:t>the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intestinal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bacillus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group</w:t>
      </w:r>
      <w:r>
        <w:rPr>
          <w:lang w:val="en-US"/>
        </w:rPr>
        <w:t>.</w:t>
      </w:r>
    </w:p>
    <w:p w:rsidR="00EB45E1" w:rsidRDefault="00EB45E1" w:rsidP="00E73B81">
      <w:pPr>
        <w:pStyle w:val="SingleTxtG"/>
      </w:pPr>
      <w:r>
        <w:rPr>
          <w:lang w:val="en-US"/>
        </w:rPr>
        <w:t>66.</w:t>
      </w:r>
      <w:r>
        <w:rPr>
          <w:lang w:val="en-US"/>
        </w:rPr>
        <w:tab/>
      </w:r>
      <w:r w:rsidRPr="00B83103">
        <w:t>Water</w:t>
      </w:r>
      <w:r w:rsidR="00A06F31">
        <w:t xml:space="preserve"> </w:t>
      </w:r>
      <w:r w:rsidRPr="00B83103">
        <w:t>sources</w:t>
      </w:r>
      <w:r w:rsidR="00A06F31">
        <w:t xml:space="preserve"> </w:t>
      </w:r>
      <w:r w:rsidRPr="00B83103">
        <w:t>are</w:t>
      </w:r>
      <w:r w:rsidR="00A06F31">
        <w:t xml:space="preserve"> </w:t>
      </w:r>
      <w:r w:rsidRPr="00B83103">
        <w:t>unevenly</w:t>
      </w:r>
      <w:r w:rsidR="00A06F31">
        <w:t xml:space="preserve"> </w:t>
      </w:r>
      <w:r w:rsidRPr="00B83103">
        <w:t>distributed</w:t>
      </w:r>
      <w:r w:rsidR="00A06F31">
        <w:t xml:space="preserve"> </w:t>
      </w:r>
      <w:r w:rsidRPr="00B83103">
        <w:t>within</w:t>
      </w:r>
      <w:r w:rsidR="00A06F31">
        <w:t xml:space="preserve"> </w:t>
      </w:r>
      <w:r w:rsidRPr="00B83103">
        <w:t>Mongolia,</w:t>
      </w:r>
      <w:r w:rsidR="00A06F31">
        <w:t xml:space="preserve"> </w:t>
      </w:r>
      <w:r w:rsidRPr="00B83103">
        <w:t>with</w:t>
      </w:r>
      <w:r w:rsidR="00A06F31">
        <w:t xml:space="preserve"> </w:t>
      </w:r>
      <w:r w:rsidRPr="00B83103">
        <w:t>abundant</w:t>
      </w:r>
      <w:r w:rsidR="00A06F31">
        <w:t xml:space="preserve"> </w:t>
      </w:r>
      <w:r w:rsidRPr="00B83103">
        <w:t>surface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resources</w:t>
      </w:r>
      <w:r w:rsidR="00A06F31">
        <w:t xml:space="preserve"> </w:t>
      </w:r>
      <w:r w:rsidRPr="00B83103">
        <w:t>located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northern</w:t>
      </w:r>
      <w:r w:rsidR="00A06F31">
        <w:t xml:space="preserve"> </w:t>
      </w:r>
      <w:r w:rsidRPr="00B83103">
        <w:t>Mongolia,</w:t>
      </w:r>
      <w:r w:rsidR="00A06F31">
        <w:t xml:space="preserve"> </w:t>
      </w:r>
      <w:r w:rsidRPr="00B83103">
        <w:t>but</w:t>
      </w:r>
      <w:r w:rsidR="00A06F31">
        <w:t xml:space="preserve"> </w:t>
      </w:r>
      <w:r w:rsidRPr="00B83103">
        <w:t>which</w:t>
      </w:r>
      <w:r w:rsidR="00A06F31">
        <w:t xml:space="preserve"> </w:t>
      </w:r>
      <w:r w:rsidRPr="00B83103">
        <w:t>are</w:t>
      </w:r>
      <w:r w:rsidR="00A06F31">
        <w:t xml:space="preserve"> </w:t>
      </w:r>
      <w:r w:rsidRPr="00B83103">
        <w:t>inaccessible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drier</w:t>
      </w:r>
      <w:r w:rsidR="00A06F31">
        <w:t xml:space="preserve"> </w:t>
      </w:r>
      <w:r w:rsidRPr="00B83103">
        <w:t>central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southern</w:t>
      </w:r>
      <w:r w:rsidR="00A06F31">
        <w:t xml:space="preserve"> </w:t>
      </w:r>
      <w:r w:rsidRPr="00B83103">
        <w:t>parts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country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lack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sources.</w:t>
      </w:r>
      <w:r w:rsidR="00A06F31">
        <w:t xml:space="preserve"> </w:t>
      </w:r>
      <w:r w:rsidRPr="00B83103">
        <w:t>As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result,</w:t>
      </w:r>
      <w:r w:rsidR="00A06F31">
        <w:t xml:space="preserve"> </w:t>
      </w:r>
      <w:r w:rsidRPr="00B83103">
        <w:t>Mongolia</w:t>
      </w:r>
      <w:r w:rsidR="00A06F31">
        <w:t xml:space="preserve"> </w:t>
      </w:r>
      <w:r w:rsidRPr="00B83103">
        <w:t>has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high</w:t>
      </w:r>
      <w:r w:rsidR="00A06F31">
        <w:t xml:space="preserve"> </w:t>
      </w:r>
      <w:r>
        <w:t>degree</w:t>
      </w:r>
      <w:r w:rsidR="00A06F31">
        <w:t xml:space="preserve"> </w:t>
      </w:r>
      <w:r>
        <w:t>of</w:t>
      </w:r>
      <w:r w:rsidR="00A06F31">
        <w:t xml:space="preserve"> </w:t>
      </w:r>
      <w:r w:rsidRPr="00B83103">
        <w:t>reliance</w:t>
      </w:r>
      <w:r w:rsidR="00A06F31">
        <w:t xml:space="preserve"> </w:t>
      </w:r>
      <w:r w:rsidRPr="00B83103">
        <w:t>on</w:t>
      </w:r>
      <w:r w:rsidR="00A06F31">
        <w:t xml:space="preserve"> </w:t>
      </w:r>
      <w:r w:rsidRPr="00B83103">
        <w:t>groundwater</w:t>
      </w:r>
      <w:r w:rsidR="00A06F31">
        <w:t xml:space="preserve"> </w:t>
      </w:r>
      <w:r w:rsidRPr="00B83103">
        <w:t>resources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drinking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domestic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personal</w:t>
      </w:r>
      <w:r w:rsidR="00A06F31">
        <w:t xml:space="preserve"> </w:t>
      </w:r>
      <w:r w:rsidRPr="00B83103">
        <w:t>usage.</w:t>
      </w:r>
      <w:r w:rsidR="00A06F31">
        <w:t xml:space="preserve"> </w:t>
      </w:r>
      <w:r w:rsidRPr="00B83103">
        <w:t>Approximately</w:t>
      </w:r>
      <w:r w:rsidR="00A06F31">
        <w:t xml:space="preserve"> </w:t>
      </w:r>
      <w:r w:rsidRPr="00B83103">
        <w:t>90</w:t>
      </w:r>
      <w:r w:rsidR="00A06F31">
        <w:t xml:space="preserve"> </w:t>
      </w:r>
      <w:r w:rsidRPr="00B83103">
        <w:t>per</w:t>
      </w:r>
      <w:r w:rsidR="00A06F31">
        <w:t xml:space="preserve"> </w:t>
      </w:r>
      <w:r w:rsidRPr="00B83103">
        <w:t>cent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consumption</w:t>
      </w:r>
      <w:r w:rsidR="00A06F31">
        <w:t xml:space="preserve"> </w:t>
      </w:r>
      <w:r w:rsidRPr="00B83103">
        <w:t>is</w:t>
      </w:r>
      <w:r w:rsidR="00A06F31">
        <w:t xml:space="preserve"> </w:t>
      </w:r>
      <w:r>
        <w:t>from</w:t>
      </w:r>
      <w:r w:rsidR="00A06F31">
        <w:t xml:space="preserve"> </w:t>
      </w:r>
      <w:r w:rsidRPr="00B83103">
        <w:t>groundwater.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instance,</w:t>
      </w:r>
      <w:r w:rsidR="00A06F31">
        <w:t xml:space="preserve"> </w:t>
      </w:r>
      <w:r w:rsidRPr="00B83103">
        <w:t>Ulaanbaatar</w:t>
      </w:r>
      <w:r w:rsidR="00A06F31">
        <w:t xml:space="preserve"> </w:t>
      </w:r>
      <w:r w:rsidRPr="00B83103">
        <w:t>relies</w:t>
      </w:r>
      <w:r w:rsidR="00A06F31">
        <w:t xml:space="preserve"> </w:t>
      </w:r>
      <w:r w:rsidRPr="00B83103">
        <w:t>entirely</w:t>
      </w:r>
      <w:r w:rsidR="00A06F31">
        <w:t xml:space="preserve"> </w:t>
      </w:r>
      <w:r w:rsidRPr="00B83103">
        <w:t>on</w:t>
      </w:r>
      <w:r w:rsidR="00A06F31">
        <w:t xml:space="preserve"> </w:t>
      </w:r>
      <w:r w:rsidRPr="00B83103">
        <w:t>groundwater</w:t>
      </w:r>
      <w:r w:rsidR="00A06F31">
        <w:t xml:space="preserve"> </w:t>
      </w:r>
      <w:r>
        <w:t>for</w:t>
      </w:r>
      <w:r w:rsidR="00A06F31">
        <w:t xml:space="preserve"> </w:t>
      </w:r>
      <w:r>
        <w:t>its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supply</w:t>
      </w:r>
      <w:r>
        <w:t>:</w:t>
      </w:r>
      <w:r w:rsidR="00A06F31">
        <w:t xml:space="preserve"> </w:t>
      </w:r>
      <w:r w:rsidRPr="00B83103">
        <w:t>only</w:t>
      </w:r>
      <w:r w:rsidR="00A06F31">
        <w:t xml:space="preserve"> </w:t>
      </w:r>
      <w:r w:rsidRPr="00B83103">
        <w:t>1</w:t>
      </w:r>
      <w:r w:rsidR="00A06F31">
        <w:t xml:space="preserve"> </w:t>
      </w:r>
      <w:r w:rsidRPr="00B83103">
        <w:t>per</w:t>
      </w:r>
      <w:r w:rsidR="00A06F31">
        <w:t xml:space="preserve"> </w:t>
      </w:r>
      <w:r w:rsidRPr="00B83103">
        <w:t>cent</w:t>
      </w:r>
      <w:r w:rsidR="00A06F31">
        <w:t xml:space="preserve"> </w:t>
      </w:r>
      <w:r w:rsidRPr="00B83103">
        <w:t>of</w:t>
      </w:r>
      <w:r w:rsidR="00A06F31">
        <w:t xml:space="preserve"> </w:t>
      </w:r>
      <w:r>
        <w:t>its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supply</w:t>
      </w:r>
      <w:r w:rsidR="00A06F31">
        <w:t xml:space="preserve"> </w:t>
      </w:r>
      <w:r>
        <w:t>is</w:t>
      </w:r>
      <w:r w:rsidR="00A06F31">
        <w:t xml:space="preserve"> </w:t>
      </w:r>
      <w:r w:rsidRPr="00B83103">
        <w:t>from</w:t>
      </w:r>
      <w:r w:rsidR="00A06F31">
        <w:t xml:space="preserve"> </w:t>
      </w:r>
      <w:r w:rsidRPr="00B83103">
        <w:t>surface</w:t>
      </w:r>
      <w:r w:rsidR="00A06F31">
        <w:t xml:space="preserve"> </w:t>
      </w:r>
      <w:r w:rsidRPr="00B83103">
        <w:t>water.</w:t>
      </w:r>
      <w:r w:rsidR="00A06F31">
        <w:t xml:space="preserve"> </w:t>
      </w:r>
      <w:r w:rsidRPr="00B83103">
        <w:t>Th</w:t>
      </w:r>
      <w:r>
        <w:t>at</w:t>
      </w:r>
      <w:r w:rsidR="00A06F31">
        <w:t xml:space="preserve"> </w:t>
      </w:r>
      <w:r w:rsidRPr="00B83103">
        <w:t>reliance</w:t>
      </w:r>
      <w:r w:rsidR="00A06F31">
        <w:t xml:space="preserve"> </w:t>
      </w:r>
      <w:r w:rsidRPr="00B83103">
        <w:t>on</w:t>
      </w:r>
      <w:r w:rsidR="00A06F31">
        <w:t xml:space="preserve"> </w:t>
      </w:r>
      <w:r w:rsidRPr="00B83103">
        <w:t>groundwater</w:t>
      </w:r>
      <w:r>
        <w:t>,</w:t>
      </w:r>
      <w:r w:rsidR="00A06F31">
        <w:t xml:space="preserve"> </w:t>
      </w:r>
      <w:r w:rsidRPr="00B83103">
        <w:t>coupled</w:t>
      </w:r>
      <w:r w:rsidR="00A06F31">
        <w:t xml:space="preserve"> </w:t>
      </w:r>
      <w:r w:rsidRPr="00B83103">
        <w:t>with</w:t>
      </w:r>
      <w:r w:rsidR="00A06F31">
        <w:t xml:space="preserve"> </w:t>
      </w:r>
      <w:r>
        <w:t>the</w:t>
      </w:r>
      <w:r w:rsidR="00A06F31">
        <w:t xml:space="preserve"> </w:t>
      </w:r>
      <w:r w:rsidRPr="00B83103">
        <w:t>contamination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groundwater</w:t>
      </w:r>
      <w:r w:rsidR="00A06F31">
        <w:t xml:space="preserve"> </w:t>
      </w:r>
      <w:r w:rsidRPr="00B83103">
        <w:t>from</w:t>
      </w:r>
      <w:r w:rsidR="00A06F31">
        <w:t xml:space="preserve"> </w:t>
      </w:r>
      <w:r w:rsidRPr="00B83103">
        <w:t>mining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other</w:t>
      </w:r>
      <w:r w:rsidR="00A06F31">
        <w:t xml:space="preserve"> </w:t>
      </w:r>
      <w:r w:rsidRPr="00B83103">
        <w:t>industrial</w:t>
      </w:r>
      <w:r w:rsidR="00A06F31">
        <w:t xml:space="preserve"> </w:t>
      </w:r>
      <w:r w:rsidRPr="00B83103">
        <w:t>activities</w:t>
      </w:r>
      <w:r>
        <w:t>,</w:t>
      </w:r>
      <w:r w:rsidR="00A06F31">
        <w:t xml:space="preserve"> </w:t>
      </w:r>
      <w:r w:rsidRPr="00B83103">
        <w:t>poses</w:t>
      </w:r>
      <w:r w:rsidR="00A06F31">
        <w:t xml:space="preserve"> </w:t>
      </w:r>
      <w:r>
        <w:t>a</w:t>
      </w:r>
      <w:r w:rsidR="00A06F31">
        <w:t xml:space="preserve"> </w:t>
      </w:r>
      <w:r>
        <w:t>serious</w:t>
      </w:r>
      <w:r w:rsidR="00A06F31">
        <w:t xml:space="preserve"> </w:t>
      </w:r>
      <w:r>
        <w:t>problem</w:t>
      </w:r>
      <w:r w:rsidR="00A06F31">
        <w:t xml:space="preserve"> </w:t>
      </w:r>
      <w:r>
        <w:t>for</w:t>
      </w:r>
      <w:r w:rsidR="00A06F31">
        <w:t xml:space="preserve"> </w:t>
      </w:r>
      <w:r>
        <w:t>the</w:t>
      </w:r>
      <w:r w:rsidR="00A06F31">
        <w:t xml:space="preserve"> </w:t>
      </w:r>
      <w:r>
        <w:t>country.</w:t>
      </w:r>
    </w:p>
    <w:p w:rsidR="00EB45E1" w:rsidRDefault="00EB45E1" w:rsidP="00E73B81">
      <w:pPr>
        <w:pStyle w:val="SingleTxtG"/>
      </w:pPr>
      <w:r>
        <w:t>67.</w:t>
      </w:r>
      <w:r>
        <w:tab/>
      </w:r>
      <w:r w:rsidRPr="00B83103">
        <w:t>As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large</w:t>
      </w:r>
      <w:r w:rsidR="00A06F31">
        <w:t xml:space="preserve"> </w:t>
      </w:r>
      <w:r>
        <w:t>pro</w:t>
      </w:r>
      <w:r w:rsidRPr="00B83103">
        <w:t>portion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population</w:t>
      </w:r>
      <w:r w:rsidR="00A06F31">
        <w:t xml:space="preserve"> </w:t>
      </w:r>
      <w:r>
        <w:t>leads</w:t>
      </w:r>
      <w:r w:rsidR="00A06F31">
        <w:t xml:space="preserve"> </w:t>
      </w:r>
      <w:r>
        <w:t>a</w:t>
      </w:r>
      <w:r w:rsidR="00A06F31">
        <w:t xml:space="preserve"> </w:t>
      </w:r>
      <w:r w:rsidRPr="00B83103">
        <w:t>nomadic</w:t>
      </w:r>
      <w:r w:rsidR="00A06F31">
        <w:t xml:space="preserve"> </w:t>
      </w:r>
      <w:r w:rsidRPr="00B83103">
        <w:t>lifestyle,</w:t>
      </w:r>
      <w:r w:rsidR="00A06F31">
        <w:t xml:space="preserve"> </w:t>
      </w:r>
      <w:r w:rsidRPr="00B83103">
        <w:t>migrating</w:t>
      </w:r>
      <w:r w:rsidR="00A06F31">
        <w:t xml:space="preserve"> </w:t>
      </w:r>
      <w:r w:rsidRPr="00B83103">
        <w:t>from</w:t>
      </w:r>
      <w:r w:rsidR="00A06F31">
        <w:t xml:space="preserve"> </w:t>
      </w:r>
      <w:r w:rsidRPr="00B83103">
        <w:t>one</w:t>
      </w:r>
      <w:r w:rsidR="00A06F31">
        <w:t xml:space="preserve"> </w:t>
      </w:r>
      <w:r w:rsidRPr="00B83103">
        <w:t>place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another,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nomadic</w:t>
      </w:r>
      <w:r w:rsidR="00A06F31">
        <w:t xml:space="preserve"> </w:t>
      </w:r>
      <w:r w:rsidRPr="00B83103">
        <w:t>population</w:t>
      </w:r>
      <w:r w:rsidR="00A06F31">
        <w:t xml:space="preserve"> </w:t>
      </w:r>
      <w:r w:rsidRPr="00B83103">
        <w:t>tend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use</w:t>
      </w:r>
      <w:r w:rsidR="00A06F31">
        <w:t xml:space="preserve"> </w:t>
      </w:r>
      <w:r w:rsidRPr="00B83103">
        <w:t>shallow</w:t>
      </w:r>
      <w:r w:rsidR="00A06F31">
        <w:t xml:space="preserve"> </w:t>
      </w:r>
      <w:r w:rsidRPr="00B83103">
        <w:t>wells</w:t>
      </w:r>
      <w:r w:rsidR="00A06F31">
        <w:t xml:space="preserve"> </w:t>
      </w:r>
      <w:r w:rsidRPr="00B83103">
        <w:t>or</w:t>
      </w:r>
      <w:r w:rsidR="00A06F31">
        <w:t xml:space="preserve"> </w:t>
      </w:r>
      <w:r w:rsidRPr="00B83103">
        <w:t>even</w:t>
      </w:r>
      <w:r w:rsidR="00A06F31">
        <w:t xml:space="preserve"> </w:t>
      </w:r>
      <w:r w:rsidRPr="00B83103">
        <w:t>surface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as</w:t>
      </w:r>
      <w:r w:rsidR="00A06F31">
        <w:t xml:space="preserve"> </w:t>
      </w:r>
      <w:r w:rsidRPr="00B83103">
        <w:t>their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source</w:t>
      </w:r>
      <w:r>
        <w:t>s</w:t>
      </w:r>
      <w:r w:rsidRPr="00B83103">
        <w:t>.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northern</w:t>
      </w:r>
      <w:r w:rsidR="00A06F31">
        <w:t xml:space="preserve"> </w:t>
      </w:r>
      <w:r w:rsidRPr="00B83103">
        <w:t>region</w:t>
      </w:r>
      <w:r>
        <w:t>s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Mongolia,</w:t>
      </w:r>
      <w:r w:rsidR="00A06F31">
        <w:t xml:space="preserve"> </w:t>
      </w:r>
      <w:r w:rsidRPr="00B83103">
        <w:t>small-scale</w:t>
      </w:r>
      <w:r w:rsidR="00A06F31">
        <w:t xml:space="preserve"> </w:t>
      </w:r>
      <w:r w:rsidRPr="00B83103">
        <w:t>artisanal</w:t>
      </w:r>
      <w:r w:rsidR="00A06F31">
        <w:t xml:space="preserve"> </w:t>
      </w:r>
      <w:r w:rsidRPr="00B83103">
        <w:t>gold</w:t>
      </w:r>
      <w:r w:rsidR="00A06F31">
        <w:t xml:space="preserve"> </w:t>
      </w:r>
      <w:r w:rsidRPr="00B83103">
        <w:t>mining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widely</w:t>
      </w:r>
      <w:r w:rsidR="00A06F31">
        <w:t xml:space="preserve"> </w:t>
      </w:r>
      <w:r w:rsidRPr="00B83103">
        <w:t>practi</w:t>
      </w:r>
      <w:r>
        <w:t>sed</w:t>
      </w:r>
      <w:r w:rsidR="00A06F31">
        <w:t xml:space="preserve"> </w:t>
      </w:r>
      <w:r>
        <w:t>and</w:t>
      </w:r>
      <w:r w:rsidR="00A06F31">
        <w:t xml:space="preserve"> </w:t>
      </w:r>
      <w:r w:rsidRPr="00B83103">
        <w:t>often</w:t>
      </w:r>
      <w:r w:rsidR="00A06F31">
        <w:t xml:space="preserve"> </w:t>
      </w:r>
      <w:r w:rsidRPr="00B83103">
        <w:t>unregulated.</w:t>
      </w:r>
      <w:r w:rsidR="00A06F31">
        <w:t xml:space="preserve"> </w:t>
      </w:r>
      <w:r>
        <w:t>Such</w:t>
      </w:r>
      <w:r w:rsidR="00A06F31">
        <w:t xml:space="preserve"> </w:t>
      </w:r>
      <w:r w:rsidRPr="00B83103">
        <w:t>unregulated</w:t>
      </w:r>
      <w:r w:rsidR="00A06F31">
        <w:t xml:space="preserve"> </w:t>
      </w:r>
      <w:r w:rsidRPr="00B83103">
        <w:t>gold</w:t>
      </w:r>
      <w:r>
        <w:t>-</w:t>
      </w:r>
      <w:r w:rsidRPr="00B83103">
        <w:t>mining</w:t>
      </w:r>
      <w:r w:rsidR="00A06F31">
        <w:t xml:space="preserve"> </w:t>
      </w:r>
      <w:r w:rsidRPr="00B83103">
        <w:t>activities</w:t>
      </w:r>
      <w:r w:rsidR="00A06F31">
        <w:t xml:space="preserve"> </w:t>
      </w:r>
      <w:r w:rsidRPr="00B83103">
        <w:t>can</w:t>
      </w:r>
      <w:r w:rsidR="00A06F31">
        <w:t xml:space="preserve"> </w:t>
      </w:r>
      <w:r w:rsidRPr="00B83103">
        <w:t>chemically</w:t>
      </w:r>
      <w:r w:rsidR="00A06F31">
        <w:t xml:space="preserve"> </w:t>
      </w:r>
      <w:r w:rsidRPr="00B83103">
        <w:t>contaminate</w:t>
      </w:r>
      <w:r w:rsidR="00A06F31">
        <w:t xml:space="preserve"> </w:t>
      </w:r>
      <w:r w:rsidRPr="00B83103">
        <w:t>surface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negatively</w:t>
      </w:r>
      <w:r w:rsidR="00A06F31">
        <w:t xml:space="preserve"> </w:t>
      </w:r>
      <w:r w:rsidRPr="00B83103">
        <w:t>impact</w:t>
      </w:r>
      <w:r w:rsidR="00A06F31">
        <w:t xml:space="preserve"> </w:t>
      </w:r>
      <w:r>
        <w:t>on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quality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nomadic</w:t>
      </w:r>
      <w:r w:rsidR="00A06F31">
        <w:t xml:space="preserve"> </w:t>
      </w:r>
      <w:r w:rsidRPr="00B83103">
        <w:t>population</w:t>
      </w:r>
      <w:r>
        <w:t>,</w:t>
      </w:r>
      <w:r w:rsidR="00A06F31">
        <w:t xml:space="preserve"> </w:t>
      </w:r>
      <w:r w:rsidRPr="00B83103">
        <w:t>as</w:t>
      </w:r>
      <w:r w:rsidR="00A06F31">
        <w:t xml:space="preserve"> </w:t>
      </w:r>
      <w:r w:rsidRPr="00B83103">
        <w:t>they</w:t>
      </w:r>
      <w:r w:rsidR="00A06F31">
        <w:t xml:space="preserve"> </w:t>
      </w:r>
      <w:r w:rsidRPr="00B83103">
        <w:t>are</w:t>
      </w:r>
      <w:r w:rsidR="00A06F31">
        <w:t xml:space="preserve"> </w:t>
      </w:r>
      <w:r w:rsidRPr="00B83103">
        <w:t>not</w:t>
      </w:r>
      <w:r w:rsidR="00A06F31">
        <w:t xml:space="preserve"> </w:t>
      </w:r>
      <w:r w:rsidRPr="00B83103">
        <w:t>aware,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example,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colourless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odourless</w:t>
      </w:r>
      <w:r w:rsidR="00A06F31">
        <w:t xml:space="preserve"> </w:t>
      </w:r>
      <w:r w:rsidRPr="00B83103">
        <w:t>arsenic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water.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</w:t>
      </w:r>
      <w:r w:rsidR="00A06F31">
        <w:t xml:space="preserve"> </w:t>
      </w:r>
      <w:r w:rsidRPr="00B83103">
        <w:t>met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nomadic</w:t>
      </w:r>
      <w:r w:rsidR="00A06F31">
        <w:t xml:space="preserve"> </w:t>
      </w:r>
      <w:r w:rsidRPr="00B83103">
        <w:t>family</w:t>
      </w:r>
      <w:r w:rsidR="00A06F31">
        <w:t xml:space="preserve"> </w:t>
      </w:r>
      <w:r w:rsidRPr="00B83103">
        <w:t>on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way</w:t>
      </w:r>
      <w:r w:rsidR="00A06F31">
        <w:t xml:space="preserve"> </w:t>
      </w:r>
      <w:r w:rsidRPr="00B83103">
        <w:t>from</w:t>
      </w:r>
      <w:r w:rsidR="00A06F31">
        <w:t xml:space="preserve"> </w:t>
      </w:r>
      <w:r w:rsidRPr="00B83103">
        <w:t>Ulaanbaatar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Umnugobi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he</w:t>
      </w:r>
      <w:r w:rsidR="00A06F31">
        <w:t xml:space="preserve"> </w:t>
      </w:r>
      <w:r w:rsidRPr="00B83103">
        <w:t>saw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shallow</w:t>
      </w:r>
      <w:r w:rsidR="00A06F31">
        <w:t xml:space="preserve"> </w:t>
      </w:r>
      <w:r w:rsidRPr="00B83103">
        <w:t>well</w:t>
      </w:r>
      <w:r w:rsidR="00A06F31">
        <w:t xml:space="preserve"> </w:t>
      </w:r>
      <w:r w:rsidRPr="00B83103">
        <w:t>they</w:t>
      </w:r>
      <w:r w:rsidR="00A06F31">
        <w:t xml:space="preserve"> </w:t>
      </w:r>
      <w:r w:rsidRPr="00B83103">
        <w:t>use</w:t>
      </w:r>
      <w:r w:rsidR="00A06F31">
        <w:t xml:space="preserve"> </w:t>
      </w:r>
      <w:r>
        <w:t>wa</w:t>
      </w:r>
      <w:r w:rsidRPr="00B83103">
        <w:t>s</w:t>
      </w:r>
      <w:r w:rsidR="00A06F31">
        <w:t xml:space="preserve"> </w:t>
      </w:r>
      <w:r w:rsidRPr="00B83103">
        <w:t>vulnerable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contamination</w:t>
      </w:r>
      <w:r w:rsidR="00A06F31">
        <w:t xml:space="preserve"> </w:t>
      </w:r>
      <w:r w:rsidRPr="00B83103">
        <w:t>by</w:t>
      </w:r>
      <w:r w:rsidR="00A06F31">
        <w:t xml:space="preserve"> </w:t>
      </w:r>
      <w:r w:rsidRPr="00B83103">
        <w:t>animal</w:t>
      </w:r>
      <w:r w:rsidR="00A06F31">
        <w:t xml:space="preserve"> </w:t>
      </w:r>
      <w:r w:rsidRPr="00B83103">
        <w:t>faeces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soil</w:t>
      </w:r>
      <w:r w:rsidR="00A06F31">
        <w:t xml:space="preserve"> </w:t>
      </w:r>
      <w:r w:rsidRPr="00B83103">
        <w:t>pollution.</w:t>
      </w:r>
      <w:r w:rsidR="00A06F31">
        <w:t xml:space="preserve"> </w:t>
      </w:r>
      <w:r w:rsidRPr="00B83103">
        <w:t>He</w:t>
      </w:r>
      <w:r w:rsidR="00A06F31">
        <w:t xml:space="preserve"> </w:t>
      </w:r>
      <w:r w:rsidRPr="00B83103">
        <w:t>also</w:t>
      </w:r>
      <w:r w:rsidR="00A06F31">
        <w:t xml:space="preserve"> </w:t>
      </w:r>
      <w:r w:rsidRPr="00B83103">
        <w:t>witnessed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challenges</w:t>
      </w:r>
      <w:r w:rsidR="00A06F31">
        <w:t xml:space="preserve"> </w:t>
      </w:r>
      <w:r w:rsidRPr="00B83103">
        <w:t>they</w:t>
      </w:r>
      <w:r w:rsidR="00A06F31">
        <w:t xml:space="preserve"> </w:t>
      </w:r>
      <w:r w:rsidRPr="00B83103">
        <w:t>face</w:t>
      </w:r>
      <w:r>
        <w:t>d</w:t>
      </w:r>
      <w:r w:rsidR="00A06F31">
        <w:t xml:space="preserve"> </w:t>
      </w:r>
      <w:r>
        <w:t>in</w:t>
      </w:r>
      <w:r w:rsidR="00A06F31">
        <w:t xml:space="preserve"> </w:t>
      </w:r>
      <w:r w:rsidRPr="00B83103">
        <w:t>us</w:t>
      </w:r>
      <w:r>
        <w:t>ing</w:t>
      </w:r>
      <w:r w:rsidR="00A06F31">
        <w:t xml:space="preserve"> </w:t>
      </w:r>
      <w:r w:rsidRPr="00B83103">
        <w:t>limited</w:t>
      </w:r>
      <w:r w:rsidR="00A06F31">
        <w:t xml:space="preserve"> </w:t>
      </w:r>
      <w:r w:rsidRPr="00B83103">
        <w:t>quantities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both</w:t>
      </w:r>
      <w:r w:rsidR="00A06F31">
        <w:t xml:space="preserve"> </w:t>
      </w:r>
      <w:r w:rsidRPr="00B83103">
        <w:t>humans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animals.</w:t>
      </w:r>
    </w:p>
    <w:p w:rsidR="00EB45E1" w:rsidRDefault="00EB45E1" w:rsidP="00E73B81">
      <w:pPr>
        <w:pStyle w:val="SingleTxtG"/>
        <w:rPr>
          <w:lang w:val="en-US"/>
        </w:rPr>
      </w:pPr>
      <w:r>
        <w:t>68.</w:t>
      </w:r>
      <w:r>
        <w:tab/>
        <w:t>Residents</w:t>
      </w:r>
      <w:r w:rsidR="00A06F31">
        <w:t xml:space="preserve"> </w:t>
      </w:r>
      <w:r>
        <w:t>of</w:t>
      </w:r>
      <w:r w:rsidR="00A06F31">
        <w:t xml:space="preserve"> </w:t>
      </w:r>
      <w:r>
        <w:rPr>
          <w:i/>
        </w:rPr>
        <w:t>g</w:t>
      </w:r>
      <w:r w:rsidRPr="00B83103">
        <w:rPr>
          <w:i/>
        </w:rPr>
        <w:t>er</w:t>
      </w:r>
      <w:r w:rsidR="00A06F31">
        <w:t xml:space="preserve"> </w:t>
      </w:r>
      <w:r w:rsidRPr="00B83103">
        <w:t>area</w:t>
      </w:r>
      <w:r>
        <w:t>s</w:t>
      </w:r>
      <w:r w:rsidR="00A06F31">
        <w:t xml:space="preserve"> </w:t>
      </w:r>
      <w:r w:rsidRPr="00B83103">
        <w:t>face</w:t>
      </w:r>
      <w:r w:rsidR="00A06F31">
        <w:t xml:space="preserve"> </w:t>
      </w:r>
      <w:r w:rsidRPr="00B83103">
        <w:t>higher</w:t>
      </w:r>
      <w:r w:rsidR="00A06F31">
        <w:t xml:space="preserve"> </w:t>
      </w:r>
      <w:r w:rsidRPr="00B83103">
        <w:t>health</w:t>
      </w:r>
      <w:r w:rsidR="00A06F31">
        <w:t xml:space="preserve"> </w:t>
      </w:r>
      <w:r w:rsidRPr="00B83103">
        <w:t>risks</w:t>
      </w:r>
      <w:r w:rsidR="00A06F31">
        <w:t xml:space="preserve"> </w:t>
      </w:r>
      <w:r>
        <w:t>than</w:t>
      </w:r>
      <w:r w:rsidR="00A06F31">
        <w:t xml:space="preserve"> </w:t>
      </w:r>
      <w:r>
        <w:t>those</w:t>
      </w:r>
      <w:r w:rsidR="00A06F31">
        <w:t xml:space="preserve"> </w:t>
      </w:r>
      <w:r>
        <w:t>living</w:t>
      </w:r>
      <w:r w:rsidR="00A06F31">
        <w:t xml:space="preserve"> </w:t>
      </w:r>
      <w:r>
        <w:t>in</w:t>
      </w:r>
      <w:r w:rsidR="00A06F31">
        <w:t xml:space="preserve"> </w:t>
      </w:r>
      <w:r>
        <w:t>apartments,</w:t>
      </w:r>
      <w:r w:rsidR="00A06F31">
        <w:t xml:space="preserve"> </w:t>
      </w:r>
      <w:r>
        <w:t>owing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issues.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survey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quality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rPr>
          <w:i/>
        </w:rPr>
        <w:t xml:space="preserve"> </w:t>
      </w:r>
      <w:r>
        <w:rPr>
          <w:i/>
        </w:rPr>
        <w:t>g</w:t>
      </w:r>
      <w:r w:rsidRPr="00B83103">
        <w:rPr>
          <w:i/>
        </w:rPr>
        <w:t>er</w:t>
      </w:r>
      <w:r w:rsidR="00A06F31">
        <w:rPr>
          <w:i/>
        </w:rPr>
        <w:t xml:space="preserve"> </w:t>
      </w:r>
      <w:r w:rsidRPr="00B83103">
        <w:t>areas</w:t>
      </w:r>
      <w:r>
        <w:t>,</w:t>
      </w:r>
      <w:r w:rsidR="00A06F31">
        <w:t xml:space="preserve"> </w:t>
      </w:r>
      <w:r>
        <w:t>carried</w:t>
      </w:r>
      <w:r w:rsidR="00A06F31">
        <w:t xml:space="preserve"> </w:t>
      </w:r>
      <w:r>
        <w:t>out</w:t>
      </w:r>
      <w:r w:rsidR="00A06F31">
        <w:t xml:space="preserve"> </w:t>
      </w:r>
      <w:r>
        <w:t>in</w:t>
      </w:r>
      <w:r w:rsidR="00A06F31">
        <w:t xml:space="preserve"> </w:t>
      </w:r>
      <w:r>
        <w:t>2012–2013</w:t>
      </w:r>
      <w:r w:rsidR="00A06F31">
        <w:t xml:space="preserve"> </w:t>
      </w:r>
      <w:r w:rsidRPr="00B83103">
        <w:t>found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36</w:t>
      </w:r>
      <w:r w:rsidR="00A06F31">
        <w:t xml:space="preserve"> </w:t>
      </w:r>
      <w:r w:rsidRPr="00B83103">
        <w:t>per</w:t>
      </w:r>
      <w:r w:rsidR="00A06F31">
        <w:t xml:space="preserve"> </w:t>
      </w:r>
      <w:r w:rsidRPr="00B83103">
        <w:t>cent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household</w:t>
      </w:r>
      <w:r w:rsidR="00A06F31">
        <w:t xml:space="preserve"> </w:t>
      </w:r>
      <w:r w:rsidRPr="00B83103">
        <w:t>storage</w:t>
      </w:r>
      <w:r w:rsidR="00A06F31">
        <w:t xml:space="preserve"> </w:t>
      </w:r>
      <w:r w:rsidRPr="00B83103">
        <w:t>containers</w:t>
      </w:r>
      <w:r w:rsidR="00A06F31">
        <w:t xml:space="preserve"> </w:t>
      </w:r>
      <w:r w:rsidRPr="00B83103">
        <w:t>were</w:t>
      </w:r>
      <w:r w:rsidR="00A06F31">
        <w:t xml:space="preserve"> </w:t>
      </w:r>
      <w:r w:rsidRPr="00B83103">
        <w:t>contaminated</w:t>
      </w:r>
      <w:r w:rsidR="00A06F31">
        <w:t xml:space="preserve"> </w:t>
      </w:r>
      <w:r w:rsidRPr="00B83103">
        <w:t>by</w:t>
      </w:r>
      <w:r w:rsidR="00A06F31">
        <w:t xml:space="preserve"> </w:t>
      </w:r>
      <w:r w:rsidRPr="00B83103">
        <w:rPr>
          <w:i/>
        </w:rPr>
        <w:t>E.</w:t>
      </w:r>
      <w:r w:rsidR="00A06F31">
        <w:rPr>
          <w:i/>
        </w:rPr>
        <w:t xml:space="preserve"> </w:t>
      </w:r>
      <w:r w:rsidRPr="00B83103">
        <w:rPr>
          <w:i/>
        </w:rPr>
        <w:t>coli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winter,</w:t>
      </w:r>
      <w:r w:rsidR="00A06F31">
        <w:t xml:space="preserve"> </w:t>
      </w:r>
      <w:r w:rsidRPr="00B83103">
        <w:t>which</w:t>
      </w:r>
      <w:r w:rsidR="00A06F31">
        <w:t xml:space="preserve"> </w:t>
      </w:r>
      <w:r w:rsidRPr="00B83103">
        <w:t>rose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56</w:t>
      </w:r>
      <w:r w:rsidR="00A06F31">
        <w:t xml:space="preserve"> </w:t>
      </w:r>
      <w:r w:rsidRPr="00B83103">
        <w:t>per</w:t>
      </w:r>
      <w:r w:rsidR="00A06F31">
        <w:t xml:space="preserve"> </w:t>
      </w:r>
      <w:r w:rsidRPr="00B83103">
        <w:t>cent</w:t>
      </w:r>
      <w:r w:rsidR="00A06F31">
        <w:t xml:space="preserve"> </w:t>
      </w:r>
      <w:r w:rsidRPr="00B83103">
        <w:t>during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summer.</w:t>
      </w:r>
      <w:r w:rsidRPr="0015683D">
        <w:rPr>
          <w:rStyle w:val="FootnoteReference"/>
        </w:rPr>
        <w:footnoteReference w:id="18"/>
      </w:r>
      <w:r w:rsidR="00A06F31">
        <w:t xml:space="preserve"> </w:t>
      </w:r>
      <w:r>
        <w:t>The</w:t>
      </w:r>
      <w:r w:rsidR="00A06F31">
        <w:t xml:space="preserve"> </w:t>
      </w:r>
      <w:r>
        <w:t>level</w:t>
      </w:r>
      <w:r w:rsidR="00A06F31">
        <w:t xml:space="preserve"> </w:t>
      </w:r>
      <w:r>
        <w:t>of</w:t>
      </w:r>
      <w:r w:rsidR="00A06F31">
        <w:t xml:space="preserve"> </w:t>
      </w:r>
      <w:r>
        <w:t>domestic</w:t>
      </w:r>
      <w:r w:rsidR="00A06F31">
        <w:t xml:space="preserve"> </w:t>
      </w:r>
      <w:r>
        <w:rPr>
          <w:lang w:val="en-US"/>
        </w:rPr>
        <w:t>w</w:t>
      </w:r>
      <w:r w:rsidRPr="00B83103">
        <w:rPr>
          <w:lang w:val="en-US"/>
        </w:rPr>
        <w:t>ater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contamination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is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very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high</w:t>
      </w:r>
      <w:r>
        <w:rPr>
          <w:lang w:val="en-US"/>
        </w:rPr>
        <w:t>,</w:t>
      </w:r>
      <w:r w:rsidR="00A06F31">
        <w:rPr>
          <w:lang w:val="en-US"/>
        </w:rPr>
        <w:t xml:space="preserve"> </w:t>
      </w:r>
      <w:r>
        <w:rPr>
          <w:lang w:val="en-US"/>
        </w:rPr>
        <w:t>owing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to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the</w:t>
      </w:r>
      <w:r w:rsidR="00A06F31">
        <w:rPr>
          <w:lang w:val="en-US"/>
        </w:rPr>
        <w:t xml:space="preserve"> </w:t>
      </w:r>
      <w:r>
        <w:rPr>
          <w:lang w:val="en-US"/>
        </w:rPr>
        <w:t>way</w:t>
      </w:r>
      <w:r w:rsidR="00A06F31">
        <w:rPr>
          <w:lang w:val="en-US"/>
        </w:rPr>
        <w:t xml:space="preserve"> </w:t>
      </w:r>
      <w:r>
        <w:rPr>
          <w:lang w:val="en-US"/>
        </w:rPr>
        <w:t>in</w:t>
      </w:r>
      <w:r w:rsidR="00A06F31">
        <w:rPr>
          <w:lang w:val="en-US"/>
        </w:rPr>
        <w:t xml:space="preserve"> </w:t>
      </w:r>
      <w:r>
        <w:rPr>
          <w:lang w:val="en-US"/>
        </w:rPr>
        <w:t>which</w:t>
      </w:r>
      <w:r w:rsidR="00A06F31">
        <w:rPr>
          <w:lang w:val="en-US"/>
        </w:rPr>
        <w:t xml:space="preserve"> </w:t>
      </w:r>
      <w:r>
        <w:rPr>
          <w:lang w:val="en-US"/>
        </w:rPr>
        <w:t>water</w:t>
      </w:r>
      <w:r w:rsidR="00A06F31">
        <w:rPr>
          <w:lang w:val="en-US"/>
        </w:rPr>
        <w:t xml:space="preserve"> </w:t>
      </w:r>
      <w:r>
        <w:rPr>
          <w:lang w:val="en-US"/>
        </w:rPr>
        <w:t>is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fetch</w:t>
      </w:r>
      <w:r>
        <w:rPr>
          <w:lang w:val="en-US"/>
        </w:rPr>
        <w:t>ed,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stor</w:t>
      </w:r>
      <w:r>
        <w:rPr>
          <w:lang w:val="en-US"/>
        </w:rPr>
        <w:t>ed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and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handl</w:t>
      </w:r>
      <w:r>
        <w:rPr>
          <w:lang w:val="en-US"/>
        </w:rPr>
        <w:t>ed.</w:t>
      </w:r>
      <w:r w:rsidR="00A06F31">
        <w:rPr>
          <w:lang w:val="en-US"/>
        </w:rPr>
        <w:t xml:space="preserve"> </w:t>
      </w:r>
      <w:r w:rsidRPr="00B83103">
        <w:t>The</w:t>
      </w:r>
      <w:r w:rsidR="00A06F31">
        <w:t xml:space="preserve"> </w:t>
      </w:r>
      <w:r w:rsidRPr="00B83103">
        <w:rPr>
          <w:lang w:val="en-US"/>
        </w:rPr>
        <w:t>Special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Rapporteur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witnessed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individuals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us</w:t>
      </w:r>
      <w:r>
        <w:rPr>
          <w:lang w:val="en-US"/>
        </w:rPr>
        <w:t>ing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water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containers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that</w:t>
      </w:r>
      <w:r w:rsidR="00A06F31">
        <w:rPr>
          <w:lang w:val="en-US"/>
        </w:rPr>
        <w:t xml:space="preserve"> </w:t>
      </w:r>
      <w:r>
        <w:rPr>
          <w:lang w:val="en-US"/>
        </w:rPr>
        <w:t>we</w:t>
      </w:r>
      <w:r w:rsidRPr="00B83103">
        <w:rPr>
          <w:lang w:val="en-US"/>
        </w:rPr>
        <w:t>re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not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dedicated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to</w:t>
      </w:r>
      <w:r w:rsidR="00A06F31">
        <w:rPr>
          <w:lang w:val="en-US"/>
        </w:rPr>
        <w:t xml:space="preserve"> </w:t>
      </w:r>
      <w:r>
        <w:rPr>
          <w:lang w:val="en-US"/>
        </w:rPr>
        <w:t>the</w:t>
      </w:r>
      <w:r w:rsidR="00A06F31">
        <w:rPr>
          <w:lang w:val="en-US"/>
        </w:rPr>
        <w:t xml:space="preserve"> </w:t>
      </w:r>
      <w:r>
        <w:rPr>
          <w:lang w:val="en-US"/>
        </w:rPr>
        <w:t>storage</w:t>
      </w:r>
      <w:r w:rsidR="00A06F31">
        <w:rPr>
          <w:lang w:val="en-US"/>
        </w:rPr>
        <w:t xml:space="preserve"> </w:t>
      </w:r>
      <w:r>
        <w:rPr>
          <w:lang w:val="en-US"/>
        </w:rPr>
        <w:t>of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drinking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water</w:t>
      </w:r>
      <w:r>
        <w:rPr>
          <w:lang w:val="en-US"/>
        </w:rPr>
        <w:t>.</w:t>
      </w:r>
    </w:p>
    <w:p w:rsidR="00EB45E1" w:rsidRDefault="00EB45E1" w:rsidP="00E73B81">
      <w:pPr>
        <w:pStyle w:val="SingleTxtG"/>
      </w:pPr>
      <w:r>
        <w:rPr>
          <w:lang w:val="en-US"/>
        </w:rPr>
        <w:t>69.</w:t>
      </w:r>
      <w:r>
        <w:rPr>
          <w:lang w:val="en-US"/>
        </w:rPr>
        <w:tab/>
      </w:r>
      <w:r w:rsidRPr="00B83103">
        <w:rPr>
          <w:lang w:val="en-US"/>
        </w:rPr>
        <w:t>As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there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are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no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sewers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in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the</w:t>
      </w:r>
      <w:r w:rsidR="00A06F31">
        <w:rPr>
          <w:i/>
          <w:lang w:val="en-US"/>
        </w:rPr>
        <w:t xml:space="preserve"> </w:t>
      </w:r>
      <w:r>
        <w:rPr>
          <w:i/>
          <w:lang w:val="en-US"/>
        </w:rPr>
        <w:t>g</w:t>
      </w:r>
      <w:r w:rsidRPr="00B83103">
        <w:rPr>
          <w:i/>
          <w:lang w:val="en-US"/>
        </w:rPr>
        <w:t>er</w:t>
      </w:r>
      <w:r w:rsidR="00A06F31">
        <w:rPr>
          <w:i/>
          <w:lang w:val="en-US"/>
        </w:rPr>
        <w:t xml:space="preserve"> </w:t>
      </w:r>
      <w:r w:rsidRPr="00B83103">
        <w:rPr>
          <w:lang w:val="en-US"/>
        </w:rPr>
        <w:t>areas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of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Ulaanbaatar,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and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most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people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use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un</w:t>
      </w:r>
      <w:r>
        <w:rPr>
          <w:lang w:val="en-US"/>
        </w:rPr>
        <w:t>improved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pit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latrines,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the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greywater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flows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in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the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streets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and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leads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to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soil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pollution</w:t>
      </w:r>
      <w:r>
        <w:rPr>
          <w:lang w:val="en-US"/>
        </w:rPr>
        <w:t>,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which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may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lead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to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groundwater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contamination.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The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Special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Rapporteur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notes</w:t>
      </w:r>
      <w:r w:rsidR="00A06F31">
        <w:rPr>
          <w:lang w:val="en-US"/>
        </w:rPr>
        <w:t xml:space="preserve"> </w:t>
      </w:r>
      <w:r w:rsidRPr="00B83103">
        <w:rPr>
          <w:lang w:val="en-US"/>
        </w:rPr>
        <w:t>that</w:t>
      </w:r>
      <w:r w:rsidR="00A06F31">
        <w:rPr>
          <w:lang w:val="en-US"/>
        </w:rPr>
        <w:t xml:space="preserve"> </w:t>
      </w:r>
      <w:r w:rsidRPr="00B83103">
        <w:t>beyond</w:t>
      </w:r>
      <w:r w:rsidR="00A06F31">
        <w:t xml:space="preserve"> </w:t>
      </w:r>
      <w:r w:rsidRPr="00B83103">
        <w:t>an</w:t>
      </w:r>
      <w:r w:rsidR="00A06F31">
        <w:t xml:space="preserve"> </w:t>
      </w:r>
      <w:r w:rsidRPr="00B83103">
        <w:t>individual</w:t>
      </w:r>
      <w:r w:rsidR="00AD1C46">
        <w:t>’</w:t>
      </w:r>
      <w:r w:rsidRPr="00B83103">
        <w:t>s</w:t>
      </w:r>
      <w:r w:rsidR="00A06F31">
        <w:t xml:space="preserve"> </w:t>
      </w:r>
      <w:r w:rsidRPr="00B83103">
        <w:t>access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latrine</w:t>
      </w:r>
      <w:r w:rsidR="00A06F31">
        <w:t xml:space="preserve"> </w:t>
      </w:r>
      <w:r w:rsidRPr="00B83103">
        <w:t>or</w:t>
      </w:r>
      <w:r w:rsidR="00A06F31">
        <w:t xml:space="preserve"> </w:t>
      </w:r>
      <w:r w:rsidRPr="00B83103">
        <w:t>toilet,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also</w:t>
      </w:r>
      <w:r w:rsidR="00A06F31">
        <w:t xml:space="preserve"> </w:t>
      </w:r>
      <w:r w:rsidRPr="00B83103">
        <w:t>has</w:t>
      </w:r>
      <w:r w:rsidR="00A06F31">
        <w:t xml:space="preserve"> </w:t>
      </w:r>
      <w:r w:rsidRPr="00B83103">
        <w:t>an</w:t>
      </w:r>
      <w:r w:rsidR="00A06F31">
        <w:t xml:space="preserve"> </w:t>
      </w:r>
      <w:r w:rsidRPr="00B83103">
        <w:t>important</w:t>
      </w:r>
      <w:r w:rsidR="00A06F31">
        <w:t xml:space="preserve"> </w:t>
      </w:r>
      <w:r w:rsidRPr="00B83103">
        <w:t>public</w:t>
      </w:r>
      <w:r w:rsidR="00A06F31">
        <w:t xml:space="preserve"> </w:t>
      </w:r>
      <w:r w:rsidRPr="00B83103">
        <w:t>health</w:t>
      </w:r>
      <w:r w:rsidR="00A06F31">
        <w:t xml:space="preserve"> </w:t>
      </w:r>
      <w:r w:rsidRPr="00B83103">
        <w:t>dimension.</w:t>
      </w:r>
      <w:r w:rsidR="00A06F31">
        <w:t xml:space="preserve"> </w:t>
      </w:r>
      <w:r w:rsidRPr="00B83103">
        <w:t>Adequate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not</w:t>
      </w:r>
      <w:r w:rsidR="00A06F31">
        <w:t xml:space="preserve"> </w:t>
      </w:r>
      <w:r w:rsidRPr="00B83103">
        <w:t>only</w:t>
      </w:r>
      <w:r w:rsidR="00A06F31">
        <w:t xml:space="preserve"> </w:t>
      </w:r>
      <w:r w:rsidRPr="00B83103">
        <w:t>guarantees</w:t>
      </w:r>
      <w:r w:rsidR="00A06F31">
        <w:t xml:space="preserve"> </w:t>
      </w:r>
      <w:r>
        <w:t>the</w:t>
      </w:r>
      <w:r w:rsidR="00A06F31">
        <w:t xml:space="preserve"> </w:t>
      </w:r>
      <w:r w:rsidRPr="00B83103">
        <w:t>individual</w:t>
      </w:r>
      <w:r w:rsidR="00A06F31">
        <w:t xml:space="preserve"> </w:t>
      </w:r>
      <w:r w:rsidRPr="00B83103">
        <w:t>access</w:t>
      </w:r>
      <w:r>
        <w:t>,</w:t>
      </w:r>
      <w:r w:rsidR="00A06F31">
        <w:t xml:space="preserve"> </w:t>
      </w:r>
      <w:r w:rsidRPr="00B83103">
        <w:t>but</w:t>
      </w:r>
      <w:r w:rsidR="00A06F31">
        <w:t xml:space="preserve"> </w:t>
      </w:r>
      <w:r w:rsidRPr="00B83103">
        <w:t>also</w:t>
      </w:r>
      <w:r w:rsidR="00A06F31">
        <w:t xml:space="preserve"> </w:t>
      </w:r>
      <w:r w:rsidRPr="00B83103">
        <w:t>protects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human</w:t>
      </w:r>
      <w:r w:rsidR="00A06F31">
        <w:t xml:space="preserve"> </w:t>
      </w:r>
      <w:r w:rsidRPr="00B83103">
        <w:t>rights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others,</w:t>
      </w:r>
      <w:r w:rsidR="00A06F31">
        <w:t xml:space="preserve"> </w:t>
      </w:r>
      <w:r w:rsidRPr="00B83103">
        <w:t>including</w:t>
      </w:r>
      <w:r w:rsidR="00A06F31">
        <w:t xml:space="preserve"> </w:t>
      </w:r>
      <w:r w:rsidRPr="00B83103">
        <w:t>their</w:t>
      </w:r>
      <w:r w:rsidR="00A06F31">
        <w:t xml:space="preserve"> </w:t>
      </w:r>
      <w:r w:rsidRPr="00B83103">
        <w:t>rights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life,</w:t>
      </w:r>
      <w:r w:rsidR="00A06F31">
        <w:t xml:space="preserve"> </w:t>
      </w:r>
      <w:r w:rsidRPr="00B83103">
        <w:t>health,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healthy</w:t>
      </w:r>
      <w:r w:rsidR="00A06F31">
        <w:t xml:space="preserve"> </w:t>
      </w:r>
      <w:r w:rsidRPr="00B83103">
        <w:t>environment,</w:t>
      </w:r>
      <w:r w:rsidR="00A06F31">
        <w:t xml:space="preserve"> </w:t>
      </w:r>
      <w:r w:rsidRPr="00B83103">
        <w:t>by</w:t>
      </w:r>
      <w:r w:rsidR="00A06F31">
        <w:t xml:space="preserve"> </w:t>
      </w:r>
      <w:r w:rsidRPr="00B83103">
        <w:t>ensuring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environment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which</w:t>
      </w:r>
      <w:r w:rsidR="00A06F31">
        <w:t xml:space="preserve"> </w:t>
      </w:r>
      <w:r w:rsidRPr="00B83103">
        <w:t>they</w:t>
      </w:r>
      <w:r w:rsidR="00A06F31">
        <w:t xml:space="preserve"> </w:t>
      </w:r>
      <w:r w:rsidRPr="00B83103">
        <w:t>live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not</w:t>
      </w:r>
      <w:r w:rsidR="00A06F31">
        <w:t xml:space="preserve"> </w:t>
      </w:r>
      <w:r w:rsidRPr="00B83103">
        <w:t>contaminated</w:t>
      </w:r>
      <w:r w:rsidR="00A06F31">
        <w:t xml:space="preserve"> </w:t>
      </w:r>
      <w:r w:rsidRPr="00B83103">
        <w:t>with</w:t>
      </w:r>
      <w:r w:rsidR="00A06F31">
        <w:t xml:space="preserve"> </w:t>
      </w:r>
      <w:r w:rsidRPr="00B83103">
        <w:t>faeces</w:t>
      </w:r>
      <w:r w:rsidR="00A06F31">
        <w:t xml:space="preserve"> </w:t>
      </w:r>
      <w:r w:rsidRPr="00646193">
        <w:t>(</w:t>
      </w:r>
      <w:hyperlink r:id="rId8" w:history="1">
        <w:r w:rsidRPr="00646193">
          <w:t>A/68/264</w:t>
        </w:r>
      </w:hyperlink>
      <w:r>
        <w:t>).</w:t>
      </w:r>
    </w:p>
    <w:p w:rsidR="00EB45E1" w:rsidRPr="00B83103" w:rsidRDefault="00EB45E1" w:rsidP="00E73B81">
      <w:pPr>
        <w:pStyle w:val="SingleTxtG"/>
      </w:pPr>
      <w:r>
        <w:t>70.</w:t>
      </w:r>
      <w:r>
        <w:tab/>
      </w:r>
      <w:r w:rsidRPr="00B83103">
        <w:t>Another</w:t>
      </w:r>
      <w:r w:rsidR="00A06F31">
        <w:t xml:space="preserve"> </w:t>
      </w:r>
      <w:r w:rsidRPr="00B83103">
        <w:t>relevant</w:t>
      </w:r>
      <w:r w:rsidR="00A06F31">
        <w:t xml:space="preserve"> </w:t>
      </w:r>
      <w:r w:rsidRPr="00B83103">
        <w:t>aspect</w:t>
      </w:r>
      <w:r w:rsidR="00A06F31">
        <w:t xml:space="preserve"> </w:t>
      </w:r>
      <w:r w:rsidRPr="00B83103">
        <w:t>related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human</w:t>
      </w:r>
      <w:r w:rsidR="00A06F31">
        <w:t xml:space="preserve"> </w:t>
      </w:r>
      <w:r w:rsidRPr="00B83103">
        <w:t>right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right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information,</w:t>
      </w:r>
      <w:r w:rsidR="00A06F31">
        <w:t xml:space="preserve"> </w:t>
      </w:r>
      <w:r w:rsidRPr="00B83103">
        <w:t>which</w:t>
      </w:r>
      <w:r w:rsidR="00A06F31">
        <w:t xml:space="preserve"> </w:t>
      </w:r>
      <w:r w:rsidRPr="00B83103">
        <w:t>includes</w:t>
      </w:r>
      <w:r w:rsidR="00A06F31">
        <w:t xml:space="preserve"> </w:t>
      </w:r>
      <w:r w:rsidRPr="00B83103">
        <w:t>information</w:t>
      </w:r>
      <w:r w:rsidR="00A06F31">
        <w:t xml:space="preserve"> </w:t>
      </w:r>
      <w:r w:rsidRPr="00B83103">
        <w:t>on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quality.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</w:t>
      </w:r>
      <w:r w:rsidR="00A06F31">
        <w:t xml:space="preserve"> </w:t>
      </w:r>
      <w:r w:rsidRPr="00B83103">
        <w:lastRenderedPageBreak/>
        <w:t>encourages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Government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establish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systematic</w:t>
      </w:r>
      <w:r w:rsidR="00A06F31">
        <w:t xml:space="preserve"> </w:t>
      </w:r>
      <w:r w:rsidRPr="00B83103">
        <w:t>procedure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provide</w:t>
      </w:r>
      <w:r w:rsidR="00A06F31">
        <w:t xml:space="preserve"> </w:t>
      </w:r>
      <w:r w:rsidRPr="00B83103">
        <w:t>individuals</w:t>
      </w:r>
      <w:r w:rsidR="00A06F31">
        <w:t xml:space="preserve"> </w:t>
      </w:r>
      <w:r w:rsidRPr="00B83103">
        <w:t>with</w:t>
      </w:r>
      <w:r w:rsidR="00A06F31">
        <w:t xml:space="preserve"> </w:t>
      </w:r>
      <w:r w:rsidRPr="00B83103">
        <w:t>information</w:t>
      </w:r>
      <w:r w:rsidR="00A06F31">
        <w:t xml:space="preserve"> </w:t>
      </w:r>
      <w:r w:rsidRPr="00B83103">
        <w:t>on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quality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they</w:t>
      </w:r>
      <w:r w:rsidR="00A06F31">
        <w:t xml:space="preserve"> </w:t>
      </w:r>
      <w:r w:rsidRPr="00B83103">
        <w:t>consume,</w:t>
      </w:r>
      <w:r w:rsidR="00A06F31">
        <w:t xml:space="preserve"> </w:t>
      </w:r>
      <w:r>
        <w:t>using</w:t>
      </w:r>
      <w:r w:rsidR="00A06F31">
        <w:t xml:space="preserve"> </w:t>
      </w:r>
      <w:r w:rsidRPr="00B83103">
        <w:t>clear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accessible</w:t>
      </w:r>
      <w:r w:rsidR="00A06F31">
        <w:t xml:space="preserve"> </w:t>
      </w:r>
      <w:r w:rsidRPr="00B83103">
        <w:t>language.</w:t>
      </w:r>
    </w:p>
    <w:p w:rsidR="00EB45E1" w:rsidRPr="00B83103" w:rsidRDefault="00EB45E1" w:rsidP="00680D36">
      <w:pPr>
        <w:pStyle w:val="H23G"/>
      </w:pPr>
      <w:bookmarkStart w:id="93" w:name="_Toc515875970"/>
      <w:r>
        <w:tab/>
      </w:r>
      <w:bookmarkStart w:id="94" w:name="_Toc519681697"/>
      <w:bookmarkStart w:id="95" w:name="_Toc519681791"/>
      <w:r>
        <w:t>2.</w:t>
      </w:r>
      <w:r>
        <w:tab/>
      </w:r>
      <w:r w:rsidRPr="00B83103">
        <w:t>Quality</w:t>
      </w:r>
      <w:r w:rsidR="00A06F31">
        <w:t xml:space="preserve"> </w:t>
      </w:r>
      <w:r w:rsidRPr="00B83103">
        <w:t>monitoring</w:t>
      </w:r>
      <w:bookmarkEnd w:id="93"/>
      <w:bookmarkEnd w:id="94"/>
      <w:bookmarkEnd w:id="95"/>
    </w:p>
    <w:p w:rsidR="00EB45E1" w:rsidRDefault="00EB45E1" w:rsidP="00E73B81">
      <w:pPr>
        <w:pStyle w:val="SingleTxtG"/>
      </w:pPr>
      <w:r>
        <w:t>71.</w:t>
      </w:r>
      <w:r>
        <w:tab/>
      </w:r>
      <w:r w:rsidRPr="00B83103">
        <w:t>In</w:t>
      </w:r>
      <w:r w:rsidR="00A06F31">
        <w:t xml:space="preserve"> </w:t>
      </w:r>
      <w:r w:rsidRPr="00B83103">
        <w:t>line</w:t>
      </w:r>
      <w:r w:rsidR="00A06F31">
        <w:t xml:space="preserve"> </w:t>
      </w:r>
      <w:r w:rsidRPr="00B83103">
        <w:t>with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safety</w:t>
      </w:r>
      <w:r w:rsidR="00A06F31">
        <w:t xml:space="preserve"> </w:t>
      </w:r>
      <w:r w:rsidRPr="00B83103">
        <w:t>plan,</w:t>
      </w:r>
      <w:r w:rsidR="00A06F31">
        <w:t xml:space="preserve"> </w:t>
      </w:r>
      <w:r>
        <w:t>the</w:t>
      </w:r>
      <w:r w:rsidR="00A06F31">
        <w:t xml:space="preserve"> </w:t>
      </w:r>
      <w:r w:rsidRPr="00B83103">
        <w:t>General</w:t>
      </w:r>
      <w:r w:rsidR="00A06F31">
        <w:t xml:space="preserve"> </w:t>
      </w:r>
      <w:r w:rsidRPr="00B83103">
        <w:t>Agency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Specialized</w:t>
      </w:r>
      <w:r w:rsidR="00A06F31">
        <w:t xml:space="preserve"> </w:t>
      </w:r>
      <w:r w:rsidRPr="00B83103">
        <w:t>Inspection</w:t>
      </w:r>
      <w:r w:rsidR="00A06F31">
        <w:t xml:space="preserve"> </w:t>
      </w:r>
      <w:r w:rsidRPr="00B83103">
        <w:t>conducts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quality</w:t>
      </w:r>
      <w:r w:rsidR="00A06F31">
        <w:t xml:space="preserve"> </w:t>
      </w:r>
      <w:r w:rsidRPr="00B83103">
        <w:t>exam</w:t>
      </w:r>
      <w:r>
        <w:t>ination</w:t>
      </w:r>
      <w:r w:rsidRPr="00B83103">
        <w:t>s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coordination</w:t>
      </w:r>
      <w:r w:rsidR="00A06F31">
        <w:t xml:space="preserve"> </w:t>
      </w:r>
      <w:r w:rsidRPr="00B83103">
        <w:t>with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Ministry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Health.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doing</w:t>
      </w:r>
      <w:r w:rsidR="00A06F31">
        <w:t xml:space="preserve"> </w:t>
      </w:r>
      <w:r w:rsidRPr="00B83103">
        <w:t>so,</w:t>
      </w:r>
      <w:r w:rsidR="00A06F31">
        <w:t xml:space="preserve"> </w:t>
      </w:r>
      <w:r>
        <w:t>it</w:t>
      </w:r>
      <w:r w:rsidR="00A06F31">
        <w:t xml:space="preserve"> </w:t>
      </w:r>
      <w:r w:rsidRPr="00B83103">
        <w:t>collects</w:t>
      </w:r>
      <w:r w:rsidR="00A06F31">
        <w:t xml:space="preserve"> </w:t>
      </w:r>
      <w:r w:rsidRPr="00B83103">
        <w:t>1,000</w:t>
      </w:r>
      <w:r w:rsidR="00A06F31">
        <w:t xml:space="preserve"> </w:t>
      </w:r>
      <w:r w:rsidRPr="00B83103">
        <w:t>samples</w:t>
      </w:r>
      <w:r w:rsidR="00A06F31">
        <w:t xml:space="preserve"> </w:t>
      </w:r>
      <w:r w:rsidRPr="00B83103">
        <w:t>per</w:t>
      </w:r>
      <w:r w:rsidR="00A06F31">
        <w:t xml:space="preserve"> </w:t>
      </w:r>
      <w:r w:rsidRPr="00B83103">
        <w:t>year.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</w:t>
      </w:r>
      <w:r w:rsidR="00A06F31">
        <w:t xml:space="preserve"> </w:t>
      </w:r>
      <w:r>
        <w:t>emphasizes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more</w:t>
      </w:r>
      <w:r w:rsidR="00A06F31">
        <w:t xml:space="preserve"> </w:t>
      </w:r>
      <w:r w:rsidRPr="00B83103">
        <w:t>substantial</w:t>
      </w:r>
      <w:r w:rsidR="00A06F31">
        <w:t xml:space="preserve"> </w:t>
      </w:r>
      <w:r w:rsidRPr="00B83103">
        <w:t>number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annual</w:t>
      </w:r>
      <w:r w:rsidR="00A06F31">
        <w:t xml:space="preserve"> </w:t>
      </w:r>
      <w:r w:rsidRPr="00B83103">
        <w:t>samples</w:t>
      </w:r>
      <w:r w:rsidR="00A06F31">
        <w:t xml:space="preserve"> </w:t>
      </w:r>
      <w:r w:rsidRPr="00B83103">
        <w:t>would</w:t>
      </w:r>
      <w:r w:rsidR="00A06F31">
        <w:t xml:space="preserve"> </w:t>
      </w:r>
      <w:r w:rsidRPr="00B83103">
        <w:t>help</w:t>
      </w:r>
      <w:r w:rsidR="00A06F31">
        <w:t xml:space="preserve"> </w:t>
      </w:r>
      <w:r w:rsidRPr="00B83103">
        <w:t>to</w:t>
      </w:r>
      <w:r w:rsidR="00A06F31">
        <w:t xml:space="preserve"> </w:t>
      </w:r>
      <w:r>
        <w:t>provide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more</w:t>
      </w:r>
      <w:r w:rsidR="00A06F31">
        <w:t xml:space="preserve"> </w:t>
      </w:r>
      <w:r w:rsidRPr="00B83103">
        <w:t>comprehensive</w:t>
      </w:r>
      <w:r w:rsidR="00A06F31">
        <w:t xml:space="preserve"> </w:t>
      </w:r>
      <w:r w:rsidRPr="00B83103">
        <w:t>overview</w:t>
      </w:r>
      <w:r w:rsidR="00A06F31">
        <w:t xml:space="preserve"> </w:t>
      </w:r>
      <w:r w:rsidRPr="00B83103">
        <w:t>of</w:t>
      </w:r>
      <w:r w:rsidR="00A06F31">
        <w:t xml:space="preserve"> </w:t>
      </w:r>
      <w:r>
        <w:t>the</w:t>
      </w:r>
      <w:r w:rsidR="00A06F31">
        <w:t xml:space="preserve"> </w:t>
      </w:r>
      <w:r>
        <w:t>quality</w:t>
      </w:r>
      <w:r w:rsidR="00A06F31">
        <w:t xml:space="preserve"> </w:t>
      </w:r>
      <w:r>
        <w:t>of</w:t>
      </w:r>
      <w:r w:rsidR="00A06F31">
        <w:t xml:space="preserve"> </w:t>
      </w:r>
      <w:r w:rsidRPr="00B83103">
        <w:t>drinking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country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w</w:t>
      </w:r>
      <w:r>
        <w:t>ould</w:t>
      </w:r>
      <w:r w:rsidR="00A06F31">
        <w:t xml:space="preserve"> </w:t>
      </w:r>
      <w:r w:rsidRPr="00B83103">
        <w:t>meet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international</w:t>
      </w:r>
      <w:r w:rsidR="00A06F31">
        <w:t xml:space="preserve"> </w:t>
      </w:r>
      <w:r w:rsidRPr="00B83103">
        <w:t>guidance</w:t>
      </w:r>
      <w:r w:rsidR="00A06F31">
        <w:t xml:space="preserve"> </w:t>
      </w:r>
      <w:r w:rsidRPr="00B83103">
        <w:t>on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quality</w:t>
      </w:r>
      <w:r w:rsidR="00A06F31">
        <w:t xml:space="preserve"> </w:t>
      </w:r>
      <w:r w:rsidRPr="00B83103">
        <w:t>control.</w:t>
      </w:r>
      <w:r w:rsidR="00A06F31">
        <w:t xml:space="preserve"> </w:t>
      </w:r>
      <w:r w:rsidRPr="00B83103">
        <w:t>Another</w:t>
      </w:r>
      <w:r w:rsidR="00A06F31">
        <w:t xml:space="preserve"> </w:t>
      </w:r>
      <w:r w:rsidRPr="00B83103">
        <w:t>issue</w:t>
      </w:r>
      <w:r w:rsidR="00A06F31">
        <w:t xml:space="preserve"> </w:t>
      </w:r>
      <w:r>
        <w:t>is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lack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efficient</w:t>
      </w:r>
      <w:r w:rsidR="00A06F31">
        <w:t xml:space="preserve"> </w:t>
      </w:r>
      <w:r w:rsidRPr="00B83103">
        <w:t>resources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ensure</w:t>
      </w:r>
      <w:r w:rsidR="00A06F31">
        <w:t xml:space="preserve"> </w:t>
      </w:r>
      <w:r w:rsidRPr="00B83103">
        <w:t>timely</w:t>
      </w:r>
      <w:r w:rsidR="00A06F31">
        <w:t xml:space="preserve"> </w:t>
      </w:r>
      <w:r w:rsidRPr="00B83103">
        <w:t>reparation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situations</w:t>
      </w:r>
      <w:r w:rsidR="00A06F31">
        <w:t xml:space="preserve"> </w:t>
      </w:r>
      <w:r w:rsidRPr="00B83103">
        <w:t>where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quality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does</w:t>
      </w:r>
      <w:r w:rsidR="00A06F31">
        <w:t xml:space="preserve"> </w:t>
      </w:r>
      <w:r w:rsidRPr="00B83103">
        <w:t>not</w:t>
      </w:r>
      <w:r w:rsidR="00A06F31">
        <w:t xml:space="preserve"> </w:t>
      </w:r>
      <w:r w:rsidRPr="00B83103">
        <w:t>meet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standards.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representatives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>
        <w:t>Agency</w:t>
      </w:r>
      <w:r w:rsidR="00A06F31">
        <w:t xml:space="preserve"> </w:t>
      </w:r>
      <w:r w:rsidRPr="00B83103">
        <w:t>explained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when</w:t>
      </w:r>
      <w:r w:rsidR="00A06F31">
        <w:t xml:space="preserve"> </w:t>
      </w:r>
      <w:r w:rsidRPr="00B83103">
        <w:t>an</w:t>
      </w:r>
      <w:r w:rsidR="00A06F31">
        <w:t xml:space="preserve"> </w:t>
      </w:r>
      <w:r w:rsidRPr="00B83103">
        <w:t>alarming</w:t>
      </w:r>
      <w:r w:rsidR="00A06F31">
        <w:t xml:space="preserve"> </w:t>
      </w:r>
      <w:r w:rsidRPr="00B83103">
        <w:t>situation</w:t>
      </w:r>
      <w:r w:rsidR="00A06F31">
        <w:t xml:space="preserve"> </w:t>
      </w:r>
      <w:r w:rsidRPr="00B83103">
        <w:t>arises,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Deputy</w:t>
      </w:r>
      <w:r w:rsidR="00A06F31">
        <w:t xml:space="preserve"> </w:t>
      </w:r>
      <w:r w:rsidRPr="00B83103">
        <w:t>Prime</w:t>
      </w:r>
      <w:r w:rsidR="00A06F31">
        <w:t xml:space="preserve"> </w:t>
      </w:r>
      <w:r w:rsidRPr="00B83103">
        <w:t>Minister</w:t>
      </w:r>
      <w:r w:rsidR="00A06F31">
        <w:t xml:space="preserve"> </w:t>
      </w:r>
      <w:r w:rsidRPr="00B83103">
        <w:t>must</w:t>
      </w:r>
      <w:r w:rsidR="00A06F31">
        <w:t xml:space="preserve"> </w:t>
      </w:r>
      <w:r w:rsidRPr="00B83103">
        <w:t>be</w:t>
      </w:r>
      <w:r w:rsidR="00A06F31">
        <w:t xml:space="preserve"> </w:t>
      </w:r>
      <w:r w:rsidRPr="00B83103">
        <w:t>notified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order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set</w:t>
      </w:r>
      <w:r w:rsidR="00A06F31">
        <w:t xml:space="preserve"> </w:t>
      </w:r>
      <w:r w:rsidRPr="00B83103">
        <w:t>up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necessary</w:t>
      </w:r>
      <w:r w:rsidR="00A06F31">
        <w:t xml:space="preserve"> </w:t>
      </w:r>
      <w:r w:rsidRPr="00B83103">
        <w:t>measures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remedy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violation,</w:t>
      </w:r>
      <w:r w:rsidR="00A06F31">
        <w:t xml:space="preserve"> </w:t>
      </w:r>
      <w:r w:rsidRPr="00B83103">
        <w:t>which</w:t>
      </w:r>
      <w:r w:rsidR="00A06F31">
        <w:t xml:space="preserve"> </w:t>
      </w:r>
      <w:r w:rsidRPr="00B83103">
        <w:t>can</w:t>
      </w:r>
      <w:r w:rsidR="00A06F31">
        <w:t xml:space="preserve"> </w:t>
      </w:r>
      <w:r w:rsidRPr="00B83103">
        <w:t>result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long</w:t>
      </w:r>
      <w:r w:rsidR="00A06F31">
        <w:t xml:space="preserve"> </w:t>
      </w:r>
      <w:r w:rsidRPr="00B83103">
        <w:t>process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proper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timely</w:t>
      </w:r>
      <w:r w:rsidR="00A06F31">
        <w:t xml:space="preserve"> </w:t>
      </w:r>
      <w:r w:rsidRPr="00B83103">
        <w:t>rep</w:t>
      </w:r>
      <w:r>
        <w:t>aration</w:t>
      </w:r>
      <w:r w:rsidR="00A06F31">
        <w:t xml:space="preserve"> </w:t>
      </w:r>
      <w:r>
        <w:t>of</w:t>
      </w:r>
      <w:r w:rsidR="00A06F31">
        <w:t xml:space="preserve"> </w:t>
      </w:r>
      <w:r>
        <w:t>critical</w:t>
      </w:r>
      <w:r w:rsidR="00A06F31">
        <w:t xml:space="preserve"> </w:t>
      </w:r>
      <w:r>
        <w:t>situations.</w:t>
      </w:r>
    </w:p>
    <w:p w:rsidR="00EB45E1" w:rsidRDefault="00EB45E1" w:rsidP="00E73B81">
      <w:pPr>
        <w:pStyle w:val="SingleTxtG"/>
      </w:pPr>
      <w:r>
        <w:t>72.</w:t>
      </w:r>
      <w:r>
        <w:tab/>
      </w:r>
      <w:r w:rsidRPr="00B83103">
        <w:t>Concerning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quality</w:t>
      </w:r>
      <w:r w:rsidR="00A06F31">
        <w:t xml:space="preserve"> </w:t>
      </w:r>
      <w:r w:rsidRPr="00B83103">
        <w:t>checkpoints,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</w:t>
      </w:r>
      <w:r w:rsidR="00A06F31">
        <w:t xml:space="preserve"> </w:t>
      </w:r>
      <w:r w:rsidRPr="00B83103">
        <w:t>heard</w:t>
      </w:r>
      <w:r w:rsidR="00A06F31">
        <w:t xml:space="preserve"> </w:t>
      </w:r>
      <w:r w:rsidRPr="00B83103">
        <w:t>several</w:t>
      </w:r>
      <w:r w:rsidR="00A06F31">
        <w:t xml:space="preserve"> </w:t>
      </w:r>
      <w:r w:rsidRPr="00B83103">
        <w:t>concerns</w:t>
      </w:r>
      <w:r w:rsidR="00A06F31">
        <w:t xml:space="preserve"> </w:t>
      </w:r>
      <w:r>
        <w:t>expressed</w:t>
      </w:r>
      <w:r w:rsidR="00A06F31">
        <w:t xml:space="preserve"> </w:t>
      </w:r>
      <w:r>
        <w:t>about</w:t>
      </w:r>
      <w:r w:rsidR="00A06F31">
        <w:t xml:space="preserve"> </w:t>
      </w:r>
      <w:r>
        <w:t>the</w:t>
      </w:r>
      <w:r w:rsidR="00A06F31">
        <w:t xml:space="preserve"> </w:t>
      </w:r>
      <w:r>
        <w:t>quality</w:t>
      </w:r>
      <w:r w:rsidR="00A06F31">
        <w:t xml:space="preserve"> </w:t>
      </w:r>
      <w:r>
        <w:t>of</w:t>
      </w:r>
      <w:r w:rsidR="00A06F31">
        <w:t xml:space="preserve"> </w:t>
      </w:r>
      <w:r>
        <w:t>the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supplied</w:t>
      </w:r>
      <w:r w:rsidR="00A06F31">
        <w:t xml:space="preserve"> </w:t>
      </w:r>
      <w:r w:rsidRPr="00B83103">
        <w:t>by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trucks,</w:t>
      </w:r>
      <w:r w:rsidR="00A06F31">
        <w:t xml:space="preserve"> </w:t>
      </w:r>
      <w:r w:rsidRPr="00B83103">
        <w:t>as</w:t>
      </w:r>
      <w:r w:rsidR="00A06F31">
        <w:t xml:space="preserve"> </w:t>
      </w:r>
      <w:r w:rsidRPr="00B83103">
        <w:t>well</w:t>
      </w:r>
      <w:r w:rsidR="00A06F31">
        <w:t xml:space="preserve"> </w:t>
      </w:r>
      <w:r w:rsidRPr="00B83103">
        <w:t>as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impact</w:t>
      </w:r>
      <w:r w:rsidR="00A06F31">
        <w:t xml:space="preserve"> </w:t>
      </w:r>
      <w:r w:rsidRPr="00B83103">
        <w:t>on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quality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types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containers</w:t>
      </w:r>
      <w:r w:rsidR="00A06F31">
        <w:t xml:space="preserve"> </w:t>
      </w:r>
      <w:r w:rsidRPr="00B83103">
        <w:t>predominantly</w:t>
      </w:r>
      <w:r w:rsidR="00A06F31">
        <w:t xml:space="preserve"> </w:t>
      </w:r>
      <w:r w:rsidRPr="00B83103">
        <w:t>used</w:t>
      </w:r>
      <w:r w:rsidR="00A06F31">
        <w:t xml:space="preserve"> </w:t>
      </w:r>
      <w:r w:rsidRPr="00B83103">
        <w:t>by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population.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address</w:t>
      </w:r>
      <w:r w:rsidR="00A06F31">
        <w:t xml:space="preserve"> </w:t>
      </w:r>
      <w:r w:rsidRPr="00B83103">
        <w:t>this</w:t>
      </w:r>
      <w:r w:rsidR="00A06F31">
        <w:t xml:space="preserve"> </w:t>
      </w:r>
      <w:r w:rsidRPr="00B83103">
        <w:t>concern,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</w:t>
      </w:r>
      <w:r w:rsidR="00A06F31">
        <w:t xml:space="preserve"> </w:t>
      </w:r>
      <w:r w:rsidRPr="00B83103">
        <w:t>urges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Government,</w:t>
      </w:r>
      <w:r w:rsidR="00A06F31">
        <w:t xml:space="preserve"> </w:t>
      </w:r>
      <w:r w:rsidRPr="00B83103">
        <w:t>through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General</w:t>
      </w:r>
      <w:r w:rsidR="00A06F31">
        <w:t xml:space="preserve"> </w:t>
      </w:r>
      <w:r w:rsidRPr="00B83103">
        <w:t>Agency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Specialized</w:t>
      </w:r>
      <w:r w:rsidR="00A06F31">
        <w:t xml:space="preserve"> </w:t>
      </w:r>
      <w:r w:rsidRPr="00B83103">
        <w:t>Inspection,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monitor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public</w:t>
      </w:r>
      <w:r w:rsidR="00A06F31">
        <w:t xml:space="preserve"> </w:t>
      </w:r>
      <w:r w:rsidRPr="00B83103">
        <w:t>facilities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develop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quality</w:t>
      </w:r>
      <w:r w:rsidR="00A06F31">
        <w:t xml:space="preserve"> </w:t>
      </w:r>
      <w:r w:rsidRPr="00B83103">
        <w:t>monitoring</w:t>
      </w:r>
      <w:r w:rsidR="00A06F31">
        <w:t xml:space="preserve"> </w:t>
      </w:r>
      <w:r w:rsidRPr="00B83103">
        <w:t>at</w:t>
      </w:r>
      <w:r w:rsidR="00A06F31">
        <w:t xml:space="preserve"> </w:t>
      </w:r>
      <w:r w:rsidRPr="00B83103">
        <w:t>points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use.</w:t>
      </w:r>
    </w:p>
    <w:p w:rsidR="00EB45E1" w:rsidRDefault="00EB45E1" w:rsidP="00E73B81">
      <w:pPr>
        <w:pStyle w:val="SingleTxtG"/>
      </w:pPr>
      <w:r>
        <w:t>73.</w:t>
      </w:r>
      <w:r>
        <w:tab/>
      </w:r>
      <w:r w:rsidRPr="00B83103">
        <w:t>In</w:t>
      </w:r>
      <w:r w:rsidR="00A06F31">
        <w:t xml:space="preserve"> </w:t>
      </w:r>
      <w:r w:rsidRPr="00B83103">
        <w:t>monitoring</w:t>
      </w:r>
      <w:r w:rsidR="00A06F31">
        <w:t xml:space="preserve"> </w:t>
      </w:r>
      <w:r w:rsidRPr="00B83103">
        <w:t>drinking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quality,</w:t>
      </w:r>
      <w:r w:rsidR="00A06F31">
        <w:t xml:space="preserve"> </w:t>
      </w:r>
      <w:r w:rsidRPr="00B83103">
        <w:t>it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critical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most</w:t>
      </w:r>
      <w:r w:rsidR="00A06F31">
        <w:t xml:space="preserve"> </w:t>
      </w:r>
      <w:r w:rsidRPr="00B83103">
        <w:t>updated</w:t>
      </w:r>
      <w:r w:rsidR="00A06F31">
        <w:t xml:space="preserve"> </w:t>
      </w:r>
      <w:r w:rsidRPr="00B83103">
        <w:t>standard</w:t>
      </w:r>
      <w:r w:rsidR="00A06F31">
        <w:t xml:space="preserve"> </w:t>
      </w:r>
      <w:r w:rsidRPr="00B83103">
        <w:t>be</w:t>
      </w:r>
      <w:r w:rsidR="00A06F31">
        <w:t xml:space="preserve"> </w:t>
      </w:r>
      <w:r w:rsidRPr="00B83103">
        <w:t>used.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current</w:t>
      </w:r>
      <w:r w:rsidR="00A06F31">
        <w:t xml:space="preserve"> </w:t>
      </w:r>
      <w:r w:rsidRPr="00B83103">
        <w:t>norm,</w:t>
      </w:r>
      <w:r w:rsidR="00A06F31">
        <w:t xml:space="preserve"> </w:t>
      </w:r>
      <w:r w:rsidRPr="00B83103">
        <w:t>from</w:t>
      </w:r>
      <w:r w:rsidR="00A06F31">
        <w:t xml:space="preserve"> </w:t>
      </w:r>
      <w:r w:rsidRPr="00B83103">
        <w:t>2005,</w:t>
      </w:r>
      <w:r w:rsidR="00A06F31">
        <w:t xml:space="preserve"> </w:t>
      </w:r>
      <w:r w:rsidRPr="00B83103">
        <w:t>requires</w:t>
      </w:r>
      <w:r w:rsidR="00A06F31">
        <w:t xml:space="preserve"> </w:t>
      </w:r>
      <w:r w:rsidRPr="00B83103">
        <w:t>an</w:t>
      </w:r>
      <w:r w:rsidR="00A06F31">
        <w:t xml:space="preserve"> </w:t>
      </w:r>
      <w:r w:rsidRPr="00B83103">
        <w:t>urgent</w:t>
      </w:r>
      <w:r w:rsidR="00A06F31">
        <w:t xml:space="preserve"> </w:t>
      </w:r>
      <w:r w:rsidRPr="00B83103">
        <w:t>update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line</w:t>
      </w:r>
      <w:r w:rsidR="00A06F31">
        <w:t xml:space="preserve"> </w:t>
      </w:r>
      <w:r w:rsidRPr="00B83103">
        <w:t>with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latest</w:t>
      </w:r>
      <w:r w:rsidR="00A06F31">
        <w:t xml:space="preserve"> </w:t>
      </w:r>
      <w:r w:rsidRPr="00B83103">
        <w:t>version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WHO</w:t>
      </w:r>
      <w:r w:rsidR="00A06F31">
        <w:t xml:space="preserve"> </w:t>
      </w:r>
      <w:r w:rsidRPr="006E66B8">
        <w:rPr>
          <w:i/>
        </w:rPr>
        <w:t>Guidelines</w:t>
      </w:r>
      <w:r w:rsidR="00A06F31">
        <w:rPr>
          <w:i/>
        </w:rPr>
        <w:t xml:space="preserve"> </w:t>
      </w:r>
      <w:r w:rsidRPr="006E66B8">
        <w:rPr>
          <w:i/>
        </w:rPr>
        <w:t>for</w:t>
      </w:r>
      <w:r w:rsidR="00A06F31">
        <w:rPr>
          <w:i/>
        </w:rPr>
        <w:t xml:space="preserve"> </w:t>
      </w:r>
      <w:r w:rsidRPr="006E66B8">
        <w:rPr>
          <w:i/>
        </w:rPr>
        <w:t>Drinking-</w:t>
      </w:r>
      <w:r>
        <w:rPr>
          <w:i/>
        </w:rPr>
        <w:t>w</w:t>
      </w:r>
      <w:r w:rsidRPr="006E66B8">
        <w:rPr>
          <w:i/>
        </w:rPr>
        <w:t>ater</w:t>
      </w:r>
      <w:r w:rsidR="00A06F31">
        <w:rPr>
          <w:i/>
        </w:rPr>
        <w:t xml:space="preserve"> </w:t>
      </w:r>
      <w:r w:rsidRPr="006E66B8">
        <w:rPr>
          <w:i/>
        </w:rPr>
        <w:t>Quality</w:t>
      </w:r>
      <w:r w:rsidRPr="00B83103">
        <w:t>,</w:t>
      </w:r>
      <w:r w:rsidR="00A06F31">
        <w:t xml:space="preserve"> </w:t>
      </w:r>
      <w:r w:rsidRPr="00B83103">
        <w:t>which</w:t>
      </w:r>
      <w:r w:rsidR="00A06F31">
        <w:t xml:space="preserve"> </w:t>
      </w:r>
      <w:r w:rsidRPr="00B83103">
        <w:t>define</w:t>
      </w:r>
      <w:r w:rsidR="00A06F31">
        <w:t xml:space="preserve"> </w:t>
      </w:r>
      <w:r w:rsidRPr="00B83103">
        <w:t>relevant</w:t>
      </w:r>
      <w:r w:rsidR="00A06F31">
        <w:t xml:space="preserve"> </w:t>
      </w:r>
      <w:r w:rsidRPr="00B83103">
        <w:t>limits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wide</w:t>
      </w:r>
      <w:r w:rsidR="00A06F31">
        <w:t xml:space="preserve"> </w:t>
      </w:r>
      <w:r w:rsidRPr="00B83103">
        <w:t>range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potentially</w:t>
      </w:r>
      <w:r w:rsidR="00A06F31">
        <w:t xml:space="preserve"> </w:t>
      </w:r>
      <w:r w:rsidRPr="00B83103">
        <w:t>harmful</w:t>
      </w:r>
      <w:r w:rsidR="00A06F31">
        <w:t xml:space="preserve"> </w:t>
      </w:r>
      <w:r w:rsidRPr="00B83103">
        <w:t>substances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prevent</w:t>
      </w:r>
      <w:r w:rsidR="00A06F31">
        <w:t xml:space="preserve"> </w:t>
      </w:r>
      <w:r w:rsidR="00AD1C46">
        <w:t>“</w:t>
      </w:r>
      <w:r w:rsidRPr="00B83103">
        <w:t>significant</w:t>
      </w:r>
      <w:r w:rsidR="00A06F31">
        <w:t xml:space="preserve"> </w:t>
      </w:r>
      <w:r w:rsidRPr="00B83103">
        <w:t>risk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health</w:t>
      </w:r>
      <w:r w:rsidR="00A06F31">
        <w:t xml:space="preserve"> </w:t>
      </w:r>
      <w:r w:rsidRPr="00B83103">
        <w:t>over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lifetime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consumption</w:t>
      </w:r>
      <w:r w:rsidR="00AD1C46">
        <w:t>”</w:t>
      </w:r>
      <w:r w:rsidRPr="00B83103">
        <w:t>.</w:t>
      </w:r>
      <w:r w:rsidRPr="0015683D">
        <w:rPr>
          <w:rStyle w:val="FootnoteReference"/>
        </w:rPr>
        <w:footnoteReference w:id="19"/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</w:t>
      </w:r>
      <w:r w:rsidR="00A06F31">
        <w:t xml:space="preserve"> </w:t>
      </w:r>
      <w:r w:rsidRPr="00B83103">
        <w:t>encourages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General</w:t>
      </w:r>
      <w:r w:rsidR="00A06F31">
        <w:t xml:space="preserve"> </w:t>
      </w:r>
      <w:r w:rsidRPr="00B83103">
        <w:t>Agency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Specialized</w:t>
      </w:r>
      <w:r w:rsidR="00A06F31">
        <w:t xml:space="preserve"> </w:t>
      </w:r>
      <w:r w:rsidRPr="00B83103">
        <w:t>Inspection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accelerate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current</w:t>
      </w:r>
      <w:r w:rsidR="00A06F31">
        <w:t xml:space="preserve"> </w:t>
      </w:r>
      <w:r w:rsidRPr="00B83103">
        <w:t>momentum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discussion</w:t>
      </w:r>
      <w:r w:rsidR="00A06F31">
        <w:t xml:space="preserve"> </w:t>
      </w:r>
      <w:r w:rsidRPr="00B83103">
        <w:t>on</w:t>
      </w:r>
      <w:r w:rsidR="00A06F31">
        <w:t xml:space="preserve"> </w:t>
      </w:r>
      <w:r w:rsidRPr="00B83103">
        <w:t>th</w:t>
      </w:r>
      <w:r>
        <w:t>e</w:t>
      </w:r>
      <w:r w:rsidR="00A06F31">
        <w:t xml:space="preserve"> </w:t>
      </w:r>
      <w:r w:rsidRPr="00B83103">
        <w:t>revision</w:t>
      </w:r>
      <w:r w:rsidR="00A06F31">
        <w:t xml:space="preserve"> </w:t>
      </w:r>
      <w:r>
        <w:t>of</w:t>
      </w:r>
      <w:r w:rsidR="00A06F31">
        <w:t xml:space="preserve"> </w:t>
      </w:r>
      <w:r>
        <w:t>the</w:t>
      </w:r>
      <w:r w:rsidR="00A06F31">
        <w:t xml:space="preserve"> </w:t>
      </w:r>
      <w:r>
        <w:t>current</w:t>
      </w:r>
      <w:r w:rsidR="00A06F31">
        <w:t xml:space="preserve"> </w:t>
      </w:r>
      <w:r>
        <w:t>norm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propose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standard</w:t>
      </w:r>
      <w:r w:rsidR="00A06F31">
        <w:t xml:space="preserve"> </w:t>
      </w:r>
      <w:r w:rsidRPr="00B83103">
        <w:t>compatible</w:t>
      </w:r>
      <w:r w:rsidR="00A06F31">
        <w:t xml:space="preserve"> </w:t>
      </w:r>
      <w:r w:rsidRPr="00B83103">
        <w:t>with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most</w:t>
      </w:r>
      <w:r w:rsidR="00A06F31">
        <w:t xml:space="preserve"> </w:t>
      </w:r>
      <w:r w:rsidRPr="00B83103">
        <w:t>updated</w:t>
      </w:r>
      <w:r w:rsidR="00A06F31">
        <w:t xml:space="preserve"> </w:t>
      </w:r>
      <w:r w:rsidRPr="00B83103">
        <w:t>international</w:t>
      </w:r>
      <w:r w:rsidR="00A06F31">
        <w:t xml:space="preserve"> </w:t>
      </w:r>
      <w:r w:rsidRPr="00B83103">
        <w:t>standard</w:t>
      </w:r>
      <w:r>
        <w:t>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scientific</w:t>
      </w:r>
      <w:r w:rsidR="00A06F31">
        <w:t xml:space="preserve"> </w:t>
      </w:r>
      <w:r w:rsidRPr="00B83103">
        <w:t>knowledge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this</w:t>
      </w:r>
      <w:r w:rsidR="00A06F31">
        <w:t xml:space="preserve"> </w:t>
      </w:r>
      <w:r w:rsidRPr="00B83103">
        <w:t>field.</w:t>
      </w:r>
    </w:p>
    <w:p w:rsidR="00EB45E1" w:rsidRPr="00B83103" w:rsidRDefault="00EB45E1" w:rsidP="00E73B81">
      <w:pPr>
        <w:pStyle w:val="SingleTxtG"/>
      </w:pPr>
      <w:r>
        <w:t>74.</w:t>
      </w:r>
      <w:r>
        <w:tab/>
      </w:r>
      <w:r w:rsidRPr="00B83103">
        <w:t>Another</w:t>
      </w:r>
      <w:r w:rsidR="00A06F31">
        <w:t xml:space="preserve"> </w:t>
      </w:r>
      <w:r w:rsidRPr="00B83103">
        <w:t>concern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relation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quality</w:t>
      </w:r>
      <w:r w:rsidR="00A06F31">
        <w:t xml:space="preserve"> </w:t>
      </w:r>
      <w:r w:rsidRPr="00B83103">
        <w:t>monitoring</w:t>
      </w:r>
      <w:r w:rsidR="00A06F31">
        <w:t xml:space="preserve"> </w:t>
      </w:r>
      <w:r>
        <w:t>arises</w:t>
      </w:r>
      <w:r w:rsidR="00A06F31">
        <w:t xml:space="preserve"> </w:t>
      </w:r>
      <w:r>
        <w:t>from</w:t>
      </w:r>
      <w:r w:rsidR="00A06F31">
        <w:t xml:space="preserve"> </w:t>
      </w:r>
      <w:r>
        <w:t>the</w:t>
      </w:r>
      <w:r w:rsidR="00A06F31">
        <w:t xml:space="preserve"> </w:t>
      </w:r>
      <w:r w:rsidRPr="00B83103">
        <w:t>informal</w:t>
      </w:r>
      <w:r w:rsidR="00A06F31">
        <w:t xml:space="preserve"> </w:t>
      </w:r>
      <w:r w:rsidRPr="00B83103">
        <w:t>providers.</w:t>
      </w:r>
      <w:r w:rsidR="00A06F31">
        <w:t xml:space="preserve"> </w:t>
      </w:r>
      <w:r w:rsidRPr="00B83103">
        <w:t>Private</w:t>
      </w:r>
      <w:r>
        <w:t>ly</w:t>
      </w:r>
      <w:r w:rsidR="00A06F31">
        <w:t xml:space="preserve"> </w:t>
      </w:r>
      <w:r w:rsidRPr="00B83103">
        <w:t>owned</w:t>
      </w:r>
      <w:r w:rsidR="00A06F31">
        <w:t xml:space="preserve"> </w:t>
      </w:r>
      <w:r w:rsidRPr="00B83103">
        <w:t>wells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are</w:t>
      </w:r>
      <w:r w:rsidR="00A06F31">
        <w:t xml:space="preserve"> </w:t>
      </w:r>
      <w:r w:rsidRPr="00B83103">
        <w:t>registered</w:t>
      </w:r>
      <w:r w:rsidR="00A06F31">
        <w:t xml:space="preserve"> </w:t>
      </w:r>
      <w:r w:rsidRPr="00B83103">
        <w:t>with</w:t>
      </w:r>
      <w:r w:rsidR="00A06F31">
        <w:t xml:space="preserve"> </w:t>
      </w:r>
      <w:r>
        <w:t>the</w:t>
      </w:r>
      <w:r w:rsidR="00A06F31">
        <w:t xml:space="preserve"> </w:t>
      </w:r>
      <w:r w:rsidRPr="00B83103">
        <w:t>General</w:t>
      </w:r>
      <w:r w:rsidR="00A06F31">
        <w:t xml:space="preserve"> </w:t>
      </w:r>
      <w:r w:rsidRPr="00B83103">
        <w:t>Agency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Specialized</w:t>
      </w:r>
      <w:r w:rsidR="00A06F31">
        <w:t xml:space="preserve"> </w:t>
      </w:r>
      <w:r w:rsidRPr="00B83103">
        <w:t>Inspection</w:t>
      </w:r>
      <w:r w:rsidR="00A06F31">
        <w:t xml:space="preserve"> </w:t>
      </w:r>
      <w:r w:rsidRPr="00B83103">
        <w:t>are</w:t>
      </w:r>
      <w:r w:rsidR="00A06F31">
        <w:t xml:space="preserve"> </w:t>
      </w:r>
      <w:r w:rsidRPr="00B83103">
        <w:t>monitored;</w:t>
      </w:r>
      <w:r w:rsidR="00A06F31">
        <w:t xml:space="preserve"> </w:t>
      </w:r>
      <w:r w:rsidRPr="00B83103">
        <w:t>however,</w:t>
      </w:r>
      <w:r w:rsidR="00A06F31">
        <w:t xml:space="preserve"> </w:t>
      </w:r>
      <w:r w:rsidRPr="00B83103">
        <w:t>there</w:t>
      </w:r>
      <w:r w:rsidR="00A06F31">
        <w:t xml:space="preserve"> </w:t>
      </w:r>
      <w:r w:rsidRPr="00B83103">
        <w:t>are</w:t>
      </w:r>
      <w:r w:rsidR="00A06F31">
        <w:t xml:space="preserve"> </w:t>
      </w:r>
      <w:r w:rsidRPr="00B83103">
        <w:t>no</w:t>
      </w:r>
      <w:r w:rsidR="00A06F31">
        <w:t xml:space="preserve"> </w:t>
      </w:r>
      <w:r w:rsidRPr="00B83103">
        <w:t>mechanisms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place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ensure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quality</w:t>
      </w:r>
      <w:r w:rsidR="00A06F31">
        <w:t xml:space="preserve"> </w:t>
      </w:r>
      <w:r w:rsidRPr="00B83103">
        <w:t>from</w:t>
      </w:r>
      <w:r w:rsidR="00A06F31">
        <w:t xml:space="preserve"> </w:t>
      </w:r>
      <w:r w:rsidRPr="00B83103">
        <w:t>unregistered</w:t>
      </w:r>
      <w:r w:rsidR="00A06F31">
        <w:t xml:space="preserve"> </w:t>
      </w:r>
      <w:r w:rsidRPr="00B83103">
        <w:t>wells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adequate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human</w:t>
      </w:r>
      <w:r w:rsidR="00A06F31">
        <w:t xml:space="preserve"> </w:t>
      </w:r>
      <w:r w:rsidRPr="00B83103">
        <w:t>consumption.</w:t>
      </w:r>
    </w:p>
    <w:p w:rsidR="00EB45E1" w:rsidRPr="00B83103" w:rsidRDefault="00EB45E1" w:rsidP="00680D36">
      <w:pPr>
        <w:pStyle w:val="H23G"/>
      </w:pPr>
      <w:bookmarkStart w:id="96" w:name="_Toc515875971"/>
      <w:r>
        <w:tab/>
      </w:r>
      <w:bookmarkStart w:id="97" w:name="_Toc519681698"/>
      <w:bookmarkStart w:id="98" w:name="_Toc519681792"/>
      <w:r>
        <w:t>3.</w:t>
      </w:r>
      <w:r>
        <w:tab/>
      </w:r>
      <w:r w:rsidRPr="00B83103">
        <w:t>Safety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services</w:t>
      </w:r>
      <w:bookmarkEnd w:id="96"/>
      <w:bookmarkEnd w:id="97"/>
      <w:bookmarkEnd w:id="98"/>
    </w:p>
    <w:p w:rsidR="00EB45E1" w:rsidRDefault="00EB45E1" w:rsidP="00E73B81">
      <w:pPr>
        <w:pStyle w:val="SingleTxtG"/>
      </w:pPr>
      <w:r>
        <w:t>75.</w:t>
      </w:r>
      <w:r>
        <w:tab/>
      </w:r>
      <w:r w:rsidRPr="00B83103">
        <w:t>Human</w:t>
      </w:r>
      <w:r w:rsidR="00A06F31">
        <w:t xml:space="preserve"> </w:t>
      </w:r>
      <w:r w:rsidRPr="00B83103">
        <w:t>rights</w:t>
      </w:r>
      <w:r w:rsidR="00A06F31">
        <w:t xml:space="preserve"> </w:t>
      </w:r>
      <w:r w:rsidRPr="00B83103">
        <w:t>require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facilities</w:t>
      </w:r>
      <w:r w:rsidR="00A06F31">
        <w:t xml:space="preserve"> </w:t>
      </w:r>
      <w:r w:rsidRPr="00B83103">
        <w:t>must</w:t>
      </w:r>
      <w:r w:rsidR="00A06F31">
        <w:t xml:space="preserve"> </w:t>
      </w:r>
      <w:r w:rsidRPr="00B83103">
        <w:t>be</w:t>
      </w:r>
      <w:r w:rsidR="00A06F31">
        <w:t xml:space="preserve"> </w:t>
      </w:r>
      <w:r w:rsidRPr="00B83103">
        <w:t>hygienically</w:t>
      </w:r>
      <w:r w:rsidR="00A06F31">
        <w:t xml:space="preserve"> </w:t>
      </w:r>
      <w:r w:rsidRPr="00B83103">
        <w:t>safe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use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easy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clean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maintain.</w:t>
      </w:r>
      <w:r w:rsidR="00A06F31">
        <w:t xml:space="preserve"> </w:t>
      </w:r>
      <w:r w:rsidRPr="00B83103">
        <w:t>They</w:t>
      </w:r>
      <w:r w:rsidR="00A06F31">
        <w:t xml:space="preserve"> </w:t>
      </w:r>
      <w:r w:rsidRPr="00B83103">
        <w:t>must</w:t>
      </w:r>
      <w:r w:rsidR="00A06F31">
        <w:t xml:space="preserve"> </w:t>
      </w:r>
      <w:r w:rsidRPr="00B83103">
        <w:t>effectively</w:t>
      </w:r>
      <w:r w:rsidR="00A06F31">
        <w:t xml:space="preserve"> </w:t>
      </w:r>
      <w:r w:rsidRPr="00B83103">
        <w:t>prevent</w:t>
      </w:r>
      <w:r w:rsidR="00A06F31">
        <w:t xml:space="preserve"> </w:t>
      </w:r>
      <w:r w:rsidRPr="00B83103">
        <w:t>human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animal,</w:t>
      </w:r>
      <w:r w:rsidR="00A06F31">
        <w:t xml:space="preserve"> </w:t>
      </w:r>
      <w:r w:rsidRPr="00B83103">
        <w:t>including</w:t>
      </w:r>
      <w:r w:rsidR="00A06F31">
        <w:t xml:space="preserve"> </w:t>
      </w:r>
      <w:r w:rsidRPr="00B83103">
        <w:t>insect,</w:t>
      </w:r>
      <w:r w:rsidR="00A06F31">
        <w:t xml:space="preserve"> </w:t>
      </w:r>
      <w:r w:rsidRPr="00B83103">
        <w:t>contact</w:t>
      </w:r>
      <w:r w:rsidR="00A06F31">
        <w:t xml:space="preserve"> </w:t>
      </w:r>
      <w:r w:rsidRPr="00B83103">
        <w:t>with</w:t>
      </w:r>
      <w:r w:rsidR="00A06F31">
        <w:t xml:space="preserve"> </w:t>
      </w:r>
      <w:r w:rsidRPr="00B83103">
        <w:t>human</w:t>
      </w:r>
      <w:r w:rsidR="00A06F31">
        <w:t xml:space="preserve"> </w:t>
      </w:r>
      <w:r w:rsidRPr="00B83103">
        <w:t>excreta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avert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spread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disease.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facilities</w:t>
      </w:r>
      <w:r w:rsidR="00A06F31">
        <w:t xml:space="preserve"> </w:t>
      </w:r>
      <w:r w:rsidRPr="00B83103">
        <w:t>must</w:t>
      </w:r>
      <w:r w:rsidR="00A06F31">
        <w:t xml:space="preserve"> </w:t>
      </w:r>
      <w:r w:rsidRPr="00B83103">
        <w:t>also</w:t>
      </w:r>
      <w:r w:rsidR="00A06F31">
        <w:t xml:space="preserve"> </w:t>
      </w:r>
      <w:r w:rsidRPr="00B83103">
        <w:t>be</w:t>
      </w:r>
      <w:r w:rsidR="00A06F31">
        <w:t xml:space="preserve"> </w:t>
      </w:r>
      <w:r w:rsidRPr="00B83103">
        <w:t>technically</w:t>
      </w:r>
      <w:r w:rsidR="00A06F31">
        <w:t xml:space="preserve"> </w:t>
      </w:r>
      <w:r w:rsidRPr="00B83103">
        <w:t>safe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use,</w:t>
      </w:r>
      <w:r w:rsidR="00A06F31">
        <w:t xml:space="preserve"> </w:t>
      </w:r>
      <w:r w:rsidRPr="00B83103">
        <w:t>which</w:t>
      </w:r>
      <w:r w:rsidR="00A06F31">
        <w:t xml:space="preserve"> </w:t>
      </w:r>
      <w:r w:rsidRPr="00B83103">
        <w:t>means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superstructure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stable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floor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hole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pit</w:t>
      </w:r>
      <w:r w:rsidR="00A06F31">
        <w:t xml:space="preserve"> </w:t>
      </w:r>
      <w:r w:rsidRPr="00B83103">
        <w:t>are</w:t>
      </w:r>
      <w:r w:rsidR="00A06F31">
        <w:t xml:space="preserve"> </w:t>
      </w:r>
      <w:r w:rsidRPr="00B83103">
        <w:t>designed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way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reduces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risk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accidents.</w:t>
      </w:r>
    </w:p>
    <w:p w:rsidR="00EB45E1" w:rsidRPr="00B83103" w:rsidRDefault="00EB45E1" w:rsidP="00E73B81">
      <w:pPr>
        <w:pStyle w:val="SingleTxtG"/>
      </w:pPr>
      <w:r>
        <w:t>76.</w:t>
      </w:r>
      <w:r>
        <w:tab/>
      </w:r>
      <w:r w:rsidRPr="00B83103">
        <w:t>In</w:t>
      </w:r>
      <w:r w:rsidR="00A06F31">
        <w:t xml:space="preserve"> </w:t>
      </w:r>
      <w:r w:rsidRPr="00B83103">
        <w:t>2015,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Government</w:t>
      </w:r>
      <w:r w:rsidR="00A06F31">
        <w:t xml:space="preserve"> </w:t>
      </w:r>
      <w:r w:rsidRPr="00B83103">
        <w:t>established</w:t>
      </w:r>
      <w:r w:rsidR="00A06F31">
        <w:t xml:space="preserve"> </w:t>
      </w:r>
      <w:r w:rsidRPr="00B83103">
        <w:t>norms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requirements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water,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hygiene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kindergartens,</w:t>
      </w:r>
      <w:r w:rsidR="00A06F31">
        <w:t xml:space="preserve"> </w:t>
      </w:r>
      <w:r w:rsidRPr="00B83103">
        <w:t>schools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dormitories</w:t>
      </w:r>
      <w:r>
        <w:t>.</w:t>
      </w:r>
      <w:r w:rsidR="00A06F31">
        <w:t xml:space="preserve"> </w:t>
      </w:r>
      <w:r>
        <w:t>In</w:t>
      </w:r>
      <w:r w:rsidR="00A06F31">
        <w:t xml:space="preserve"> </w:t>
      </w:r>
      <w:r w:rsidRPr="00B83103">
        <w:t>implementation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this</w:t>
      </w:r>
      <w:r w:rsidR="00A06F31">
        <w:t xml:space="preserve"> </w:t>
      </w:r>
      <w:r w:rsidRPr="00B83103">
        <w:t>standard,</w:t>
      </w:r>
      <w:r w:rsidR="00A06F31">
        <w:t xml:space="preserve"> </w:t>
      </w:r>
      <w:r>
        <w:t>around</w:t>
      </w:r>
      <w:r w:rsidR="00A06F31">
        <w:t xml:space="preserve"> </w:t>
      </w:r>
      <w:r w:rsidRPr="00B83103">
        <w:t>half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schools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Mongolia</w:t>
      </w:r>
      <w:r w:rsidR="00A06F31">
        <w:t xml:space="preserve"> </w:t>
      </w:r>
      <w:r w:rsidRPr="00B83103">
        <w:t>currently</w:t>
      </w:r>
      <w:r w:rsidR="00A06F31">
        <w:t xml:space="preserve"> </w:t>
      </w:r>
      <w:r w:rsidRPr="00B83103">
        <w:t>have</w:t>
      </w:r>
      <w:r w:rsidR="00A06F31">
        <w:t xml:space="preserve"> </w:t>
      </w:r>
      <w:r>
        <w:t>in</w:t>
      </w:r>
      <w:r w:rsidRPr="00B83103">
        <w:t>door</w:t>
      </w:r>
      <w:r w:rsidR="00A06F31">
        <w:t xml:space="preserve"> </w:t>
      </w:r>
      <w:r w:rsidRPr="00B83103">
        <w:t>toilets.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conditions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outdoor</w:t>
      </w:r>
      <w:r w:rsidR="00A06F31">
        <w:t xml:space="preserve"> </w:t>
      </w:r>
      <w:r w:rsidRPr="00B83103">
        <w:t>toilets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</w:t>
      </w:r>
      <w:r w:rsidR="00A06F31">
        <w:t xml:space="preserve"> </w:t>
      </w:r>
      <w:r>
        <w:t>saw</w:t>
      </w:r>
      <w:r w:rsidR="00A06F31">
        <w:t xml:space="preserve"> </w:t>
      </w:r>
      <w:r w:rsidRPr="00B83103">
        <w:t>seemed</w:t>
      </w:r>
      <w:r w:rsidR="00A06F31">
        <w:t xml:space="preserve"> </w:t>
      </w:r>
      <w:r w:rsidRPr="00B83103">
        <w:t>very</w:t>
      </w:r>
      <w:r w:rsidR="00A06F31">
        <w:t xml:space="preserve"> </w:t>
      </w:r>
      <w:r w:rsidRPr="00B83103">
        <w:t>inadequate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unsafe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usage,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contrast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excellent</w:t>
      </w:r>
      <w:r w:rsidR="00A06F31">
        <w:t xml:space="preserve"> </w:t>
      </w:r>
      <w:r w:rsidRPr="00B83103">
        <w:t>conditions</w:t>
      </w:r>
      <w:r w:rsidR="00A06F31">
        <w:t xml:space="preserve"> </w:t>
      </w:r>
      <w:r w:rsidRPr="00B83103">
        <w:t>that</w:t>
      </w:r>
      <w:r w:rsidR="00A06F31">
        <w:t xml:space="preserve"> </w:t>
      </w:r>
      <w:r>
        <w:t>he</w:t>
      </w:r>
      <w:r w:rsidR="00A06F31">
        <w:t xml:space="preserve"> </w:t>
      </w:r>
      <w:r w:rsidRPr="00B83103">
        <w:t>saw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recently</w:t>
      </w:r>
      <w:r w:rsidR="00A06F31">
        <w:t xml:space="preserve"> </w:t>
      </w:r>
      <w:r w:rsidRPr="00B83103">
        <w:t>built</w:t>
      </w:r>
      <w:r w:rsidR="00A06F31">
        <w:t xml:space="preserve"> </w:t>
      </w:r>
      <w:r w:rsidRPr="00B83103">
        <w:t>toilets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schools,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instance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districts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Gachuurt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Nalaikh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Ulaanbaatar.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</w:t>
      </w:r>
      <w:r w:rsidR="00A06F31">
        <w:t xml:space="preserve"> </w:t>
      </w:r>
      <w:r w:rsidRPr="00B83103">
        <w:t>urges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Government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address</w:t>
      </w:r>
      <w:r w:rsidR="00A06F31">
        <w:t xml:space="preserve"> </w:t>
      </w:r>
      <w:r w:rsidRPr="00B83103">
        <w:t>this</w:t>
      </w:r>
      <w:r w:rsidR="00A06F31">
        <w:t xml:space="preserve"> </w:t>
      </w:r>
      <w:r w:rsidRPr="00B83103">
        <w:t>disparity</w:t>
      </w:r>
      <w:r w:rsidR="00A06F31">
        <w:t xml:space="preserve"> </w:t>
      </w:r>
      <w:r w:rsidRPr="00B83103">
        <w:t>between</w:t>
      </w:r>
      <w:r w:rsidR="00A06F31">
        <w:t xml:space="preserve"> </w:t>
      </w:r>
      <w:r w:rsidRPr="00B83103">
        <w:t>schools</w:t>
      </w:r>
      <w:r>
        <w:t>,</w:t>
      </w:r>
      <w:r w:rsidR="00A06F31">
        <w:t xml:space="preserve"> </w:t>
      </w:r>
      <w:r w:rsidRPr="00B83103">
        <w:t>so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all</w:t>
      </w:r>
      <w:r w:rsidR="00A06F31">
        <w:t xml:space="preserve"> </w:t>
      </w:r>
      <w:r w:rsidRPr="00B83103">
        <w:t>Mongolian</w:t>
      </w:r>
      <w:r w:rsidR="00A06F31">
        <w:t xml:space="preserve"> </w:t>
      </w:r>
      <w:r w:rsidRPr="00B83103">
        <w:t>students</w:t>
      </w:r>
      <w:r w:rsidR="00A06F31">
        <w:t xml:space="preserve"> </w:t>
      </w:r>
      <w:r w:rsidRPr="00B83103">
        <w:t>enjoy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same</w:t>
      </w:r>
      <w:r w:rsidR="00A06F31">
        <w:t xml:space="preserve"> </w:t>
      </w:r>
      <w:r w:rsidRPr="00B83103">
        <w:t>conditions.</w:t>
      </w:r>
      <w:r w:rsidR="00A06F31">
        <w:t xml:space="preserve"> </w:t>
      </w:r>
    </w:p>
    <w:p w:rsidR="00EB45E1" w:rsidRPr="00B83103" w:rsidRDefault="00EB45E1" w:rsidP="00680D36">
      <w:pPr>
        <w:pStyle w:val="H1G"/>
      </w:pPr>
      <w:bookmarkStart w:id="99" w:name="_Toc515875972"/>
      <w:r>
        <w:lastRenderedPageBreak/>
        <w:tab/>
      </w:r>
      <w:bookmarkStart w:id="100" w:name="_Toc519587344"/>
      <w:bookmarkStart w:id="101" w:name="_Toc519681699"/>
      <w:bookmarkStart w:id="102" w:name="_Toc519681793"/>
      <w:r>
        <w:t>E.</w:t>
      </w:r>
      <w:r>
        <w:tab/>
      </w:r>
      <w:r w:rsidRPr="00B83103">
        <w:t>Acceptability,</w:t>
      </w:r>
      <w:r w:rsidR="00A06F31">
        <w:t xml:space="preserve"> </w:t>
      </w:r>
      <w:r w:rsidRPr="00B83103">
        <w:t>privacy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dignity</w:t>
      </w:r>
      <w:bookmarkEnd w:id="99"/>
      <w:bookmarkEnd w:id="100"/>
      <w:bookmarkEnd w:id="101"/>
      <w:bookmarkEnd w:id="102"/>
    </w:p>
    <w:p w:rsidR="00EB45E1" w:rsidRDefault="00EB45E1" w:rsidP="00E73B81">
      <w:pPr>
        <w:pStyle w:val="SingleTxtG"/>
      </w:pPr>
      <w:r>
        <w:t>77.</w:t>
      </w:r>
      <w:r>
        <w:tab/>
      </w:r>
      <w:r w:rsidRPr="00B83103">
        <w:t>Sanitation</w:t>
      </w:r>
      <w:r w:rsidR="00A06F31">
        <w:t xml:space="preserve"> </w:t>
      </w:r>
      <w:r w:rsidRPr="00B83103">
        <w:t>facilities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services</w:t>
      </w:r>
      <w:r w:rsidR="00A06F31">
        <w:t xml:space="preserve"> </w:t>
      </w:r>
      <w:r w:rsidRPr="00B83103">
        <w:t>must</w:t>
      </w:r>
      <w:r w:rsidR="00A06F31">
        <w:t xml:space="preserve"> </w:t>
      </w:r>
      <w:r w:rsidRPr="00B83103">
        <w:t>be</w:t>
      </w:r>
      <w:r w:rsidR="00A06F31">
        <w:t xml:space="preserve"> </w:t>
      </w:r>
      <w:r w:rsidRPr="00B83103">
        <w:t>culturally</w:t>
      </w:r>
      <w:r w:rsidR="00A06F31">
        <w:t xml:space="preserve"> </w:t>
      </w:r>
      <w:r w:rsidRPr="00B83103">
        <w:t>acceptable</w:t>
      </w:r>
      <w:r w:rsidR="00A06F31">
        <w:t xml:space="preserve"> </w:t>
      </w:r>
      <w:r w:rsidRPr="00B83103">
        <w:t>(</w:t>
      </w:r>
      <w:r>
        <w:t>see</w:t>
      </w:r>
      <w:r w:rsidR="00A06F31">
        <w:t xml:space="preserve"> </w:t>
      </w:r>
      <w:r w:rsidRPr="00B83103">
        <w:t>A/HRC/12/24,</w:t>
      </w:r>
      <w:r w:rsidR="00A06F31">
        <w:t xml:space="preserve"> </w:t>
      </w:r>
      <w:r w:rsidRPr="00B83103">
        <w:t>para</w:t>
      </w:r>
      <w:r>
        <w:t>.</w:t>
      </w:r>
      <w:r w:rsidR="00A06F31">
        <w:t xml:space="preserve"> </w:t>
      </w:r>
      <w:r w:rsidRPr="00B83103">
        <w:t>80),</w:t>
      </w:r>
      <w:r w:rsidR="00A06F31">
        <w:t xml:space="preserve"> </w:t>
      </w:r>
      <w:r w:rsidRPr="00B83103">
        <w:t>taking</w:t>
      </w:r>
      <w:r w:rsidR="00A06F31">
        <w:t xml:space="preserve"> </w:t>
      </w:r>
      <w:r w:rsidRPr="00B83103">
        <w:t>into</w:t>
      </w:r>
      <w:r w:rsidR="00A06F31">
        <w:t xml:space="preserve"> </w:t>
      </w:r>
      <w:r w:rsidRPr="00B83103">
        <w:t>account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need</w:t>
      </w:r>
      <w:r>
        <w:t>s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persons</w:t>
      </w:r>
      <w:r w:rsidR="00A06F31">
        <w:t xml:space="preserve"> </w:t>
      </w:r>
      <w:r w:rsidRPr="00B83103">
        <w:t>with</w:t>
      </w:r>
      <w:r w:rsidR="00A06F31">
        <w:t xml:space="preserve"> </w:t>
      </w:r>
      <w:r w:rsidRPr="00B83103">
        <w:t>disabilities,</w:t>
      </w:r>
      <w:r w:rsidR="00A06F31">
        <w:t xml:space="preserve"> </w:t>
      </w:r>
      <w:r w:rsidRPr="00B83103">
        <w:t>elderly</w:t>
      </w:r>
      <w:r w:rsidR="00A06F31">
        <w:t xml:space="preserve"> </w:t>
      </w:r>
      <w:r w:rsidRPr="00B83103">
        <w:t>persons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other</w:t>
      </w:r>
      <w:r w:rsidR="00A06F31">
        <w:t xml:space="preserve"> </w:t>
      </w:r>
      <w:r w:rsidRPr="00B83103">
        <w:t>population</w:t>
      </w:r>
      <w:r>
        <w:t>s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vulnerable</w:t>
      </w:r>
      <w:r w:rsidR="00A06F31">
        <w:t xml:space="preserve"> </w:t>
      </w:r>
      <w:r w:rsidRPr="00B83103">
        <w:t>situations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design</w:t>
      </w:r>
      <w:r w:rsidR="00A06F31">
        <w:t xml:space="preserve"> </w:t>
      </w:r>
      <w:r>
        <w:t>and</w:t>
      </w:r>
      <w:r w:rsidR="00A06F31">
        <w:t xml:space="preserve"> </w:t>
      </w:r>
      <w:r w:rsidRPr="00B83103">
        <w:t>positioning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facilities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conditions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the</w:t>
      </w:r>
      <w:r>
        <w:t>ir</w:t>
      </w:r>
      <w:r w:rsidR="00A06F31">
        <w:t xml:space="preserve"> </w:t>
      </w:r>
      <w:r w:rsidRPr="00B83103">
        <w:t>use.</w:t>
      </w:r>
    </w:p>
    <w:p w:rsidR="00EB45E1" w:rsidRPr="00B83103" w:rsidRDefault="00EB45E1" w:rsidP="00E73B81">
      <w:pPr>
        <w:pStyle w:val="SingleTxtG"/>
        <w:rPr>
          <w:b/>
        </w:rPr>
      </w:pPr>
      <w:r>
        <w:t>78.</w:t>
      </w:r>
      <w:r>
        <w:tab/>
      </w:r>
      <w:r w:rsidRPr="00B83103">
        <w:t>Sanitation</w:t>
      </w:r>
      <w:r w:rsidR="00A06F31">
        <w:t xml:space="preserve"> </w:t>
      </w:r>
      <w:r w:rsidRPr="00B83103">
        <w:t>facilities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do</w:t>
      </w:r>
      <w:r w:rsidR="00A06F31">
        <w:t xml:space="preserve"> </w:t>
      </w:r>
      <w:r w:rsidRPr="00B83103">
        <w:t>not</w:t>
      </w:r>
      <w:r w:rsidR="00A06F31">
        <w:t xml:space="preserve"> </w:t>
      </w:r>
      <w:r w:rsidRPr="00B83103">
        <w:t>allow</w:t>
      </w:r>
      <w:r w:rsidR="00A06F31">
        <w:t xml:space="preserve"> </w:t>
      </w:r>
      <w:r w:rsidRPr="00B83103">
        <w:t>women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girls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change</w:t>
      </w:r>
      <w:r w:rsidR="00A06F31">
        <w:t xml:space="preserve"> </w:t>
      </w:r>
      <w:r w:rsidRPr="00B83103">
        <w:t>menstrual</w:t>
      </w:r>
      <w:r w:rsidR="00A06F31">
        <w:t xml:space="preserve"> </w:t>
      </w:r>
      <w:r w:rsidRPr="00B83103">
        <w:t>materials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wash</w:t>
      </w:r>
      <w:r w:rsidR="00A06F31">
        <w:t xml:space="preserve"> </w:t>
      </w:r>
      <w:r w:rsidRPr="00B83103">
        <w:t>put</w:t>
      </w:r>
      <w:r w:rsidR="00A06F31">
        <w:t xml:space="preserve"> </w:t>
      </w:r>
      <w:r w:rsidRPr="00B83103">
        <w:t>women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girls</w:t>
      </w:r>
      <w:r w:rsidR="00A06F31">
        <w:t xml:space="preserve"> </w:t>
      </w:r>
      <w:r w:rsidRPr="00B83103">
        <w:t>at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disadvantage</w:t>
      </w:r>
      <w:r w:rsidR="00A06F31">
        <w:t xml:space="preserve"> </w:t>
      </w:r>
      <w:r w:rsidRPr="00B83103">
        <w:t>based</w:t>
      </w:r>
      <w:r w:rsidR="00A06F31">
        <w:t xml:space="preserve"> </w:t>
      </w:r>
      <w:r w:rsidRPr="00B83103">
        <w:t>on</w:t>
      </w:r>
      <w:r w:rsidR="00A06F31">
        <w:t xml:space="preserve"> </w:t>
      </w:r>
      <w:r w:rsidRPr="00B83103">
        <w:t>their</w:t>
      </w:r>
      <w:r w:rsidR="00A06F31">
        <w:t xml:space="preserve"> </w:t>
      </w:r>
      <w:r w:rsidRPr="00B83103">
        <w:t>gender.</w:t>
      </w:r>
      <w:r w:rsidR="00A06F31">
        <w:t xml:space="preserve"> </w:t>
      </w:r>
      <w:r w:rsidRPr="00B83103">
        <w:t>Toilets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women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girls</w:t>
      </w:r>
      <w:r w:rsidR="00A06F31">
        <w:t xml:space="preserve"> </w:t>
      </w:r>
      <w:r w:rsidRPr="00B83103">
        <w:t>must</w:t>
      </w:r>
      <w:r w:rsidR="00A06F31">
        <w:t xml:space="preserve"> </w:t>
      </w:r>
      <w:r w:rsidRPr="00B83103">
        <w:t>accommodate</w:t>
      </w:r>
      <w:r w:rsidR="00A06F31">
        <w:t xml:space="preserve"> </w:t>
      </w:r>
      <w:r w:rsidRPr="00B83103">
        <w:t>menstruation</w:t>
      </w:r>
      <w:r w:rsidR="00A06F31">
        <w:t xml:space="preserve"> </w:t>
      </w:r>
      <w:r w:rsidRPr="00B83103">
        <w:t>hygiene</w:t>
      </w:r>
      <w:r w:rsidR="00A06F31">
        <w:t xml:space="preserve"> </w:t>
      </w:r>
      <w:r w:rsidRPr="00B83103">
        <w:t>management</w:t>
      </w:r>
      <w:r w:rsidR="00A06F31">
        <w:t xml:space="preserve"> </w:t>
      </w:r>
      <w:r w:rsidRPr="00B83103">
        <w:t>needs,</w:t>
      </w:r>
      <w:r w:rsidR="00A06F31">
        <w:t xml:space="preserve"> </w:t>
      </w:r>
      <w:r w:rsidRPr="00B83103">
        <w:t>particularly</w:t>
      </w:r>
      <w:r w:rsidR="00A06F31">
        <w:t xml:space="preserve"> </w:t>
      </w:r>
      <w:r w:rsidRPr="00B83103">
        <w:t>with</w:t>
      </w:r>
      <w:r w:rsidR="00A06F31">
        <w:t xml:space="preserve"> </w:t>
      </w:r>
      <w:r w:rsidRPr="00B83103">
        <w:t>respect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privacy.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Mongolia,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</w:t>
      </w:r>
      <w:r w:rsidR="00A06F31">
        <w:t xml:space="preserve"> </w:t>
      </w:r>
      <w:r w:rsidRPr="00B83103">
        <w:t>observed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girls</w:t>
      </w:r>
      <w:r w:rsidR="00A06F31">
        <w:t xml:space="preserve"> </w:t>
      </w:r>
      <w:r w:rsidRPr="00B83103">
        <w:t>who</w:t>
      </w:r>
      <w:r w:rsidR="00A06F31">
        <w:t xml:space="preserve"> </w:t>
      </w:r>
      <w:r w:rsidRPr="00B83103">
        <w:t>are</w:t>
      </w:r>
      <w:r w:rsidR="00A06F31">
        <w:t xml:space="preserve"> </w:t>
      </w:r>
      <w:r w:rsidRPr="00B83103">
        <w:t>starting</w:t>
      </w:r>
      <w:r w:rsidR="00A06F31">
        <w:t xml:space="preserve"> </w:t>
      </w:r>
      <w:r w:rsidRPr="00B83103">
        <w:t>their</w:t>
      </w:r>
      <w:r w:rsidR="00A06F31">
        <w:t xml:space="preserve"> </w:t>
      </w:r>
      <w:r w:rsidRPr="00B83103">
        <w:t>menstruation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problematic.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minimum</w:t>
      </w:r>
      <w:r w:rsidR="00A06F31">
        <w:t xml:space="preserve"> </w:t>
      </w:r>
      <w:r w:rsidRPr="00B83103">
        <w:t>standard</w:t>
      </w:r>
      <w:r w:rsidR="00A06F31">
        <w:t xml:space="preserve"> </w:t>
      </w:r>
      <w:r w:rsidRPr="00B83103">
        <w:t>study</w:t>
      </w:r>
      <w:r w:rsidR="00A06F31">
        <w:t xml:space="preserve"> </w:t>
      </w:r>
      <w:r w:rsidRPr="00B83103">
        <w:t>conducted</w:t>
      </w:r>
      <w:r w:rsidR="00A06F31">
        <w:t xml:space="preserve"> </w:t>
      </w:r>
      <w:r w:rsidRPr="00B83103">
        <w:t>by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Government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2015</w:t>
      </w:r>
      <w:r w:rsidR="00A06F31">
        <w:t xml:space="preserve"> </w:t>
      </w:r>
      <w:r w:rsidRPr="00B83103">
        <w:t>found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girls</w:t>
      </w:r>
      <w:r w:rsidR="00A06F31">
        <w:t xml:space="preserve"> </w:t>
      </w:r>
      <w:r w:rsidRPr="00B83103">
        <w:t>during</w:t>
      </w:r>
      <w:r w:rsidR="00A06F31">
        <w:t xml:space="preserve"> </w:t>
      </w:r>
      <w:r w:rsidRPr="00B83103">
        <w:t>their</w:t>
      </w:r>
      <w:r w:rsidR="00A06F31">
        <w:t xml:space="preserve"> </w:t>
      </w:r>
      <w:r w:rsidRPr="00B83103">
        <w:t>menstruation</w:t>
      </w:r>
      <w:r w:rsidR="00A06F31">
        <w:t xml:space="preserve"> </w:t>
      </w:r>
      <w:r w:rsidRPr="00B83103">
        <w:t>cycle</w:t>
      </w:r>
      <w:r w:rsidR="00A06F31">
        <w:t xml:space="preserve"> </w:t>
      </w:r>
      <w:r w:rsidRPr="00B83103">
        <w:t>had</w:t>
      </w:r>
      <w:r w:rsidR="00A06F31">
        <w:t xml:space="preserve"> </w:t>
      </w:r>
      <w:r>
        <w:t>a</w:t>
      </w:r>
      <w:r w:rsidR="00A06F31">
        <w:t xml:space="preserve"> </w:t>
      </w:r>
      <w:r w:rsidRPr="00B83103">
        <w:t>tendency</w:t>
      </w:r>
      <w:r w:rsidR="00A06F31">
        <w:t xml:space="preserve"> </w:t>
      </w:r>
      <w:r w:rsidRPr="00B83103">
        <w:t>not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attend</w:t>
      </w:r>
      <w:r w:rsidR="00A06F31">
        <w:t xml:space="preserve"> </w:t>
      </w:r>
      <w:r w:rsidRPr="00B83103">
        <w:t>school,</w:t>
      </w:r>
      <w:r w:rsidR="00A06F31">
        <w:t xml:space="preserve"> </w:t>
      </w:r>
      <w:r w:rsidRPr="00B83103">
        <w:t>as</w:t>
      </w:r>
      <w:r w:rsidR="00A06F31">
        <w:t xml:space="preserve"> </w:t>
      </w:r>
      <w:r w:rsidRPr="00B83103">
        <w:t>they</w:t>
      </w:r>
      <w:r w:rsidR="00A06F31">
        <w:t xml:space="preserve"> </w:t>
      </w:r>
      <w:r w:rsidRPr="00B83103">
        <w:t>did</w:t>
      </w:r>
      <w:r w:rsidR="00A06F31">
        <w:t xml:space="preserve"> </w:t>
      </w:r>
      <w:r w:rsidRPr="00B83103">
        <w:t>not</w:t>
      </w:r>
      <w:r w:rsidR="00A06F31">
        <w:t xml:space="preserve"> </w:t>
      </w:r>
      <w:r w:rsidRPr="00B83103">
        <w:t>want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use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unimproved</w:t>
      </w:r>
      <w:r w:rsidR="00A06F31">
        <w:t xml:space="preserve"> </w:t>
      </w:r>
      <w:r w:rsidRPr="00B83103">
        <w:t>toilets.</w:t>
      </w:r>
      <w:r w:rsidR="00A06F31">
        <w:t xml:space="preserve"> </w:t>
      </w:r>
      <w:r w:rsidRPr="00B83103">
        <w:t>Another</w:t>
      </w:r>
      <w:r w:rsidR="00A06F31">
        <w:t xml:space="preserve"> </w:t>
      </w:r>
      <w:r w:rsidRPr="00B83103">
        <w:t>concern</w:t>
      </w:r>
      <w:r w:rsidR="00A06F31">
        <w:t xml:space="preserve"> </w:t>
      </w:r>
      <w:r w:rsidRPr="00B83103">
        <w:t>related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menstrual</w:t>
      </w:r>
      <w:r w:rsidR="00A06F31">
        <w:t xml:space="preserve"> </w:t>
      </w:r>
      <w:r w:rsidRPr="00B83103">
        <w:t>hygiene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access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showers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dormitories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provision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pads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girls</w:t>
      </w:r>
      <w:r w:rsidR="00A06F31">
        <w:t xml:space="preserve"> </w:t>
      </w:r>
      <w:r>
        <w:t>of</w:t>
      </w:r>
      <w:r w:rsidR="00A06F31">
        <w:t xml:space="preserve"> </w:t>
      </w:r>
      <w:r w:rsidRPr="00B83103">
        <w:t>menstruation</w:t>
      </w:r>
      <w:r w:rsidR="00A06F31">
        <w:t xml:space="preserve"> </w:t>
      </w:r>
      <w:r w:rsidRPr="00B83103">
        <w:t>age</w:t>
      </w:r>
      <w:r w:rsidR="00A06F31">
        <w:t xml:space="preserve"> </w:t>
      </w:r>
      <w:r w:rsidRPr="00B83103">
        <w:t>are</w:t>
      </w:r>
      <w:r w:rsidR="00A06F31">
        <w:t xml:space="preserve"> </w:t>
      </w:r>
      <w:r w:rsidRPr="00B83103">
        <w:t>not</w:t>
      </w:r>
      <w:r w:rsidR="00A06F31">
        <w:t xml:space="preserve"> </w:t>
      </w:r>
      <w:r w:rsidRPr="00B83103">
        <w:t>yet</w:t>
      </w:r>
      <w:r w:rsidR="00A06F31">
        <w:t xml:space="preserve"> </w:t>
      </w:r>
      <w:r w:rsidRPr="00B83103">
        <w:t>prioriti</w:t>
      </w:r>
      <w:r>
        <w:t>zed.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</w:t>
      </w:r>
      <w:r w:rsidR="00A06F31">
        <w:t xml:space="preserve"> </w:t>
      </w:r>
      <w:r w:rsidRPr="00B83103">
        <w:t>recommends</w:t>
      </w:r>
      <w:r w:rsidR="00A06F31">
        <w:t xml:space="preserve"> </w:t>
      </w:r>
      <w:r>
        <w:t>that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Ministry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Education</w:t>
      </w:r>
      <w:r w:rsidR="00A06F31">
        <w:t xml:space="preserve"> </w:t>
      </w:r>
      <w:r w:rsidRPr="00B83103">
        <w:t>put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high</w:t>
      </w:r>
      <w:r w:rsidR="00A06F31">
        <w:t xml:space="preserve"> </w:t>
      </w:r>
      <w:r w:rsidRPr="00B83103">
        <w:t>priority</w:t>
      </w:r>
      <w:r w:rsidR="00A06F31">
        <w:t xml:space="preserve"> </w:t>
      </w:r>
      <w:r w:rsidRPr="00B83103">
        <w:t>on</w:t>
      </w:r>
      <w:r w:rsidR="00A06F31">
        <w:t xml:space="preserve"> </w:t>
      </w:r>
      <w:r w:rsidRPr="00B83103">
        <w:t>programmes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menstrual</w:t>
      </w:r>
      <w:r w:rsidR="00A06F31">
        <w:t xml:space="preserve"> </w:t>
      </w:r>
      <w:r w:rsidRPr="00B83103">
        <w:t>hygiene</w:t>
      </w:r>
      <w:r w:rsidR="00A06F31">
        <w:t xml:space="preserve"> </w:t>
      </w:r>
      <w:r w:rsidRPr="00B83103">
        <w:t>management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schools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dormitories.</w:t>
      </w:r>
      <w:r w:rsidR="00A06F31">
        <w:t xml:space="preserve"> </w:t>
      </w:r>
    </w:p>
    <w:p w:rsidR="00EB45E1" w:rsidRPr="00B83103" w:rsidRDefault="00EB45E1" w:rsidP="00680D36">
      <w:pPr>
        <w:pStyle w:val="HChG"/>
      </w:pPr>
      <w:bookmarkStart w:id="103" w:name="_Toc515447266"/>
      <w:bookmarkStart w:id="104" w:name="_Toc515875973"/>
      <w:r>
        <w:tab/>
      </w:r>
      <w:bookmarkStart w:id="105" w:name="_Toc519587345"/>
      <w:bookmarkStart w:id="106" w:name="_Toc519681700"/>
      <w:bookmarkStart w:id="107" w:name="_Toc519681794"/>
      <w:r>
        <w:t>V.</w:t>
      </w:r>
      <w:r>
        <w:tab/>
      </w:r>
      <w:r w:rsidRPr="00B83103">
        <w:t>International</w:t>
      </w:r>
      <w:r w:rsidR="00A06F31">
        <w:t xml:space="preserve"> </w:t>
      </w:r>
      <w:r w:rsidRPr="00B83103">
        <w:t>development</w:t>
      </w:r>
      <w:r w:rsidR="00A06F31">
        <w:t xml:space="preserve"> </w:t>
      </w:r>
      <w:r w:rsidRPr="00B83103">
        <w:t>cooperation</w:t>
      </w:r>
      <w:bookmarkEnd w:id="103"/>
      <w:bookmarkEnd w:id="104"/>
      <w:bookmarkEnd w:id="105"/>
      <w:bookmarkEnd w:id="106"/>
      <w:bookmarkEnd w:id="107"/>
    </w:p>
    <w:p w:rsidR="00EB45E1" w:rsidRDefault="00EB45E1" w:rsidP="00E73B81">
      <w:pPr>
        <w:pStyle w:val="SingleTxtG"/>
      </w:pPr>
      <w:r>
        <w:t>79.</w:t>
      </w:r>
      <w:r>
        <w:tab/>
      </w:r>
      <w:r w:rsidRPr="00B83103">
        <w:t>Since</w:t>
      </w:r>
      <w:r w:rsidR="00A06F31">
        <w:t xml:space="preserve"> </w:t>
      </w:r>
      <w:r w:rsidRPr="00B83103">
        <w:t>1998,</w:t>
      </w:r>
      <w:r w:rsidR="00A06F31">
        <w:t xml:space="preserve"> </w:t>
      </w:r>
      <w:r w:rsidRPr="00B83103">
        <w:t>several</w:t>
      </w:r>
      <w:r w:rsidR="00A06F31">
        <w:t xml:space="preserve"> </w:t>
      </w:r>
      <w:r w:rsidRPr="00B83103">
        <w:t>international</w:t>
      </w:r>
      <w:r w:rsidR="00A06F31">
        <w:t xml:space="preserve"> </w:t>
      </w:r>
      <w:r w:rsidRPr="00B83103">
        <w:t>development</w:t>
      </w:r>
      <w:r w:rsidR="00A06F31">
        <w:t xml:space="preserve"> </w:t>
      </w:r>
      <w:r>
        <w:t>funders,</w:t>
      </w:r>
      <w:r w:rsidR="00A06F31">
        <w:t xml:space="preserve"> </w:t>
      </w:r>
      <w:r w:rsidRPr="00B83103">
        <w:t>both</w:t>
      </w:r>
      <w:r w:rsidR="00A06F31">
        <w:t xml:space="preserve"> </w:t>
      </w:r>
      <w:r w:rsidRPr="00B83103">
        <w:t>multilateral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bilateral</w:t>
      </w:r>
      <w:r>
        <w:t>,</w:t>
      </w:r>
      <w:r w:rsidR="00A06F31">
        <w:t xml:space="preserve"> </w:t>
      </w:r>
      <w:r w:rsidRPr="00B83103">
        <w:t>have</w:t>
      </w:r>
      <w:r w:rsidR="00A06F31">
        <w:t xml:space="preserve"> </w:t>
      </w:r>
      <w:r w:rsidRPr="00B83103">
        <w:t>been</w:t>
      </w:r>
      <w:r w:rsidR="00A06F31">
        <w:t xml:space="preserve"> </w:t>
      </w:r>
      <w:r w:rsidRPr="00B83103">
        <w:t>working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improve</w:t>
      </w:r>
      <w:r w:rsidR="00A06F31">
        <w:t xml:space="preserve"> </w:t>
      </w:r>
      <w:r w:rsidRPr="00B83103">
        <w:t>access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services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Mongolia.</w:t>
      </w:r>
      <w:r w:rsidR="00A06F31">
        <w:t xml:space="preserve"> </w:t>
      </w:r>
      <w:r>
        <w:t>W</w:t>
      </w:r>
      <w:r w:rsidRPr="00B83103">
        <w:t>hile</w:t>
      </w:r>
      <w:r w:rsidR="00A06F31">
        <w:t xml:space="preserve"> </w:t>
      </w:r>
      <w:r w:rsidRPr="00B83103">
        <w:t>improvements</w:t>
      </w:r>
      <w:r w:rsidR="00A06F31">
        <w:t xml:space="preserve"> </w:t>
      </w:r>
      <w:r w:rsidRPr="00B83103">
        <w:t>have</w:t>
      </w:r>
      <w:r w:rsidR="00A06F31">
        <w:t xml:space="preserve"> </w:t>
      </w:r>
      <w:r w:rsidRPr="00B83103">
        <w:t>been</w:t>
      </w:r>
      <w:r w:rsidR="00A06F31">
        <w:t xml:space="preserve"> </w:t>
      </w:r>
      <w:r w:rsidRPr="00B83103">
        <w:t>made</w:t>
      </w:r>
      <w:r w:rsidR="00A06F31">
        <w:t xml:space="preserve"> </w:t>
      </w:r>
      <w:r>
        <w:t>in</w:t>
      </w:r>
      <w:r w:rsidR="00A06F31">
        <w:t xml:space="preserve"> </w:t>
      </w:r>
      <w:r>
        <w:t>the</w:t>
      </w:r>
      <w:r w:rsidR="00A06F31">
        <w:t xml:space="preserve"> </w:t>
      </w:r>
      <w:r>
        <w:t>last</w:t>
      </w:r>
      <w:r w:rsidR="00A06F31">
        <w:t xml:space="preserve"> </w:t>
      </w:r>
      <w:r>
        <w:t>20</w:t>
      </w:r>
      <w:r w:rsidR="00A06F31">
        <w:t xml:space="preserve"> </w:t>
      </w:r>
      <w:r>
        <w:t>years</w:t>
      </w:r>
      <w:r w:rsidRPr="00B83103">
        <w:t>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situation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Mongolia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dire</w:t>
      </w:r>
      <w:r w:rsidR="00A06F31">
        <w:t xml:space="preserve"> </w:t>
      </w:r>
      <w:r w:rsidRPr="00B83103">
        <w:t>need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further</w:t>
      </w:r>
      <w:r w:rsidR="00A06F31">
        <w:t xml:space="preserve"> </w:t>
      </w:r>
      <w:r w:rsidRPr="00B83103">
        <w:t>support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government</w:t>
      </w:r>
      <w:r w:rsidR="00A06F31">
        <w:t xml:space="preserve"> </w:t>
      </w:r>
      <w:r w:rsidRPr="00B83103">
        <w:t>entities</w:t>
      </w:r>
      <w:r w:rsidR="00A06F31">
        <w:t xml:space="preserve"> </w:t>
      </w:r>
      <w:r w:rsidRPr="00B83103">
        <w:t>still</w:t>
      </w:r>
      <w:r w:rsidR="00A06F31">
        <w:t xml:space="preserve"> </w:t>
      </w:r>
      <w:r w:rsidRPr="00B83103">
        <w:t>face</w:t>
      </w:r>
      <w:r w:rsidR="00A06F31">
        <w:t xml:space="preserve"> </w:t>
      </w:r>
      <w:r w:rsidRPr="00B83103">
        <w:t>challenges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repaying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loan</w:t>
      </w:r>
      <w:r>
        <w:t>s</w:t>
      </w:r>
      <w:r w:rsidR="00A06F31">
        <w:t xml:space="preserve"> </w:t>
      </w:r>
      <w:r>
        <w:t>from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projects.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instance,</w:t>
      </w:r>
      <w:r w:rsidR="00A06F31">
        <w:t xml:space="preserve"> </w:t>
      </w:r>
      <w:r>
        <w:t>t</w:t>
      </w:r>
      <w:r w:rsidRPr="00C5407D">
        <w:t>he</w:t>
      </w:r>
      <w:r w:rsidR="00A06F31">
        <w:t xml:space="preserve"> </w:t>
      </w:r>
      <w:r w:rsidRPr="00C5407D">
        <w:t>Water</w:t>
      </w:r>
      <w:r w:rsidR="00A06F31">
        <w:t xml:space="preserve"> </w:t>
      </w:r>
      <w:r w:rsidRPr="00C5407D">
        <w:t>Supply</w:t>
      </w:r>
      <w:r w:rsidR="00A06F31">
        <w:t xml:space="preserve"> </w:t>
      </w:r>
      <w:r w:rsidRPr="00C5407D">
        <w:t>and</w:t>
      </w:r>
      <w:r w:rsidR="00A06F31">
        <w:t xml:space="preserve"> </w:t>
      </w:r>
      <w:r w:rsidRPr="00C5407D">
        <w:t>Sewerage</w:t>
      </w:r>
      <w:r w:rsidR="00A06F31">
        <w:t xml:space="preserve"> </w:t>
      </w:r>
      <w:r w:rsidRPr="00C5407D">
        <w:t>Authority</w:t>
      </w:r>
      <w:r w:rsidR="00A06F31">
        <w:t xml:space="preserve"> </w:t>
      </w:r>
      <w:r w:rsidRPr="00C5407D">
        <w:t>and</w:t>
      </w:r>
      <w:r w:rsidR="00A06F31">
        <w:t xml:space="preserve"> </w:t>
      </w:r>
      <w:r w:rsidRPr="00C5407D">
        <w:t>the</w:t>
      </w:r>
      <w:r w:rsidR="00A06F31">
        <w:t xml:space="preserve"> </w:t>
      </w:r>
      <w:r w:rsidRPr="00C5407D">
        <w:t>Housing</w:t>
      </w:r>
      <w:r w:rsidR="00A06F31">
        <w:t xml:space="preserve"> </w:t>
      </w:r>
      <w:r w:rsidRPr="00C5407D">
        <w:t>and</w:t>
      </w:r>
      <w:r w:rsidR="00A06F31">
        <w:t xml:space="preserve"> </w:t>
      </w:r>
      <w:r w:rsidRPr="00C5407D">
        <w:t>Communal</w:t>
      </w:r>
      <w:r w:rsidR="00A06F31">
        <w:t xml:space="preserve"> </w:t>
      </w:r>
      <w:r w:rsidRPr="00C5407D">
        <w:t>Service</w:t>
      </w:r>
      <w:r w:rsidR="00A06F31">
        <w:t xml:space="preserve"> </w:t>
      </w:r>
      <w:r w:rsidRPr="00C5407D">
        <w:t>Authority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Ulaanbaatar</w:t>
      </w:r>
      <w:r w:rsidR="00A06F31">
        <w:t xml:space="preserve"> </w:t>
      </w:r>
      <w:r w:rsidRPr="00B83103">
        <w:t>are</w:t>
      </w:r>
      <w:r w:rsidR="00A06F31">
        <w:t xml:space="preserve"> </w:t>
      </w:r>
      <w:r w:rsidRPr="00B83103">
        <w:t>current</w:t>
      </w:r>
      <w:r>
        <w:t>ly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debt</w:t>
      </w:r>
      <w:r w:rsidR="00A06F31">
        <w:t xml:space="preserve"> </w:t>
      </w:r>
      <w:r w:rsidRPr="00B83103">
        <w:t>recovery</w:t>
      </w:r>
      <w:r w:rsidR="00A06F31">
        <w:t xml:space="preserve"> </w:t>
      </w:r>
      <w:r w:rsidRPr="00B83103">
        <w:t>from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World</w:t>
      </w:r>
      <w:r w:rsidR="00A06F31">
        <w:t xml:space="preserve"> </w:t>
      </w:r>
      <w:r w:rsidRPr="00B83103">
        <w:t>Bank</w:t>
      </w:r>
      <w:r w:rsidR="00A06F31">
        <w:t xml:space="preserve"> </w:t>
      </w:r>
      <w:r w:rsidRPr="00B83103">
        <w:t>loan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1998.</w:t>
      </w:r>
    </w:p>
    <w:p w:rsidR="00EB45E1" w:rsidRPr="00B83103" w:rsidRDefault="00EB45E1" w:rsidP="00E73B81">
      <w:pPr>
        <w:pStyle w:val="SingleTxtG"/>
      </w:pPr>
      <w:r>
        <w:t>80.</w:t>
      </w:r>
      <w:r>
        <w:tab/>
      </w:r>
      <w:r w:rsidRPr="00B83103">
        <w:t>Against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backdrop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current</w:t>
      </w:r>
      <w:r w:rsidR="00A06F31">
        <w:t xml:space="preserve"> </w:t>
      </w:r>
      <w:r w:rsidRPr="00B83103">
        <w:t>challenges</w:t>
      </w:r>
      <w:r w:rsidR="00A06F31">
        <w:t xml:space="preserve"> </w:t>
      </w:r>
      <w:r w:rsidRPr="00B83103">
        <w:t>faced</w:t>
      </w:r>
      <w:r w:rsidR="00A06F31">
        <w:t xml:space="preserve"> </w:t>
      </w:r>
      <w:r w:rsidRPr="00B83103">
        <w:t>by</w:t>
      </w:r>
      <w:r w:rsidR="00A06F31">
        <w:t xml:space="preserve"> </w:t>
      </w:r>
      <w:r w:rsidRPr="00B83103">
        <w:t>Mongolia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providing</w:t>
      </w:r>
      <w:r w:rsidR="00A06F31">
        <w:t xml:space="preserve"> </w:t>
      </w:r>
      <w:r w:rsidRPr="00B83103">
        <w:t>access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</w:t>
      </w:r>
      <w:r w:rsidR="00A06F31">
        <w:t xml:space="preserve"> </w:t>
      </w:r>
      <w:r>
        <w:t>for</w:t>
      </w:r>
      <w:r w:rsidR="00A06F31">
        <w:t xml:space="preserve"> </w:t>
      </w:r>
      <w:r w:rsidRPr="00B83103">
        <w:t>all,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Special</w:t>
      </w:r>
      <w:r w:rsidR="00A06F31">
        <w:t xml:space="preserve"> </w:t>
      </w:r>
      <w:r w:rsidRPr="00B83103">
        <w:t>Rapporteur</w:t>
      </w:r>
      <w:r w:rsidR="00A06F31">
        <w:t xml:space="preserve"> </w:t>
      </w:r>
      <w:r>
        <w:t>emphasizes</w:t>
      </w:r>
      <w:r w:rsidR="00A06F31">
        <w:t xml:space="preserve"> </w:t>
      </w:r>
      <w:r w:rsidRPr="00B83103">
        <w:t>that</w:t>
      </w:r>
      <w:r w:rsidR="00A06F31">
        <w:t xml:space="preserve"> </w:t>
      </w:r>
      <w:r>
        <w:t>giving</w:t>
      </w:r>
      <w:r w:rsidR="00A06F31">
        <w:t xml:space="preserve"> </w:t>
      </w:r>
      <w:r w:rsidRPr="00B83103">
        <w:t>priority</w:t>
      </w:r>
      <w:r w:rsidR="00A06F31">
        <w:t xml:space="preserve"> </w:t>
      </w:r>
      <w:r>
        <w:t>to</w:t>
      </w:r>
      <w:r w:rsidR="00A06F31">
        <w:t xml:space="preserve"> </w:t>
      </w:r>
      <w:r>
        <w:t>the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sector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international</w:t>
      </w:r>
      <w:r w:rsidR="00A06F31">
        <w:t xml:space="preserve"> </w:t>
      </w:r>
      <w:r w:rsidRPr="00B83103">
        <w:t>development</w:t>
      </w:r>
      <w:r w:rsidR="00A06F31">
        <w:t xml:space="preserve"> </w:t>
      </w:r>
      <w:r w:rsidRPr="00B83103">
        <w:t>cooperation</w:t>
      </w:r>
      <w:r w:rsidR="00A06F31">
        <w:t xml:space="preserve"> </w:t>
      </w:r>
      <w:r w:rsidRPr="00B83103">
        <w:t>agenda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essential.</w:t>
      </w:r>
      <w:r w:rsidR="00A06F31">
        <w:t xml:space="preserve"> </w:t>
      </w:r>
      <w:r w:rsidRPr="00B83103">
        <w:t>Priority</w:t>
      </w:r>
      <w:r w:rsidR="00A06F31">
        <w:t xml:space="preserve"> </w:t>
      </w:r>
      <w:r w:rsidRPr="00B83103">
        <w:t>must</w:t>
      </w:r>
      <w:r w:rsidR="00A06F31">
        <w:t xml:space="preserve"> </w:t>
      </w:r>
      <w:r w:rsidRPr="00B83103">
        <w:t>be</w:t>
      </w:r>
      <w:r w:rsidR="00A06F31">
        <w:t xml:space="preserve"> </w:t>
      </w:r>
      <w:r w:rsidRPr="00B83103">
        <w:t>given</w:t>
      </w:r>
      <w:r>
        <w:t>,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order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address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disparity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access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services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other</w:t>
      </w:r>
      <w:r w:rsidR="00A06F31">
        <w:t xml:space="preserve"> </w:t>
      </w:r>
      <w:r w:rsidRPr="00B83103">
        <w:t>technical</w:t>
      </w:r>
      <w:r w:rsidR="00A06F31">
        <w:t xml:space="preserve"> </w:t>
      </w:r>
      <w:r w:rsidRPr="00B83103">
        <w:t>challenges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arise</w:t>
      </w:r>
      <w:r w:rsidR="00A06F31">
        <w:t xml:space="preserve"> </w:t>
      </w:r>
      <w:r>
        <w:t>owing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continental</w:t>
      </w:r>
      <w:r w:rsidR="00A06F31">
        <w:t xml:space="preserve"> </w:t>
      </w:r>
      <w:r w:rsidRPr="00B83103">
        <w:t>climate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Mongolia.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</w:t>
      </w:r>
      <w:r>
        <w:t>at</w:t>
      </w:r>
      <w:r w:rsidR="00A06F31">
        <w:t xml:space="preserve"> </w:t>
      </w:r>
      <w:r w:rsidRPr="00B83103">
        <w:t>connection,</w:t>
      </w:r>
      <w:r w:rsidR="00A06F31">
        <w:t xml:space="preserve"> </w:t>
      </w:r>
      <w:r>
        <w:t>he</w:t>
      </w:r>
      <w:r w:rsidR="00A06F31">
        <w:t xml:space="preserve"> </w:t>
      </w:r>
      <w:r w:rsidRPr="00B83103">
        <w:t>suggest</w:t>
      </w:r>
      <w:r>
        <w:t>s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such</w:t>
      </w:r>
      <w:r w:rsidR="00A06F31">
        <w:t xml:space="preserve"> </w:t>
      </w:r>
      <w:r w:rsidRPr="00B83103">
        <w:t>circumstances</w:t>
      </w:r>
      <w:r w:rsidR="00A06F31">
        <w:t xml:space="preserve"> </w:t>
      </w:r>
      <w:r w:rsidRPr="00B83103">
        <w:t>be</w:t>
      </w:r>
      <w:r w:rsidR="00A06F31">
        <w:t xml:space="preserve"> </w:t>
      </w:r>
      <w:r w:rsidRPr="00B83103">
        <w:t>considered</w:t>
      </w:r>
      <w:r w:rsidR="00A06F31">
        <w:t xml:space="preserve"> </w:t>
      </w:r>
      <w:r w:rsidRPr="00B83103">
        <w:t>as</w:t>
      </w:r>
      <w:r w:rsidR="00A06F31">
        <w:t xml:space="preserve"> </w:t>
      </w:r>
      <w:r w:rsidRPr="00B83103">
        <w:t>an</w:t>
      </w:r>
      <w:r w:rsidR="00A06F31">
        <w:t xml:space="preserve"> </w:t>
      </w:r>
      <w:r w:rsidRPr="00B83103">
        <w:t>exceptional</w:t>
      </w:r>
      <w:r w:rsidR="00A06F31">
        <w:t xml:space="preserve"> </w:t>
      </w:r>
      <w:r w:rsidRPr="00B83103">
        <w:t>element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would</w:t>
      </w:r>
      <w:r w:rsidR="00A06F31">
        <w:t xml:space="preserve"> </w:t>
      </w:r>
      <w:r>
        <w:t>argue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more</w:t>
      </w:r>
      <w:r w:rsidR="00A06F31">
        <w:t xml:space="preserve"> </w:t>
      </w:r>
      <w:r w:rsidRPr="00B83103">
        <w:t>grants</w:t>
      </w:r>
      <w:r w:rsidR="00A06F31">
        <w:t xml:space="preserve"> </w:t>
      </w:r>
      <w:r w:rsidRPr="00B83103">
        <w:t>as</w:t>
      </w:r>
      <w:r w:rsidR="00A06F31">
        <w:t xml:space="preserve"> </w:t>
      </w:r>
      <w:r w:rsidRPr="00B83103">
        <w:t>opposed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loans</w:t>
      </w:r>
      <w:r>
        <w:t>,</w:t>
      </w:r>
      <w:r w:rsidR="00A06F31">
        <w:t xml:space="preserve"> </w:t>
      </w:r>
      <w:r w:rsidRPr="00B83103">
        <w:t>even</w:t>
      </w:r>
      <w:r w:rsidR="00A06F31">
        <w:t xml:space="preserve"> </w:t>
      </w:r>
      <w:r w:rsidRPr="00B83103">
        <w:t>if</w:t>
      </w:r>
      <w:r w:rsidR="00A06F31">
        <w:t xml:space="preserve"> </w:t>
      </w:r>
      <w:r w:rsidRPr="00B83103">
        <w:t>Mongolia</w:t>
      </w:r>
      <w:r w:rsidR="00A06F31">
        <w:t xml:space="preserve"> </w:t>
      </w:r>
      <w:r w:rsidRPr="00B83103">
        <w:t>is</w:t>
      </w:r>
      <w:r w:rsidR="00A06F31">
        <w:t xml:space="preserve"> </w:t>
      </w:r>
      <w:r w:rsidRPr="00B83103">
        <w:t>placed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middle-income</w:t>
      </w:r>
      <w:r w:rsidR="00A06F31">
        <w:t xml:space="preserve"> </w:t>
      </w:r>
      <w:r w:rsidRPr="00B83103">
        <w:t>country</w:t>
      </w:r>
      <w:r w:rsidR="00A06F31">
        <w:t xml:space="preserve"> </w:t>
      </w:r>
      <w:r w:rsidRPr="00B83103">
        <w:t>category.</w:t>
      </w:r>
      <w:r w:rsidR="00A06F31">
        <w:t xml:space="preserve"> </w:t>
      </w:r>
      <w:r w:rsidRPr="00B83103">
        <w:t>Furthermore,</w:t>
      </w:r>
      <w:r w:rsidR="00A06F31">
        <w:t xml:space="preserve"> </w:t>
      </w:r>
      <w:r w:rsidRPr="00B83103">
        <w:t>he</w:t>
      </w:r>
      <w:r w:rsidR="00A06F31">
        <w:t xml:space="preserve"> </w:t>
      </w:r>
      <w:r w:rsidRPr="00B83103">
        <w:t>calls</w:t>
      </w:r>
      <w:r w:rsidR="00A06F31">
        <w:t xml:space="preserve"> </w:t>
      </w:r>
      <w:r w:rsidRPr="00B83103">
        <w:t>for</w:t>
      </w:r>
      <w:r w:rsidR="00A06F31">
        <w:t xml:space="preserve"> </w:t>
      </w:r>
      <w:r w:rsidRPr="00B83103">
        <w:t>a</w:t>
      </w:r>
      <w:r w:rsidR="00A06F31">
        <w:t xml:space="preserve"> </w:t>
      </w:r>
      <w:r w:rsidRPr="00B83103">
        <w:t>joint</w:t>
      </w:r>
      <w:r w:rsidR="00A06F31">
        <w:t xml:space="preserve"> </w:t>
      </w:r>
      <w:r w:rsidRPr="00B83103">
        <w:t>effort</w:t>
      </w:r>
      <w:r w:rsidR="00A06F31">
        <w:t xml:space="preserve"> </w:t>
      </w:r>
      <w:r w:rsidRPr="00B83103">
        <w:t>from</w:t>
      </w:r>
      <w:r w:rsidR="00A06F31">
        <w:t xml:space="preserve"> </w:t>
      </w:r>
      <w:r w:rsidRPr="00B83103">
        <w:t>international</w:t>
      </w:r>
      <w:r w:rsidR="00A06F31">
        <w:t xml:space="preserve"> </w:t>
      </w:r>
      <w:r w:rsidRPr="00B83103">
        <w:t>development</w:t>
      </w:r>
      <w:r w:rsidR="00A06F31">
        <w:t xml:space="preserve"> </w:t>
      </w:r>
      <w:r w:rsidRPr="00B83103">
        <w:t>funders,</w:t>
      </w:r>
      <w:r w:rsidR="00A06F31">
        <w:t xml:space="preserve"> </w:t>
      </w:r>
      <w:r w:rsidRPr="00B83103">
        <w:t>international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national</w:t>
      </w:r>
      <w:r w:rsidR="00A06F31">
        <w:t xml:space="preserve"> </w:t>
      </w:r>
      <w:r w:rsidRPr="00B83103">
        <w:t>implementing</w:t>
      </w:r>
      <w:r w:rsidR="00A06F31">
        <w:t xml:space="preserve"> </w:t>
      </w:r>
      <w:r w:rsidRPr="00B83103">
        <w:t>entities</w:t>
      </w:r>
      <w:r w:rsidR="00A06F31">
        <w:t xml:space="preserve"> </w:t>
      </w:r>
      <w:r w:rsidRPr="00B83103">
        <w:t>and</w:t>
      </w:r>
      <w:r w:rsidR="00A06F31">
        <w:t xml:space="preserve"> </w:t>
      </w:r>
      <w:r>
        <w:t>the</w:t>
      </w:r>
      <w:r w:rsidR="00A06F31">
        <w:t xml:space="preserve"> </w:t>
      </w:r>
      <w:r w:rsidRPr="00B83103">
        <w:t>Government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improve</w:t>
      </w:r>
      <w:r w:rsidR="00A06F31">
        <w:t xml:space="preserve"> </w:t>
      </w:r>
      <w:r w:rsidRPr="00B83103">
        <w:t>access</w:t>
      </w:r>
      <w:r w:rsidR="00A06F31">
        <w:t xml:space="preserve"> </w:t>
      </w:r>
      <w:r w:rsidRPr="00B83103">
        <w:t>to</w:t>
      </w:r>
      <w:r w:rsidR="00A06F31">
        <w:t xml:space="preserve"> </w:t>
      </w:r>
      <w:r w:rsidRPr="00B83103">
        <w:t>water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sanitation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the</w:t>
      </w:r>
      <w:r w:rsidR="00A06F31">
        <w:t xml:space="preserve"> </w:t>
      </w:r>
      <w:r>
        <w:rPr>
          <w:i/>
        </w:rPr>
        <w:t>g</w:t>
      </w:r>
      <w:r w:rsidRPr="00B83103">
        <w:rPr>
          <w:i/>
        </w:rPr>
        <w:t>er</w:t>
      </w:r>
      <w:r w:rsidR="00A06F31">
        <w:t xml:space="preserve"> </w:t>
      </w:r>
      <w:r w:rsidRPr="00B83103">
        <w:t>areas.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doing</w:t>
      </w:r>
      <w:r w:rsidR="00A06F31">
        <w:t xml:space="preserve"> </w:t>
      </w:r>
      <w:r w:rsidRPr="00B83103">
        <w:t>so,</w:t>
      </w:r>
      <w:r w:rsidR="00A06F31">
        <w:t xml:space="preserve"> </w:t>
      </w:r>
      <w:r w:rsidRPr="00B83103">
        <w:t>he</w:t>
      </w:r>
      <w:r w:rsidR="00A06F31">
        <w:t xml:space="preserve"> </w:t>
      </w:r>
      <w:r w:rsidRPr="00B83103">
        <w:t>recalls</w:t>
      </w:r>
      <w:r w:rsidR="00A06F31">
        <w:t xml:space="preserve"> </w:t>
      </w:r>
      <w:r w:rsidRPr="00B83103">
        <w:t>that</w:t>
      </w:r>
      <w:r w:rsidR="00A06F31">
        <w:t xml:space="preserve"> </w:t>
      </w:r>
      <w:r w:rsidRPr="00B83103">
        <w:t>all</w:t>
      </w:r>
      <w:r w:rsidR="00A06F31">
        <w:t xml:space="preserve"> </w:t>
      </w:r>
      <w:r w:rsidRPr="00B83103">
        <w:t>actors</w:t>
      </w:r>
      <w:r w:rsidR="00A06F31">
        <w:t xml:space="preserve"> </w:t>
      </w:r>
      <w:r w:rsidRPr="00B83103">
        <w:t>in</w:t>
      </w:r>
      <w:r w:rsidR="00A06F31">
        <w:t xml:space="preserve"> </w:t>
      </w:r>
      <w:r w:rsidRPr="00B83103">
        <w:t>development</w:t>
      </w:r>
      <w:r w:rsidR="00A06F31">
        <w:t xml:space="preserve"> </w:t>
      </w:r>
      <w:r w:rsidRPr="00B83103">
        <w:t>cooperation</w:t>
      </w:r>
      <w:r w:rsidR="00A06F31">
        <w:t xml:space="preserve"> </w:t>
      </w:r>
      <w:r w:rsidRPr="00B83103">
        <w:t>should</w:t>
      </w:r>
      <w:r w:rsidR="00A06F31">
        <w:t xml:space="preserve"> </w:t>
      </w:r>
      <w:r w:rsidRPr="00B83103">
        <w:t>implement</w:t>
      </w:r>
      <w:r w:rsidR="00A06F31">
        <w:t xml:space="preserve"> </w:t>
      </w:r>
      <w:r>
        <w:t>their</w:t>
      </w:r>
      <w:r w:rsidR="00A06F31">
        <w:t xml:space="preserve"> </w:t>
      </w:r>
      <w:r w:rsidRPr="00B83103">
        <w:t>human</w:t>
      </w:r>
      <w:r w:rsidR="00A06F31">
        <w:t xml:space="preserve"> </w:t>
      </w:r>
      <w:r w:rsidRPr="00B83103">
        <w:t>rights</w:t>
      </w:r>
      <w:r w:rsidR="00A06F31">
        <w:t xml:space="preserve"> </w:t>
      </w:r>
      <w:r w:rsidRPr="00B83103">
        <w:t>obligations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responsibilities</w:t>
      </w:r>
      <w:r w:rsidR="00A06F31">
        <w:t xml:space="preserve"> </w:t>
      </w:r>
      <w:r w:rsidRPr="00B83103">
        <w:t>throughout</w:t>
      </w:r>
      <w:r w:rsidR="00A06F31">
        <w:t xml:space="preserve"> </w:t>
      </w:r>
      <w:r w:rsidRPr="00B83103">
        <w:t>the</w:t>
      </w:r>
      <w:r w:rsidR="00A06F31">
        <w:t xml:space="preserve"> </w:t>
      </w:r>
      <w:r w:rsidRPr="00B83103">
        <w:t>cycle</w:t>
      </w:r>
      <w:r w:rsidR="00A06F31">
        <w:t xml:space="preserve"> </w:t>
      </w:r>
      <w:r w:rsidRPr="00B83103">
        <w:t>of</w:t>
      </w:r>
      <w:r w:rsidR="00A06F31">
        <w:t xml:space="preserve"> </w:t>
      </w:r>
      <w:r w:rsidRPr="00B83103">
        <w:t>development</w:t>
      </w:r>
      <w:r w:rsidR="00A06F31">
        <w:t xml:space="preserve"> </w:t>
      </w:r>
      <w:r w:rsidRPr="00B83103">
        <w:t>cooperation</w:t>
      </w:r>
      <w:r w:rsidR="00A06F31">
        <w:t xml:space="preserve"> </w:t>
      </w:r>
      <w:r w:rsidRPr="00B83103">
        <w:t>(A/72/127).</w:t>
      </w:r>
    </w:p>
    <w:p w:rsidR="00EB45E1" w:rsidRPr="00B83103" w:rsidRDefault="00EB45E1" w:rsidP="00A6330B">
      <w:pPr>
        <w:pStyle w:val="HChG"/>
      </w:pPr>
      <w:bookmarkStart w:id="108" w:name="_Toc515447267"/>
      <w:bookmarkStart w:id="109" w:name="_Toc515875974"/>
      <w:r>
        <w:tab/>
      </w:r>
      <w:bookmarkStart w:id="110" w:name="_Toc519587346"/>
      <w:bookmarkStart w:id="111" w:name="_Toc519681701"/>
      <w:bookmarkStart w:id="112" w:name="_Toc519681795"/>
      <w:r>
        <w:t>VI.</w:t>
      </w:r>
      <w:r>
        <w:tab/>
      </w:r>
      <w:r w:rsidRPr="00B83103">
        <w:t>Conclusion</w:t>
      </w:r>
      <w:r>
        <w:t>s</w:t>
      </w:r>
      <w:r w:rsidR="00A06F31">
        <w:t xml:space="preserve"> </w:t>
      </w:r>
      <w:r w:rsidRPr="00B83103">
        <w:t>and</w:t>
      </w:r>
      <w:r w:rsidR="00A06F31">
        <w:t xml:space="preserve"> </w:t>
      </w:r>
      <w:r w:rsidRPr="00B83103">
        <w:t>recommendation</w:t>
      </w:r>
      <w:bookmarkEnd w:id="108"/>
      <w:bookmarkEnd w:id="109"/>
      <w:r>
        <w:t>s</w:t>
      </w:r>
      <w:bookmarkEnd w:id="110"/>
      <w:bookmarkEnd w:id="111"/>
      <w:bookmarkEnd w:id="112"/>
    </w:p>
    <w:p w:rsidR="00EB45E1" w:rsidRPr="00B60372" w:rsidRDefault="00EB45E1" w:rsidP="00E73B81">
      <w:pPr>
        <w:pStyle w:val="SingleTxtG"/>
        <w:rPr>
          <w:b/>
        </w:rPr>
      </w:pPr>
      <w:r w:rsidRPr="00BA48CD">
        <w:t>81.</w:t>
      </w:r>
      <w:r w:rsidRPr="00BA48CD">
        <w:tab/>
      </w:r>
      <w:r w:rsidRPr="00B60372">
        <w:rPr>
          <w:b/>
        </w:rPr>
        <w:t>During</w:t>
      </w:r>
      <w:r w:rsidR="00A06F31">
        <w:rPr>
          <w:b/>
        </w:rPr>
        <w:t xml:space="preserve"> </w:t>
      </w:r>
      <w:r>
        <w:rPr>
          <w:b/>
        </w:rPr>
        <w:t>his</w:t>
      </w:r>
      <w:r w:rsidR="00A06F31">
        <w:rPr>
          <w:b/>
        </w:rPr>
        <w:t xml:space="preserve"> </w:t>
      </w:r>
      <w:r w:rsidRPr="00B60372">
        <w:rPr>
          <w:b/>
        </w:rPr>
        <w:t>two-week</w:t>
      </w:r>
      <w:r w:rsidR="00A06F31">
        <w:rPr>
          <w:b/>
        </w:rPr>
        <w:t xml:space="preserve"> </w:t>
      </w:r>
      <w:r w:rsidRPr="00B60372">
        <w:rPr>
          <w:b/>
        </w:rPr>
        <w:t>visit,</w:t>
      </w:r>
      <w:r w:rsidR="00A06F31">
        <w:rPr>
          <w:b/>
        </w:rPr>
        <w:t xml:space="preserve"> </w:t>
      </w:r>
      <w:r w:rsidRPr="00B60372">
        <w:rPr>
          <w:b/>
        </w:rPr>
        <w:t>the</w:t>
      </w:r>
      <w:r w:rsidR="00A06F31">
        <w:rPr>
          <w:b/>
        </w:rPr>
        <w:t xml:space="preserve"> </w:t>
      </w:r>
      <w:r w:rsidRPr="00B60372">
        <w:rPr>
          <w:b/>
        </w:rPr>
        <w:t>Special</w:t>
      </w:r>
      <w:r w:rsidR="00A06F31">
        <w:rPr>
          <w:b/>
        </w:rPr>
        <w:t xml:space="preserve"> </w:t>
      </w:r>
      <w:r w:rsidRPr="00B60372">
        <w:rPr>
          <w:b/>
        </w:rPr>
        <w:t>Rapporteur</w:t>
      </w:r>
      <w:r w:rsidR="00A06F31">
        <w:rPr>
          <w:b/>
        </w:rPr>
        <w:t xml:space="preserve"> </w:t>
      </w:r>
      <w:r w:rsidRPr="00B60372">
        <w:rPr>
          <w:b/>
        </w:rPr>
        <w:t>examined</w:t>
      </w:r>
      <w:r w:rsidR="00A06F31">
        <w:rPr>
          <w:b/>
        </w:rPr>
        <w:t xml:space="preserve"> </w:t>
      </w:r>
      <w:r w:rsidRPr="00B60372">
        <w:rPr>
          <w:b/>
        </w:rPr>
        <w:t>access</w:t>
      </w:r>
      <w:r w:rsidR="00A06F31">
        <w:rPr>
          <w:b/>
        </w:rPr>
        <w:t xml:space="preserve"> </w:t>
      </w:r>
      <w:r w:rsidRPr="00B60372">
        <w:rPr>
          <w:b/>
        </w:rPr>
        <w:t>to</w:t>
      </w:r>
      <w:r w:rsidR="00A06F31">
        <w:rPr>
          <w:b/>
        </w:rPr>
        <w:t xml:space="preserve"> </w:t>
      </w:r>
      <w:r w:rsidRPr="00B60372">
        <w:rPr>
          <w:b/>
        </w:rPr>
        <w:t>water</w:t>
      </w:r>
      <w:r w:rsidR="00A06F31">
        <w:rPr>
          <w:b/>
        </w:rPr>
        <w:t xml:space="preserve"> </w:t>
      </w:r>
      <w:r w:rsidRPr="00B60372">
        <w:rPr>
          <w:b/>
        </w:rPr>
        <w:t>and</w:t>
      </w:r>
      <w:r w:rsidR="00A06F31">
        <w:rPr>
          <w:b/>
        </w:rPr>
        <w:t xml:space="preserve"> </w:t>
      </w:r>
      <w:r w:rsidRPr="00B60372">
        <w:rPr>
          <w:b/>
        </w:rPr>
        <w:t>sanitation</w:t>
      </w:r>
      <w:r w:rsidR="00A06F31">
        <w:rPr>
          <w:b/>
        </w:rPr>
        <w:t xml:space="preserve"> </w:t>
      </w:r>
      <w:r w:rsidRPr="00B60372">
        <w:rPr>
          <w:b/>
        </w:rPr>
        <w:t>services</w:t>
      </w:r>
      <w:r w:rsidR="00A06F31">
        <w:rPr>
          <w:b/>
        </w:rPr>
        <w:t xml:space="preserve"> </w:t>
      </w:r>
      <w:r w:rsidRPr="00B60372">
        <w:rPr>
          <w:b/>
        </w:rPr>
        <w:t>for</w:t>
      </w:r>
      <w:r w:rsidR="00A06F31">
        <w:rPr>
          <w:b/>
        </w:rPr>
        <w:t xml:space="preserve"> </w:t>
      </w:r>
      <w:r w:rsidRPr="00B60372">
        <w:rPr>
          <w:b/>
        </w:rPr>
        <w:t>Mongolians</w:t>
      </w:r>
      <w:r w:rsidR="00A06F31">
        <w:rPr>
          <w:b/>
        </w:rPr>
        <w:t xml:space="preserve"> </w:t>
      </w:r>
      <w:r w:rsidRPr="00B60372">
        <w:rPr>
          <w:b/>
        </w:rPr>
        <w:t>living</w:t>
      </w:r>
      <w:r w:rsidR="00A06F31">
        <w:rPr>
          <w:b/>
        </w:rPr>
        <w:t xml:space="preserve"> </w:t>
      </w:r>
      <w:r w:rsidRPr="00B60372">
        <w:rPr>
          <w:b/>
        </w:rPr>
        <w:t>in</w:t>
      </w:r>
      <w:r w:rsidR="00A06F31">
        <w:rPr>
          <w:b/>
        </w:rPr>
        <w:t xml:space="preserve"> </w:t>
      </w:r>
      <w:r w:rsidRPr="00B60372">
        <w:rPr>
          <w:b/>
        </w:rPr>
        <w:t>urban</w:t>
      </w:r>
      <w:r w:rsidR="00A06F31">
        <w:rPr>
          <w:b/>
        </w:rPr>
        <w:t xml:space="preserve"> </w:t>
      </w:r>
      <w:r w:rsidRPr="00B60372">
        <w:rPr>
          <w:b/>
        </w:rPr>
        <w:t>and</w:t>
      </w:r>
      <w:r w:rsidR="00A06F31">
        <w:rPr>
          <w:b/>
        </w:rPr>
        <w:t xml:space="preserve"> </w:t>
      </w:r>
      <w:r w:rsidRPr="00B60372">
        <w:rPr>
          <w:b/>
        </w:rPr>
        <w:t>rural</w:t>
      </w:r>
      <w:r w:rsidR="00A06F31">
        <w:rPr>
          <w:b/>
        </w:rPr>
        <w:t xml:space="preserve"> </w:t>
      </w:r>
      <w:r w:rsidRPr="00B60372">
        <w:rPr>
          <w:b/>
        </w:rPr>
        <w:t>areas,</w:t>
      </w:r>
      <w:r w:rsidR="00A06F31">
        <w:rPr>
          <w:b/>
        </w:rPr>
        <w:t xml:space="preserve"> </w:t>
      </w:r>
      <w:r w:rsidRPr="00B60372">
        <w:rPr>
          <w:b/>
        </w:rPr>
        <w:t>including</w:t>
      </w:r>
      <w:r w:rsidR="00A06F31">
        <w:rPr>
          <w:b/>
        </w:rPr>
        <w:t xml:space="preserve"> </w:t>
      </w:r>
      <w:r w:rsidRPr="00B60372">
        <w:rPr>
          <w:b/>
        </w:rPr>
        <w:t>the</w:t>
      </w:r>
      <w:r w:rsidR="00A06F31">
        <w:rPr>
          <w:b/>
        </w:rPr>
        <w:t xml:space="preserve"> </w:t>
      </w:r>
      <w:r w:rsidRPr="00B60372">
        <w:rPr>
          <w:b/>
        </w:rPr>
        <w:t>nomadic</w:t>
      </w:r>
      <w:r w:rsidR="00A06F31">
        <w:rPr>
          <w:b/>
        </w:rPr>
        <w:t xml:space="preserve"> </w:t>
      </w:r>
      <w:r w:rsidRPr="00B60372">
        <w:rPr>
          <w:b/>
        </w:rPr>
        <w:t>population.</w:t>
      </w:r>
      <w:r w:rsidR="00A06F31">
        <w:rPr>
          <w:b/>
        </w:rPr>
        <w:t xml:space="preserve"> </w:t>
      </w:r>
      <w:r w:rsidRPr="00B60372">
        <w:rPr>
          <w:b/>
        </w:rPr>
        <w:t>In</w:t>
      </w:r>
      <w:r w:rsidR="00A06F31">
        <w:rPr>
          <w:b/>
        </w:rPr>
        <w:t xml:space="preserve"> </w:t>
      </w:r>
      <w:r w:rsidRPr="00B60372">
        <w:rPr>
          <w:b/>
        </w:rPr>
        <w:t>particular,</w:t>
      </w:r>
      <w:r w:rsidR="00A06F31">
        <w:rPr>
          <w:b/>
        </w:rPr>
        <w:t xml:space="preserve"> </w:t>
      </w:r>
      <w:r w:rsidRPr="00B60372">
        <w:rPr>
          <w:b/>
        </w:rPr>
        <w:t>he</w:t>
      </w:r>
      <w:r w:rsidR="00A06F31">
        <w:rPr>
          <w:b/>
        </w:rPr>
        <w:t xml:space="preserve"> </w:t>
      </w:r>
      <w:r w:rsidRPr="00B60372">
        <w:rPr>
          <w:b/>
        </w:rPr>
        <w:t>observed</w:t>
      </w:r>
      <w:r w:rsidR="00A06F31">
        <w:rPr>
          <w:b/>
        </w:rPr>
        <w:t xml:space="preserve"> </w:t>
      </w:r>
      <w:r w:rsidRPr="00B60372">
        <w:rPr>
          <w:b/>
        </w:rPr>
        <w:t>various</w:t>
      </w:r>
      <w:r w:rsidR="00A06F31">
        <w:rPr>
          <w:b/>
        </w:rPr>
        <w:t xml:space="preserve"> </w:t>
      </w:r>
      <w:r w:rsidRPr="00B60372">
        <w:rPr>
          <w:b/>
        </w:rPr>
        <w:t>layers</w:t>
      </w:r>
      <w:r w:rsidR="00A06F31">
        <w:rPr>
          <w:b/>
        </w:rPr>
        <w:t xml:space="preserve"> </w:t>
      </w:r>
      <w:r w:rsidRPr="00B60372">
        <w:rPr>
          <w:b/>
        </w:rPr>
        <w:t>of</w:t>
      </w:r>
      <w:r w:rsidR="00A06F31">
        <w:rPr>
          <w:b/>
        </w:rPr>
        <w:t xml:space="preserve"> </w:t>
      </w:r>
      <w:r w:rsidRPr="00B60372">
        <w:rPr>
          <w:b/>
        </w:rPr>
        <w:t>inequalities</w:t>
      </w:r>
      <w:r w:rsidR="00A06F31">
        <w:rPr>
          <w:b/>
        </w:rPr>
        <w:t xml:space="preserve"> </w:t>
      </w:r>
      <w:r w:rsidRPr="00B60372">
        <w:rPr>
          <w:b/>
        </w:rPr>
        <w:t>in</w:t>
      </w:r>
      <w:r w:rsidR="00A06F31">
        <w:rPr>
          <w:b/>
        </w:rPr>
        <w:t xml:space="preserve"> </w:t>
      </w:r>
      <w:r w:rsidRPr="00B60372">
        <w:rPr>
          <w:b/>
        </w:rPr>
        <w:t>access</w:t>
      </w:r>
      <w:r w:rsidR="00A06F31">
        <w:rPr>
          <w:b/>
        </w:rPr>
        <w:t xml:space="preserve"> </w:t>
      </w:r>
      <w:r w:rsidRPr="00B60372">
        <w:rPr>
          <w:b/>
        </w:rPr>
        <w:t>to</w:t>
      </w:r>
      <w:r w:rsidR="00A06F31">
        <w:rPr>
          <w:b/>
        </w:rPr>
        <w:t xml:space="preserve"> </w:t>
      </w:r>
      <w:r w:rsidRPr="00B60372">
        <w:rPr>
          <w:b/>
        </w:rPr>
        <w:t>drinking</w:t>
      </w:r>
      <w:r w:rsidR="00A06F31">
        <w:rPr>
          <w:b/>
        </w:rPr>
        <w:t xml:space="preserve"> </w:t>
      </w:r>
      <w:r w:rsidRPr="00B60372">
        <w:rPr>
          <w:b/>
        </w:rPr>
        <w:t>water</w:t>
      </w:r>
      <w:r w:rsidR="00A06F31">
        <w:rPr>
          <w:b/>
        </w:rPr>
        <w:t xml:space="preserve"> </w:t>
      </w:r>
      <w:r w:rsidRPr="00B60372">
        <w:rPr>
          <w:b/>
        </w:rPr>
        <w:t>and</w:t>
      </w:r>
      <w:r w:rsidR="00A06F31">
        <w:rPr>
          <w:b/>
        </w:rPr>
        <w:t xml:space="preserve"> </w:t>
      </w:r>
      <w:r w:rsidRPr="00B60372">
        <w:rPr>
          <w:b/>
        </w:rPr>
        <w:t>sanitation</w:t>
      </w:r>
      <w:r w:rsidR="00A06F31">
        <w:rPr>
          <w:b/>
        </w:rPr>
        <w:t xml:space="preserve"> </w:t>
      </w:r>
      <w:r w:rsidRPr="00B60372">
        <w:rPr>
          <w:b/>
        </w:rPr>
        <w:t>services.</w:t>
      </w:r>
      <w:r w:rsidR="00A06F31">
        <w:rPr>
          <w:b/>
        </w:rPr>
        <w:t xml:space="preserve"> </w:t>
      </w:r>
      <w:r w:rsidRPr="00B60372">
        <w:rPr>
          <w:b/>
        </w:rPr>
        <w:t>From</w:t>
      </w:r>
      <w:r w:rsidR="00A06F31">
        <w:rPr>
          <w:b/>
        </w:rPr>
        <w:t xml:space="preserve"> </w:t>
      </w:r>
      <w:r w:rsidRPr="00B60372">
        <w:rPr>
          <w:b/>
        </w:rPr>
        <w:t>a</w:t>
      </w:r>
      <w:r w:rsidR="00A06F31">
        <w:rPr>
          <w:b/>
        </w:rPr>
        <w:t xml:space="preserve"> </w:t>
      </w:r>
      <w:r w:rsidRPr="00B60372">
        <w:rPr>
          <w:b/>
        </w:rPr>
        <w:t>human</w:t>
      </w:r>
      <w:r w:rsidR="00A06F31">
        <w:rPr>
          <w:b/>
        </w:rPr>
        <w:t xml:space="preserve"> </w:t>
      </w:r>
      <w:r w:rsidRPr="00B60372">
        <w:rPr>
          <w:b/>
        </w:rPr>
        <w:t>rights</w:t>
      </w:r>
      <w:r w:rsidR="00A06F31">
        <w:rPr>
          <w:b/>
        </w:rPr>
        <w:t xml:space="preserve"> </w:t>
      </w:r>
      <w:r w:rsidRPr="00B60372">
        <w:rPr>
          <w:b/>
        </w:rPr>
        <w:t>perspective,</w:t>
      </w:r>
      <w:r w:rsidR="00A06F31">
        <w:rPr>
          <w:b/>
        </w:rPr>
        <w:t xml:space="preserve"> </w:t>
      </w:r>
      <w:r w:rsidRPr="00B60372">
        <w:rPr>
          <w:b/>
        </w:rPr>
        <w:t>inequalities</w:t>
      </w:r>
      <w:r w:rsidR="00A06F31">
        <w:rPr>
          <w:b/>
        </w:rPr>
        <w:t xml:space="preserve"> </w:t>
      </w:r>
      <w:r w:rsidRPr="00B60372">
        <w:rPr>
          <w:b/>
        </w:rPr>
        <w:t>in</w:t>
      </w:r>
      <w:r w:rsidR="00A06F31">
        <w:rPr>
          <w:b/>
        </w:rPr>
        <w:t xml:space="preserve"> </w:t>
      </w:r>
      <w:r w:rsidRPr="00B60372">
        <w:rPr>
          <w:b/>
        </w:rPr>
        <w:t>access</w:t>
      </w:r>
      <w:r w:rsidR="00A06F31">
        <w:rPr>
          <w:b/>
        </w:rPr>
        <w:t xml:space="preserve"> </w:t>
      </w:r>
      <w:r w:rsidRPr="00B60372">
        <w:rPr>
          <w:b/>
        </w:rPr>
        <w:t>to</w:t>
      </w:r>
      <w:r w:rsidR="00A06F31">
        <w:rPr>
          <w:b/>
        </w:rPr>
        <w:t xml:space="preserve"> </w:t>
      </w:r>
      <w:r w:rsidRPr="00B60372">
        <w:rPr>
          <w:b/>
        </w:rPr>
        <w:t>those</w:t>
      </w:r>
      <w:r w:rsidR="00A06F31">
        <w:rPr>
          <w:b/>
        </w:rPr>
        <w:t xml:space="preserve"> </w:t>
      </w:r>
      <w:r w:rsidRPr="00B60372">
        <w:rPr>
          <w:b/>
        </w:rPr>
        <w:t>services</w:t>
      </w:r>
      <w:r w:rsidR="00A06F31">
        <w:rPr>
          <w:b/>
        </w:rPr>
        <w:t xml:space="preserve"> </w:t>
      </w:r>
      <w:r w:rsidRPr="00B60372">
        <w:rPr>
          <w:b/>
        </w:rPr>
        <w:t>are</w:t>
      </w:r>
      <w:r w:rsidR="00A06F31">
        <w:rPr>
          <w:b/>
        </w:rPr>
        <w:t xml:space="preserve"> </w:t>
      </w:r>
      <w:r w:rsidRPr="00B60372">
        <w:rPr>
          <w:b/>
        </w:rPr>
        <w:t>a</w:t>
      </w:r>
      <w:r w:rsidR="00A06F31">
        <w:rPr>
          <w:b/>
        </w:rPr>
        <w:t xml:space="preserve"> </w:t>
      </w:r>
      <w:r w:rsidRPr="00B60372">
        <w:rPr>
          <w:b/>
        </w:rPr>
        <w:t>matter</w:t>
      </w:r>
      <w:r w:rsidR="00A06F31">
        <w:rPr>
          <w:b/>
        </w:rPr>
        <w:t xml:space="preserve"> </w:t>
      </w:r>
      <w:r w:rsidRPr="00B60372">
        <w:rPr>
          <w:b/>
        </w:rPr>
        <w:t>of</w:t>
      </w:r>
      <w:r w:rsidR="00A06F31">
        <w:rPr>
          <w:b/>
        </w:rPr>
        <w:t xml:space="preserve"> </w:t>
      </w:r>
      <w:r w:rsidRPr="00B60372">
        <w:rPr>
          <w:b/>
        </w:rPr>
        <w:t>great</w:t>
      </w:r>
      <w:r w:rsidR="00A06F31">
        <w:rPr>
          <w:b/>
        </w:rPr>
        <w:t xml:space="preserve"> </w:t>
      </w:r>
      <w:r w:rsidRPr="00B60372">
        <w:rPr>
          <w:b/>
        </w:rPr>
        <w:t>concern.</w:t>
      </w:r>
      <w:r w:rsidR="00A06F31">
        <w:rPr>
          <w:b/>
        </w:rPr>
        <w:t xml:space="preserve"> </w:t>
      </w:r>
      <w:r w:rsidRPr="00B60372">
        <w:rPr>
          <w:b/>
        </w:rPr>
        <w:t>In</w:t>
      </w:r>
      <w:r w:rsidR="00A06F31">
        <w:rPr>
          <w:b/>
        </w:rPr>
        <w:t xml:space="preserve"> </w:t>
      </w:r>
      <w:r w:rsidRPr="00B60372">
        <w:rPr>
          <w:b/>
        </w:rPr>
        <w:t>th</w:t>
      </w:r>
      <w:r>
        <w:rPr>
          <w:b/>
        </w:rPr>
        <w:t>e</w:t>
      </w:r>
      <w:r w:rsidR="00A06F31">
        <w:rPr>
          <w:b/>
        </w:rPr>
        <w:t xml:space="preserve"> </w:t>
      </w:r>
      <w:r>
        <w:rPr>
          <w:b/>
        </w:rPr>
        <w:t>present</w:t>
      </w:r>
      <w:r w:rsidR="00A06F31">
        <w:rPr>
          <w:b/>
        </w:rPr>
        <w:t xml:space="preserve"> </w:t>
      </w:r>
      <w:r w:rsidRPr="00B60372">
        <w:rPr>
          <w:b/>
        </w:rPr>
        <w:t>report,</w:t>
      </w:r>
      <w:r w:rsidR="00A06F31">
        <w:rPr>
          <w:b/>
        </w:rPr>
        <w:t xml:space="preserve"> </w:t>
      </w:r>
      <w:r w:rsidRPr="00B60372">
        <w:rPr>
          <w:b/>
        </w:rPr>
        <w:t>the</w:t>
      </w:r>
      <w:r w:rsidR="00A06F31">
        <w:rPr>
          <w:b/>
        </w:rPr>
        <w:t xml:space="preserve"> </w:t>
      </w:r>
      <w:r w:rsidRPr="00B60372">
        <w:rPr>
          <w:b/>
        </w:rPr>
        <w:t>Special</w:t>
      </w:r>
      <w:r w:rsidR="00A06F31">
        <w:rPr>
          <w:b/>
        </w:rPr>
        <w:t xml:space="preserve"> </w:t>
      </w:r>
      <w:r w:rsidRPr="00B60372">
        <w:rPr>
          <w:b/>
        </w:rPr>
        <w:t>Rapporteur</w:t>
      </w:r>
      <w:r w:rsidR="00A06F31">
        <w:rPr>
          <w:b/>
        </w:rPr>
        <w:t xml:space="preserve"> </w:t>
      </w:r>
      <w:r w:rsidRPr="00B60372">
        <w:rPr>
          <w:b/>
        </w:rPr>
        <w:t>present</w:t>
      </w:r>
      <w:r>
        <w:rPr>
          <w:b/>
        </w:rPr>
        <w:t>s</w:t>
      </w:r>
      <w:r w:rsidR="00A06F31">
        <w:rPr>
          <w:b/>
        </w:rPr>
        <w:t xml:space="preserve"> </w:t>
      </w:r>
      <w:r w:rsidRPr="00B60372">
        <w:rPr>
          <w:b/>
        </w:rPr>
        <w:t>these</w:t>
      </w:r>
      <w:r w:rsidR="00A06F31">
        <w:rPr>
          <w:b/>
        </w:rPr>
        <w:t xml:space="preserve"> </w:t>
      </w:r>
      <w:r w:rsidRPr="00B60372">
        <w:rPr>
          <w:b/>
        </w:rPr>
        <w:t>concerns</w:t>
      </w:r>
      <w:r w:rsidR="00A06F31">
        <w:rPr>
          <w:b/>
        </w:rPr>
        <w:t xml:space="preserve"> </w:t>
      </w:r>
      <w:r w:rsidRPr="00B60372">
        <w:rPr>
          <w:b/>
        </w:rPr>
        <w:t>in</w:t>
      </w:r>
      <w:r w:rsidR="00A06F31">
        <w:rPr>
          <w:b/>
        </w:rPr>
        <w:t xml:space="preserve"> </w:t>
      </w:r>
      <w:r w:rsidRPr="00B60372">
        <w:rPr>
          <w:b/>
        </w:rPr>
        <w:t>line</w:t>
      </w:r>
      <w:r w:rsidR="00A06F31">
        <w:rPr>
          <w:b/>
        </w:rPr>
        <w:t xml:space="preserve"> </w:t>
      </w:r>
      <w:r w:rsidRPr="00B60372">
        <w:rPr>
          <w:b/>
        </w:rPr>
        <w:t>with</w:t>
      </w:r>
      <w:r w:rsidR="00A06F31">
        <w:rPr>
          <w:b/>
        </w:rPr>
        <w:t xml:space="preserve"> </w:t>
      </w:r>
      <w:r w:rsidRPr="00B60372">
        <w:rPr>
          <w:b/>
        </w:rPr>
        <w:t>the</w:t>
      </w:r>
      <w:r w:rsidR="00A06F31">
        <w:rPr>
          <w:b/>
        </w:rPr>
        <w:t xml:space="preserve"> </w:t>
      </w:r>
      <w:r w:rsidRPr="00B60372">
        <w:rPr>
          <w:b/>
        </w:rPr>
        <w:t>normative</w:t>
      </w:r>
      <w:r w:rsidR="00A06F31">
        <w:rPr>
          <w:b/>
        </w:rPr>
        <w:t xml:space="preserve"> </w:t>
      </w:r>
      <w:r w:rsidRPr="00B60372">
        <w:rPr>
          <w:b/>
        </w:rPr>
        <w:t>content</w:t>
      </w:r>
      <w:r w:rsidR="00A06F31">
        <w:rPr>
          <w:b/>
        </w:rPr>
        <w:t xml:space="preserve"> </w:t>
      </w:r>
      <w:r w:rsidRPr="00B60372">
        <w:rPr>
          <w:b/>
        </w:rPr>
        <w:t>of</w:t>
      </w:r>
      <w:r w:rsidR="00A06F31">
        <w:rPr>
          <w:b/>
        </w:rPr>
        <w:t xml:space="preserve"> </w:t>
      </w:r>
      <w:r w:rsidRPr="00B60372">
        <w:rPr>
          <w:b/>
        </w:rPr>
        <w:t>the</w:t>
      </w:r>
      <w:r w:rsidR="00A06F31">
        <w:rPr>
          <w:b/>
        </w:rPr>
        <w:t xml:space="preserve"> </w:t>
      </w:r>
      <w:r w:rsidRPr="00B60372">
        <w:rPr>
          <w:b/>
        </w:rPr>
        <w:t>human</w:t>
      </w:r>
      <w:r w:rsidR="00A06F31">
        <w:rPr>
          <w:b/>
        </w:rPr>
        <w:t xml:space="preserve"> </w:t>
      </w:r>
      <w:r w:rsidRPr="00B60372">
        <w:rPr>
          <w:b/>
        </w:rPr>
        <w:t>rights</w:t>
      </w:r>
      <w:r w:rsidR="00A06F31">
        <w:rPr>
          <w:b/>
        </w:rPr>
        <w:t xml:space="preserve"> </w:t>
      </w:r>
      <w:r w:rsidRPr="00B60372">
        <w:rPr>
          <w:b/>
        </w:rPr>
        <w:t>to</w:t>
      </w:r>
      <w:r w:rsidR="00A06F31">
        <w:rPr>
          <w:b/>
        </w:rPr>
        <w:t xml:space="preserve"> </w:t>
      </w:r>
      <w:r w:rsidRPr="00B60372">
        <w:rPr>
          <w:b/>
        </w:rPr>
        <w:t>safe</w:t>
      </w:r>
      <w:r w:rsidR="00A06F31">
        <w:rPr>
          <w:b/>
        </w:rPr>
        <w:t xml:space="preserve"> </w:t>
      </w:r>
      <w:r w:rsidRPr="00B60372">
        <w:rPr>
          <w:b/>
        </w:rPr>
        <w:t>drinking</w:t>
      </w:r>
      <w:r w:rsidR="00A06F31">
        <w:rPr>
          <w:b/>
        </w:rPr>
        <w:t xml:space="preserve"> </w:t>
      </w:r>
      <w:r w:rsidRPr="00B60372">
        <w:rPr>
          <w:b/>
        </w:rPr>
        <w:t>water</w:t>
      </w:r>
      <w:r w:rsidR="00A06F31">
        <w:rPr>
          <w:b/>
        </w:rPr>
        <w:t xml:space="preserve"> </w:t>
      </w:r>
      <w:r w:rsidRPr="00B60372">
        <w:rPr>
          <w:b/>
        </w:rPr>
        <w:t>and</w:t>
      </w:r>
      <w:r w:rsidR="00A06F31">
        <w:rPr>
          <w:b/>
        </w:rPr>
        <w:t xml:space="preserve"> </w:t>
      </w:r>
      <w:r w:rsidRPr="00B60372">
        <w:rPr>
          <w:b/>
        </w:rPr>
        <w:t>sanitation,</w:t>
      </w:r>
      <w:r w:rsidR="00A06F31">
        <w:rPr>
          <w:b/>
        </w:rPr>
        <w:t xml:space="preserve"> </w:t>
      </w:r>
      <w:r w:rsidRPr="00B60372">
        <w:rPr>
          <w:b/>
        </w:rPr>
        <w:t>namely,</w:t>
      </w:r>
      <w:r w:rsidR="00A06F31">
        <w:rPr>
          <w:b/>
        </w:rPr>
        <w:t xml:space="preserve"> </w:t>
      </w:r>
      <w:r w:rsidRPr="00B60372">
        <w:rPr>
          <w:b/>
        </w:rPr>
        <w:t>availability,</w:t>
      </w:r>
      <w:r w:rsidR="00A06F31">
        <w:rPr>
          <w:b/>
        </w:rPr>
        <w:t xml:space="preserve"> </w:t>
      </w:r>
      <w:r w:rsidRPr="00B60372">
        <w:rPr>
          <w:b/>
        </w:rPr>
        <w:t>accessibility,</w:t>
      </w:r>
      <w:r w:rsidR="00A06F31">
        <w:rPr>
          <w:b/>
        </w:rPr>
        <w:t xml:space="preserve"> </w:t>
      </w:r>
      <w:r w:rsidRPr="00B60372">
        <w:rPr>
          <w:b/>
        </w:rPr>
        <w:t>affordability,</w:t>
      </w:r>
      <w:r w:rsidR="00A06F31">
        <w:rPr>
          <w:b/>
        </w:rPr>
        <w:t xml:space="preserve"> </w:t>
      </w:r>
      <w:r w:rsidRPr="00B60372">
        <w:rPr>
          <w:b/>
        </w:rPr>
        <w:t>quality</w:t>
      </w:r>
      <w:r w:rsidR="00A06F31">
        <w:rPr>
          <w:b/>
        </w:rPr>
        <w:t xml:space="preserve"> </w:t>
      </w:r>
      <w:r>
        <w:rPr>
          <w:b/>
        </w:rPr>
        <w:t>and</w:t>
      </w:r>
      <w:r w:rsidR="00A06F31">
        <w:rPr>
          <w:b/>
        </w:rPr>
        <w:t xml:space="preserve"> </w:t>
      </w:r>
      <w:r w:rsidRPr="00B60372">
        <w:rPr>
          <w:b/>
        </w:rPr>
        <w:t>safety,</w:t>
      </w:r>
      <w:r w:rsidR="00A06F31">
        <w:rPr>
          <w:b/>
        </w:rPr>
        <w:t xml:space="preserve"> </w:t>
      </w:r>
      <w:r w:rsidRPr="00B60372">
        <w:rPr>
          <w:b/>
        </w:rPr>
        <w:t>acceptability,</w:t>
      </w:r>
      <w:r w:rsidR="00A06F31">
        <w:rPr>
          <w:b/>
        </w:rPr>
        <w:t xml:space="preserve"> </w:t>
      </w:r>
      <w:r w:rsidRPr="00B60372">
        <w:rPr>
          <w:b/>
        </w:rPr>
        <w:t>dignity</w:t>
      </w:r>
      <w:r w:rsidR="00A06F31">
        <w:rPr>
          <w:b/>
        </w:rPr>
        <w:t xml:space="preserve"> </w:t>
      </w:r>
      <w:r w:rsidRPr="00B60372">
        <w:rPr>
          <w:b/>
        </w:rPr>
        <w:t>and</w:t>
      </w:r>
      <w:r w:rsidR="00A06F31">
        <w:rPr>
          <w:b/>
        </w:rPr>
        <w:t xml:space="preserve"> </w:t>
      </w:r>
      <w:r w:rsidRPr="00B60372">
        <w:rPr>
          <w:b/>
        </w:rPr>
        <w:t>privacy.</w:t>
      </w:r>
      <w:r w:rsidR="00A06F31">
        <w:rPr>
          <w:b/>
        </w:rPr>
        <w:t xml:space="preserve"> </w:t>
      </w:r>
      <w:r>
        <w:rPr>
          <w:b/>
        </w:rPr>
        <w:t>He</w:t>
      </w:r>
      <w:r w:rsidR="00A06F31">
        <w:rPr>
          <w:b/>
        </w:rPr>
        <w:t xml:space="preserve"> </w:t>
      </w:r>
      <w:r w:rsidRPr="00B60372">
        <w:rPr>
          <w:b/>
        </w:rPr>
        <w:t>reiterates</w:t>
      </w:r>
      <w:r w:rsidR="00A06F31">
        <w:rPr>
          <w:b/>
        </w:rPr>
        <w:t xml:space="preserve"> </w:t>
      </w:r>
      <w:r w:rsidRPr="00B60372">
        <w:rPr>
          <w:b/>
        </w:rPr>
        <w:t>that</w:t>
      </w:r>
      <w:r w:rsidR="00A06F31">
        <w:rPr>
          <w:b/>
        </w:rPr>
        <w:t xml:space="preserve"> </w:t>
      </w:r>
      <w:r w:rsidRPr="00B60372">
        <w:rPr>
          <w:b/>
        </w:rPr>
        <w:t>disparities</w:t>
      </w:r>
      <w:r w:rsidR="00A06F31">
        <w:rPr>
          <w:b/>
        </w:rPr>
        <w:t xml:space="preserve"> </w:t>
      </w:r>
      <w:r w:rsidRPr="00B60372">
        <w:rPr>
          <w:b/>
        </w:rPr>
        <w:t>in</w:t>
      </w:r>
      <w:r w:rsidR="00A06F31">
        <w:rPr>
          <w:b/>
        </w:rPr>
        <w:t xml:space="preserve"> </w:t>
      </w:r>
      <w:r w:rsidRPr="00B60372">
        <w:rPr>
          <w:b/>
        </w:rPr>
        <w:t>access</w:t>
      </w:r>
      <w:r w:rsidR="00A06F31">
        <w:rPr>
          <w:b/>
        </w:rPr>
        <w:t xml:space="preserve"> </w:t>
      </w:r>
      <w:r w:rsidRPr="00B60372">
        <w:rPr>
          <w:b/>
        </w:rPr>
        <w:t>to</w:t>
      </w:r>
      <w:r w:rsidR="00A06F31">
        <w:rPr>
          <w:b/>
        </w:rPr>
        <w:t xml:space="preserve"> </w:t>
      </w:r>
      <w:r w:rsidRPr="00B60372">
        <w:rPr>
          <w:b/>
        </w:rPr>
        <w:t>water</w:t>
      </w:r>
      <w:r w:rsidR="00A06F31">
        <w:rPr>
          <w:b/>
        </w:rPr>
        <w:t xml:space="preserve"> </w:t>
      </w:r>
      <w:r w:rsidRPr="00B60372">
        <w:rPr>
          <w:b/>
        </w:rPr>
        <w:t>and</w:t>
      </w:r>
      <w:r w:rsidR="00A06F31">
        <w:rPr>
          <w:b/>
        </w:rPr>
        <w:t xml:space="preserve"> </w:t>
      </w:r>
      <w:r w:rsidRPr="00B60372">
        <w:rPr>
          <w:b/>
        </w:rPr>
        <w:t>sanitation</w:t>
      </w:r>
      <w:r w:rsidR="00A06F31">
        <w:rPr>
          <w:b/>
        </w:rPr>
        <w:t xml:space="preserve"> </w:t>
      </w:r>
      <w:r w:rsidRPr="00B60372">
        <w:rPr>
          <w:b/>
        </w:rPr>
        <w:t>require</w:t>
      </w:r>
      <w:r w:rsidR="00A06F31">
        <w:rPr>
          <w:b/>
        </w:rPr>
        <w:t xml:space="preserve"> </w:t>
      </w:r>
      <w:r w:rsidRPr="00B60372">
        <w:rPr>
          <w:b/>
        </w:rPr>
        <w:t>legal,</w:t>
      </w:r>
      <w:r w:rsidR="00A06F31">
        <w:rPr>
          <w:b/>
        </w:rPr>
        <w:t xml:space="preserve"> </w:t>
      </w:r>
      <w:r w:rsidRPr="00B60372">
        <w:rPr>
          <w:b/>
        </w:rPr>
        <w:t>policy,</w:t>
      </w:r>
      <w:r w:rsidR="00A06F31">
        <w:rPr>
          <w:b/>
        </w:rPr>
        <w:t xml:space="preserve"> </w:t>
      </w:r>
      <w:r w:rsidRPr="00B60372">
        <w:rPr>
          <w:b/>
        </w:rPr>
        <w:t>institutional</w:t>
      </w:r>
      <w:r w:rsidR="00A06F31">
        <w:rPr>
          <w:b/>
        </w:rPr>
        <w:t xml:space="preserve"> </w:t>
      </w:r>
      <w:r w:rsidRPr="00B60372">
        <w:rPr>
          <w:b/>
        </w:rPr>
        <w:t>and</w:t>
      </w:r>
      <w:r w:rsidR="00A06F31">
        <w:rPr>
          <w:b/>
        </w:rPr>
        <w:t xml:space="preserve"> </w:t>
      </w:r>
      <w:r w:rsidRPr="00B60372">
        <w:rPr>
          <w:b/>
        </w:rPr>
        <w:t>technical</w:t>
      </w:r>
      <w:r w:rsidR="00A06F31">
        <w:rPr>
          <w:b/>
        </w:rPr>
        <w:t xml:space="preserve"> </w:t>
      </w:r>
      <w:r w:rsidRPr="00B60372">
        <w:rPr>
          <w:b/>
        </w:rPr>
        <w:t>solutions</w:t>
      </w:r>
      <w:r w:rsidR="00A06F31">
        <w:rPr>
          <w:b/>
        </w:rPr>
        <w:t xml:space="preserve"> </w:t>
      </w:r>
      <w:r w:rsidRPr="00B60372">
        <w:rPr>
          <w:b/>
        </w:rPr>
        <w:t>from</w:t>
      </w:r>
      <w:r w:rsidR="00A06F31">
        <w:rPr>
          <w:b/>
        </w:rPr>
        <w:t xml:space="preserve"> </w:t>
      </w:r>
      <w:r w:rsidRPr="00B60372">
        <w:rPr>
          <w:b/>
        </w:rPr>
        <w:t>a</w:t>
      </w:r>
      <w:r w:rsidR="00A06F31">
        <w:rPr>
          <w:b/>
        </w:rPr>
        <w:t xml:space="preserve"> </w:t>
      </w:r>
      <w:r w:rsidRPr="00B60372">
        <w:rPr>
          <w:b/>
        </w:rPr>
        <w:t>human</w:t>
      </w:r>
      <w:r w:rsidR="00A06F31">
        <w:rPr>
          <w:b/>
        </w:rPr>
        <w:t xml:space="preserve"> </w:t>
      </w:r>
      <w:r w:rsidRPr="00B60372">
        <w:rPr>
          <w:b/>
        </w:rPr>
        <w:t>rights</w:t>
      </w:r>
      <w:r w:rsidR="00A06F31">
        <w:rPr>
          <w:b/>
        </w:rPr>
        <w:t xml:space="preserve"> </w:t>
      </w:r>
      <w:r w:rsidRPr="00B60372">
        <w:rPr>
          <w:b/>
        </w:rPr>
        <w:t>perspective</w:t>
      </w:r>
      <w:r w:rsidR="00A06F31">
        <w:rPr>
          <w:b/>
        </w:rPr>
        <w:t xml:space="preserve"> </w:t>
      </w:r>
      <w:r w:rsidRPr="00B60372">
        <w:rPr>
          <w:b/>
        </w:rPr>
        <w:t>and</w:t>
      </w:r>
      <w:r w:rsidR="00A06F31">
        <w:rPr>
          <w:b/>
        </w:rPr>
        <w:t xml:space="preserve"> </w:t>
      </w:r>
      <w:r w:rsidRPr="00B60372">
        <w:rPr>
          <w:b/>
        </w:rPr>
        <w:t>that</w:t>
      </w:r>
      <w:r w:rsidR="00A06F31">
        <w:rPr>
          <w:b/>
        </w:rPr>
        <w:t xml:space="preserve"> </w:t>
      </w:r>
      <w:r w:rsidRPr="00B60372">
        <w:rPr>
          <w:b/>
        </w:rPr>
        <w:t>Mongolia</w:t>
      </w:r>
      <w:r w:rsidR="00A06F31">
        <w:rPr>
          <w:b/>
        </w:rPr>
        <w:t xml:space="preserve"> </w:t>
      </w:r>
      <w:r w:rsidRPr="00B60372">
        <w:rPr>
          <w:b/>
        </w:rPr>
        <w:t>should</w:t>
      </w:r>
      <w:r w:rsidR="00A06F31">
        <w:rPr>
          <w:b/>
        </w:rPr>
        <w:t xml:space="preserve"> </w:t>
      </w:r>
      <w:r w:rsidRPr="00B60372">
        <w:rPr>
          <w:b/>
        </w:rPr>
        <w:t>incorporate</w:t>
      </w:r>
      <w:r w:rsidR="00A06F31">
        <w:rPr>
          <w:b/>
        </w:rPr>
        <w:t xml:space="preserve"> </w:t>
      </w:r>
      <w:r w:rsidRPr="00B60372">
        <w:rPr>
          <w:b/>
        </w:rPr>
        <w:t>human</w:t>
      </w:r>
      <w:r w:rsidR="00A06F31">
        <w:rPr>
          <w:b/>
        </w:rPr>
        <w:t xml:space="preserve"> </w:t>
      </w:r>
      <w:r w:rsidRPr="00B60372">
        <w:rPr>
          <w:b/>
        </w:rPr>
        <w:t>rights</w:t>
      </w:r>
      <w:r w:rsidR="00A06F31">
        <w:rPr>
          <w:b/>
        </w:rPr>
        <w:t xml:space="preserve"> </w:t>
      </w:r>
      <w:r w:rsidRPr="00B60372">
        <w:rPr>
          <w:b/>
        </w:rPr>
        <w:t>into</w:t>
      </w:r>
      <w:r w:rsidR="00A06F31">
        <w:rPr>
          <w:b/>
        </w:rPr>
        <w:t xml:space="preserve"> </w:t>
      </w:r>
      <w:r w:rsidRPr="00B60372">
        <w:rPr>
          <w:b/>
        </w:rPr>
        <w:t>its</w:t>
      </w:r>
      <w:r w:rsidR="00A06F31">
        <w:rPr>
          <w:b/>
        </w:rPr>
        <w:t xml:space="preserve"> </w:t>
      </w:r>
      <w:r w:rsidRPr="00B60372">
        <w:rPr>
          <w:b/>
        </w:rPr>
        <w:t>continued</w:t>
      </w:r>
      <w:r w:rsidR="00A06F31">
        <w:rPr>
          <w:b/>
        </w:rPr>
        <w:t xml:space="preserve"> </w:t>
      </w:r>
      <w:r w:rsidRPr="00B60372">
        <w:rPr>
          <w:b/>
        </w:rPr>
        <w:t>efforts</w:t>
      </w:r>
      <w:r w:rsidR="00A06F31">
        <w:rPr>
          <w:b/>
        </w:rPr>
        <w:t xml:space="preserve"> </w:t>
      </w:r>
      <w:r w:rsidRPr="00B60372">
        <w:rPr>
          <w:b/>
        </w:rPr>
        <w:t>to</w:t>
      </w:r>
      <w:r w:rsidR="00A06F31">
        <w:rPr>
          <w:b/>
        </w:rPr>
        <w:t xml:space="preserve"> </w:t>
      </w:r>
      <w:r w:rsidRPr="00B60372">
        <w:rPr>
          <w:b/>
        </w:rPr>
        <w:t>improve</w:t>
      </w:r>
      <w:r w:rsidR="00A06F31">
        <w:rPr>
          <w:b/>
        </w:rPr>
        <w:t xml:space="preserve"> </w:t>
      </w:r>
      <w:r w:rsidRPr="00B60372">
        <w:rPr>
          <w:b/>
        </w:rPr>
        <w:t>water</w:t>
      </w:r>
      <w:r w:rsidR="00A06F31">
        <w:rPr>
          <w:b/>
        </w:rPr>
        <w:t xml:space="preserve"> </w:t>
      </w:r>
      <w:r w:rsidRPr="00B60372">
        <w:rPr>
          <w:b/>
        </w:rPr>
        <w:t>and</w:t>
      </w:r>
      <w:r w:rsidR="00A06F31">
        <w:rPr>
          <w:b/>
        </w:rPr>
        <w:t xml:space="preserve"> </w:t>
      </w:r>
      <w:r w:rsidRPr="00B60372">
        <w:rPr>
          <w:b/>
        </w:rPr>
        <w:t>sanitation</w:t>
      </w:r>
      <w:r w:rsidR="00A06F31">
        <w:rPr>
          <w:b/>
        </w:rPr>
        <w:t xml:space="preserve"> </w:t>
      </w:r>
      <w:r w:rsidRPr="00B60372">
        <w:rPr>
          <w:b/>
        </w:rPr>
        <w:t>services</w:t>
      </w:r>
      <w:r w:rsidR="00A06F31">
        <w:rPr>
          <w:b/>
        </w:rPr>
        <w:t xml:space="preserve"> </w:t>
      </w:r>
      <w:r w:rsidRPr="00B60372">
        <w:rPr>
          <w:b/>
        </w:rPr>
        <w:t>for</w:t>
      </w:r>
      <w:r w:rsidR="00A06F31">
        <w:rPr>
          <w:b/>
        </w:rPr>
        <w:t xml:space="preserve"> </w:t>
      </w:r>
      <w:r w:rsidRPr="00B60372">
        <w:rPr>
          <w:b/>
        </w:rPr>
        <w:t>all.</w:t>
      </w:r>
    </w:p>
    <w:p w:rsidR="00EB45E1" w:rsidRPr="00B60372" w:rsidRDefault="00EB45E1" w:rsidP="00E73B81">
      <w:pPr>
        <w:pStyle w:val="SingleTxtG"/>
        <w:rPr>
          <w:b/>
        </w:rPr>
      </w:pPr>
      <w:r w:rsidRPr="00BA48CD">
        <w:lastRenderedPageBreak/>
        <w:t>82.</w:t>
      </w:r>
      <w:r w:rsidRPr="00BA48CD">
        <w:tab/>
      </w:r>
      <w:r w:rsidRPr="00B60372">
        <w:rPr>
          <w:b/>
        </w:rPr>
        <w:t>The</w:t>
      </w:r>
      <w:r w:rsidR="00A06F31">
        <w:rPr>
          <w:b/>
        </w:rPr>
        <w:t xml:space="preserve"> </w:t>
      </w:r>
      <w:r w:rsidRPr="00B60372">
        <w:rPr>
          <w:b/>
        </w:rPr>
        <w:t>Special</w:t>
      </w:r>
      <w:r w:rsidR="00A06F31">
        <w:rPr>
          <w:b/>
        </w:rPr>
        <w:t xml:space="preserve"> </w:t>
      </w:r>
      <w:r w:rsidRPr="00B60372">
        <w:rPr>
          <w:b/>
        </w:rPr>
        <w:t>Rapporteur</w:t>
      </w:r>
      <w:r w:rsidR="00A06F31">
        <w:rPr>
          <w:b/>
        </w:rPr>
        <w:t xml:space="preserve"> </w:t>
      </w:r>
      <w:r w:rsidRPr="00B60372">
        <w:rPr>
          <w:b/>
        </w:rPr>
        <w:t>would</w:t>
      </w:r>
      <w:r w:rsidR="00A06F31">
        <w:rPr>
          <w:b/>
        </w:rPr>
        <w:t xml:space="preserve"> </w:t>
      </w:r>
      <w:r w:rsidRPr="00B60372">
        <w:rPr>
          <w:b/>
        </w:rPr>
        <w:t>like</w:t>
      </w:r>
      <w:r w:rsidR="00A06F31">
        <w:rPr>
          <w:b/>
        </w:rPr>
        <w:t xml:space="preserve"> </w:t>
      </w:r>
      <w:r w:rsidRPr="00B60372">
        <w:rPr>
          <w:b/>
        </w:rPr>
        <w:t>to</w:t>
      </w:r>
      <w:r w:rsidR="00A06F31">
        <w:rPr>
          <w:b/>
        </w:rPr>
        <w:t xml:space="preserve"> </w:t>
      </w:r>
      <w:r w:rsidRPr="00B60372">
        <w:rPr>
          <w:b/>
        </w:rPr>
        <w:t>emphasi</w:t>
      </w:r>
      <w:r>
        <w:rPr>
          <w:b/>
        </w:rPr>
        <w:t>ze</w:t>
      </w:r>
      <w:r w:rsidR="00A06F31">
        <w:rPr>
          <w:b/>
        </w:rPr>
        <w:t xml:space="preserve"> </w:t>
      </w:r>
      <w:r w:rsidRPr="00B60372">
        <w:rPr>
          <w:b/>
        </w:rPr>
        <w:t>that</w:t>
      </w:r>
      <w:r w:rsidR="00A06F31">
        <w:rPr>
          <w:b/>
        </w:rPr>
        <w:t xml:space="preserve"> </w:t>
      </w:r>
      <w:r w:rsidRPr="00B60372">
        <w:rPr>
          <w:b/>
        </w:rPr>
        <w:t>the</w:t>
      </w:r>
      <w:r w:rsidR="00A06F31">
        <w:rPr>
          <w:b/>
        </w:rPr>
        <w:t xml:space="preserve"> </w:t>
      </w:r>
      <w:r w:rsidRPr="00B60372">
        <w:rPr>
          <w:b/>
        </w:rPr>
        <w:t>adoption</w:t>
      </w:r>
      <w:r w:rsidR="00A06F31">
        <w:rPr>
          <w:b/>
        </w:rPr>
        <w:t xml:space="preserve"> </w:t>
      </w:r>
      <w:r w:rsidRPr="00B60372">
        <w:rPr>
          <w:b/>
        </w:rPr>
        <w:t>of</w:t>
      </w:r>
      <w:r w:rsidR="00A06F31">
        <w:rPr>
          <w:b/>
        </w:rPr>
        <w:t xml:space="preserve"> </w:t>
      </w:r>
      <w:r w:rsidRPr="00B60372">
        <w:rPr>
          <w:b/>
        </w:rPr>
        <w:t>a</w:t>
      </w:r>
      <w:r w:rsidR="00A06F31">
        <w:rPr>
          <w:b/>
        </w:rPr>
        <w:t xml:space="preserve"> </w:t>
      </w:r>
      <w:r w:rsidRPr="00B60372">
        <w:rPr>
          <w:b/>
        </w:rPr>
        <w:t>comprehensive</w:t>
      </w:r>
      <w:r w:rsidR="00A06F31">
        <w:rPr>
          <w:b/>
        </w:rPr>
        <w:t xml:space="preserve"> </w:t>
      </w:r>
      <w:r w:rsidRPr="00B60372">
        <w:rPr>
          <w:b/>
        </w:rPr>
        <w:t>approach</w:t>
      </w:r>
      <w:r w:rsidR="00A06F31">
        <w:rPr>
          <w:b/>
        </w:rPr>
        <w:t xml:space="preserve"> </w:t>
      </w:r>
      <w:r w:rsidRPr="00B60372">
        <w:rPr>
          <w:b/>
        </w:rPr>
        <w:t>to</w:t>
      </w:r>
      <w:r w:rsidR="00A06F31">
        <w:rPr>
          <w:b/>
        </w:rPr>
        <w:t xml:space="preserve"> </w:t>
      </w:r>
      <w:r w:rsidRPr="00B60372">
        <w:rPr>
          <w:b/>
        </w:rPr>
        <w:t>implementing</w:t>
      </w:r>
      <w:r w:rsidR="00A06F31">
        <w:rPr>
          <w:b/>
        </w:rPr>
        <w:t xml:space="preserve"> </w:t>
      </w:r>
      <w:r w:rsidRPr="00B60372">
        <w:rPr>
          <w:b/>
        </w:rPr>
        <w:t>the</w:t>
      </w:r>
      <w:r w:rsidR="00A06F31">
        <w:rPr>
          <w:b/>
        </w:rPr>
        <w:t xml:space="preserve"> </w:t>
      </w:r>
      <w:r w:rsidRPr="00B60372">
        <w:rPr>
          <w:b/>
        </w:rPr>
        <w:t>human</w:t>
      </w:r>
      <w:r w:rsidR="00A06F31">
        <w:rPr>
          <w:b/>
        </w:rPr>
        <w:t xml:space="preserve"> </w:t>
      </w:r>
      <w:r w:rsidRPr="00B60372">
        <w:rPr>
          <w:b/>
        </w:rPr>
        <w:t>rights</w:t>
      </w:r>
      <w:r w:rsidR="00A06F31">
        <w:rPr>
          <w:b/>
        </w:rPr>
        <w:t xml:space="preserve"> </w:t>
      </w:r>
      <w:r w:rsidRPr="00B60372">
        <w:rPr>
          <w:b/>
        </w:rPr>
        <w:t>to</w:t>
      </w:r>
      <w:r w:rsidR="00A06F31">
        <w:rPr>
          <w:b/>
        </w:rPr>
        <w:t xml:space="preserve"> </w:t>
      </w:r>
      <w:r w:rsidRPr="00B60372">
        <w:rPr>
          <w:b/>
        </w:rPr>
        <w:t>water</w:t>
      </w:r>
      <w:r w:rsidR="00A06F31">
        <w:rPr>
          <w:b/>
        </w:rPr>
        <w:t xml:space="preserve"> </w:t>
      </w:r>
      <w:r w:rsidRPr="00B60372">
        <w:rPr>
          <w:b/>
        </w:rPr>
        <w:t>and</w:t>
      </w:r>
      <w:r w:rsidR="00A06F31">
        <w:rPr>
          <w:b/>
        </w:rPr>
        <w:t xml:space="preserve"> </w:t>
      </w:r>
      <w:r w:rsidRPr="00B60372">
        <w:rPr>
          <w:b/>
        </w:rPr>
        <w:t>sanitation</w:t>
      </w:r>
      <w:r w:rsidR="00A06F31">
        <w:rPr>
          <w:b/>
        </w:rPr>
        <w:t xml:space="preserve"> </w:t>
      </w:r>
      <w:r w:rsidRPr="00B60372">
        <w:rPr>
          <w:b/>
        </w:rPr>
        <w:t>will</w:t>
      </w:r>
      <w:r w:rsidR="00A06F31">
        <w:rPr>
          <w:b/>
        </w:rPr>
        <w:t xml:space="preserve"> </w:t>
      </w:r>
      <w:r w:rsidRPr="00B60372">
        <w:rPr>
          <w:b/>
        </w:rPr>
        <w:t>guide</w:t>
      </w:r>
      <w:r w:rsidR="00A06F31">
        <w:rPr>
          <w:b/>
        </w:rPr>
        <w:t xml:space="preserve"> </w:t>
      </w:r>
      <w:r w:rsidRPr="00B60372">
        <w:rPr>
          <w:b/>
        </w:rPr>
        <w:t>and</w:t>
      </w:r>
      <w:r w:rsidR="00A06F31">
        <w:rPr>
          <w:b/>
        </w:rPr>
        <w:t xml:space="preserve"> </w:t>
      </w:r>
      <w:r w:rsidRPr="00B60372">
        <w:rPr>
          <w:b/>
        </w:rPr>
        <w:t>aid</w:t>
      </w:r>
      <w:r w:rsidR="00A06F31">
        <w:rPr>
          <w:b/>
        </w:rPr>
        <w:t xml:space="preserve"> </w:t>
      </w:r>
      <w:r w:rsidRPr="00B60372">
        <w:rPr>
          <w:b/>
        </w:rPr>
        <w:t>Mongolia</w:t>
      </w:r>
      <w:r w:rsidR="00A06F31">
        <w:rPr>
          <w:b/>
        </w:rPr>
        <w:t xml:space="preserve"> </w:t>
      </w:r>
      <w:r>
        <w:rPr>
          <w:b/>
        </w:rPr>
        <w:t>in</w:t>
      </w:r>
      <w:r w:rsidR="00A06F31">
        <w:rPr>
          <w:b/>
        </w:rPr>
        <w:t xml:space="preserve"> </w:t>
      </w:r>
      <w:r>
        <w:rPr>
          <w:b/>
        </w:rPr>
        <w:t>reducing</w:t>
      </w:r>
      <w:r w:rsidR="00A06F31">
        <w:rPr>
          <w:b/>
        </w:rPr>
        <w:t xml:space="preserve"> </w:t>
      </w:r>
      <w:r w:rsidRPr="00B60372">
        <w:rPr>
          <w:b/>
        </w:rPr>
        <w:t>the</w:t>
      </w:r>
      <w:r w:rsidR="00A06F31">
        <w:rPr>
          <w:b/>
        </w:rPr>
        <w:t xml:space="preserve"> </w:t>
      </w:r>
      <w:r w:rsidRPr="00B60372">
        <w:rPr>
          <w:b/>
        </w:rPr>
        <w:t>inequalities</w:t>
      </w:r>
      <w:r w:rsidR="00A06F31">
        <w:rPr>
          <w:b/>
        </w:rPr>
        <w:t xml:space="preserve"> </w:t>
      </w:r>
      <w:r w:rsidRPr="00B60372">
        <w:rPr>
          <w:b/>
        </w:rPr>
        <w:t>in</w:t>
      </w:r>
      <w:r w:rsidR="00A06F31">
        <w:rPr>
          <w:b/>
        </w:rPr>
        <w:t xml:space="preserve"> </w:t>
      </w:r>
      <w:r w:rsidRPr="00B60372">
        <w:rPr>
          <w:b/>
        </w:rPr>
        <w:t>access</w:t>
      </w:r>
      <w:r w:rsidR="00A06F31">
        <w:rPr>
          <w:b/>
        </w:rPr>
        <w:t xml:space="preserve"> </w:t>
      </w:r>
      <w:r w:rsidRPr="00B60372">
        <w:rPr>
          <w:b/>
        </w:rPr>
        <w:t>and</w:t>
      </w:r>
      <w:r w:rsidR="00A06F31">
        <w:rPr>
          <w:b/>
        </w:rPr>
        <w:t xml:space="preserve"> </w:t>
      </w:r>
      <w:r w:rsidRPr="00B60372">
        <w:rPr>
          <w:b/>
        </w:rPr>
        <w:t>progressively</w:t>
      </w:r>
      <w:r w:rsidR="00A06F31">
        <w:rPr>
          <w:b/>
        </w:rPr>
        <w:t xml:space="preserve"> </w:t>
      </w:r>
      <w:r w:rsidRPr="00B60372">
        <w:rPr>
          <w:b/>
        </w:rPr>
        <w:t>reali</w:t>
      </w:r>
      <w:r>
        <w:rPr>
          <w:b/>
        </w:rPr>
        <w:t>zing</w:t>
      </w:r>
      <w:r w:rsidR="00A06F31">
        <w:rPr>
          <w:b/>
        </w:rPr>
        <w:t xml:space="preserve"> </w:t>
      </w:r>
      <w:r w:rsidRPr="00B60372">
        <w:rPr>
          <w:b/>
        </w:rPr>
        <w:t>universal</w:t>
      </w:r>
      <w:r w:rsidR="00A06F31">
        <w:rPr>
          <w:b/>
        </w:rPr>
        <w:t xml:space="preserve"> </w:t>
      </w:r>
      <w:r w:rsidRPr="00B60372">
        <w:rPr>
          <w:b/>
        </w:rPr>
        <w:t>access</w:t>
      </w:r>
      <w:r w:rsidR="00A06F31">
        <w:rPr>
          <w:b/>
        </w:rPr>
        <w:t xml:space="preserve"> </w:t>
      </w:r>
      <w:r w:rsidRPr="00B60372">
        <w:rPr>
          <w:b/>
        </w:rPr>
        <w:t>to</w:t>
      </w:r>
      <w:r w:rsidR="00A06F31">
        <w:rPr>
          <w:b/>
        </w:rPr>
        <w:t xml:space="preserve"> </w:t>
      </w:r>
      <w:r w:rsidRPr="00B60372">
        <w:rPr>
          <w:b/>
        </w:rPr>
        <w:t>water</w:t>
      </w:r>
      <w:r w:rsidR="00A06F31">
        <w:rPr>
          <w:b/>
        </w:rPr>
        <w:t xml:space="preserve"> </w:t>
      </w:r>
      <w:r w:rsidRPr="00B60372">
        <w:rPr>
          <w:b/>
        </w:rPr>
        <w:t>and</w:t>
      </w:r>
      <w:r w:rsidR="00A06F31">
        <w:rPr>
          <w:b/>
        </w:rPr>
        <w:t xml:space="preserve"> </w:t>
      </w:r>
      <w:r w:rsidRPr="00B60372">
        <w:rPr>
          <w:b/>
        </w:rPr>
        <w:t>sanitation</w:t>
      </w:r>
      <w:r w:rsidR="00A06F31">
        <w:rPr>
          <w:b/>
        </w:rPr>
        <w:t xml:space="preserve"> </w:t>
      </w:r>
      <w:r w:rsidRPr="00B60372">
        <w:rPr>
          <w:b/>
        </w:rPr>
        <w:t>services.</w:t>
      </w:r>
      <w:r w:rsidR="00A06F31">
        <w:rPr>
          <w:b/>
        </w:rPr>
        <w:t xml:space="preserve"> </w:t>
      </w:r>
      <w:r w:rsidRPr="00B60372">
        <w:rPr>
          <w:b/>
        </w:rPr>
        <w:t>In</w:t>
      </w:r>
      <w:r w:rsidR="00A06F31">
        <w:rPr>
          <w:b/>
        </w:rPr>
        <w:t xml:space="preserve"> </w:t>
      </w:r>
      <w:r w:rsidRPr="00B60372">
        <w:rPr>
          <w:b/>
        </w:rPr>
        <w:t>th</w:t>
      </w:r>
      <w:r>
        <w:rPr>
          <w:b/>
        </w:rPr>
        <w:t>at</w:t>
      </w:r>
      <w:r w:rsidR="00A06F31">
        <w:rPr>
          <w:b/>
        </w:rPr>
        <w:t xml:space="preserve"> </w:t>
      </w:r>
      <w:r w:rsidRPr="00B60372">
        <w:rPr>
          <w:b/>
        </w:rPr>
        <w:t>connection,</w:t>
      </w:r>
      <w:r w:rsidR="00A06F31">
        <w:rPr>
          <w:b/>
        </w:rPr>
        <w:t xml:space="preserve"> </w:t>
      </w:r>
      <w:r w:rsidRPr="00B60372">
        <w:rPr>
          <w:b/>
        </w:rPr>
        <w:t>the</w:t>
      </w:r>
      <w:r w:rsidR="00A06F31">
        <w:rPr>
          <w:b/>
        </w:rPr>
        <w:t xml:space="preserve"> </w:t>
      </w:r>
      <w:r w:rsidRPr="00B60372">
        <w:rPr>
          <w:b/>
        </w:rPr>
        <w:t>Special</w:t>
      </w:r>
      <w:r w:rsidR="00A06F31">
        <w:rPr>
          <w:b/>
        </w:rPr>
        <w:t xml:space="preserve"> </w:t>
      </w:r>
      <w:r w:rsidRPr="00B60372">
        <w:rPr>
          <w:b/>
        </w:rPr>
        <w:t>Rapporteur</w:t>
      </w:r>
      <w:r w:rsidR="00A06F31">
        <w:rPr>
          <w:b/>
        </w:rPr>
        <w:t xml:space="preserve"> </w:t>
      </w:r>
      <w:r w:rsidRPr="00B60372">
        <w:rPr>
          <w:b/>
        </w:rPr>
        <w:t>recommends</w:t>
      </w:r>
      <w:r w:rsidR="00A06F31">
        <w:rPr>
          <w:b/>
        </w:rPr>
        <w:t xml:space="preserve"> </w:t>
      </w:r>
      <w:r w:rsidRPr="00B60372">
        <w:rPr>
          <w:b/>
        </w:rPr>
        <w:t>that</w:t>
      </w:r>
      <w:r w:rsidR="00A06F31">
        <w:rPr>
          <w:b/>
        </w:rPr>
        <w:t xml:space="preserve"> </w:t>
      </w:r>
      <w:r w:rsidRPr="00B60372">
        <w:rPr>
          <w:b/>
        </w:rPr>
        <w:t>the</w:t>
      </w:r>
      <w:r w:rsidR="00A06F31">
        <w:rPr>
          <w:b/>
        </w:rPr>
        <w:t xml:space="preserve"> </w:t>
      </w:r>
      <w:r w:rsidRPr="00B60372">
        <w:rPr>
          <w:b/>
        </w:rPr>
        <w:t>Government:</w:t>
      </w:r>
    </w:p>
    <w:p w:rsidR="00EB45E1" w:rsidRPr="00B60372" w:rsidRDefault="00A6330B" w:rsidP="00E73B81">
      <w:pPr>
        <w:pStyle w:val="SingleTxtG"/>
        <w:rPr>
          <w:b/>
        </w:rPr>
      </w:pPr>
      <w:r>
        <w:rPr>
          <w:b/>
        </w:rPr>
        <w:tab/>
      </w:r>
      <w:r w:rsidR="00EB45E1" w:rsidRPr="00A6330B">
        <w:rPr>
          <w:bCs/>
        </w:rPr>
        <w:t>(a)</w:t>
      </w:r>
      <w:r w:rsidR="00EB45E1" w:rsidRPr="00B60372">
        <w:rPr>
          <w:b/>
        </w:rPr>
        <w:tab/>
        <w:t>Adopt</w:t>
      </w:r>
      <w:r w:rsidR="00A06F31">
        <w:rPr>
          <w:b/>
        </w:rPr>
        <w:t xml:space="preserve"> </w:t>
      </w:r>
      <w:r w:rsidR="00EB45E1" w:rsidRPr="00B60372">
        <w:rPr>
          <w:b/>
        </w:rPr>
        <w:t>legal</w:t>
      </w:r>
      <w:r w:rsidR="00A06F31">
        <w:rPr>
          <w:b/>
        </w:rPr>
        <w:t xml:space="preserve"> </w:t>
      </w:r>
      <w:r w:rsidR="00EB45E1" w:rsidRPr="00B60372">
        <w:rPr>
          <w:b/>
        </w:rPr>
        <w:t>provisions</w:t>
      </w:r>
      <w:r w:rsidR="00A06F31">
        <w:rPr>
          <w:b/>
        </w:rPr>
        <w:t xml:space="preserve"> </w:t>
      </w:r>
      <w:r w:rsidR="00EB45E1" w:rsidRPr="00B60372">
        <w:rPr>
          <w:b/>
        </w:rPr>
        <w:t>that</w:t>
      </w:r>
      <w:r w:rsidR="00A06F31">
        <w:rPr>
          <w:b/>
        </w:rPr>
        <w:t xml:space="preserve"> </w:t>
      </w:r>
      <w:r w:rsidR="00EB45E1" w:rsidRPr="00B60372">
        <w:rPr>
          <w:b/>
        </w:rPr>
        <w:t>recognize</w:t>
      </w:r>
      <w:r w:rsidR="00A06F31">
        <w:rPr>
          <w:b/>
        </w:rPr>
        <w:t xml:space="preserve"> </w:t>
      </w:r>
      <w:r w:rsidR="00EB45E1" w:rsidRPr="00B60372">
        <w:rPr>
          <w:b/>
        </w:rPr>
        <w:t>the</w:t>
      </w:r>
      <w:r w:rsidR="00A06F31">
        <w:rPr>
          <w:b/>
        </w:rPr>
        <w:t xml:space="preserve"> </w:t>
      </w:r>
      <w:r w:rsidR="00EB45E1" w:rsidRPr="00B60372">
        <w:rPr>
          <w:b/>
        </w:rPr>
        <w:t>human</w:t>
      </w:r>
      <w:r w:rsidR="00A06F31">
        <w:rPr>
          <w:b/>
        </w:rPr>
        <w:t xml:space="preserve"> </w:t>
      </w:r>
      <w:r w:rsidR="00EB45E1" w:rsidRPr="00B60372">
        <w:rPr>
          <w:b/>
        </w:rPr>
        <w:t>rights</w:t>
      </w:r>
      <w:r w:rsidR="00A06F31">
        <w:rPr>
          <w:b/>
        </w:rPr>
        <w:t xml:space="preserve"> </w:t>
      </w:r>
      <w:r w:rsidR="00EB45E1" w:rsidRPr="00B60372">
        <w:rPr>
          <w:b/>
        </w:rPr>
        <w:t>to</w:t>
      </w:r>
      <w:r w:rsidR="00A06F31">
        <w:rPr>
          <w:b/>
        </w:rPr>
        <w:t xml:space="preserve"> </w:t>
      </w:r>
      <w:r w:rsidR="00EB45E1" w:rsidRPr="00B60372">
        <w:rPr>
          <w:b/>
        </w:rPr>
        <w:t>water</w:t>
      </w:r>
      <w:r w:rsidR="00A06F31">
        <w:rPr>
          <w:b/>
        </w:rPr>
        <w:t xml:space="preserve"> </w:t>
      </w:r>
      <w:r w:rsidR="00EB45E1" w:rsidRPr="00B60372">
        <w:rPr>
          <w:b/>
        </w:rPr>
        <w:t>and</w:t>
      </w:r>
      <w:r w:rsidR="00A06F31">
        <w:rPr>
          <w:b/>
        </w:rPr>
        <w:t xml:space="preserve"> </w:t>
      </w:r>
      <w:r w:rsidR="00EB45E1" w:rsidRPr="00B60372">
        <w:rPr>
          <w:b/>
        </w:rPr>
        <w:t>s</w:t>
      </w:r>
      <w:r w:rsidR="00EB45E1">
        <w:rPr>
          <w:b/>
        </w:rPr>
        <w:t>anitation</w:t>
      </w:r>
      <w:r w:rsidR="00A06F31">
        <w:rPr>
          <w:b/>
        </w:rPr>
        <w:t xml:space="preserve"> </w:t>
      </w:r>
      <w:r w:rsidR="00EB45E1">
        <w:rPr>
          <w:b/>
        </w:rPr>
        <w:t>at</w:t>
      </w:r>
      <w:r w:rsidR="00A06F31">
        <w:rPr>
          <w:b/>
        </w:rPr>
        <w:t xml:space="preserve"> </w:t>
      </w:r>
      <w:r w:rsidR="00EB45E1">
        <w:rPr>
          <w:b/>
        </w:rPr>
        <w:t>the</w:t>
      </w:r>
      <w:r w:rsidR="00A06F31">
        <w:rPr>
          <w:b/>
        </w:rPr>
        <w:t xml:space="preserve"> </w:t>
      </w:r>
      <w:r w:rsidR="00EB45E1">
        <w:rPr>
          <w:b/>
        </w:rPr>
        <w:t>national</w:t>
      </w:r>
      <w:r w:rsidR="00A06F31">
        <w:rPr>
          <w:b/>
        </w:rPr>
        <w:t xml:space="preserve"> </w:t>
      </w:r>
      <w:r w:rsidR="00EB45E1">
        <w:rPr>
          <w:b/>
        </w:rPr>
        <w:t>level;</w:t>
      </w:r>
    </w:p>
    <w:p w:rsidR="00EB45E1" w:rsidRPr="00B60372" w:rsidRDefault="00A6330B" w:rsidP="00E73B81">
      <w:pPr>
        <w:pStyle w:val="SingleTxtG"/>
        <w:rPr>
          <w:b/>
        </w:rPr>
      </w:pPr>
      <w:r>
        <w:rPr>
          <w:b/>
        </w:rPr>
        <w:tab/>
      </w:r>
      <w:r w:rsidR="00EB45E1" w:rsidRPr="00A6330B">
        <w:rPr>
          <w:bCs/>
        </w:rPr>
        <w:t>(b)</w:t>
      </w:r>
      <w:r w:rsidR="00EB45E1" w:rsidRPr="00B60372">
        <w:rPr>
          <w:b/>
        </w:rPr>
        <w:tab/>
        <w:t>Incorporate</w:t>
      </w:r>
      <w:r w:rsidR="00A06F31">
        <w:rPr>
          <w:b/>
        </w:rPr>
        <w:t xml:space="preserve"> </w:t>
      </w:r>
      <w:r w:rsidR="00EB45E1" w:rsidRPr="00B60372">
        <w:rPr>
          <w:b/>
        </w:rPr>
        <w:t>the</w:t>
      </w:r>
      <w:r w:rsidR="00A06F31">
        <w:rPr>
          <w:b/>
        </w:rPr>
        <w:t xml:space="preserve"> </w:t>
      </w:r>
      <w:r w:rsidR="00EB45E1" w:rsidRPr="00B60372">
        <w:rPr>
          <w:b/>
        </w:rPr>
        <w:t>normative</w:t>
      </w:r>
      <w:r w:rsidR="00A06F31">
        <w:rPr>
          <w:b/>
        </w:rPr>
        <w:t xml:space="preserve"> </w:t>
      </w:r>
      <w:r w:rsidR="00EB45E1" w:rsidRPr="00B60372">
        <w:rPr>
          <w:b/>
        </w:rPr>
        <w:t>content</w:t>
      </w:r>
      <w:r w:rsidR="00A06F31">
        <w:rPr>
          <w:b/>
        </w:rPr>
        <w:t xml:space="preserve"> </w:t>
      </w:r>
      <w:r w:rsidR="00EB45E1" w:rsidRPr="00B60372">
        <w:rPr>
          <w:b/>
        </w:rPr>
        <w:t>and</w:t>
      </w:r>
      <w:r w:rsidR="00A06F31">
        <w:rPr>
          <w:b/>
        </w:rPr>
        <w:t xml:space="preserve"> </w:t>
      </w:r>
      <w:r w:rsidR="00EB45E1" w:rsidRPr="00B60372">
        <w:rPr>
          <w:b/>
        </w:rPr>
        <w:t>principles</w:t>
      </w:r>
      <w:r w:rsidR="00A06F31">
        <w:rPr>
          <w:b/>
        </w:rPr>
        <w:t xml:space="preserve"> </w:t>
      </w:r>
      <w:r w:rsidR="00EB45E1" w:rsidRPr="00B60372">
        <w:rPr>
          <w:b/>
        </w:rPr>
        <w:t>of</w:t>
      </w:r>
      <w:r w:rsidR="00A06F31">
        <w:rPr>
          <w:b/>
        </w:rPr>
        <w:t xml:space="preserve"> </w:t>
      </w:r>
      <w:r w:rsidR="00EB45E1" w:rsidRPr="00B60372">
        <w:rPr>
          <w:b/>
        </w:rPr>
        <w:t>the</w:t>
      </w:r>
      <w:r w:rsidR="00A06F31">
        <w:rPr>
          <w:b/>
        </w:rPr>
        <w:t xml:space="preserve"> </w:t>
      </w:r>
      <w:r w:rsidR="00EB45E1" w:rsidRPr="00B60372">
        <w:rPr>
          <w:b/>
        </w:rPr>
        <w:t>human</w:t>
      </w:r>
      <w:r w:rsidR="00A06F31">
        <w:rPr>
          <w:b/>
        </w:rPr>
        <w:t xml:space="preserve"> </w:t>
      </w:r>
      <w:r w:rsidR="00EB45E1" w:rsidRPr="00B60372">
        <w:rPr>
          <w:b/>
        </w:rPr>
        <w:t>rights</w:t>
      </w:r>
      <w:r w:rsidR="00A06F31">
        <w:rPr>
          <w:b/>
        </w:rPr>
        <w:t xml:space="preserve"> </w:t>
      </w:r>
      <w:r w:rsidR="00EB45E1" w:rsidRPr="00B60372">
        <w:rPr>
          <w:b/>
        </w:rPr>
        <w:t>to</w:t>
      </w:r>
      <w:r w:rsidR="00A06F31">
        <w:rPr>
          <w:b/>
        </w:rPr>
        <w:t xml:space="preserve"> </w:t>
      </w:r>
      <w:r w:rsidR="00EB45E1" w:rsidRPr="00B60372">
        <w:rPr>
          <w:b/>
        </w:rPr>
        <w:t>water</w:t>
      </w:r>
      <w:r w:rsidR="00A06F31">
        <w:rPr>
          <w:b/>
        </w:rPr>
        <w:t xml:space="preserve"> </w:t>
      </w:r>
      <w:r w:rsidR="00EB45E1" w:rsidRPr="00B60372">
        <w:rPr>
          <w:b/>
        </w:rPr>
        <w:t>and</w:t>
      </w:r>
      <w:r w:rsidR="00A06F31">
        <w:rPr>
          <w:b/>
        </w:rPr>
        <w:t xml:space="preserve"> </w:t>
      </w:r>
      <w:r w:rsidR="00EB45E1" w:rsidRPr="00B60372">
        <w:rPr>
          <w:b/>
        </w:rPr>
        <w:t>sanitation</w:t>
      </w:r>
      <w:r w:rsidR="00A06F31">
        <w:rPr>
          <w:b/>
        </w:rPr>
        <w:t xml:space="preserve"> </w:t>
      </w:r>
      <w:r w:rsidR="00EB45E1" w:rsidRPr="00B60372">
        <w:rPr>
          <w:b/>
        </w:rPr>
        <w:t>for</w:t>
      </w:r>
      <w:r w:rsidR="00A06F31">
        <w:rPr>
          <w:b/>
        </w:rPr>
        <w:t xml:space="preserve"> </w:t>
      </w:r>
      <w:r w:rsidR="00EB45E1" w:rsidRPr="00B60372">
        <w:rPr>
          <w:b/>
        </w:rPr>
        <w:t>policies</w:t>
      </w:r>
      <w:r w:rsidR="00A06F31">
        <w:rPr>
          <w:b/>
        </w:rPr>
        <w:t xml:space="preserve"> </w:t>
      </w:r>
      <w:r w:rsidR="00EB45E1" w:rsidRPr="00B60372">
        <w:rPr>
          <w:b/>
        </w:rPr>
        <w:t>and</w:t>
      </w:r>
      <w:r w:rsidR="00A06F31">
        <w:rPr>
          <w:b/>
        </w:rPr>
        <w:t xml:space="preserve"> </w:t>
      </w:r>
      <w:r w:rsidR="00EB45E1" w:rsidRPr="00B60372">
        <w:rPr>
          <w:b/>
        </w:rPr>
        <w:t>programmes</w:t>
      </w:r>
      <w:r w:rsidR="00A06F31">
        <w:rPr>
          <w:b/>
        </w:rPr>
        <w:t xml:space="preserve"> </w:t>
      </w:r>
      <w:r w:rsidR="00EB45E1" w:rsidRPr="00B60372">
        <w:rPr>
          <w:b/>
        </w:rPr>
        <w:t>on</w:t>
      </w:r>
      <w:r w:rsidR="00A06F31">
        <w:rPr>
          <w:b/>
        </w:rPr>
        <w:t xml:space="preserve"> </w:t>
      </w:r>
      <w:r w:rsidR="00EB45E1" w:rsidRPr="00B60372">
        <w:rPr>
          <w:b/>
        </w:rPr>
        <w:t>water,</w:t>
      </w:r>
      <w:r w:rsidR="00A06F31">
        <w:rPr>
          <w:b/>
        </w:rPr>
        <w:t xml:space="preserve"> </w:t>
      </w:r>
      <w:r w:rsidR="00EB45E1" w:rsidRPr="00B60372">
        <w:rPr>
          <w:b/>
        </w:rPr>
        <w:t>sanitation</w:t>
      </w:r>
      <w:r w:rsidR="00A06F31">
        <w:rPr>
          <w:b/>
        </w:rPr>
        <w:t xml:space="preserve"> </w:t>
      </w:r>
      <w:r w:rsidR="00EB45E1" w:rsidRPr="00B60372">
        <w:rPr>
          <w:b/>
        </w:rPr>
        <w:t>and</w:t>
      </w:r>
      <w:r w:rsidR="00A06F31">
        <w:rPr>
          <w:b/>
        </w:rPr>
        <w:t xml:space="preserve"> </w:t>
      </w:r>
      <w:r w:rsidR="00EB45E1" w:rsidRPr="00B60372">
        <w:rPr>
          <w:b/>
        </w:rPr>
        <w:t>hygiene;</w:t>
      </w:r>
    </w:p>
    <w:p w:rsidR="00EB45E1" w:rsidRPr="00B60372" w:rsidRDefault="00A6330B" w:rsidP="00E73B81">
      <w:pPr>
        <w:pStyle w:val="SingleTxtG"/>
        <w:rPr>
          <w:b/>
        </w:rPr>
      </w:pPr>
      <w:r>
        <w:rPr>
          <w:b/>
        </w:rPr>
        <w:tab/>
      </w:r>
      <w:r w:rsidR="00EB45E1" w:rsidRPr="00A6330B">
        <w:rPr>
          <w:bCs/>
        </w:rPr>
        <w:t>(c)</w:t>
      </w:r>
      <w:r w:rsidR="00EB45E1" w:rsidRPr="00B60372">
        <w:rPr>
          <w:b/>
        </w:rPr>
        <w:tab/>
        <w:t>Implement</w:t>
      </w:r>
      <w:r w:rsidR="00A06F31">
        <w:rPr>
          <w:b/>
        </w:rPr>
        <w:t xml:space="preserve"> </w:t>
      </w:r>
      <w:r w:rsidR="00EB45E1" w:rsidRPr="00B60372">
        <w:rPr>
          <w:b/>
        </w:rPr>
        <w:t>measures</w:t>
      </w:r>
      <w:r w:rsidR="00A06F31">
        <w:rPr>
          <w:b/>
        </w:rPr>
        <w:t xml:space="preserve"> </w:t>
      </w:r>
      <w:r w:rsidR="00EB45E1" w:rsidRPr="00B60372">
        <w:rPr>
          <w:b/>
        </w:rPr>
        <w:t>to</w:t>
      </w:r>
      <w:r w:rsidR="00A06F31">
        <w:rPr>
          <w:b/>
        </w:rPr>
        <w:t xml:space="preserve"> </w:t>
      </w:r>
      <w:r w:rsidR="00EB45E1" w:rsidRPr="00B60372">
        <w:rPr>
          <w:b/>
        </w:rPr>
        <w:t>address</w:t>
      </w:r>
      <w:r w:rsidR="00A06F31">
        <w:rPr>
          <w:b/>
        </w:rPr>
        <w:t xml:space="preserve"> </w:t>
      </w:r>
      <w:r w:rsidR="00EB45E1">
        <w:rPr>
          <w:b/>
        </w:rPr>
        <w:t>the</w:t>
      </w:r>
      <w:r w:rsidR="00A06F31">
        <w:rPr>
          <w:b/>
        </w:rPr>
        <w:t xml:space="preserve"> </w:t>
      </w:r>
      <w:r w:rsidR="00EB45E1" w:rsidRPr="00B60372">
        <w:rPr>
          <w:b/>
        </w:rPr>
        <w:t>institutional</w:t>
      </w:r>
      <w:r w:rsidR="00A06F31">
        <w:rPr>
          <w:b/>
        </w:rPr>
        <w:t xml:space="preserve"> </w:t>
      </w:r>
      <w:r w:rsidR="00EB45E1" w:rsidRPr="00B60372">
        <w:rPr>
          <w:b/>
        </w:rPr>
        <w:t>arrangements</w:t>
      </w:r>
      <w:r w:rsidR="00A06F31">
        <w:rPr>
          <w:b/>
        </w:rPr>
        <w:t xml:space="preserve"> </w:t>
      </w:r>
      <w:r w:rsidR="00EB45E1">
        <w:rPr>
          <w:b/>
        </w:rPr>
        <w:t>in</w:t>
      </w:r>
      <w:r w:rsidR="00A06F31">
        <w:rPr>
          <w:b/>
        </w:rPr>
        <w:t xml:space="preserve"> </w:t>
      </w:r>
      <w:r w:rsidR="00EB45E1" w:rsidRPr="00B60372">
        <w:rPr>
          <w:b/>
        </w:rPr>
        <w:t>the</w:t>
      </w:r>
      <w:r w:rsidR="00A06F31">
        <w:rPr>
          <w:b/>
        </w:rPr>
        <w:t xml:space="preserve"> </w:t>
      </w:r>
      <w:r w:rsidR="00EB45E1" w:rsidRPr="00B60372">
        <w:rPr>
          <w:b/>
        </w:rPr>
        <w:t>water</w:t>
      </w:r>
      <w:r w:rsidR="00A06F31">
        <w:rPr>
          <w:b/>
        </w:rPr>
        <w:t xml:space="preserve"> </w:t>
      </w:r>
      <w:r w:rsidR="00EB45E1" w:rsidRPr="00B60372">
        <w:rPr>
          <w:b/>
        </w:rPr>
        <w:t>and</w:t>
      </w:r>
      <w:r w:rsidR="00A06F31">
        <w:rPr>
          <w:b/>
        </w:rPr>
        <w:t xml:space="preserve"> </w:t>
      </w:r>
      <w:r w:rsidR="00EB45E1" w:rsidRPr="00B60372">
        <w:rPr>
          <w:b/>
        </w:rPr>
        <w:t>sanitation</w:t>
      </w:r>
      <w:r w:rsidR="00A06F31">
        <w:rPr>
          <w:b/>
        </w:rPr>
        <w:t xml:space="preserve"> </w:t>
      </w:r>
      <w:r w:rsidR="00EB45E1" w:rsidRPr="00B60372">
        <w:rPr>
          <w:b/>
        </w:rPr>
        <w:t>sector</w:t>
      </w:r>
      <w:r w:rsidR="00EB45E1">
        <w:rPr>
          <w:b/>
        </w:rPr>
        <w:t>,</w:t>
      </w:r>
      <w:r w:rsidR="00A06F31">
        <w:rPr>
          <w:b/>
        </w:rPr>
        <w:t xml:space="preserve"> </w:t>
      </w:r>
      <w:r w:rsidR="00EB45E1" w:rsidRPr="00B60372">
        <w:rPr>
          <w:b/>
        </w:rPr>
        <w:t>which</w:t>
      </w:r>
      <w:r w:rsidR="00A06F31">
        <w:rPr>
          <w:b/>
        </w:rPr>
        <w:t xml:space="preserve"> </w:t>
      </w:r>
      <w:r w:rsidR="00EB45E1">
        <w:rPr>
          <w:b/>
        </w:rPr>
        <w:t>currently</w:t>
      </w:r>
      <w:r w:rsidR="00A06F31">
        <w:rPr>
          <w:b/>
        </w:rPr>
        <w:t xml:space="preserve"> </w:t>
      </w:r>
      <w:r w:rsidR="00EB45E1" w:rsidRPr="00B60372">
        <w:rPr>
          <w:b/>
        </w:rPr>
        <w:t>limit</w:t>
      </w:r>
      <w:r w:rsidR="00A06F31">
        <w:rPr>
          <w:b/>
        </w:rPr>
        <w:t xml:space="preserve"> </w:t>
      </w:r>
      <w:r w:rsidR="00EB45E1" w:rsidRPr="00B60372">
        <w:rPr>
          <w:b/>
        </w:rPr>
        <w:t>the</w:t>
      </w:r>
      <w:r w:rsidR="00A06F31">
        <w:rPr>
          <w:b/>
        </w:rPr>
        <w:t xml:space="preserve"> </w:t>
      </w:r>
      <w:r w:rsidR="00EB45E1" w:rsidRPr="00B60372">
        <w:rPr>
          <w:b/>
        </w:rPr>
        <w:t>implementation</w:t>
      </w:r>
      <w:r w:rsidR="00A06F31">
        <w:rPr>
          <w:b/>
        </w:rPr>
        <w:t xml:space="preserve"> </w:t>
      </w:r>
      <w:r w:rsidR="00EB45E1" w:rsidRPr="00B60372">
        <w:rPr>
          <w:b/>
        </w:rPr>
        <w:t>of</w:t>
      </w:r>
      <w:r w:rsidR="00A06F31">
        <w:rPr>
          <w:b/>
        </w:rPr>
        <w:t xml:space="preserve"> </w:t>
      </w:r>
      <w:r w:rsidR="00EB45E1" w:rsidRPr="00B60372">
        <w:rPr>
          <w:b/>
        </w:rPr>
        <w:t>the</w:t>
      </w:r>
      <w:r w:rsidR="00A06F31">
        <w:rPr>
          <w:b/>
        </w:rPr>
        <w:t xml:space="preserve"> </w:t>
      </w:r>
      <w:r w:rsidR="00EB45E1" w:rsidRPr="00B60372">
        <w:rPr>
          <w:b/>
        </w:rPr>
        <w:t>human</w:t>
      </w:r>
      <w:r w:rsidR="00A06F31">
        <w:rPr>
          <w:b/>
        </w:rPr>
        <w:t xml:space="preserve"> </w:t>
      </w:r>
      <w:r w:rsidR="00EB45E1" w:rsidRPr="00B60372">
        <w:rPr>
          <w:b/>
        </w:rPr>
        <w:t>rights</w:t>
      </w:r>
      <w:r w:rsidR="00A06F31">
        <w:rPr>
          <w:b/>
        </w:rPr>
        <w:t xml:space="preserve"> </w:t>
      </w:r>
      <w:r w:rsidR="00EB45E1" w:rsidRPr="00B60372">
        <w:rPr>
          <w:b/>
        </w:rPr>
        <w:t>to</w:t>
      </w:r>
      <w:r w:rsidR="00A06F31">
        <w:rPr>
          <w:b/>
        </w:rPr>
        <w:t xml:space="preserve"> </w:t>
      </w:r>
      <w:r w:rsidR="00EB45E1" w:rsidRPr="00B60372">
        <w:rPr>
          <w:b/>
        </w:rPr>
        <w:t>water</w:t>
      </w:r>
      <w:r w:rsidR="00A06F31">
        <w:rPr>
          <w:b/>
        </w:rPr>
        <w:t xml:space="preserve"> </w:t>
      </w:r>
      <w:r w:rsidR="00EB45E1" w:rsidRPr="00B60372">
        <w:rPr>
          <w:b/>
        </w:rPr>
        <w:t>and</w:t>
      </w:r>
      <w:r w:rsidR="00A06F31">
        <w:rPr>
          <w:b/>
        </w:rPr>
        <w:t xml:space="preserve"> </w:t>
      </w:r>
      <w:r w:rsidR="00EB45E1" w:rsidRPr="00B60372">
        <w:rPr>
          <w:b/>
        </w:rPr>
        <w:t>sanitation</w:t>
      </w:r>
      <w:r w:rsidR="00EB45E1" w:rsidRPr="00B866C7">
        <w:rPr>
          <w:b/>
        </w:rPr>
        <w:t>,</w:t>
      </w:r>
      <w:r w:rsidR="00A06F31">
        <w:rPr>
          <w:b/>
        </w:rPr>
        <w:t xml:space="preserve"> </w:t>
      </w:r>
      <w:r w:rsidR="00EB45E1" w:rsidRPr="00B866C7">
        <w:rPr>
          <w:b/>
        </w:rPr>
        <w:t>inter</w:t>
      </w:r>
      <w:r w:rsidR="00A06F31">
        <w:rPr>
          <w:b/>
        </w:rPr>
        <w:t xml:space="preserve"> </w:t>
      </w:r>
      <w:r w:rsidR="00EB45E1" w:rsidRPr="00B866C7">
        <w:rPr>
          <w:b/>
        </w:rPr>
        <w:t>alia</w:t>
      </w:r>
      <w:r w:rsidR="00EB45E1" w:rsidRPr="00B60372">
        <w:rPr>
          <w:b/>
        </w:rPr>
        <w:t>:</w:t>
      </w:r>
    </w:p>
    <w:p w:rsidR="00EB45E1" w:rsidRDefault="00EB45E1" w:rsidP="00A6330B">
      <w:pPr>
        <w:pStyle w:val="SingleTxtG"/>
        <w:ind w:left="1701"/>
        <w:rPr>
          <w:b/>
        </w:rPr>
      </w:pPr>
      <w:r w:rsidRPr="00A6330B">
        <w:rPr>
          <w:bCs/>
        </w:rPr>
        <w:t>(i)</w:t>
      </w:r>
      <w:r>
        <w:rPr>
          <w:b/>
        </w:rPr>
        <w:tab/>
      </w:r>
      <w:r w:rsidRPr="00B60372">
        <w:rPr>
          <w:b/>
        </w:rPr>
        <w:t>Conduct</w:t>
      </w:r>
      <w:r w:rsidR="00A06F31">
        <w:rPr>
          <w:b/>
        </w:rPr>
        <w:t xml:space="preserve"> </w:t>
      </w:r>
      <w:r w:rsidRPr="00B60372">
        <w:rPr>
          <w:b/>
        </w:rPr>
        <w:t>a</w:t>
      </w:r>
      <w:r w:rsidR="00A06F31">
        <w:rPr>
          <w:b/>
        </w:rPr>
        <w:t xml:space="preserve"> </w:t>
      </w:r>
      <w:r w:rsidRPr="00B60372">
        <w:rPr>
          <w:b/>
        </w:rPr>
        <w:t>comprehensive</w:t>
      </w:r>
      <w:r w:rsidR="00A06F31">
        <w:rPr>
          <w:b/>
        </w:rPr>
        <w:t xml:space="preserve"> </w:t>
      </w:r>
      <w:r w:rsidRPr="00B60372">
        <w:rPr>
          <w:b/>
        </w:rPr>
        <w:t>assessment</w:t>
      </w:r>
      <w:r w:rsidR="00A06F31">
        <w:rPr>
          <w:b/>
        </w:rPr>
        <w:t xml:space="preserve"> </w:t>
      </w:r>
      <w:r w:rsidRPr="00B60372">
        <w:rPr>
          <w:b/>
        </w:rPr>
        <w:t>of</w:t>
      </w:r>
      <w:r w:rsidR="00A06F31">
        <w:rPr>
          <w:b/>
        </w:rPr>
        <w:t xml:space="preserve"> </w:t>
      </w:r>
      <w:r w:rsidRPr="00B60372">
        <w:rPr>
          <w:b/>
        </w:rPr>
        <w:t>the</w:t>
      </w:r>
      <w:r w:rsidR="00A06F31">
        <w:rPr>
          <w:b/>
        </w:rPr>
        <w:t xml:space="preserve"> </w:t>
      </w:r>
      <w:r w:rsidRPr="00B60372">
        <w:rPr>
          <w:b/>
        </w:rPr>
        <w:t>institutional</w:t>
      </w:r>
      <w:r w:rsidR="00A06F31">
        <w:rPr>
          <w:b/>
        </w:rPr>
        <w:t xml:space="preserve"> </w:t>
      </w:r>
      <w:r w:rsidRPr="00B60372">
        <w:rPr>
          <w:b/>
        </w:rPr>
        <w:t>arrangement</w:t>
      </w:r>
      <w:r>
        <w:rPr>
          <w:b/>
        </w:rPr>
        <w:t>s</w:t>
      </w:r>
      <w:r w:rsidR="00A06F31">
        <w:rPr>
          <w:b/>
        </w:rPr>
        <w:t xml:space="preserve"> </w:t>
      </w:r>
      <w:r w:rsidRPr="00B60372">
        <w:rPr>
          <w:b/>
        </w:rPr>
        <w:t>in</w:t>
      </w:r>
      <w:r w:rsidR="00A06F31">
        <w:rPr>
          <w:b/>
        </w:rPr>
        <w:t xml:space="preserve"> </w:t>
      </w:r>
      <w:r w:rsidRPr="00B60372">
        <w:rPr>
          <w:b/>
        </w:rPr>
        <w:t>the</w:t>
      </w:r>
      <w:r w:rsidR="00A06F31">
        <w:rPr>
          <w:b/>
        </w:rPr>
        <w:t xml:space="preserve"> </w:t>
      </w:r>
      <w:r w:rsidRPr="00B60372">
        <w:rPr>
          <w:b/>
        </w:rPr>
        <w:t>water</w:t>
      </w:r>
      <w:r w:rsidR="00A06F31">
        <w:rPr>
          <w:b/>
        </w:rPr>
        <w:t xml:space="preserve"> </w:t>
      </w:r>
      <w:r w:rsidRPr="00B60372">
        <w:rPr>
          <w:b/>
        </w:rPr>
        <w:t>and</w:t>
      </w:r>
      <w:r w:rsidR="00A06F31">
        <w:rPr>
          <w:b/>
        </w:rPr>
        <w:t xml:space="preserve"> </w:t>
      </w:r>
      <w:r w:rsidRPr="00B60372">
        <w:rPr>
          <w:b/>
        </w:rPr>
        <w:t>sanitation</w:t>
      </w:r>
      <w:r w:rsidR="00A06F31">
        <w:rPr>
          <w:b/>
        </w:rPr>
        <w:t xml:space="preserve"> </w:t>
      </w:r>
      <w:r w:rsidRPr="00B60372">
        <w:rPr>
          <w:b/>
        </w:rPr>
        <w:t>sector</w:t>
      </w:r>
      <w:r>
        <w:rPr>
          <w:b/>
        </w:rPr>
        <w:t>,</w:t>
      </w:r>
      <w:r w:rsidR="00A06F31">
        <w:rPr>
          <w:b/>
        </w:rPr>
        <w:t xml:space="preserve"> </w:t>
      </w:r>
      <w:r w:rsidRPr="00B60372">
        <w:rPr>
          <w:b/>
        </w:rPr>
        <w:t>with</w:t>
      </w:r>
      <w:r w:rsidR="00A06F31">
        <w:rPr>
          <w:b/>
        </w:rPr>
        <w:t xml:space="preserve"> </w:t>
      </w:r>
      <w:r w:rsidRPr="00B60372">
        <w:rPr>
          <w:b/>
        </w:rPr>
        <w:t>a</w:t>
      </w:r>
      <w:r w:rsidR="00A06F31">
        <w:rPr>
          <w:b/>
        </w:rPr>
        <w:t xml:space="preserve"> </w:t>
      </w:r>
      <w:r w:rsidRPr="00B60372">
        <w:rPr>
          <w:b/>
        </w:rPr>
        <w:t>view</w:t>
      </w:r>
      <w:r w:rsidR="00A06F31">
        <w:rPr>
          <w:b/>
        </w:rPr>
        <w:t xml:space="preserve"> </w:t>
      </w:r>
      <w:r w:rsidRPr="00B60372">
        <w:rPr>
          <w:b/>
        </w:rPr>
        <w:t>to</w:t>
      </w:r>
      <w:r w:rsidR="00A06F31">
        <w:rPr>
          <w:b/>
        </w:rPr>
        <w:t xml:space="preserve"> </w:t>
      </w:r>
      <w:r w:rsidRPr="00B60372">
        <w:rPr>
          <w:b/>
        </w:rPr>
        <w:t>establishing</w:t>
      </w:r>
      <w:r w:rsidR="00A06F31">
        <w:rPr>
          <w:b/>
        </w:rPr>
        <w:t xml:space="preserve"> </w:t>
      </w:r>
      <w:r w:rsidRPr="00B60372">
        <w:rPr>
          <w:b/>
        </w:rPr>
        <w:t>a</w:t>
      </w:r>
      <w:r w:rsidR="00A06F31">
        <w:rPr>
          <w:b/>
        </w:rPr>
        <w:t xml:space="preserve"> </w:t>
      </w:r>
      <w:r w:rsidRPr="00B60372">
        <w:rPr>
          <w:b/>
        </w:rPr>
        <w:t>unified</w:t>
      </w:r>
      <w:r w:rsidR="00A06F31">
        <w:rPr>
          <w:b/>
        </w:rPr>
        <w:t xml:space="preserve"> </w:t>
      </w:r>
      <w:r w:rsidRPr="00B60372">
        <w:rPr>
          <w:b/>
        </w:rPr>
        <w:t>national</w:t>
      </w:r>
      <w:r w:rsidR="00A06F31">
        <w:rPr>
          <w:b/>
        </w:rPr>
        <w:t xml:space="preserve"> </w:t>
      </w:r>
      <w:r w:rsidRPr="00B60372">
        <w:rPr>
          <w:b/>
        </w:rPr>
        <w:t>policy</w:t>
      </w:r>
      <w:r w:rsidR="00A06F31">
        <w:rPr>
          <w:b/>
        </w:rPr>
        <w:t xml:space="preserve"> </w:t>
      </w:r>
      <w:r w:rsidRPr="00B60372">
        <w:rPr>
          <w:b/>
        </w:rPr>
        <w:t>and</w:t>
      </w:r>
      <w:r w:rsidR="00A06F31">
        <w:rPr>
          <w:b/>
        </w:rPr>
        <w:t xml:space="preserve"> </w:t>
      </w:r>
      <w:r w:rsidRPr="00B60372">
        <w:rPr>
          <w:b/>
        </w:rPr>
        <w:t>a</w:t>
      </w:r>
      <w:r w:rsidR="00A06F31">
        <w:rPr>
          <w:b/>
        </w:rPr>
        <w:t xml:space="preserve"> </w:t>
      </w:r>
      <w:r w:rsidRPr="00B60372">
        <w:rPr>
          <w:b/>
        </w:rPr>
        <w:t>governmental</w:t>
      </w:r>
      <w:r w:rsidR="00A06F31">
        <w:rPr>
          <w:b/>
        </w:rPr>
        <w:t xml:space="preserve"> </w:t>
      </w:r>
      <w:r w:rsidRPr="00B60372">
        <w:rPr>
          <w:b/>
        </w:rPr>
        <w:t>body</w:t>
      </w:r>
      <w:r w:rsidR="00A06F31">
        <w:rPr>
          <w:b/>
        </w:rPr>
        <w:t xml:space="preserve"> </w:t>
      </w:r>
      <w:r w:rsidRPr="00B60372">
        <w:rPr>
          <w:b/>
        </w:rPr>
        <w:t>tasked</w:t>
      </w:r>
      <w:r w:rsidR="00A06F31">
        <w:rPr>
          <w:b/>
        </w:rPr>
        <w:t xml:space="preserve"> </w:t>
      </w:r>
      <w:r w:rsidRPr="00B60372">
        <w:rPr>
          <w:b/>
        </w:rPr>
        <w:t>to</w:t>
      </w:r>
      <w:r w:rsidR="00A06F31">
        <w:rPr>
          <w:b/>
        </w:rPr>
        <w:t xml:space="preserve"> </w:t>
      </w:r>
      <w:r w:rsidRPr="00B60372">
        <w:rPr>
          <w:b/>
        </w:rPr>
        <w:t>coordinate</w:t>
      </w:r>
      <w:r w:rsidR="00A06F31">
        <w:rPr>
          <w:b/>
        </w:rPr>
        <w:t xml:space="preserve"> </w:t>
      </w:r>
      <w:r w:rsidRPr="00B60372">
        <w:rPr>
          <w:b/>
        </w:rPr>
        <w:t>the</w:t>
      </w:r>
      <w:r w:rsidR="00A06F31">
        <w:rPr>
          <w:b/>
        </w:rPr>
        <w:t xml:space="preserve"> </w:t>
      </w:r>
      <w:r w:rsidRPr="00B60372">
        <w:rPr>
          <w:b/>
        </w:rPr>
        <w:t>water</w:t>
      </w:r>
      <w:r w:rsidR="00A06F31">
        <w:rPr>
          <w:b/>
        </w:rPr>
        <w:t xml:space="preserve"> </w:t>
      </w:r>
      <w:r w:rsidRPr="00B60372">
        <w:rPr>
          <w:b/>
        </w:rPr>
        <w:t>and</w:t>
      </w:r>
      <w:r w:rsidR="00A06F31">
        <w:rPr>
          <w:b/>
        </w:rPr>
        <w:t xml:space="preserve"> </w:t>
      </w:r>
      <w:r w:rsidRPr="00B60372">
        <w:rPr>
          <w:b/>
        </w:rPr>
        <w:t>sanitation</w:t>
      </w:r>
      <w:r w:rsidR="00A06F31">
        <w:rPr>
          <w:b/>
        </w:rPr>
        <w:t xml:space="preserve"> </w:t>
      </w:r>
      <w:r w:rsidRPr="00B60372">
        <w:rPr>
          <w:b/>
        </w:rPr>
        <w:t>policy</w:t>
      </w:r>
      <w:r w:rsidR="00A06F31">
        <w:rPr>
          <w:b/>
        </w:rPr>
        <w:t xml:space="preserve"> </w:t>
      </w:r>
      <w:r>
        <w:rPr>
          <w:b/>
        </w:rPr>
        <w:t>of</w:t>
      </w:r>
      <w:r w:rsidR="00A06F31">
        <w:rPr>
          <w:b/>
        </w:rPr>
        <w:t xml:space="preserve"> </w:t>
      </w:r>
      <w:r w:rsidRPr="00B60372">
        <w:rPr>
          <w:b/>
        </w:rPr>
        <w:t>the</w:t>
      </w:r>
      <w:r w:rsidR="00A06F31">
        <w:rPr>
          <w:b/>
        </w:rPr>
        <w:t xml:space="preserve"> </w:t>
      </w:r>
      <w:r w:rsidRPr="00B60372">
        <w:rPr>
          <w:b/>
        </w:rPr>
        <w:t>central</w:t>
      </w:r>
      <w:r w:rsidR="00A06F31">
        <w:rPr>
          <w:b/>
        </w:rPr>
        <w:t xml:space="preserve"> </w:t>
      </w:r>
      <w:r w:rsidRPr="00B60372">
        <w:rPr>
          <w:b/>
        </w:rPr>
        <w:t>Government,</w:t>
      </w:r>
      <w:r w:rsidR="00A06F31">
        <w:rPr>
          <w:b/>
        </w:rPr>
        <w:t xml:space="preserve"> </w:t>
      </w:r>
      <w:r w:rsidRPr="00B60372">
        <w:rPr>
          <w:b/>
        </w:rPr>
        <w:t>together</w:t>
      </w:r>
      <w:r w:rsidR="00A06F31">
        <w:rPr>
          <w:b/>
        </w:rPr>
        <w:t xml:space="preserve"> </w:t>
      </w:r>
      <w:r w:rsidRPr="00B60372">
        <w:rPr>
          <w:b/>
        </w:rPr>
        <w:t>with</w:t>
      </w:r>
      <w:r w:rsidR="00A06F31">
        <w:rPr>
          <w:b/>
        </w:rPr>
        <w:t xml:space="preserve"> </w:t>
      </w:r>
      <w:r w:rsidRPr="00B60372">
        <w:rPr>
          <w:b/>
        </w:rPr>
        <w:t>focal</w:t>
      </w:r>
      <w:r w:rsidR="00A06F31">
        <w:rPr>
          <w:b/>
        </w:rPr>
        <w:t xml:space="preserve"> </w:t>
      </w:r>
      <w:r w:rsidRPr="00B60372">
        <w:rPr>
          <w:b/>
        </w:rPr>
        <w:t>points</w:t>
      </w:r>
      <w:r w:rsidR="00A06F31">
        <w:rPr>
          <w:b/>
        </w:rPr>
        <w:t xml:space="preserve"> </w:t>
      </w:r>
      <w:r w:rsidRPr="00B60372">
        <w:rPr>
          <w:b/>
        </w:rPr>
        <w:t>in</w:t>
      </w:r>
      <w:r w:rsidR="00A06F31">
        <w:rPr>
          <w:b/>
        </w:rPr>
        <w:t xml:space="preserve"> </w:t>
      </w:r>
      <w:r w:rsidRPr="00B60372">
        <w:rPr>
          <w:b/>
        </w:rPr>
        <w:t>each</w:t>
      </w:r>
      <w:r w:rsidR="00A06F31">
        <w:rPr>
          <w:b/>
        </w:rPr>
        <w:t xml:space="preserve"> </w:t>
      </w:r>
      <w:r w:rsidRPr="00B60372">
        <w:rPr>
          <w:b/>
        </w:rPr>
        <w:t>ministry.</w:t>
      </w:r>
      <w:r w:rsidR="00A06F31">
        <w:rPr>
          <w:b/>
        </w:rPr>
        <w:t xml:space="preserve"> </w:t>
      </w:r>
      <w:r w:rsidRPr="00B60372">
        <w:rPr>
          <w:b/>
        </w:rPr>
        <w:t>Th</w:t>
      </w:r>
      <w:r>
        <w:rPr>
          <w:b/>
        </w:rPr>
        <w:t>at</w:t>
      </w:r>
      <w:r w:rsidR="00A06F31">
        <w:rPr>
          <w:b/>
        </w:rPr>
        <w:t xml:space="preserve"> </w:t>
      </w:r>
      <w:r w:rsidRPr="00B60372">
        <w:rPr>
          <w:b/>
        </w:rPr>
        <w:t>coordination</w:t>
      </w:r>
      <w:r w:rsidR="00A06F31">
        <w:rPr>
          <w:b/>
        </w:rPr>
        <w:t xml:space="preserve"> </w:t>
      </w:r>
      <w:r w:rsidRPr="00B60372">
        <w:rPr>
          <w:b/>
        </w:rPr>
        <w:t>should</w:t>
      </w:r>
      <w:r w:rsidR="00A06F31">
        <w:rPr>
          <w:b/>
        </w:rPr>
        <w:t xml:space="preserve"> </w:t>
      </w:r>
      <w:r w:rsidRPr="00B60372">
        <w:rPr>
          <w:b/>
        </w:rPr>
        <w:t>be</w:t>
      </w:r>
      <w:r w:rsidR="00A06F31">
        <w:rPr>
          <w:b/>
        </w:rPr>
        <w:t xml:space="preserve"> </w:t>
      </w:r>
      <w:r w:rsidRPr="00B60372">
        <w:rPr>
          <w:b/>
        </w:rPr>
        <w:t>approached</w:t>
      </w:r>
      <w:r w:rsidR="00A06F31">
        <w:rPr>
          <w:b/>
        </w:rPr>
        <w:t xml:space="preserve"> </w:t>
      </w:r>
      <w:r w:rsidRPr="00B60372">
        <w:rPr>
          <w:b/>
        </w:rPr>
        <w:t>through</w:t>
      </w:r>
      <w:r w:rsidR="00A06F31">
        <w:rPr>
          <w:b/>
        </w:rPr>
        <w:t xml:space="preserve"> </w:t>
      </w:r>
      <w:r w:rsidRPr="00B60372">
        <w:rPr>
          <w:b/>
        </w:rPr>
        <w:t>the</w:t>
      </w:r>
      <w:r w:rsidR="00A06F31">
        <w:rPr>
          <w:b/>
        </w:rPr>
        <w:t xml:space="preserve"> </w:t>
      </w:r>
      <w:r w:rsidRPr="00B60372">
        <w:rPr>
          <w:b/>
        </w:rPr>
        <w:t>human</w:t>
      </w:r>
      <w:r w:rsidR="00A06F31">
        <w:rPr>
          <w:b/>
        </w:rPr>
        <w:t xml:space="preserve"> </w:t>
      </w:r>
      <w:r w:rsidRPr="00B60372">
        <w:rPr>
          <w:b/>
        </w:rPr>
        <w:t>rights</w:t>
      </w:r>
      <w:r w:rsidR="00A06F31">
        <w:rPr>
          <w:b/>
        </w:rPr>
        <w:t xml:space="preserve"> </w:t>
      </w:r>
      <w:r w:rsidRPr="00B60372">
        <w:rPr>
          <w:b/>
        </w:rPr>
        <w:t>framework</w:t>
      </w:r>
      <w:r w:rsidR="00A06F31">
        <w:rPr>
          <w:b/>
        </w:rPr>
        <w:t xml:space="preserve"> </w:t>
      </w:r>
      <w:r w:rsidRPr="00B60372">
        <w:rPr>
          <w:b/>
        </w:rPr>
        <w:t>and</w:t>
      </w:r>
      <w:r w:rsidR="00A06F31">
        <w:rPr>
          <w:b/>
        </w:rPr>
        <w:t xml:space="preserve"> </w:t>
      </w:r>
      <w:r w:rsidRPr="00B60372">
        <w:rPr>
          <w:b/>
        </w:rPr>
        <w:t>should</w:t>
      </w:r>
      <w:r w:rsidR="00A06F31">
        <w:rPr>
          <w:b/>
        </w:rPr>
        <w:t xml:space="preserve"> </w:t>
      </w:r>
      <w:r w:rsidRPr="00B60372">
        <w:rPr>
          <w:b/>
        </w:rPr>
        <w:t>ensure</w:t>
      </w:r>
      <w:r w:rsidR="00A06F31">
        <w:rPr>
          <w:b/>
        </w:rPr>
        <w:t xml:space="preserve"> </w:t>
      </w:r>
      <w:r w:rsidRPr="00B60372">
        <w:rPr>
          <w:b/>
        </w:rPr>
        <w:t>that</w:t>
      </w:r>
      <w:r w:rsidR="00A06F31">
        <w:rPr>
          <w:b/>
        </w:rPr>
        <w:t xml:space="preserve"> </w:t>
      </w:r>
      <w:r w:rsidRPr="00B60372">
        <w:rPr>
          <w:b/>
        </w:rPr>
        <w:t>the</w:t>
      </w:r>
      <w:r w:rsidR="00A06F31">
        <w:rPr>
          <w:b/>
        </w:rPr>
        <w:t xml:space="preserve"> </w:t>
      </w:r>
      <w:r w:rsidRPr="00B60372">
        <w:rPr>
          <w:b/>
        </w:rPr>
        <w:t>responsible</w:t>
      </w:r>
      <w:r w:rsidR="00A06F31">
        <w:rPr>
          <w:b/>
        </w:rPr>
        <w:t xml:space="preserve"> </w:t>
      </w:r>
      <w:r w:rsidRPr="00B60372">
        <w:rPr>
          <w:b/>
        </w:rPr>
        <w:t>bodies</w:t>
      </w:r>
      <w:r w:rsidR="00A06F31">
        <w:rPr>
          <w:b/>
        </w:rPr>
        <w:t xml:space="preserve"> </w:t>
      </w:r>
      <w:r w:rsidRPr="00B60372">
        <w:rPr>
          <w:b/>
        </w:rPr>
        <w:t>are</w:t>
      </w:r>
      <w:r w:rsidR="00A06F31">
        <w:rPr>
          <w:b/>
        </w:rPr>
        <w:t xml:space="preserve"> </w:t>
      </w:r>
      <w:r w:rsidRPr="00B60372">
        <w:rPr>
          <w:b/>
        </w:rPr>
        <w:t>held</w:t>
      </w:r>
      <w:r w:rsidR="00A06F31">
        <w:rPr>
          <w:b/>
        </w:rPr>
        <w:t xml:space="preserve"> </w:t>
      </w:r>
      <w:r w:rsidRPr="00B60372">
        <w:rPr>
          <w:b/>
        </w:rPr>
        <w:t>accountable;</w:t>
      </w:r>
    </w:p>
    <w:p w:rsidR="00EB45E1" w:rsidRDefault="00EB45E1" w:rsidP="00A6330B">
      <w:pPr>
        <w:pStyle w:val="SingleTxtG"/>
        <w:ind w:left="1701"/>
        <w:rPr>
          <w:b/>
        </w:rPr>
      </w:pPr>
      <w:r w:rsidRPr="00A6330B">
        <w:rPr>
          <w:bCs/>
        </w:rPr>
        <w:t>(ii)</w:t>
      </w:r>
      <w:r>
        <w:rPr>
          <w:b/>
        </w:rPr>
        <w:tab/>
      </w:r>
      <w:r w:rsidRPr="00B60372">
        <w:rPr>
          <w:b/>
        </w:rPr>
        <w:t>Improve</w:t>
      </w:r>
      <w:r w:rsidR="00A06F31">
        <w:rPr>
          <w:b/>
        </w:rPr>
        <w:t xml:space="preserve"> </w:t>
      </w:r>
      <w:r w:rsidRPr="00B60372">
        <w:rPr>
          <w:b/>
        </w:rPr>
        <w:t>dialogue</w:t>
      </w:r>
      <w:r w:rsidR="00A06F31">
        <w:rPr>
          <w:b/>
        </w:rPr>
        <w:t xml:space="preserve"> </w:t>
      </w:r>
      <w:r w:rsidRPr="00B60372">
        <w:rPr>
          <w:b/>
        </w:rPr>
        <w:t>and</w:t>
      </w:r>
      <w:r w:rsidR="00A06F31">
        <w:rPr>
          <w:b/>
        </w:rPr>
        <w:t xml:space="preserve"> </w:t>
      </w:r>
      <w:r w:rsidRPr="00B60372">
        <w:rPr>
          <w:b/>
        </w:rPr>
        <w:t>exchange</w:t>
      </w:r>
      <w:r w:rsidR="00A06F31">
        <w:rPr>
          <w:b/>
        </w:rPr>
        <w:t xml:space="preserve"> </w:t>
      </w:r>
      <w:r w:rsidRPr="00B60372">
        <w:rPr>
          <w:b/>
        </w:rPr>
        <w:t>of</w:t>
      </w:r>
      <w:r w:rsidR="00A06F31">
        <w:rPr>
          <w:b/>
        </w:rPr>
        <w:t xml:space="preserve"> </w:t>
      </w:r>
      <w:r w:rsidRPr="00B60372">
        <w:rPr>
          <w:b/>
        </w:rPr>
        <w:t>information</w:t>
      </w:r>
      <w:r w:rsidR="00A06F31">
        <w:rPr>
          <w:b/>
        </w:rPr>
        <w:t xml:space="preserve"> </w:t>
      </w:r>
      <w:r w:rsidRPr="00B60372">
        <w:rPr>
          <w:b/>
        </w:rPr>
        <w:t>between</w:t>
      </w:r>
      <w:r w:rsidR="00A06F31">
        <w:rPr>
          <w:b/>
        </w:rPr>
        <w:t xml:space="preserve"> </w:t>
      </w:r>
      <w:r w:rsidRPr="00B60372">
        <w:rPr>
          <w:b/>
        </w:rPr>
        <w:t>all</w:t>
      </w:r>
      <w:r w:rsidR="00A06F31">
        <w:rPr>
          <w:b/>
        </w:rPr>
        <w:t xml:space="preserve"> </w:t>
      </w:r>
      <w:r w:rsidRPr="00B60372">
        <w:rPr>
          <w:b/>
        </w:rPr>
        <w:t>levels</w:t>
      </w:r>
      <w:r w:rsidR="00A06F31">
        <w:rPr>
          <w:b/>
        </w:rPr>
        <w:t xml:space="preserve"> </w:t>
      </w:r>
      <w:r w:rsidRPr="00B60372">
        <w:rPr>
          <w:b/>
        </w:rPr>
        <w:t>of</w:t>
      </w:r>
      <w:r w:rsidR="00A06F31">
        <w:rPr>
          <w:b/>
        </w:rPr>
        <w:t xml:space="preserve"> </w:t>
      </w:r>
      <w:r w:rsidRPr="00B60372">
        <w:rPr>
          <w:b/>
        </w:rPr>
        <w:t>government</w:t>
      </w:r>
      <w:r w:rsidR="00A06F31">
        <w:rPr>
          <w:b/>
        </w:rPr>
        <w:t xml:space="preserve"> </w:t>
      </w:r>
      <w:r w:rsidRPr="00B60372">
        <w:rPr>
          <w:b/>
        </w:rPr>
        <w:t>in</w:t>
      </w:r>
      <w:r w:rsidR="00A06F31">
        <w:rPr>
          <w:b/>
        </w:rPr>
        <w:t xml:space="preserve"> </w:t>
      </w:r>
      <w:r w:rsidRPr="00B60372">
        <w:rPr>
          <w:b/>
        </w:rPr>
        <w:t>relation</w:t>
      </w:r>
      <w:r w:rsidR="00A06F31">
        <w:rPr>
          <w:b/>
        </w:rPr>
        <w:t xml:space="preserve"> </w:t>
      </w:r>
      <w:r w:rsidRPr="00B60372">
        <w:rPr>
          <w:b/>
        </w:rPr>
        <w:t>to</w:t>
      </w:r>
      <w:r w:rsidR="00A06F31">
        <w:rPr>
          <w:b/>
        </w:rPr>
        <w:t xml:space="preserve"> </w:t>
      </w:r>
      <w:r w:rsidRPr="00B60372">
        <w:rPr>
          <w:b/>
        </w:rPr>
        <w:t>access</w:t>
      </w:r>
      <w:r w:rsidR="00A06F31">
        <w:rPr>
          <w:b/>
        </w:rPr>
        <w:t xml:space="preserve"> </w:t>
      </w:r>
      <w:r w:rsidRPr="00B60372">
        <w:rPr>
          <w:b/>
        </w:rPr>
        <w:t>to</w:t>
      </w:r>
      <w:r w:rsidR="00A06F31">
        <w:rPr>
          <w:b/>
        </w:rPr>
        <w:t xml:space="preserve"> </w:t>
      </w:r>
      <w:r w:rsidRPr="00B60372">
        <w:rPr>
          <w:b/>
        </w:rPr>
        <w:t>water</w:t>
      </w:r>
      <w:r w:rsidR="00A06F31">
        <w:rPr>
          <w:b/>
        </w:rPr>
        <w:t xml:space="preserve"> </w:t>
      </w:r>
      <w:r w:rsidRPr="00B60372">
        <w:rPr>
          <w:b/>
        </w:rPr>
        <w:t>and</w:t>
      </w:r>
      <w:r w:rsidR="00A06F31">
        <w:rPr>
          <w:b/>
        </w:rPr>
        <w:t xml:space="preserve"> </w:t>
      </w:r>
      <w:r w:rsidRPr="00B60372">
        <w:rPr>
          <w:b/>
        </w:rPr>
        <w:t>sanitation</w:t>
      </w:r>
      <w:r>
        <w:rPr>
          <w:b/>
        </w:rPr>
        <w:t>,</w:t>
      </w:r>
      <w:r w:rsidR="00A06F31">
        <w:rPr>
          <w:b/>
        </w:rPr>
        <w:t xml:space="preserve"> </w:t>
      </w:r>
      <w:r w:rsidRPr="00B60372">
        <w:rPr>
          <w:b/>
        </w:rPr>
        <w:t>in</w:t>
      </w:r>
      <w:r w:rsidR="00A06F31">
        <w:rPr>
          <w:b/>
        </w:rPr>
        <w:t xml:space="preserve"> </w:t>
      </w:r>
      <w:r w:rsidRPr="00B60372">
        <w:rPr>
          <w:b/>
        </w:rPr>
        <w:t>accordance</w:t>
      </w:r>
      <w:r w:rsidR="00A06F31">
        <w:rPr>
          <w:b/>
        </w:rPr>
        <w:t xml:space="preserve"> </w:t>
      </w:r>
      <w:r w:rsidRPr="00B60372">
        <w:rPr>
          <w:b/>
        </w:rPr>
        <w:t>with</w:t>
      </w:r>
      <w:r w:rsidR="00A06F31">
        <w:rPr>
          <w:b/>
        </w:rPr>
        <w:t xml:space="preserve"> </w:t>
      </w:r>
      <w:r w:rsidRPr="00B60372">
        <w:rPr>
          <w:b/>
        </w:rPr>
        <w:t>a</w:t>
      </w:r>
      <w:r w:rsidR="00A06F31">
        <w:rPr>
          <w:b/>
        </w:rPr>
        <w:t xml:space="preserve"> </w:t>
      </w:r>
      <w:r w:rsidRPr="00B60372">
        <w:rPr>
          <w:b/>
        </w:rPr>
        <w:t>clearly</w:t>
      </w:r>
      <w:r w:rsidR="00A06F31">
        <w:rPr>
          <w:b/>
        </w:rPr>
        <w:t xml:space="preserve"> </w:t>
      </w:r>
      <w:r w:rsidRPr="00B60372">
        <w:rPr>
          <w:b/>
        </w:rPr>
        <w:t>established</w:t>
      </w:r>
      <w:r w:rsidR="00A06F31">
        <w:rPr>
          <w:b/>
        </w:rPr>
        <w:t xml:space="preserve"> </w:t>
      </w:r>
      <w:r w:rsidRPr="00B60372">
        <w:rPr>
          <w:b/>
        </w:rPr>
        <w:t>human</w:t>
      </w:r>
      <w:r w:rsidR="00A06F31">
        <w:rPr>
          <w:b/>
        </w:rPr>
        <w:t xml:space="preserve"> </w:t>
      </w:r>
      <w:r w:rsidRPr="00B60372">
        <w:rPr>
          <w:b/>
        </w:rPr>
        <w:t>rights</w:t>
      </w:r>
      <w:r w:rsidR="00A06F31">
        <w:rPr>
          <w:b/>
        </w:rPr>
        <w:t xml:space="preserve"> </w:t>
      </w:r>
      <w:r w:rsidRPr="00B60372">
        <w:rPr>
          <w:b/>
        </w:rPr>
        <w:t>framework;</w:t>
      </w:r>
    </w:p>
    <w:p w:rsidR="00EB45E1" w:rsidRDefault="00EB45E1" w:rsidP="00A6330B">
      <w:pPr>
        <w:pStyle w:val="SingleTxtG"/>
        <w:ind w:left="1701"/>
        <w:rPr>
          <w:b/>
        </w:rPr>
      </w:pPr>
      <w:r w:rsidRPr="00A6330B">
        <w:rPr>
          <w:bCs/>
        </w:rPr>
        <w:t>(iii)</w:t>
      </w:r>
      <w:r>
        <w:rPr>
          <w:b/>
        </w:rPr>
        <w:tab/>
      </w:r>
      <w:r w:rsidRPr="00B60372">
        <w:rPr>
          <w:b/>
        </w:rPr>
        <w:t>Establish</w:t>
      </w:r>
      <w:r w:rsidR="00A06F31">
        <w:rPr>
          <w:b/>
        </w:rPr>
        <w:t xml:space="preserve"> </w:t>
      </w:r>
      <w:r w:rsidRPr="00B60372">
        <w:rPr>
          <w:b/>
        </w:rPr>
        <w:t>clearly</w:t>
      </w:r>
      <w:r w:rsidR="00A06F31">
        <w:rPr>
          <w:b/>
        </w:rPr>
        <w:t xml:space="preserve"> </w:t>
      </w:r>
      <w:r w:rsidRPr="00B60372">
        <w:rPr>
          <w:b/>
        </w:rPr>
        <w:t>defined</w:t>
      </w:r>
      <w:r w:rsidR="00A06F31">
        <w:rPr>
          <w:b/>
        </w:rPr>
        <w:t xml:space="preserve"> </w:t>
      </w:r>
      <w:r w:rsidRPr="00B60372">
        <w:rPr>
          <w:b/>
        </w:rPr>
        <w:t>roles</w:t>
      </w:r>
      <w:r w:rsidR="00A06F31">
        <w:rPr>
          <w:b/>
        </w:rPr>
        <w:t xml:space="preserve"> </w:t>
      </w:r>
      <w:r w:rsidRPr="00B60372">
        <w:rPr>
          <w:b/>
        </w:rPr>
        <w:t>and</w:t>
      </w:r>
      <w:r w:rsidR="00A06F31">
        <w:rPr>
          <w:b/>
        </w:rPr>
        <w:t xml:space="preserve"> </w:t>
      </w:r>
      <w:r w:rsidRPr="00B60372">
        <w:rPr>
          <w:b/>
        </w:rPr>
        <w:t>responsibilities</w:t>
      </w:r>
      <w:r w:rsidR="00A06F31">
        <w:rPr>
          <w:b/>
        </w:rPr>
        <w:t xml:space="preserve"> </w:t>
      </w:r>
      <w:r w:rsidRPr="00B60372">
        <w:rPr>
          <w:b/>
        </w:rPr>
        <w:t>of</w:t>
      </w:r>
      <w:r w:rsidR="00A06F31">
        <w:rPr>
          <w:b/>
        </w:rPr>
        <w:t xml:space="preserve"> </w:t>
      </w:r>
      <w:r w:rsidRPr="00B60372">
        <w:rPr>
          <w:b/>
        </w:rPr>
        <w:t>governmental</w:t>
      </w:r>
      <w:r w:rsidR="00A06F31">
        <w:rPr>
          <w:b/>
        </w:rPr>
        <w:t xml:space="preserve"> </w:t>
      </w:r>
      <w:r w:rsidRPr="00B60372">
        <w:rPr>
          <w:b/>
        </w:rPr>
        <w:t>institutions</w:t>
      </w:r>
      <w:r w:rsidR="00A06F31">
        <w:rPr>
          <w:b/>
        </w:rPr>
        <w:t xml:space="preserve"> </w:t>
      </w:r>
      <w:r w:rsidRPr="00B60372">
        <w:rPr>
          <w:b/>
        </w:rPr>
        <w:t>related</w:t>
      </w:r>
      <w:r w:rsidR="00A06F31">
        <w:rPr>
          <w:b/>
        </w:rPr>
        <w:t xml:space="preserve"> </w:t>
      </w:r>
      <w:r w:rsidRPr="00B60372">
        <w:rPr>
          <w:b/>
        </w:rPr>
        <w:t>to</w:t>
      </w:r>
      <w:r w:rsidR="00A06F31">
        <w:rPr>
          <w:b/>
        </w:rPr>
        <w:t xml:space="preserve"> </w:t>
      </w:r>
      <w:r w:rsidRPr="00B60372">
        <w:rPr>
          <w:b/>
        </w:rPr>
        <w:t>water</w:t>
      </w:r>
      <w:r w:rsidR="00A06F31">
        <w:rPr>
          <w:b/>
        </w:rPr>
        <w:t xml:space="preserve"> </w:t>
      </w:r>
      <w:r w:rsidRPr="00B60372">
        <w:rPr>
          <w:b/>
        </w:rPr>
        <w:t>and</w:t>
      </w:r>
      <w:r w:rsidR="00A06F31">
        <w:rPr>
          <w:b/>
        </w:rPr>
        <w:t xml:space="preserve"> </w:t>
      </w:r>
      <w:r w:rsidRPr="00B60372">
        <w:rPr>
          <w:b/>
        </w:rPr>
        <w:t>sanitation</w:t>
      </w:r>
      <w:r w:rsidR="00A06F31">
        <w:rPr>
          <w:b/>
        </w:rPr>
        <w:t xml:space="preserve"> </w:t>
      </w:r>
      <w:r w:rsidRPr="00B60372">
        <w:rPr>
          <w:b/>
        </w:rPr>
        <w:t>in</w:t>
      </w:r>
      <w:r w:rsidR="00A06F31">
        <w:rPr>
          <w:b/>
        </w:rPr>
        <w:t xml:space="preserve"> </w:t>
      </w:r>
      <w:r w:rsidRPr="00B60372">
        <w:rPr>
          <w:b/>
        </w:rPr>
        <w:t>order</w:t>
      </w:r>
      <w:r w:rsidR="00A06F31">
        <w:rPr>
          <w:b/>
        </w:rPr>
        <w:t xml:space="preserve"> </w:t>
      </w:r>
      <w:r w:rsidRPr="00B60372">
        <w:rPr>
          <w:b/>
        </w:rPr>
        <w:t>to</w:t>
      </w:r>
      <w:r w:rsidR="00A06F31">
        <w:rPr>
          <w:b/>
        </w:rPr>
        <w:t xml:space="preserve"> </w:t>
      </w:r>
      <w:r w:rsidRPr="00B60372">
        <w:rPr>
          <w:b/>
        </w:rPr>
        <w:t>address</w:t>
      </w:r>
      <w:r w:rsidR="00A06F31">
        <w:rPr>
          <w:b/>
        </w:rPr>
        <w:t xml:space="preserve"> </w:t>
      </w:r>
      <w:r w:rsidRPr="00B60372">
        <w:rPr>
          <w:b/>
        </w:rPr>
        <w:t>the</w:t>
      </w:r>
      <w:r w:rsidR="00A06F31">
        <w:rPr>
          <w:b/>
        </w:rPr>
        <w:t xml:space="preserve"> </w:t>
      </w:r>
      <w:r w:rsidRPr="00B60372">
        <w:rPr>
          <w:b/>
        </w:rPr>
        <w:t>scattered</w:t>
      </w:r>
      <w:r w:rsidR="00A06F31">
        <w:rPr>
          <w:b/>
        </w:rPr>
        <w:t xml:space="preserve"> </w:t>
      </w:r>
      <w:r w:rsidRPr="00B60372">
        <w:rPr>
          <w:b/>
        </w:rPr>
        <w:t>responsibilities</w:t>
      </w:r>
      <w:r w:rsidR="00A06F31">
        <w:rPr>
          <w:b/>
        </w:rPr>
        <w:t xml:space="preserve"> </w:t>
      </w:r>
      <w:r>
        <w:rPr>
          <w:b/>
        </w:rPr>
        <w:t>that</w:t>
      </w:r>
      <w:r w:rsidR="00A06F31">
        <w:rPr>
          <w:b/>
        </w:rPr>
        <w:t xml:space="preserve"> </w:t>
      </w:r>
      <w:r w:rsidRPr="00B60372">
        <w:rPr>
          <w:b/>
        </w:rPr>
        <w:t>prevent</w:t>
      </w:r>
      <w:r w:rsidR="00A06F31">
        <w:rPr>
          <w:b/>
        </w:rPr>
        <w:t xml:space="preserve"> </w:t>
      </w:r>
      <w:r w:rsidRPr="00B60372">
        <w:rPr>
          <w:b/>
        </w:rPr>
        <w:t>individuals</w:t>
      </w:r>
      <w:r w:rsidR="00A06F31">
        <w:rPr>
          <w:b/>
        </w:rPr>
        <w:t xml:space="preserve"> </w:t>
      </w:r>
      <w:r w:rsidRPr="00B60372">
        <w:rPr>
          <w:b/>
        </w:rPr>
        <w:t>from</w:t>
      </w:r>
      <w:r w:rsidR="00A06F31">
        <w:rPr>
          <w:b/>
        </w:rPr>
        <w:t xml:space="preserve"> </w:t>
      </w:r>
      <w:r w:rsidRPr="00B60372">
        <w:rPr>
          <w:b/>
        </w:rPr>
        <w:t>effectively</w:t>
      </w:r>
      <w:r w:rsidR="00A06F31">
        <w:rPr>
          <w:b/>
        </w:rPr>
        <w:t xml:space="preserve"> </w:t>
      </w:r>
      <w:r w:rsidRPr="00B60372">
        <w:rPr>
          <w:b/>
        </w:rPr>
        <w:t>holding</w:t>
      </w:r>
      <w:r w:rsidR="00A06F31">
        <w:rPr>
          <w:b/>
        </w:rPr>
        <w:t xml:space="preserve"> </w:t>
      </w:r>
      <w:r w:rsidRPr="00B60372">
        <w:rPr>
          <w:b/>
        </w:rPr>
        <w:t>the</w:t>
      </w:r>
      <w:r w:rsidR="00A06F31">
        <w:rPr>
          <w:b/>
        </w:rPr>
        <w:t xml:space="preserve"> </w:t>
      </w:r>
      <w:r w:rsidRPr="00B60372">
        <w:rPr>
          <w:b/>
        </w:rPr>
        <w:t>Government</w:t>
      </w:r>
      <w:r w:rsidR="00A06F31">
        <w:rPr>
          <w:b/>
        </w:rPr>
        <w:t xml:space="preserve"> </w:t>
      </w:r>
      <w:r w:rsidRPr="00B60372">
        <w:rPr>
          <w:b/>
        </w:rPr>
        <w:t>accountable</w:t>
      </w:r>
      <w:r w:rsidR="00A06F31">
        <w:rPr>
          <w:b/>
        </w:rPr>
        <w:t xml:space="preserve"> </w:t>
      </w:r>
      <w:r w:rsidRPr="00B60372">
        <w:rPr>
          <w:b/>
        </w:rPr>
        <w:t>for</w:t>
      </w:r>
      <w:r w:rsidR="00A06F31">
        <w:rPr>
          <w:b/>
        </w:rPr>
        <w:t xml:space="preserve"> </w:t>
      </w:r>
      <w:r w:rsidRPr="00B60372">
        <w:rPr>
          <w:b/>
        </w:rPr>
        <w:t>its</w:t>
      </w:r>
      <w:r w:rsidR="00A06F31">
        <w:rPr>
          <w:b/>
        </w:rPr>
        <w:t xml:space="preserve"> </w:t>
      </w:r>
      <w:r w:rsidRPr="00B60372">
        <w:rPr>
          <w:b/>
        </w:rPr>
        <w:t>human</w:t>
      </w:r>
      <w:r w:rsidR="00A06F31">
        <w:rPr>
          <w:b/>
        </w:rPr>
        <w:t xml:space="preserve"> </w:t>
      </w:r>
      <w:r w:rsidRPr="00B60372">
        <w:rPr>
          <w:b/>
        </w:rPr>
        <w:t>rights</w:t>
      </w:r>
      <w:r w:rsidR="00A06F31">
        <w:rPr>
          <w:b/>
        </w:rPr>
        <w:t xml:space="preserve"> </w:t>
      </w:r>
      <w:r w:rsidRPr="00B60372">
        <w:rPr>
          <w:b/>
        </w:rPr>
        <w:t>obligations;</w:t>
      </w:r>
    </w:p>
    <w:p w:rsidR="00EB45E1" w:rsidRDefault="00EB45E1" w:rsidP="00A6330B">
      <w:pPr>
        <w:pStyle w:val="SingleTxtG"/>
        <w:ind w:left="1701"/>
        <w:rPr>
          <w:b/>
        </w:rPr>
      </w:pPr>
      <w:r w:rsidRPr="00A6330B">
        <w:rPr>
          <w:bCs/>
        </w:rPr>
        <w:t>(iv)</w:t>
      </w:r>
      <w:r>
        <w:rPr>
          <w:b/>
        </w:rPr>
        <w:tab/>
      </w:r>
      <w:r w:rsidRPr="00B60372">
        <w:rPr>
          <w:b/>
        </w:rPr>
        <w:t>Establish</w:t>
      </w:r>
      <w:r w:rsidR="00A06F31">
        <w:rPr>
          <w:b/>
        </w:rPr>
        <w:t xml:space="preserve"> </w:t>
      </w:r>
      <w:r w:rsidRPr="00B60372">
        <w:rPr>
          <w:b/>
        </w:rPr>
        <w:t>a</w:t>
      </w:r>
      <w:r w:rsidR="00A06F31">
        <w:rPr>
          <w:b/>
        </w:rPr>
        <w:t xml:space="preserve"> </w:t>
      </w:r>
      <w:r w:rsidRPr="00B60372">
        <w:rPr>
          <w:b/>
        </w:rPr>
        <w:t>designated</w:t>
      </w:r>
      <w:r w:rsidR="00A06F31">
        <w:rPr>
          <w:b/>
        </w:rPr>
        <w:t xml:space="preserve"> </w:t>
      </w:r>
      <w:r w:rsidRPr="00B60372">
        <w:rPr>
          <w:b/>
        </w:rPr>
        <w:t>governmental</w:t>
      </w:r>
      <w:r w:rsidR="00A06F31">
        <w:rPr>
          <w:b/>
        </w:rPr>
        <w:t xml:space="preserve"> </w:t>
      </w:r>
      <w:r w:rsidRPr="00B60372">
        <w:rPr>
          <w:b/>
        </w:rPr>
        <w:t>agency</w:t>
      </w:r>
      <w:r w:rsidR="00A06F31">
        <w:rPr>
          <w:b/>
        </w:rPr>
        <w:t xml:space="preserve"> </w:t>
      </w:r>
      <w:r w:rsidRPr="00B60372">
        <w:rPr>
          <w:b/>
        </w:rPr>
        <w:t>with</w:t>
      </w:r>
      <w:r w:rsidR="00A06F31">
        <w:rPr>
          <w:b/>
        </w:rPr>
        <w:t xml:space="preserve"> </w:t>
      </w:r>
      <w:r w:rsidRPr="00B60372">
        <w:rPr>
          <w:b/>
        </w:rPr>
        <w:t>a</w:t>
      </w:r>
      <w:r w:rsidR="00A06F31">
        <w:rPr>
          <w:b/>
        </w:rPr>
        <w:t xml:space="preserve"> </w:t>
      </w:r>
      <w:r w:rsidRPr="00B60372">
        <w:rPr>
          <w:b/>
        </w:rPr>
        <w:t>clear</w:t>
      </w:r>
      <w:r w:rsidR="00A06F31">
        <w:rPr>
          <w:b/>
        </w:rPr>
        <w:t xml:space="preserve"> </w:t>
      </w:r>
      <w:r w:rsidRPr="00B60372">
        <w:rPr>
          <w:b/>
        </w:rPr>
        <w:t>mandate</w:t>
      </w:r>
      <w:r w:rsidR="00A06F31">
        <w:rPr>
          <w:b/>
        </w:rPr>
        <w:t xml:space="preserve"> </w:t>
      </w:r>
      <w:r w:rsidRPr="00B60372">
        <w:rPr>
          <w:b/>
        </w:rPr>
        <w:t>to</w:t>
      </w:r>
      <w:r w:rsidR="00A06F31">
        <w:rPr>
          <w:b/>
        </w:rPr>
        <w:t xml:space="preserve"> </w:t>
      </w:r>
      <w:r w:rsidRPr="00B60372">
        <w:rPr>
          <w:b/>
        </w:rPr>
        <w:t>plan</w:t>
      </w:r>
      <w:r w:rsidR="00A06F31">
        <w:rPr>
          <w:b/>
        </w:rPr>
        <w:t xml:space="preserve"> </w:t>
      </w:r>
      <w:r w:rsidRPr="00B60372">
        <w:rPr>
          <w:b/>
        </w:rPr>
        <w:t>and</w:t>
      </w:r>
      <w:r w:rsidR="00A06F31">
        <w:rPr>
          <w:b/>
        </w:rPr>
        <w:t xml:space="preserve"> </w:t>
      </w:r>
      <w:r w:rsidRPr="00B60372">
        <w:rPr>
          <w:b/>
        </w:rPr>
        <w:t>implement</w:t>
      </w:r>
      <w:r w:rsidR="00A06F31">
        <w:rPr>
          <w:b/>
        </w:rPr>
        <w:t xml:space="preserve"> </w:t>
      </w:r>
      <w:r w:rsidRPr="00B60372">
        <w:rPr>
          <w:b/>
        </w:rPr>
        <w:t>interventions</w:t>
      </w:r>
      <w:r w:rsidR="00A06F31">
        <w:rPr>
          <w:b/>
        </w:rPr>
        <w:t xml:space="preserve"> </w:t>
      </w:r>
      <w:r w:rsidRPr="00B60372">
        <w:rPr>
          <w:b/>
        </w:rPr>
        <w:t>in</w:t>
      </w:r>
      <w:r w:rsidR="00A06F31">
        <w:rPr>
          <w:b/>
        </w:rPr>
        <w:t xml:space="preserve"> </w:t>
      </w:r>
      <w:r w:rsidRPr="00B60372">
        <w:rPr>
          <w:b/>
        </w:rPr>
        <w:t>the</w:t>
      </w:r>
      <w:r w:rsidR="00A06F31">
        <w:rPr>
          <w:b/>
        </w:rPr>
        <w:t xml:space="preserve"> </w:t>
      </w:r>
      <w:r w:rsidRPr="00B60372">
        <w:rPr>
          <w:b/>
        </w:rPr>
        <w:t>area</w:t>
      </w:r>
      <w:r w:rsidR="00A06F31">
        <w:rPr>
          <w:b/>
        </w:rPr>
        <w:t xml:space="preserve"> </w:t>
      </w:r>
      <w:r w:rsidRPr="00B60372">
        <w:rPr>
          <w:b/>
        </w:rPr>
        <w:t>of</w:t>
      </w:r>
      <w:r w:rsidR="00A06F31">
        <w:rPr>
          <w:b/>
        </w:rPr>
        <w:t xml:space="preserve"> </w:t>
      </w:r>
      <w:r w:rsidRPr="00B60372">
        <w:rPr>
          <w:b/>
        </w:rPr>
        <w:t>sanitation</w:t>
      </w:r>
      <w:r>
        <w:rPr>
          <w:b/>
        </w:rPr>
        <w:t>,</w:t>
      </w:r>
      <w:r w:rsidR="00A06F31">
        <w:rPr>
          <w:b/>
        </w:rPr>
        <w:t xml:space="preserve"> </w:t>
      </w:r>
      <w:r w:rsidRPr="00B60372">
        <w:rPr>
          <w:b/>
        </w:rPr>
        <w:t>with</w:t>
      </w:r>
      <w:r w:rsidR="00A06F31">
        <w:rPr>
          <w:b/>
        </w:rPr>
        <w:t xml:space="preserve"> </w:t>
      </w:r>
      <w:r w:rsidRPr="00B60372">
        <w:rPr>
          <w:b/>
        </w:rPr>
        <w:t>a</w:t>
      </w:r>
      <w:r w:rsidR="00A06F31">
        <w:rPr>
          <w:b/>
        </w:rPr>
        <w:t xml:space="preserve"> </w:t>
      </w:r>
      <w:r w:rsidRPr="00B60372">
        <w:rPr>
          <w:b/>
        </w:rPr>
        <w:t>particular</w:t>
      </w:r>
      <w:r w:rsidR="00A06F31">
        <w:rPr>
          <w:b/>
        </w:rPr>
        <w:t xml:space="preserve"> </w:t>
      </w:r>
      <w:r w:rsidRPr="00B60372">
        <w:rPr>
          <w:b/>
        </w:rPr>
        <w:t>focus</w:t>
      </w:r>
      <w:r w:rsidR="00A06F31">
        <w:rPr>
          <w:b/>
        </w:rPr>
        <w:t xml:space="preserve"> </w:t>
      </w:r>
      <w:r w:rsidRPr="00B60372">
        <w:rPr>
          <w:b/>
        </w:rPr>
        <w:t>on</w:t>
      </w:r>
      <w:r w:rsidR="00A06F31">
        <w:rPr>
          <w:b/>
        </w:rPr>
        <w:t xml:space="preserve"> </w:t>
      </w:r>
      <w:r w:rsidRPr="00B60372">
        <w:rPr>
          <w:b/>
        </w:rPr>
        <w:t>the</w:t>
      </w:r>
      <w:r w:rsidR="00A06F31">
        <w:rPr>
          <w:b/>
        </w:rPr>
        <w:t xml:space="preserve"> </w:t>
      </w:r>
      <w:r>
        <w:rPr>
          <w:b/>
          <w:i/>
        </w:rPr>
        <w:t>g</w:t>
      </w:r>
      <w:r w:rsidRPr="00B60372">
        <w:rPr>
          <w:b/>
          <w:i/>
        </w:rPr>
        <w:t>er</w:t>
      </w:r>
      <w:r w:rsidR="00A06F31">
        <w:rPr>
          <w:b/>
        </w:rPr>
        <w:t xml:space="preserve"> </w:t>
      </w:r>
      <w:r w:rsidRPr="00B60372">
        <w:rPr>
          <w:b/>
        </w:rPr>
        <w:t>areas;</w:t>
      </w:r>
    </w:p>
    <w:p w:rsidR="00EB45E1" w:rsidRDefault="00EB45E1" w:rsidP="00A6330B">
      <w:pPr>
        <w:pStyle w:val="SingleTxtG"/>
        <w:ind w:left="1701"/>
        <w:rPr>
          <w:b/>
        </w:rPr>
      </w:pPr>
      <w:r w:rsidRPr="00A6330B">
        <w:rPr>
          <w:bCs/>
        </w:rPr>
        <w:t>(v)</w:t>
      </w:r>
      <w:r>
        <w:rPr>
          <w:b/>
        </w:rPr>
        <w:tab/>
      </w:r>
      <w:r w:rsidRPr="00B60372">
        <w:rPr>
          <w:b/>
        </w:rPr>
        <w:t>Establish</w:t>
      </w:r>
      <w:r w:rsidR="00A06F31">
        <w:rPr>
          <w:b/>
        </w:rPr>
        <w:t xml:space="preserve"> </w:t>
      </w:r>
      <w:r w:rsidRPr="00B60372">
        <w:rPr>
          <w:b/>
        </w:rPr>
        <w:t>accountability</w:t>
      </w:r>
      <w:r w:rsidR="00A06F31">
        <w:rPr>
          <w:b/>
        </w:rPr>
        <w:t xml:space="preserve"> </w:t>
      </w:r>
      <w:r w:rsidRPr="00B60372">
        <w:rPr>
          <w:b/>
        </w:rPr>
        <w:t>mechanisms</w:t>
      </w:r>
      <w:r w:rsidR="00A06F31">
        <w:rPr>
          <w:b/>
        </w:rPr>
        <w:t xml:space="preserve"> </w:t>
      </w:r>
      <w:r>
        <w:rPr>
          <w:b/>
        </w:rPr>
        <w:t>to</w:t>
      </w:r>
      <w:r w:rsidR="00A06F31">
        <w:rPr>
          <w:b/>
        </w:rPr>
        <w:t xml:space="preserve"> </w:t>
      </w:r>
      <w:r w:rsidRPr="00B60372">
        <w:rPr>
          <w:b/>
        </w:rPr>
        <w:t>monitor</w:t>
      </w:r>
      <w:r w:rsidR="00A06F31">
        <w:rPr>
          <w:b/>
        </w:rPr>
        <w:t xml:space="preserve"> </w:t>
      </w:r>
      <w:r>
        <w:rPr>
          <w:b/>
        </w:rPr>
        <w:t>the</w:t>
      </w:r>
      <w:r w:rsidR="00A06F31">
        <w:rPr>
          <w:b/>
        </w:rPr>
        <w:t xml:space="preserve"> </w:t>
      </w:r>
      <w:r w:rsidRPr="00B60372">
        <w:rPr>
          <w:b/>
        </w:rPr>
        <w:t>compliance</w:t>
      </w:r>
      <w:r w:rsidR="00A06F31">
        <w:rPr>
          <w:b/>
        </w:rPr>
        <w:t xml:space="preserve"> </w:t>
      </w:r>
      <w:r w:rsidRPr="00B60372">
        <w:rPr>
          <w:b/>
        </w:rPr>
        <w:t>of</w:t>
      </w:r>
      <w:r w:rsidR="00A06F31">
        <w:rPr>
          <w:b/>
        </w:rPr>
        <w:t xml:space="preserve"> </w:t>
      </w:r>
      <w:r>
        <w:rPr>
          <w:b/>
        </w:rPr>
        <w:t>the</w:t>
      </w:r>
      <w:r w:rsidR="00A06F31">
        <w:rPr>
          <w:b/>
        </w:rPr>
        <w:t xml:space="preserve"> </w:t>
      </w:r>
      <w:r w:rsidRPr="00B60372">
        <w:rPr>
          <w:b/>
        </w:rPr>
        <w:t>relevant</w:t>
      </w:r>
      <w:r w:rsidR="00A06F31">
        <w:rPr>
          <w:b/>
        </w:rPr>
        <w:t xml:space="preserve"> </w:t>
      </w:r>
      <w:r w:rsidRPr="00B60372">
        <w:rPr>
          <w:b/>
        </w:rPr>
        <w:t>governmental</w:t>
      </w:r>
      <w:r w:rsidR="00A06F31">
        <w:rPr>
          <w:b/>
        </w:rPr>
        <w:t xml:space="preserve"> </w:t>
      </w:r>
      <w:r w:rsidRPr="00B60372">
        <w:rPr>
          <w:b/>
        </w:rPr>
        <w:t>institutions</w:t>
      </w:r>
      <w:r w:rsidR="00A06F31">
        <w:rPr>
          <w:b/>
        </w:rPr>
        <w:t xml:space="preserve"> </w:t>
      </w:r>
      <w:r w:rsidRPr="00B60372">
        <w:rPr>
          <w:b/>
        </w:rPr>
        <w:t>and</w:t>
      </w:r>
      <w:r w:rsidR="00A06F31">
        <w:rPr>
          <w:b/>
        </w:rPr>
        <w:t xml:space="preserve"> </w:t>
      </w:r>
      <w:r w:rsidRPr="00B60372">
        <w:rPr>
          <w:b/>
        </w:rPr>
        <w:t>informal</w:t>
      </w:r>
      <w:r w:rsidR="00A06F31">
        <w:rPr>
          <w:b/>
        </w:rPr>
        <w:t xml:space="preserve"> </w:t>
      </w:r>
      <w:r w:rsidRPr="00B60372">
        <w:rPr>
          <w:b/>
        </w:rPr>
        <w:t>service</w:t>
      </w:r>
      <w:r w:rsidR="00A06F31">
        <w:rPr>
          <w:b/>
        </w:rPr>
        <w:t xml:space="preserve"> </w:t>
      </w:r>
      <w:r w:rsidRPr="00B60372">
        <w:rPr>
          <w:b/>
        </w:rPr>
        <w:t>providers</w:t>
      </w:r>
      <w:r w:rsidR="00A06F31">
        <w:rPr>
          <w:b/>
        </w:rPr>
        <w:t xml:space="preserve"> </w:t>
      </w:r>
      <w:r w:rsidRPr="00B60372">
        <w:rPr>
          <w:b/>
        </w:rPr>
        <w:t>with</w:t>
      </w:r>
      <w:r w:rsidR="00A06F31">
        <w:rPr>
          <w:b/>
        </w:rPr>
        <w:t xml:space="preserve"> </w:t>
      </w:r>
      <w:r w:rsidRPr="00B60372">
        <w:rPr>
          <w:b/>
        </w:rPr>
        <w:t>established</w:t>
      </w:r>
      <w:r w:rsidR="00A06F31">
        <w:rPr>
          <w:b/>
        </w:rPr>
        <w:t xml:space="preserve"> </w:t>
      </w:r>
      <w:r w:rsidRPr="00B60372">
        <w:rPr>
          <w:b/>
        </w:rPr>
        <w:t>standards</w:t>
      </w:r>
      <w:r w:rsidR="00A06F31">
        <w:rPr>
          <w:b/>
        </w:rPr>
        <w:t xml:space="preserve"> </w:t>
      </w:r>
      <w:r w:rsidRPr="00B60372">
        <w:rPr>
          <w:b/>
        </w:rPr>
        <w:t>and</w:t>
      </w:r>
      <w:r w:rsidR="00A06F31">
        <w:rPr>
          <w:b/>
        </w:rPr>
        <w:t xml:space="preserve"> </w:t>
      </w:r>
      <w:r w:rsidRPr="00B60372">
        <w:rPr>
          <w:b/>
        </w:rPr>
        <w:t>impose</w:t>
      </w:r>
      <w:r w:rsidR="00A06F31">
        <w:rPr>
          <w:b/>
        </w:rPr>
        <w:t xml:space="preserve"> </w:t>
      </w:r>
      <w:r w:rsidRPr="00B60372">
        <w:rPr>
          <w:b/>
        </w:rPr>
        <w:t>sanctions</w:t>
      </w:r>
      <w:r>
        <w:rPr>
          <w:b/>
        </w:rPr>
        <w:t>,</w:t>
      </w:r>
      <w:r w:rsidR="00A06F31">
        <w:rPr>
          <w:b/>
        </w:rPr>
        <w:t xml:space="preserve"> </w:t>
      </w:r>
      <w:r w:rsidRPr="00B60372">
        <w:rPr>
          <w:b/>
        </w:rPr>
        <w:t>and</w:t>
      </w:r>
      <w:r w:rsidR="00A06F31">
        <w:rPr>
          <w:b/>
        </w:rPr>
        <w:t xml:space="preserve"> </w:t>
      </w:r>
      <w:r w:rsidRPr="00B60372">
        <w:rPr>
          <w:b/>
        </w:rPr>
        <w:t>ensure</w:t>
      </w:r>
      <w:r w:rsidR="00A06F31">
        <w:rPr>
          <w:b/>
        </w:rPr>
        <w:t xml:space="preserve"> </w:t>
      </w:r>
      <w:r w:rsidRPr="00B60372">
        <w:rPr>
          <w:b/>
        </w:rPr>
        <w:t>that</w:t>
      </w:r>
      <w:r w:rsidR="00A06F31">
        <w:rPr>
          <w:b/>
        </w:rPr>
        <w:t xml:space="preserve"> </w:t>
      </w:r>
      <w:r w:rsidRPr="00B60372">
        <w:rPr>
          <w:b/>
        </w:rPr>
        <w:t>corrective</w:t>
      </w:r>
      <w:r w:rsidR="00A06F31">
        <w:rPr>
          <w:b/>
        </w:rPr>
        <w:t xml:space="preserve"> </w:t>
      </w:r>
      <w:r w:rsidRPr="00B60372">
        <w:rPr>
          <w:b/>
        </w:rPr>
        <w:t>and</w:t>
      </w:r>
      <w:r w:rsidR="00A06F31">
        <w:rPr>
          <w:b/>
        </w:rPr>
        <w:t xml:space="preserve"> </w:t>
      </w:r>
      <w:r w:rsidRPr="00B60372">
        <w:rPr>
          <w:b/>
        </w:rPr>
        <w:t>remedial</w:t>
      </w:r>
      <w:r w:rsidR="00A06F31">
        <w:rPr>
          <w:b/>
        </w:rPr>
        <w:t xml:space="preserve"> </w:t>
      </w:r>
      <w:r w:rsidRPr="00B60372">
        <w:rPr>
          <w:b/>
        </w:rPr>
        <w:t>action</w:t>
      </w:r>
      <w:r w:rsidR="00A06F31">
        <w:rPr>
          <w:b/>
        </w:rPr>
        <w:t xml:space="preserve"> </w:t>
      </w:r>
      <w:r>
        <w:rPr>
          <w:b/>
        </w:rPr>
        <w:t>is</w:t>
      </w:r>
      <w:r w:rsidR="00A06F31">
        <w:rPr>
          <w:b/>
        </w:rPr>
        <w:t xml:space="preserve"> </w:t>
      </w:r>
      <w:r w:rsidRPr="00B60372">
        <w:rPr>
          <w:b/>
        </w:rPr>
        <w:t>taken;</w:t>
      </w:r>
    </w:p>
    <w:p w:rsidR="00EB45E1" w:rsidRPr="00B60372" w:rsidRDefault="00A6330B" w:rsidP="00E73B81">
      <w:pPr>
        <w:pStyle w:val="SingleTxtG"/>
        <w:rPr>
          <w:b/>
        </w:rPr>
      </w:pPr>
      <w:r>
        <w:rPr>
          <w:b/>
        </w:rPr>
        <w:tab/>
      </w:r>
      <w:r w:rsidR="00EB45E1" w:rsidRPr="00A6330B">
        <w:rPr>
          <w:bCs/>
        </w:rPr>
        <w:t>(d)</w:t>
      </w:r>
      <w:r w:rsidR="00EB45E1" w:rsidRPr="00B60372">
        <w:rPr>
          <w:b/>
        </w:rPr>
        <w:tab/>
        <w:t>Align</w:t>
      </w:r>
      <w:r w:rsidR="00A06F31">
        <w:rPr>
          <w:b/>
        </w:rPr>
        <w:t xml:space="preserve"> </w:t>
      </w:r>
      <w:r w:rsidR="00EB45E1" w:rsidRPr="00B60372">
        <w:rPr>
          <w:b/>
        </w:rPr>
        <w:t>the</w:t>
      </w:r>
      <w:r w:rsidR="00A06F31">
        <w:rPr>
          <w:b/>
        </w:rPr>
        <w:t xml:space="preserve"> </w:t>
      </w:r>
      <w:r w:rsidR="00EB45E1" w:rsidRPr="00B60372">
        <w:rPr>
          <w:b/>
        </w:rPr>
        <w:t>Sustainable</w:t>
      </w:r>
      <w:r w:rsidR="00A06F31">
        <w:rPr>
          <w:b/>
        </w:rPr>
        <w:t xml:space="preserve"> </w:t>
      </w:r>
      <w:r w:rsidR="00EB45E1" w:rsidRPr="00B60372">
        <w:rPr>
          <w:b/>
        </w:rPr>
        <w:t>Development</w:t>
      </w:r>
      <w:r w:rsidR="00A06F31">
        <w:rPr>
          <w:b/>
        </w:rPr>
        <w:t xml:space="preserve"> </w:t>
      </w:r>
      <w:r w:rsidR="00EB45E1" w:rsidRPr="00B60372">
        <w:rPr>
          <w:b/>
        </w:rPr>
        <w:t>Vision</w:t>
      </w:r>
      <w:r w:rsidR="00A06F31">
        <w:rPr>
          <w:b/>
        </w:rPr>
        <w:t xml:space="preserve"> </w:t>
      </w:r>
      <w:r w:rsidR="00EB45E1" w:rsidRPr="00B60372">
        <w:rPr>
          <w:b/>
        </w:rPr>
        <w:t>2030</w:t>
      </w:r>
      <w:r w:rsidR="00A06F31">
        <w:rPr>
          <w:b/>
        </w:rPr>
        <w:t xml:space="preserve"> </w:t>
      </w:r>
      <w:r w:rsidR="00EB45E1" w:rsidRPr="00B60372">
        <w:rPr>
          <w:b/>
        </w:rPr>
        <w:t>of</w:t>
      </w:r>
      <w:r w:rsidR="00A06F31">
        <w:rPr>
          <w:b/>
        </w:rPr>
        <w:t xml:space="preserve"> </w:t>
      </w:r>
      <w:r w:rsidR="00EB45E1" w:rsidRPr="00B60372">
        <w:rPr>
          <w:b/>
        </w:rPr>
        <w:t>Mongolia</w:t>
      </w:r>
      <w:r w:rsidR="00A06F31">
        <w:rPr>
          <w:b/>
        </w:rPr>
        <w:t xml:space="preserve"> </w:t>
      </w:r>
      <w:r w:rsidR="00EB45E1" w:rsidRPr="00B60372">
        <w:rPr>
          <w:b/>
        </w:rPr>
        <w:t>on</w:t>
      </w:r>
      <w:r w:rsidR="00A06F31">
        <w:rPr>
          <w:b/>
        </w:rPr>
        <w:t xml:space="preserve"> </w:t>
      </w:r>
      <w:r w:rsidR="00EB45E1" w:rsidRPr="00B60372">
        <w:rPr>
          <w:b/>
        </w:rPr>
        <w:t>water</w:t>
      </w:r>
      <w:r w:rsidR="00A06F31">
        <w:rPr>
          <w:b/>
        </w:rPr>
        <w:t xml:space="preserve"> </w:t>
      </w:r>
      <w:r w:rsidR="00EB45E1" w:rsidRPr="00B60372">
        <w:rPr>
          <w:b/>
        </w:rPr>
        <w:t>and</w:t>
      </w:r>
      <w:r w:rsidR="00A06F31">
        <w:rPr>
          <w:b/>
        </w:rPr>
        <w:t xml:space="preserve"> </w:t>
      </w:r>
      <w:r w:rsidR="00EB45E1" w:rsidRPr="00B60372">
        <w:rPr>
          <w:b/>
        </w:rPr>
        <w:t>sanitation,</w:t>
      </w:r>
      <w:r w:rsidR="00A06F31">
        <w:rPr>
          <w:b/>
        </w:rPr>
        <w:t xml:space="preserve"> </w:t>
      </w:r>
      <w:r w:rsidR="00EB45E1" w:rsidRPr="00B60372">
        <w:rPr>
          <w:b/>
        </w:rPr>
        <w:t>in</w:t>
      </w:r>
      <w:r w:rsidR="00A06F31">
        <w:rPr>
          <w:b/>
        </w:rPr>
        <w:t xml:space="preserve"> </w:t>
      </w:r>
      <w:r w:rsidR="00EB45E1" w:rsidRPr="00B60372">
        <w:rPr>
          <w:b/>
        </w:rPr>
        <w:t>its</w:t>
      </w:r>
      <w:r w:rsidR="00A06F31">
        <w:rPr>
          <w:b/>
        </w:rPr>
        <w:t xml:space="preserve"> </w:t>
      </w:r>
      <w:r w:rsidR="00EB45E1" w:rsidRPr="00B60372">
        <w:rPr>
          <w:b/>
        </w:rPr>
        <w:t>aspiration</w:t>
      </w:r>
      <w:r w:rsidR="00EB45E1">
        <w:rPr>
          <w:b/>
        </w:rPr>
        <w:t>s</w:t>
      </w:r>
      <w:r w:rsidR="00A06F31">
        <w:rPr>
          <w:b/>
        </w:rPr>
        <w:t xml:space="preserve"> </w:t>
      </w:r>
      <w:r w:rsidR="00EB45E1" w:rsidRPr="00B60372">
        <w:rPr>
          <w:b/>
        </w:rPr>
        <w:t>and</w:t>
      </w:r>
      <w:r w:rsidR="00A06F31">
        <w:rPr>
          <w:b/>
        </w:rPr>
        <w:t xml:space="preserve"> </w:t>
      </w:r>
      <w:r w:rsidR="00EB45E1" w:rsidRPr="00B60372">
        <w:rPr>
          <w:b/>
        </w:rPr>
        <w:t>its</w:t>
      </w:r>
      <w:r w:rsidR="00A06F31">
        <w:rPr>
          <w:b/>
        </w:rPr>
        <w:t xml:space="preserve"> </w:t>
      </w:r>
      <w:r w:rsidR="00EB45E1" w:rsidRPr="00B60372">
        <w:rPr>
          <w:b/>
        </w:rPr>
        <w:t>language,</w:t>
      </w:r>
      <w:r w:rsidR="00A06F31">
        <w:rPr>
          <w:b/>
        </w:rPr>
        <w:t xml:space="preserve"> </w:t>
      </w:r>
      <w:r w:rsidR="00EB45E1" w:rsidRPr="00B60372">
        <w:rPr>
          <w:b/>
        </w:rPr>
        <w:t>with</w:t>
      </w:r>
      <w:r w:rsidR="00A06F31">
        <w:rPr>
          <w:b/>
        </w:rPr>
        <w:t xml:space="preserve"> </w:t>
      </w:r>
      <w:r w:rsidR="00EB45E1" w:rsidRPr="00B60372">
        <w:rPr>
          <w:b/>
        </w:rPr>
        <w:t>Sustainable</w:t>
      </w:r>
      <w:r w:rsidR="00A06F31">
        <w:rPr>
          <w:b/>
        </w:rPr>
        <w:t xml:space="preserve"> </w:t>
      </w:r>
      <w:r w:rsidR="00EB45E1" w:rsidRPr="00B60372">
        <w:rPr>
          <w:b/>
        </w:rPr>
        <w:t>Development</w:t>
      </w:r>
      <w:r w:rsidR="00A06F31">
        <w:rPr>
          <w:b/>
        </w:rPr>
        <w:t xml:space="preserve"> </w:t>
      </w:r>
      <w:r w:rsidR="00EB45E1" w:rsidRPr="00B60372">
        <w:rPr>
          <w:b/>
        </w:rPr>
        <w:t>Goals</w:t>
      </w:r>
      <w:r w:rsidR="00A06F31">
        <w:rPr>
          <w:b/>
        </w:rPr>
        <w:t xml:space="preserve"> </w:t>
      </w:r>
      <w:r w:rsidR="00EB45E1" w:rsidRPr="00B60372">
        <w:rPr>
          <w:b/>
        </w:rPr>
        <w:t>6.1</w:t>
      </w:r>
      <w:r w:rsidR="00A06F31">
        <w:rPr>
          <w:b/>
        </w:rPr>
        <w:t xml:space="preserve"> </w:t>
      </w:r>
      <w:r w:rsidR="00EB45E1" w:rsidRPr="00B60372">
        <w:rPr>
          <w:b/>
        </w:rPr>
        <w:t>and</w:t>
      </w:r>
      <w:r w:rsidR="00A06F31">
        <w:rPr>
          <w:b/>
        </w:rPr>
        <w:t xml:space="preserve"> </w:t>
      </w:r>
      <w:r w:rsidR="00EB45E1" w:rsidRPr="00B60372">
        <w:rPr>
          <w:b/>
        </w:rPr>
        <w:t>6.2</w:t>
      </w:r>
      <w:r w:rsidR="00A06F31">
        <w:rPr>
          <w:b/>
        </w:rPr>
        <w:t xml:space="preserve"> </w:t>
      </w:r>
      <w:r w:rsidR="00EB45E1" w:rsidRPr="00B60372">
        <w:rPr>
          <w:b/>
        </w:rPr>
        <w:t>and</w:t>
      </w:r>
      <w:r w:rsidR="00A06F31">
        <w:rPr>
          <w:b/>
        </w:rPr>
        <w:t xml:space="preserve"> </w:t>
      </w:r>
      <w:r w:rsidR="00EB45E1" w:rsidRPr="00B60372">
        <w:rPr>
          <w:b/>
        </w:rPr>
        <w:t>implement</w:t>
      </w:r>
      <w:r w:rsidR="00A06F31">
        <w:rPr>
          <w:b/>
        </w:rPr>
        <w:t xml:space="preserve"> </w:t>
      </w:r>
      <w:r w:rsidR="00EB45E1" w:rsidRPr="00B60372">
        <w:rPr>
          <w:b/>
        </w:rPr>
        <w:t>the</w:t>
      </w:r>
      <w:r w:rsidR="00A06F31">
        <w:rPr>
          <w:b/>
        </w:rPr>
        <w:t xml:space="preserve"> </w:t>
      </w:r>
      <w:r w:rsidR="00EB45E1" w:rsidRPr="00B60372">
        <w:rPr>
          <w:b/>
        </w:rPr>
        <w:t>Sustainable</w:t>
      </w:r>
      <w:r w:rsidR="00A06F31">
        <w:rPr>
          <w:b/>
        </w:rPr>
        <w:t xml:space="preserve"> </w:t>
      </w:r>
      <w:r w:rsidR="00EB45E1" w:rsidRPr="00B60372">
        <w:rPr>
          <w:b/>
        </w:rPr>
        <w:t>Development</w:t>
      </w:r>
      <w:r w:rsidR="00A06F31">
        <w:rPr>
          <w:b/>
        </w:rPr>
        <w:t xml:space="preserve"> </w:t>
      </w:r>
      <w:r w:rsidR="00EB45E1" w:rsidRPr="00B60372">
        <w:rPr>
          <w:b/>
        </w:rPr>
        <w:t>Vision</w:t>
      </w:r>
      <w:r w:rsidR="00A06F31">
        <w:rPr>
          <w:b/>
        </w:rPr>
        <w:t xml:space="preserve"> </w:t>
      </w:r>
      <w:r w:rsidR="00EB45E1">
        <w:rPr>
          <w:b/>
        </w:rPr>
        <w:t>2030</w:t>
      </w:r>
      <w:r w:rsidR="00A06F31">
        <w:rPr>
          <w:b/>
        </w:rPr>
        <w:t xml:space="preserve"> </w:t>
      </w:r>
      <w:r w:rsidR="00EB45E1" w:rsidRPr="00B60372">
        <w:rPr>
          <w:b/>
        </w:rPr>
        <w:t>through</w:t>
      </w:r>
      <w:r w:rsidR="00A06F31">
        <w:rPr>
          <w:b/>
        </w:rPr>
        <w:t xml:space="preserve"> </w:t>
      </w:r>
      <w:r w:rsidR="00EB45E1" w:rsidRPr="00B60372">
        <w:rPr>
          <w:b/>
        </w:rPr>
        <w:t>a</w:t>
      </w:r>
      <w:r w:rsidR="00A06F31">
        <w:rPr>
          <w:b/>
        </w:rPr>
        <w:t xml:space="preserve"> </w:t>
      </w:r>
      <w:r w:rsidR="00EB45E1" w:rsidRPr="00B60372">
        <w:rPr>
          <w:b/>
        </w:rPr>
        <w:t>human</w:t>
      </w:r>
      <w:r w:rsidR="00A06F31">
        <w:rPr>
          <w:b/>
        </w:rPr>
        <w:t xml:space="preserve"> </w:t>
      </w:r>
      <w:r w:rsidR="00EB45E1" w:rsidRPr="00B60372">
        <w:rPr>
          <w:b/>
        </w:rPr>
        <w:t>rights</w:t>
      </w:r>
      <w:r w:rsidR="00A06F31">
        <w:rPr>
          <w:b/>
        </w:rPr>
        <w:t xml:space="preserve"> </w:t>
      </w:r>
      <w:r w:rsidR="00EB45E1" w:rsidRPr="00B60372">
        <w:rPr>
          <w:b/>
        </w:rPr>
        <w:t>lens;</w:t>
      </w:r>
    </w:p>
    <w:p w:rsidR="00EB45E1" w:rsidRPr="00B60372" w:rsidRDefault="00A6330B" w:rsidP="00E73B81">
      <w:pPr>
        <w:pStyle w:val="SingleTxtG"/>
        <w:rPr>
          <w:b/>
        </w:rPr>
      </w:pPr>
      <w:r>
        <w:rPr>
          <w:b/>
        </w:rPr>
        <w:tab/>
      </w:r>
      <w:r w:rsidR="00EB45E1" w:rsidRPr="00A6330B">
        <w:rPr>
          <w:bCs/>
        </w:rPr>
        <w:t>(e)</w:t>
      </w:r>
      <w:r w:rsidR="00EB45E1" w:rsidRPr="00B60372">
        <w:rPr>
          <w:b/>
        </w:rPr>
        <w:tab/>
        <w:t>Address</w:t>
      </w:r>
      <w:r w:rsidR="00A06F31">
        <w:rPr>
          <w:b/>
        </w:rPr>
        <w:t xml:space="preserve"> </w:t>
      </w:r>
      <w:r w:rsidR="00EB45E1" w:rsidRPr="00B60372">
        <w:rPr>
          <w:b/>
        </w:rPr>
        <w:t>disparities</w:t>
      </w:r>
      <w:r w:rsidR="00A06F31">
        <w:rPr>
          <w:b/>
        </w:rPr>
        <w:t xml:space="preserve"> </w:t>
      </w:r>
      <w:r w:rsidR="00EB45E1" w:rsidRPr="00B60372">
        <w:rPr>
          <w:b/>
        </w:rPr>
        <w:t>between</w:t>
      </w:r>
      <w:r w:rsidR="00A06F31">
        <w:rPr>
          <w:b/>
        </w:rPr>
        <w:t xml:space="preserve"> </w:t>
      </w:r>
      <w:r w:rsidR="00EB45E1" w:rsidRPr="00B60372">
        <w:rPr>
          <w:b/>
        </w:rPr>
        <w:t>schools,</w:t>
      </w:r>
      <w:r w:rsidR="00A06F31">
        <w:rPr>
          <w:b/>
        </w:rPr>
        <w:t xml:space="preserve"> </w:t>
      </w:r>
      <w:r w:rsidR="00EB45E1" w:rsidRPr="00B60372">
        <w:rPr>
          <w:b/>
        </w:rPr>
        <w:t>so</w:t>
      </w:r>
      <w:r w:rsidR="00A06F31">
        <w:rPr>
          <w:b/>
        </w:rPr>
        <w:t xml:space="preserve"> </w:t>
      </w:r>
      <w:r w:rsidR="00EB45E1" w:rsidRPr="00B60372">
        <w:rPr>
          <w:b/>
        </w:rPr>
        <w:t>that</w:t>
      </w:r>
      <w:r w:rsidR="00A06F31">
        <w:rPr>
          <w:b/>
        </w:rPr>
        <w:t xml:space="preserve"> </w:t>
      </w:r>
      <w:r w:rsidR="00EB45E1" w:rsidRPr="00B60372">
        <w:rPr>
          <w:b/>
        </w:rPr>
        <w:t>all</w:t>
      </w:r>
      <w:r w:rsidR="00A06F31">
        <w:rPr>
          <w:b/>
        </w:rPr>
        <w:t xml:space="preserve"> </w:t>
      </w:r>
      <w:r w:rsidR="00EB45E1" w:rsidRPr="00B60372">
        <w:rPr>
          <w:b/>
        </w:rPr>
        <w:t>Mongolian</w:t>
      </w:r>
      <w:r w:rsidR="00A06F31">
        <w:rPr>
          <w:b/>
        </w:rPr>
        <w:t xml:space="preserve"> </w:t>
      </w:r>
      <w:r w:rsidR="00EB45E1" w:rsidRPr="00B60372">
        <w:rPr>
          <w:b/>
        </w:rPr>
        <w:t>students</w:t>
      </w:r>
      <w:r w:rsidR="00A06F31">
        <w:rPr>
          <w:b/>
        </w:rPr>
        <w:t xml:space="preserve"> </w:t>
      </w:r>
      <w:r w:rsidR="00EB45E1" w:rsidRPr="00B60372">
        <w:rPr>
          <w:b/>
        </w:rPr>
        <w:t>enjoy</w:t>
      </w:r>
      <w:r w:rsidR="00A06F31">
        <w:rPr>
          <w:b/>
        </w:rPr>
        <w:t xml:space="preserve"> </w:t>
      </w:r>
      <w:r w:rsidR="00EB45E1" w:rsidRPr="00B60372">
        <w:rPr>
          <w:b/>
        </w:rPr>
        <w:t>the</w:t>
      </w:r>
      <w:r w:rsidR="00A06F31">
        <w:rPr>
          <w:b/>
        </w:rPr>
        <w:t xml:space="preserve"> </w:t>
      </w:r>
      <w:r w:rsidR="00EB45E1" w:rsidRPr="00B60372">
        <w:rPr>
          <w:b/>
        </w:rPr>
        <w:t>same</w:t>
      </w:r>
      <w:r w:rsidR="00A06F31">
        <w:rPr>
          <w:b/>
        </w:rPr>
        <w:t xml:space="preserve"> </w:t>
      </w:r>
      <w:r w:rsidR="00EB45E1" w:rsidRPr="00B60372">
        <w:rPr>
          <w:b/>
        </w:rPr>
        <w:t>conditions</w:t>
      </w:r>
      <w:r w:rsidR="00A06F31">
        <w:rPr>
          <w:b/>
        </w:rPr>
        <w:t xml:space="preserve"> </w:t>
      </w:r>
      <w:r w:rsidR="00EB45E1" w:rsidRPr="00B60372">
        <w:rPr>
          <w:b/>
        </w:rPr>
        <w:t>and</w:t>
      </w:r>
      <w:r w:rsidR="00A06F31">
        <w:rPr>
          <w:b/>
        </w:rPr>
        <w:t xml:space="preserve"> </w:t>
      </w:r>
      <w:r w:rsidR="00EB45E1">
        <w:rPr>
          <w:b/>
        </w:rPr>
        <w:t>in</w:t>
      </w:r>
      <w:r w:rsidR="00A06F31">
        <w:rPr>
          <w:b/>
        </w:rPr>
        <w:t xml:space="preserve"> </w:t>
      </w:r>
      <w:r w:rsidR="00EB45E1" w:rsidRPr="00B60372">
        <w:rPr>
          <w:b/>
        </w:rPr>
        <w:t>particular</w:t>
      </w:r>
      <w:r w:rsidR="00EB45E1">
        <w:rPr>
          <w:b/>
        </w:rPr>
        <w:t>,</w:t>
      </w:r>
      <w:r w:rsidR="00A06F31">
        <w:rPr>
          <w:b/>
        </w:rPr>
        <w:t xml:space="preserve"> </w:t>
      </w:r>
      <w:r w:rsidR="00EB45E1" w:rsidRPr="00B60372">
        <w:rPr>
          <w:b/>
        </w:rPr>
        <w:t>address</w:t>
      </w:r>
      <w:r w:rsidR="00A06F31">
        <w:rPr>
          <w:b/>
        </w:rPr>
        <w:t xml:space="preserve"> </w:t>
      </w:r>
      <w:r w:rsidR="00EB45E1" w:rsidRPr="00B60372">
        <w:rPr>
          <w:b/>
        </w:rPr>
        <w:t>water</w:t>
      </w:r>
      <w:r w:rsidR="00A06F31">
        <w:rPr>
          <w:b/>
        </w:rPr>
        <w:t xml:space="preserve"> </w:t>
      </w:r>
      <w:r w:rsidR="00EB45E1" w:rsidRPr="00B60372">
        <w:rPr>
          <w:b/>
        </w:rPr>
        <w:t>and</w:t>
      </w:r>
      <w:r w:rsidR="00A06F31">
        <w:rPr>
          <w:b/>
        </w:rPr>
        <w:t xml:space="preserve"> </w:t>
      </w:r>
      <w:r w:rsidR="00EB45E1" w:rsidRPr="00B60372">
        <w:rPr>
          <w:b/>
        </w:rPr>
        <w:t>sanitation</w:t>
      </w:r>
      <w:r w:rsidR="00A06F31">
        <w:rPr>
          <w:b/>
        </w:rPr>
        <w:t xml:space="preserve"> </w:t>
      </w:r>
      <w:r w:rsidR="00EB45E1" w:rsidRPr="00B60372">
        <w:rPr>
          <w:b/>
        </w:rPr>
        <w:t>conditions</w:t>
      </w:r>
      <w:r w:rsidR="00A06F31">
        <w:rPr>
          <w:b/>
        </w:rPr>
        <w:t xml:space="preserve"> </w:t>
      </w:r>
      <w:r w:rsidR="00EB45E1" w:rsidRPr="00B60372">
        <w:rPr>
          <w:b/>
        </w:rPr>
        <w:t>in</w:t>
      </w:r>
      <w:r w:rsidR="00A06F31">
        <w:rPr>
          <w:b/>
        </w:rPr>
        <w:t xml:space="preserve"> </w:t>
      </w:r>
      <w:r w:rsidR="00EB45E1" w:rsidRPr="00B60372">
        <w:rPr>
          <w:b/>
        </w:rPr>
        <w:t>dormitories</w:t>
      </w:r>
      <w:r w:rsidR="00A06F31">
        <w:rPr>
          <w:b/>
        </w:rPr>
        <w:t xml:space="preserve"> </w:t>
      </w:r>
      <w:r w:rsidR="00EB45E1" w:rsidRPr="00B60372">
        <w:rPr>
          <w:b/>
        </w:rPr>
        <w:t>in</w:t>
      </w:r>
      <w:r w:rsidR="00A06F31">
        <w:rPr>
          <w:b/>
        </w:rPr>
        <w:t xml:space="preserve"> </w:t>
      </w:r>
      <w:r w:rsidR="00EB45E1" w:rsidRPr="00B60372">
        <w:rPr>
          <w:b/>
        </w:rPr>
        <w:t>schools.</w:t>
      </w:r>
      <w:r w:rsidR="00A06F31">
        <w:rPr>
          <w:b/>
        </w:rPr>
        <w:t xml:space="preserve"> </w:t>
      </w:r>
      <w:r w:rsidR="00EB45E1" w:rsidRPr="00B60372">
        <w:rPr>
          <w:b/>
        </w:rPr>
        <w:t>Measures</w:t>
      </w:r>
      <w:r w:rsidR="00A06F31">
        <w:rPr>
          <w:b/>
        </w:rPr>
        <w:t xml:space="preserve"> </w:t>
      </w:r>
      <w:r w:rsidR="00EB45E1" w:rsidRPr="00B60372">
        <w:rPr>
          <w:b/>
        </w:rPr>
        <w:t>should</w:t>
      </w:r>
      <w:r w:rsidR="00A06F31">
        <w:rPr>
          <w:b/>
        </w:rPr>
        <w:t xml:space="preserve"> </w:t>
      </w:r>
      <w:r w:rsidR="00EB45E1" w:rsidRPr="00B60372">
        <w:rPr>
          <w:b/>
        </w:rPr>
        <w:t>aim</w:t>
      </w:r>
      <w:r w:rsidR="00A06F31">
        <w:rPr>
          <w:b/>
        </w:rPr>
        <w:t xml:space="preserve"> </w:t>
      </w:r>
      <w:r w:rsidR="00EB45E1" w:rsidRPr="00B60372">
        <w:rPr>
          <w:b/>
        </w:rPr>
        <w:t>to</w:t>
      </w:r>
      <w:r w:rsidR="00A06F31">
        <w:rPr>
          <w:b/>
        </w:rPr>
        <w:t xml:space="preserve"> </w:t>
      </w:r>
      <w:r w:rsidR="00EB45E1" w:rsidRPr="00B60372">
        <w:rPr>
          <w:b/>
        </w:rPr>
        <w:t>ensure</w:t>
      </w:r>
      <w:r w:rsidR="00A06F31">
        <w:rPr>
          <w:b/>
        </w:rPr>
        <w:t xml:space="preserve"> </w:t>
      </w:r>
      <w:r w:rsidR="00EB45E1" w:rsidRPr="00B60372">
        <w:rPr>
          <w:b/>
        </w:rPr>
        <w:t>continuous</w:t>
      </w:r>
      <w:r w:rsidR="00A06F31">
        <w:rPr>
          <w:b/>
        </w:rPr>
        <w:t xml:space="preserve"> </w:t>
      </w:r>
      <w:r w:rsidR="00EB45E1" w:rsidRPr="00B60372">
        <w:rPr>
          <w:b/>
        </w:rPr>
        <w:t>service</w:t>
      </w:r>
      <w:r w:rsidR="00A06F31">
        <w:rPr>
          <w:b/>
        </w:rPr>
        <w:t xml:space="preserve"> </w:t>
      </w:r>
      <w:r w:rsidR="00EB45E1" w:rsidRPr="00B60372">
        <w:rPr>
          <w:b/>
        </w:rPr>
        <w:t>of</w:t>
      </w:r>
      <w:r w:rsidR="00A06F31">
        <w:rPr>
          <w:b/>
        </w:rPr>
        <w:t xml:space="preserve"> </w:t>
      </w:r>
      <w:r w:rsidR="00EB45E1" w:rsidRPr="00B60372">
        <w:rPr>
          <w:b/>
        </w:rPr>
        <w:t>sanitation</w:t>
      </w:r>
      <w:r w:rsidR="00A06F31">
        <w:rPr>
          <w:b/>
        </w:rPr>
        <w:t xml:space="preserve"> </w:t>
      </w:r>
      <w:r w:rsidR="00EB45E1" w:rsidRPr="00B60372">
        <w:rPr>
          <w:b/>
        </w:rPr>
        <w:t>facilities</w:t>
      </w:r>
      <w:r w:rsidR="00A06F31">
        <w:rPr>
          <w:b/>
        </w:rPr>
        <w:t xml:space="preserve"> </w:t>
      </w:r>
      <w:r w:rsidR="00EB45E1" w:rsidRPr="00B60372">
        <w:rPr>
          <w:b/>
        </w:rPr>
        <w:t>in</w:t>
      </w:r>
      <w:r w:rsidR="00A06F31">
        <w:rPr>
          <w:b/>
        </w:rPr>
        <w:t xml:space="preserve"> </w:t>
      </w:r>
      <w:r w:rsidR="00EB45E1" w:rsidRPr="00B60372">
        <w:rPr>
          <w:b/>
        </w:rPr>
        <w:t>education</w:t>
      </w:r>
      <w:r w:rsidR="00A06F31">
        <w:rPr>
          <w:b/>
        </w:rPr>
        <w:t xml:space="preserve"> </w:t>
      </w:r>
      <w:r w:rsidR="00EB45E1" w:rsidRPr="00B60372">
        <w:rPr>
          <w:b/>
        </w:rPr>
        <w:t>facilities,</w:t>
      </w:r>
      <w:r w:rsidR="00A06F31">
        <w:rPr>
          <w:b/>
        </w:rPr>
        <w:t xml:space="preserve"> </w:t>
      </w:r>
      <w:r w:rsidR="00EB45E1" w:rsidRPr="00B60372">
        <w:rPr>
          <w:b/>
        </w:rPr>
        <w:t>by</w:t>
      </w:r>
      <w:r w:rsidR="00A06F31">
        <w:rPr>
          <w:b/>
        </w:rPr>
        <w:t xml:space="preserve"> </w:t>
      </w:r>
      <w:r w:rsidR="00EB45E1" w:rsidRPr="00B60372">
        <w:rPr>
          <w:b/>
        </w:rPr>
        <w:t>addressing</w:t>
      </w:r>
      <w:r w:rsidR="00A06F31">
        <w:rPr>
          <w:b/>
        </w:rPr>
        <w:t xml:space="preserve"> </w:t>
      </w:r>
      <w:r w:rsidR="00EB45E1">
        <w:rPr>
          <w:b/>
        </w:rPr>
        <w:t>the</w:t>
      </w:r>
      <w:r w:rsidR="00A06F31">
        <w:rPr>
          <w:b/>
        </w:rPr>
        <w:t xml:space="preserve"> </w:t>
      </w:r>
      <w:r w:rsidR="00EB45E1" w:rsidRPr="00B60372">
        <w:rPr>
          <w:b/>
        </w:rPr>
        <w:t>financial</w:t>
      </w:r>
      <w:r w:rsidR="00A06F31">
        <w:rPr>
          <w:b/>
        </w:rPr>
        <w:t xml:space="preserve"> </w:t>
      </w:r>
      <w:r w:rsidR="00EB45E1" w:rsidRPr="00B60372">
        <w:rPr>
          <w:b/>
        </w:rPr>
        <w:t>support</w:t>
      </w:r>
      <w:r w:rsidR="00A06F31">
        <w:rPr>
          <w:b/>
        </w:rPr>
        <w:t xml:space="preserve"> </w:t>
      </w:r>
      <w:r w:rsidR="00EB45E1" w:rsidRPr="00B60372">
        <w:rPr>
          <w:b/>
        </w:rPr>
        <w:t>needed</w:t>
      </w:r>
      <w:r w:rsidR="00A06F31">
        <w:rPr>
          <w:b/>
        </w:rPr>
        <w:t xml:space="preserve"> </w:t>
      </w:r>
      <w:r w:rsidR="00EB45E1" w:rsidRPr="00B60372">
        <w:rPr>
          <w:b/>
        </w:rPr>
        <w:t>to</w:t>
      </w:r>
      <w:r w:rsidR="00A06F31">
        <w:rPr>
          <w:b/>
        </w:rPr>
        <w:t xml:space="preserve"> </w:t>
      </w:r>
      <w:r w:rsidR="00EB45E1" w:rsidRPr="00B60372">
        <w:rPr>
          <w:b/>
        </w:rPr>
        <w:t>maintain</w:t>
      </w:r>
      <w:r w:rsidR="00A06F31">
        <w:rPr>
          <w:b/>
        </w:rPr>
        <w:t xml:space="preserve"> </w:t>
      </w:r>
      <w:r w:rsidR="00EB45E1" w:rsidRPr="00B60372">
        <w:rPr>
          <w:b/>
        </w:rPr>
        <w:t>sanitation</w:t>
      </w:r>
      <w:r w:rsidR="00A06F31">
        <w:rPr>
          <w:b/>
        </w:rPr>
        <w:t xml:space="preserve"> </w:t>
      </w:r>
      <w:r w:rsidR="00EB45E1" w:rsidRPr="00B60372">
        <w:rPr>
          <w:b/>
        </w:rPr>
        <w:t>facilities</w:t>
      </w:r>
      <w:r w:rsidR="00A06F31">
        <w:rPr>
          <w:b/>
        </w:rPr>
        <w:t xml:space="preserve"> </w:t>
      </w:r>
      <w:r w:rsidR="00EB45E1" w:rsidRPr="00B60372">
        <w:rPr>
          <w:b/>
        </w:rPr>
        <w:t>in</w:t>
      </w:r>
      <w:r w:rsidR="00A06F31">
        <w:rPr>
          <w:b/>
        </w:rPr>
        <w:t xml:space="preserve"> </w:t>
      </w:r>
      <w:r w:rsidR="00EB45E1" w:rsidRPr="00B60372">
        <w:rPr>
          <w:b/>
        </w:rPr>
        <w:t>schools.</w:t>
      </w:r>
      <w:r w:rsidR="00A06F31">
        <w:rPr>
          <w:b/>
        </w:rPr>
        <w:t xml:space="preserve"> </w:t>
      </w:r>
      <w:r w:rsidR="00EB45E1" w:rsidRPr="00B60372">
        <w:rPr>
          <w:b/>
        </w:rPr>
        <w:t>High</w:t>
      </w:r>
      <w:r w:rsidR="00A06F31">
        <w:rPr>
          <w:b/>
        </w:rPr>
        <w:t xml:space="preserve"> </w:t>
      </w:r>
      <w:r w:rsidR="00EB45E1" w:rsidRPr="00B60372">
        <w:rPr>
          <w:b/>
        </w:rPr>
        <w:t>priority</w:t>
      </w:r>
      <w:r w:rsidR="00A06F31">
        <w:rPr>
          <w:b/>
        </w:rPr>
        <w:t xml:space="preserve"> </w:t>
      </w:r>
      <w:r w:rsidR="00EB45E1" w:rsidRPr="00B60372">
        <w:rPr>
          <w:b/>
        </w:rPr>
        <w:t>should</w:t>
      </w:r>
      <w:r w:rsidR="00A06F31">
        <w:rPr>
          <w:b/>
        </w:rPr>
        <w:t xml:space="preserve"> </w:t>
      </w:r>
      <w:r w:rsidR="00EB45E1" w:rsidRPr="00B60372">
        <w:rPr>
          <w:b/>
        </w:rPr>
        <w:t>be</w:t>
      </w:r>
      <w:r w:rsidR="00A06F31">
        <w:rPr>
          <w:b/>
        </w:rPr>
        <w:t xml:space="preserve"> </w:t>
      </w:r>
      <w:r w:rsidR="00EB45E1" w:rsidRPr="00B60372">
        <w:rPr>
          <w:b/>
        </w:rPr>
        <w:t>given</w:t>
      </w:r>
      <w:r w:rsidR="00A06F31">
        <w:rPr>
          <w:b/>
        </w:rPr>
        <w:t xml:space="preserve"> </w:t>
      </w:r>
      <w:r w:rsidR="00EB45E1" w:rsidRPr="00B60372">
        <w:rPr>
          <w:b/>
        </w:rPr>
        <w:t>to</w:t>
      </w:r>
      <w:r w:rsidR="00A06F31">
        <w:rPr>
          <w:b/>
        </w:rPr>
        <w:t xml:space="preserve"> </w:t>
      </w:r>
      <w:r w:rsidR="00EB45E1" w:rsidRPr="00B60372">
        <w:rPr>
          <w:b/>
        </w:rPr>
        <w:t>programmes</w:t>
      </w:r>
      <w:r w:rsidR="00A06F31">
        <w:rPr>
          <w:b/>
        </w:rPr>
        <w:t xml:space="preserve"> </w:t>
      </w:r>
      <w:r w:rsidR="00EB45E1" w:rsidRPr="00B60372">
        <w:rPr>
          <w:b/>
        </w:rPr>
        <w:t>for</w:t>
      </w:r>
      <w:r w:rsidR="00A06F31">
        <w:rPr>
          <w:b/>
        </w:rPr>
        <w:t xml:space="preserve"> </w:t>
      </w:r>
      <w:r w:rsidR="00EB45E1" w:rsidRPr="00B60372">
        <w:rPr>
          <w:b/>
        </w:rPr>
        <w:t>menstrual</w:t>
      </w:r>
      <w:r w:rsidR="00A06F31">
        <w:rPr>
          <w:b/>
        </w:rPr>
        <w:t xml:space="preserve"> </w:t>
      </w:r>
      <w:r w:rsidR="00EB45E1" w:rsidRPr="00B60372">
        <w:rPr>
          <w:b/>
        </w:rPr>
        <w:t>hygiene</w:t>
      </w:r>
      <w:r w:rsidR="00A06F31">
        <w:rPr>
          <w:b/>
        </w:rPr>
        <w:t xml:space="preserve"> </w:t>
      </w:r>
      <w:r w:rsidR="00EB45E1" w:rsidRPr="00B60372">
        <w:rPr>
          <w:b/>
        </w:rPr>
        <w:t>management</w:t>
      </w:r>
      <w:r w:rsidR="00A06F31">
        <w:rPr>
          <w:b/>
        </w:rPr>
        <w:t xml:space="preserve"> </w:t>
      </w:r>
      <w:r w:rsidR="00EB45E1" w:rsidRPr="00B60372">
        <w:rPr>
          <w:b/>
        </w:rPr>
        <w:t>in</w:t>
      </w:r>
      <w:r w:rsidR="00A06F31">
        <w:rPr>
          <w:b/>
        </w:rPr>
        <w:t xml:space="preserve"> </w:t>
      </w:r>
      <w:r w:rsidR="00EB45E1" w:rsidRPr="00B60372">
        <w:rPr>
          <w:b/>
        </w:rPr>
        <w:t>schools</w:t>
      </w:r>
      <w:r w:rsidR="00A06F31">
        <w:rPr>
          <w:b/>
        </w:rPr>
        <w:t xml:space="preserve"> </w:t>
      </w:r>
      <w:r w:rsidR="00EB45E1" w:rsidRPr="00B60372">
        <w:rPr>
          <w:b/>
        </w:rPr>
        <w:t>and</w:t>
      </w:r>
      <w:r w:rsidR="00A06F31">
        <w:rPr>
          <w:b/>
        </w:rPr>
        <w:t xml:space="preserve"> </w:t>
      </w:r>
      <w:r w:rsidR="00EB45E1" w:rsidRPr="00B60372">
        <w:rPr>
          <w:b/>
        </w:rPr>
        <w:t>dormitories</w:t>
      </w:r>
      <w:r w:rsidR="00EB45E1">
        <w:rPr>
          <w:b/>
        </w:rPr>
        <w:t>,</w:t>
      </w:r>
      <w:r w:rsidR="00A06F31">
        <w:rPr>
          <w:b/>
        </w:rPr>
        <w:t xml:space="preserve"> </w:t>
      </w:r>
      <w:r w:rsidR="00EB45E1" w:rsidRPr="00B60372">
        <w:rPr>
          <w:b/>
        </w:rPr>
        <w:t>with</w:t>
      </w:r>
      <w:r w:rsidR="00A06F31">
        <w:rPr>
          <w:b/>
        </w:rPr>
        <w:t xml:space="preserve"> </w:t>
      </w:r>
      <w:r w:rsidR="00EB45E1">
        <w:rPr>
          <w:b/>
        </w:rPr>
        <w:t>a</w:t>
      </w:r>
      <w:r w:rsidR="00A06F31">
        <w:rPr>
          <w:b/>
        </w:rPr>
        <w:t xml:space="preserve"> </w:t>
      </w:r>
      <w:r w:rsidR="00EB45E1" w:rsidRPr="00B60372">
        <w:rPr>
          <w:b/>
        </w:rPr>
        <w:t>focus</w:t>
      </w:r>
      <w:r w:rsidR="00A06F31">
        <w:rPr>
          <w:b/>
        </w:rPr>
        <w:t xml:space="preserve"> </w:t>
      </w:r>
      <w:r w:rsidR="00EB45E1" w:rsidRPr="00B60372">
        <w:rPr>
          <w:b/>
        </w:rPr>
        <w:t>on</w:t>
      </w:r>
      <w:r w:rsidR="00A06F31">
        <w:rPr>
          <w:b/>
        </w:rPr>
        <w:t xml:space="preserve"> </w:t>
      </w:r>
      <w:r w:rsidR="00EB45E1" w:rsidRPr="00B60372">
        <w:rPr>
          <w:b/>
        </w:rPr>
        <w:t>access</w:t>
      </w:r>
      <w:r w:rsidR="00A06F31">
        <w:rPr>
          <w:b/>
        </w:rPr>
        <w:t xml:space="preserve"> </w:t>
      </w:r>
      <w:r w:rsidR="00EB45E1" w:rsidRPr="00B60372">
        <w:rPr>
          <w:b/>
        </w:rPr>
        <w:t>to</w:t>
      </w:r>
      <w:r w:rsidR="00A06F31">
        <w:rPr>
          <w:b/>
        </w:rPr>
        <w:t xml:space="preserve"> </w:t>
      </w:r>
      <w:r w:rsidR="00EB45E1" w:rsidRPr="00B60372">
        <w:rPr>
          <w:b/>
        </w:rPr>
        <w:t>adequate</w:t>
      </w:r>
      <w:r w:rsidR="00A06F31">
        <w:rPr>
          <w:b/>
        </w:rPr>
        <w:t xml:space="preserve"> </w:t>
      </w:r>
      <w:r w:rsidR="00EB45E1" w:rsidRPr="00B60372">
        <w:rPr>
          <w:b/>
        </w:rPr>
        <w:t>facilities,</w:t>
      </w:r>
      <w:r w:rsidR="00A06F31">
        <w:rPr>
          <w:b/>
        </w:rPr>
        <w:t xml:space="preserve"> </w:t>
      </w:r>
      <w:r w:rsidR="00EB45E1" w:rsidRPr="00B60372">
        <w:rPr>
          <w:b/>
        </w:rPr>
        <w:t>sanitation,</w:t>
      </w:r>
      <w:r w:rsidR="00A06F31">
        <w:rPr>
          <w:b/>
        </w:rPr>
        <w:t xml:space="preserve"> </w:t>
      </w:r>
      <w:r w:rsidR="00EB45E1" w:rsidRPr="00B60372">
        <w:rPr>
          <w:b/>
        </w:rPr>
        <w:t>infrastructure</w:t>
      </w:r>
      <w:r w:rsidR="00A06F31">
        <w:rPr>
          <w:b/>
        </w:rPr>
        <w:t xml:space="preserve"> </w:t>
      </w:r>
      <w:r w:rsidR="00EB45E1" w:rsidRPr="00B60372">
        <w:rPr>
          <w:b/>
        </w:rPr>
        <w:t>and</w:t>
      </w:r>
      <w:r w:rsidR="00A06F31">
        <w:rPr>
          <w:b/>
        </w:rPr>
        <w:t xml:space="preserve"> </w:t>
      </w:r>
      <w:r w:rsidR="00EB45E1" w:rsidRPr="00B60372">
        <w:rPr>
          <w:b/>
        </w:rPr>
        <w:t>supplies</w:t>
      </w:r>
      <w:r w:rsidR="00A06F31">
        <w:rPr>
          <w:b/>
        </w:rPr>
        <w:t xml:space="preserve"> </w:t>
      </w:r>
      <w:r w:rsidR="00EB45E1" w:rsidRPr="00B60372">
        <w:rPr>
          <w:b/>
        </w:rPr>
        <w:t>to</w:t>
      </w:r>
      <w:r w:rsidR="00A06F31">
        <w:rPr>
          <w:b/>
        </w:rPr>
        <w:t xml:space="preserve"> </w:t>
      </w:r>
      <w:r w:rsidR="00EB45E1" w:rsidRPr="00B60372">
        <w:rPr>
          <w:b/>
        </w:rPr>
        <w:t>enable</w:t>
      </w:r>
      <w:r w:rsidR="00A06F31">
        <w:rPr>
          <w:b/>
        </w:rPr>
        <w:t xml:space="preserve"> </w:t>
      </w:r>
      <w:r w:rsidR="00EB45E1" w:rsidRPr="00B60372">
        <w:rPr>
          <w:b/>
        </w:rPr>
        <w:t>girls</w:t>
      </w:r>
      <w:r w:rsidR="00A06F31">
        <w:rPr>
          <w:b/>
        </w:rPr>
        <w:t xml:space="preserve"> </w:t>
      </w:r>
      <w:r w:rsidR="00EB45E1" w:rsidRPr="00B60372">
        <w:rPr>
          <w:b/>
        </w:rPr>
        <w:t>to</w:t>
      </w:r>
      <w:r w:rsidR="00A06F31">
        <w:rPr>
          <w:b/>
        </w:rPr>
        <w:t xml:space="preserve"> </w:t>
      </w:r>
      <w:r w:rsidR="00EB45E1" w:rsidRPr="00B60372">
        <w:rPr>
          <w:b/>
        </w:rPr>
        <w:t>change</w:t>
      </w:r>
      <w:r w:rsidR="00A06F31">
        <w:rPr>
          <w:b/>
        </w:rPr>
        <w:t xml:space="preserve"> </w:t>
      </w:r>
      <w:r w:rsidR="00EB45E1" w:rsidRPr="00B60372">
        <w:rPr>
          <w:b/>
        </w:rPr>
        <w:t>and</w:t>
      </w:r>
      <w:r w:rsidR="00A06F31">
        <w:rPr>
          <w:b/>
        </w:rPr>
        <w:t xml:space="preserve"> </w:t>
      </w:r>
      <w:r w:rsidR="00EB45E1" w:rsidRPr="00B60372">
        <w:rPr>
          <w:b/>
        </w:rPr>
        <w:t>dispose</w:t>
      </w:r>
      <w:r w:rsidR="00A06F31">
        <w:rPr>
          <w:b/>
        </w:rPr>
        <w:t xml:space="preserve"> </w:t>
      </w:r>
      <w:r w:rsidR="00EB45E1" w:rsidRPr="00B60372">
        <w:rPr>
          <w:b/>
        </w:rPr>
        <w:t>of</w:t>
      </w:r>
      <w:r w:rsidR="00A06F31">
        <w:rPr>
          <w:b/>
        </w:rPr>
        <w:t xml:space="preserve"> </w:t>
      </w:r>
      <w:r w:rsidR="00EB45E1" w:rsidRPr="00B60372">
        <w:rPr>
          <w:b/>
        </w:rPr>
        <w:t>menstrual</w:t>
      </w:r>
      <w:r w:rsidR="00A06F31">
        <w:rPr>
          <w:b/>
        </w:rPr>
        <w:t xml:space="preserve"> </w:t>
      </w:r>
      <w:r w:rsidR="00EB45E1" w:rsidRPr="00B60372">
        <w:rPr>
          <w:b/>
        </w:rPr>
        <w:t>materials;</w:t>
      </w:r>
    </w:p>
    <w:p w:rsidR="00EB45E1" w:rsidRPr="00B60372" w:rsidRDefault="00A6330B" w:rsidP="00E73B81">
      <w:pPr>
        <w:pStyle w:val="SingleTxtG"/>
        <w:rPr>
          <w:b/>
        </w:rPr>
      </w:pPr>
      <w:r>
        <w:rPr>
          <w:b/>
        </w:rPr>
        <w:tab/>
      </w:r>
      <w:r w:rsidR="00EB45E1" w:rsidRPr="00A6330B">
        <w:rPr>
          <w:bCs/>
        </w:rPr>
        <w:t>(f)</w:t>
      </w:r>
      <w:r w:rsidR="00EB45E1" w:rsidRPr="00B60372">
        <w:rPr>
          <w:b/>
        </w:rPr>
        <w:tab/>
        <w:t>Address</w:t>
      </w:r>
      <w:r w:rsidR="00A06F31">
        <w:rPr>
          <w:b/>
        </w:rPr>
        <w:t xml:space="preserve"> </w:t>
      </w:r>
      <w:r w:rsidR="00EB45E1" w:rsidRPr="00B60372">
        <w:rPr>
          <w:b/>
        </w:rPr>
        <w:t>and</w:t>
      </w:r>
      <w:r w:rsidR="00A06F31">
        <w:rPr>
          <w:b/>
        </w:rPr>
        <w:t xml:space="preserve"> </w:t>
      </w:r>
      <w:r w:rsidR="00EB45E1" w:rsidRPr="00B60372">
        <w:rPr>
          <w:b/>
        </w:rPr>
        <w:t>bridge</w:t>
      </w:r>
      <w:r w:rsidR="00A06F31">
        <w:rPr>
          <w:b/>
        </w:rPr>
        <w:t xml:space="preserve"> </w:t>
      </w:r>
      <w:r w:rsidR="00EB45E1" w:rsidRPr="00B60372">
        <w:rPr>
          <w:b/>
        </w:rPr>
        <w:t>the</w:t>
      </w:r>
      <w:r w:rsidR="00A06F31">
        <w:rPr>
          <w:b/>
        </w:rPr>
        <w:t xml:space="preserve"> </w:t>
      </w:r>
      <w:r w:rsidR="00EB45E1" w:rsidRPr="00B60372">
        <w:rPr>
          <w:b/>
        </w:rPr>
        <w:t>gap</w:t>
      </w:r>
      <w:r w:rsidR="00A06F31">
        <w:rPr>
          <w:b/>
        </w:rPr>
        <w:t xml:space="preserve"> </w:t>
      </w:r>
      <w:r w:rsidR="00EB45E1" w:rsidRPr="00B60372">
        <w:rPr>
          <w:b/>
        </w:rPr>
        <w:t>between</w:t>
      </w:r>
      <w:r w:rsidR="00A06F31">
        <w:rPr>
          <w:b/>
        </w:rPr>
        <w:t xml:space="preserve"> </w:t>
      </w:r>
      <w:r w:rsidR="00EB45E1" w:rsidRPr="00B60372">
        <w:rPr>
          <w:b/>
        </w:rPr>
        <w:t>the</w:t>
      </w:r>
      <w:r w:rsidR="00A06F31">
        <w:rPr>
          <w:b/>
        </w:rPr>
        <w:t xml:space="preserve"> </w:t>
      </w:r>
      <w:r w:rsidR="00EB45E1">
        <w:rPr>
          <w:b/>
          <w:i/>
        </w:rPr>
        <w:t>g</w:t>
      </w:r>
      <w:r w:rsidR="00EB45E1" w:rsidRPr="00B60372">
        <w:rPr>
          <w:b/>
          <w:i/>
        </w:rPr>
        <w:t>er</w:t>
      </w:r>
      <w:r w:rsidR="00A06F31">
        <w:rPr>
          <w:b/>
          <w:i/>
        </w:rPr>
        <w:t xml:space="preserve"> </w:t>
      </w:r>
      <w:r w:rsidR="00EB45E1" w:rsidRPr="00B60372">
        <w:rPr>
          <w:b/>
        </w:rPr>
        <w:t>and</w:t>
      </w:r>
      <w:r w:rsidR="00A06F31">
        <w:rPr>
          <w:b/>
        </w:rPr>
        <w:t xml:space="preserve"> </w:t>
      </w:r>
      <w:r w:rsidR="00EB45E1" w:rsidRPr="00B60372">
        <w:rPr>
          <w:b/>
        </w:rPr>
        <w:t>apartment</w:t>
      </w:r>
      <w:r w:rsidR="00A06F31">
        <w:rPr>
          <w:b/>
        </w:rPr>
        <w:t xml:space="preserve"> </w:t>
      </w:r>
      <w:r w:rsidR="00EB45E1" w:rsidRPr="00B60372">
        <w:rPr>
          <w:b/>
        </w:rPr>
        <w:t>areas</w:t>
      </w:r>
      <w:r w:rsidR="00A06F31">
        <w:rPr>
          <w:b/>
        </w:rPr>
        <w:t xml:space="preserve"> </w:t>
      </w:r>
      <w:r w:rsidR="00EB45E1" w:rsidRPr="00B60372">
        <w:rPr>
          <w:b/>
        </w:rPr>
        <w:t>in</w:t>
      </w:r>
      <w:r w:rsidR="00A06F31">
        <w:rPr>
          <w:b/>
        </w:rPr>
        <w:t xml:space="preserve"> </w:t>
      </w:r>
      <w:r w:rsidR="00EB45E1" w:rsidRPr="00B60372">
        <w:rPr>
          <w:b/>
        </w:rPr>
        <w:t>terms</w:t>
      </w:r>
      <w:r w:rsidR="00A06F31">
        <w:rPr>
          <w:b/>
        </w:rPr>
        <w:t xml:space="preserve"> </w:t>
      </w:r>
      <w:r w:rsidR="00EB45E1" w:rsidRPr="00B60372">
        <w:rPr>
          <w:b/>
        </w:rPr>
        <w:t>of</w:t>
      </w:r>
      <w:r w:rsidR="00A06F31">
        <w:rPr>
          <w:b/>
        </w:rPr>
        <w:t xml:space="preserve"> </w:t>
      </w:r>
      <w:r w:rsidR="00EB45E1" w:rsidRPr="00B60372">
        <w:rPr>
          <w:b/>
        </w:rPr>
        <w:t>the</w:t>
      </w:r>
      <w:r w:rsidR="00A06F31">
        <w:rPr>
          <w:b/>
        </w:rPr>
        <w:t xml:space="preserve"> </w:t>
      </w:r>
      <w:r w:rsidR="00EB45E1" w:rsidRPr="00B60372">
        <w:rPr>
          <w:b/>
        </w:rPr>
        <w:t>level</w:t>
      </w:r>
      <w:r w:rsidR="00A06F31">
        <w:rPr>
          <w:b/>
        </w:rPr>
        <w:t xml:space="preserve"> </w:t>
      </w:r>
      <w:r w:rsidR="00EB45E1" w:rsidRPr="00B60372">
        <w:rPr>
          <w:b/>
        </w:rPr>
        <w:t>of</w:t>
      </w:r>
      <w:r w:rsidR="00A06F31">
        <w:rPr>
          <w:b/>
        </w:rPr>
        <w:t xml:space="preserve"> </w:t>
      </w:r>
      <w:r w:rsidR="00EB45E1" w:rsidRPr="00B60372">
        <w:rPr>
          <w:b/>
        </w:rPr>
        <w:t>water</w:t>
      </w:r>
      <w:r w:rsidR="00A06F31">
        <w:rPr>
          <w:b/>
        </w:rPr>
        <w:t xml:space="preserve"> </w:t>
      </w:r>
      <w:r w:rsidR="00EB45E1" w:rsidRPr="00B60372">
        <w:rPr>
          <w:b/>
        </w:rPr>
        <w:t>and</w:t>
      </w:r>
      <w:r w:rsidR="00A06F31">
        <w:rPr>
          <w:b/>
        </w:rPr>
        <w:t xml:space="preserve"> </w:t>
      </w:r>
      <w:r w:rsidR="00EB45E1" w:rsidRPr="00B60372">
        <w:rPr>
          <w:b/>
        </w:rPr>
        <w:t>sanitation</w:t>
      </w:r>
      <w:r w:rsidR="00A06F31">
        <w:rPr>
          <w:b/>
        </w:rPr>
        <w:t xml:space="preserve"> </w:t>
      </w:r>
      <w:r w:rsidR="00EB45E1" w:rsidRPr="00B60372">
        <w:rPr>
          <w:b/>
        </w:rPr>
        <w:t>services,</w:t>
      </w:r>
      <w:r w:rsidR="00A06F31">
        <w:rPr>
          <w:b/>
        </w:rPr>
        <w:t xml:space="preserve"> </w:t>
      </w:r>
      <w:r w:rsidR="00EB45E1" w:rsidRPr="00B60372">
        <w:rPr>
          <w:b/>
        </w:rPr>
        <w:t>continuity</w:t>
      </w:r>
      <w:r w:rsidR="00A06F31">
        <w:rPr>
          <w:b/>
        </w:rPr>
        <w:t xml:space="preserve"> </w:t>
      </w:r>
      <w:r w:rsidR="00EB45E1" w:rsidRPr="00B60372">
        <w:rPr>
          <w:b/>
        </w:rPr>
        <w:t>of</w:t>
      </w:r>
      <w:r w:rsidR="00A06F31">
        <w:rPr>
          <w:b/>
        </w:rPr>
        <w:t xml:space="preserve"> </w:t>
      </w:r>
      <w:r w:rsidR="00EB45E1" w:rsidRPr="00B60372">
        <w:rPr>
          <w:b/>
        </w:rPr>
        <w:t>services</w:t>
      </w:r>
      <w:r w:rsidR="00A06F31">
        <w:rPr>
          <w:b/>
        </w:rPr>
        <w:t xml:space="preserve"> </w:t>
      </w:r>
      <w:r w:rsidR="00EB45E1" w:rsidRPr="00B60372">
        <w:rPr>
          <w:b/>
        </w:rPr>
        <w:t>and</w:t>
      </w:r>
      <w:r w:rsidR="00A06F31">
        <w:rPr>
          <w:b/>
        </w:rPr>
        <w:t xml:space="preserve"> </w:t>
      </w:r>
      <w:r w:rsidR="00EB45E1" w:rsidRPr="00B60372">
        <w:rPr>
          <w:b/>
        </w:rPr>
        <w:t>water</w:t>
      </w:r>
      <w:r w:rsidR="00A06F31">
        <w:rPr>
          <w:b/>
        </w:rPr>
        <w:t xml:space="preserve"> </w:t>
      </w:r>
      <w:r w:rsidR="00EB45E1" w:rsidRPr="00B60372">
        <w:rPr>
          <w:b/>
        </w:rPr>
        <w:t>tariffs.</w:t>
      </w:r>
      <w:r w:rsidR="00A06F31">
        <w:rPr>
          <w:b/>
        </w:rPr>
        <w:t xml:space="preserve"> </w:t>
      </w:r>
      <w:r w:rsidR="00EB45E1" w:rsidRPr="00B60372">
        <w:rPr>
          <w:b/>
        </w:rPr>
        <w:t>In</w:t>
      </w:r>
      <w:r w:rsidR="00A06F31">
        <w:rPr>
          <w:b/>
        </w:rPr>
        <w:t xml:space="preserve"> </w:t>
      </w:r>
      <w:r w:rsidR="00EB45E1" w:rsidRPr="00B60372">
        <w:rPr>
          <w:b/>
        </w:rPr>
        <w:t>doing</w:t>
      </w:r>
      <w:r w:rsidR="00A06F31">
        <w:rPr>
          <w:b/>
        </w:rPr>
        <w:t xml:space="preserve"> </w:t>
      </w:r>
      <w:r w:rsidR="00EB45E1" w:rsidRPr="00B60372">
        <w:rPr>
          <w:b/>
        </w:rPr>
        <w:t>so,</w:t>
      </w:r>
      <w:r w:rsidR="00A06F31">
        <w:rPr>
          <w:b/>
        </w:rPr>
        <w:t xml:space="preserve"> </w:t>
      </w:r>
      <w:r w:rsidR="00EB45E1" w:rsidRPr="00B60372">
        <w:rPr>
          <w:b/>
        </w:rPr>
        <w:t>devise</w:t>
      </w:r>
      <w:r w:rsidR="00A06F31">
        <w:rPr>
          <w:b/>
        </w:rPr>
        <w:t xml:space="preserve"> </w:t>
      </w:r>
      <w:r w:rsidR="00EB45E1" w:rsidRPr="00B60372">
        <w:rPr>
          <w:b/>
        </w:rPr>
        <w:t>short</w:t>
      </w:r>
      <w:r w:rsidR="00EB45E1">
        <w:rPr>
          <w:b/>
        </w:rPr>
        <w:t>-</w:t>
      </w:r>
      <w:r w:rsidR="00A06F31">
        <w:rPr>
          <w:b/>
        </w:rPr>
        <w:t xml:space="preserve"> </w:t>
      </w:r>
      <w:r w:rsidR="00EB45E1" w:rsidRPr="00B60372">
        <w:rPr>
          <w:b/>
        </w:rPr>
        <w:t>and</w:t>
      </w:r>
      <w:r w:rsidR="00A06F31">
        <w:rPr>
          <w:b/>
        </w:rPr>
        <w:t xml:space="preserve"> </w:t>
      </w:r>
      <w:r w:rsidR="00EB45E1" w:rsidRPr="00B60372">
        <w:rPr>
          <w:b/>
        </w:rPr>
        <w:t>long-term</w:t>
      </w:r>
      <w:r w:rsidR="00A06F31">
        <w:rPr>
          <w:b/>
        </w:rPr>
        <w:t xml:space="preserve"> </w:t>
      </w:r>
      <w:r w:rsidR="00EB45E1" w:rsidRPr="00B60372">
        <w:rPr>
          <w:b/>
        </w:rPr>
        <w:t>measures</w:t>
      </w:r>
      <w:r w:rsidR="00A06F31">
        <w:rPr>
          <w:b/>
        </w:rPr>
        <w:t xml:space="preserve"> </w:t>
      </w:r>
      <w:r w:rsidR="00EB45E1" w:rsidRPr="00B60372">
        <w:rPr>
          <w:b/>
        </w:rPr>
        <w:t>to</w:t>
      </w:r>
      <w:r w:rsidR="00A06F31">
        <w:rPr>
          <w:b/>
        </w:rPr>
        <w:t xml:space="preserve"> </w:t>
      </w:r>
      <w:r w:rsidR="00EB45E1" w:rsidRPr="00B60372">
        <w:rPr>
          <w:b/>
        </w:rPr>
        <w:t>provide</w:t>
      </w:r>
      <w:r w:rsidR="00A06F31">
        <w:rPr>
          <w:b/>
        </w:rPr>
        <w:t xml:space="preserve"> </w:t>
      </w:r>
      <w:r w:rsidR="00EB45E1" w:rsidRPr="00B60372">
        <w:rPr>
          <w:b/>
        </w:rPr>
        <w:t>a</w:t>
      </w:r>
      <w:r w:rsidR="00A06F31">
        <w:rPr>
          <w:b/>
        </w:rPr>
        <w:t xml:space="preserve"> </w:t>
      </w:r>
      <w:r w:rsidR="00EB45E1" w:rsidRPr="00B60372">
        <w:rPr>
          <w:b/>
        </w:rPr>
        <w:t>gradual</w:t>
      </w:r>
      <w:r w:rsidR="00A06F31">
        <w:rPr>
          <w:b/>
        </w:rPr>
        <w:t xml:space="preserve"> </w:t>
      </w:r>
      <w:r w:rsidR="00EB45E1" w:rsidRPr="00B60372">
        <w:rPr>
          <w:b/>
        </w:rPr>
        <w:t>improvement</w:t>
      </w:r>
      <w:r w:rsidR="00A06F31">
        <w:rPr>
          <w:b/>
        </w:rPr>
        <w:t xml:space="preserve"> </w:t>
      </w:r>
      <w:r w:rsidR="00EB45E1">
        <w:rPr>
          <w:b/>
        </w:rPr>
        <w:t>in</w:t>
      </w:r>
      <w:r w:rsidR="00A06F31">
        <w:rPr>
          <w:b/>
        </w:rPr>
        <w:t xml:space="preserve"> </w:t>
      </w:r>
      <w:r w:rsidR="00EB45E1" w:rsidRPr="00B60372">
        <w:rPr>
          <w:b/>
        </w:rPr>
        <w:t>access</w:t>
      </w:r>
      <w:r w:rsidR="00A06F31">
        <w:rPr>
          <w:b/>
        </w:rPr>
        <w:t xml:space="preserve"> </w:t>
      </w:r>
      <w:r w:rsidR="00EB45E1" w:rsidRPr="00B60372">
        <w:rPr>
          <w:b/>
        </w:rPr>
        <w:t>to</w:t>
      </w:r>
      <w:r w:rsidR="00A06F31">
        <w:rPr>
          <w:b/>
        </w:rPr>
        <w:t xml:space="preserve"> </w:t>
      </w:r>
      <w:r w:rsidR="00EB45E1" w:rsidRPr="00B60372">
        <w:rPr>
          <w:b/>
        </w:rPr>
        <w:t>water</w:t>
      </w:r>
      <w:r w:rsidR="00A06F31">
        <w:rPr>
          <w:b/>
        </w:rPr>
        <w:t xml:space="preserve"> </w:t>
      </w:r>
      <w:r w:rsidR="00EB45E1" w:rsidRPr="00B60372">
        <w:rPr>
          <w:b/>
        </w:rPr>
        <w:t>and</w:t>
      </w:r>
      <w:r w:rsidR="00A06F31">
        <w:rPr>
          <w:b/>
        </w:rPr>
        <w:t xml:space="preserve"> </w:t>
      </w:r>
      <w:r w:rsidR="00EB45E1" w:rsidRPr="00B60372">
        <w:rPr>
          <w:b/>
        </w:rPr>
        <w:t>sanitation</w:t>
      </w:r>
      <w:r w:rsidR="00EB45E1">
        <w:rPr>
          <w:b/>
        </w:rPr>
        <w:t>,</w:t>
      </w:r>
      <w:r w:rsidR="00A06F31">
        <w:rPr>
          <w:b/>
        </w:rPr>
        <w:t xml:space="preserve"> </w:t>
      </w:r>
      <w:r w:rsidR="00EB45E1" w:rsidRPr="00B60372">
        <w:rPr>
          <w:b/>
        </w:rPr>
        <w:t>with</w:t>
      </w:r>
      <w:r w:rsidR="00A06F31">
        <w:rPr>
          <w:b/>
        </w:rPr>
        <w:t xml:space="preserve"> </w:t>
      </w:r>
      <w:r w:rsidR="00EB45E1" w:rsidRPr="00B60372">
        <w:rPr>
          <w:b/>
        </w:rPr>
        <w:t>the</w:t>
      </w:r>
      <w:r w:rsidR="00A06F31">
        <w:rPr>
          <w:b/>
        </w:rPr>
        <w:t xml:space="preserve"> </w:t>
      </w:r>
      <w:r w:rsidR="00EB45E1" w:rsidRPr="00B60372">
        <w:rPr>
          <w:b/>
        </w:rPr>
        <w:t>aim</w:t>
      </w:r>
      <w:r w:rsidR="00A06F31">
        <w:rPr>
          <w:b/>
        </w:rPr>
        <w:t xml:space="preserve"> </w:t>
      </w:r>
      <w:r w:rsidR="00EB45E1" w:rsidRPr="00B60372">
        <w:rPr>
          <w:b/>
        </w:rPr>
        <w:t>of</w:t>
      </w:r>
      <w:r w:rsidR="00A06F31">
        <w:rPr>
          <w:b/>
        </w:rPr>
        <w:t xml:space="preserve"> </w:t>
      </w:r>
      <w:r w:rsidR="00EB45E1" w:rsidRPr="00B60372">
        <w:rPr>
          <w:b/>
        </w:rPr>
        <w:t>ensuring</w:t>
      </w:r>
      <w:r w:rsidR="00A06F31">
        <w:rPr>
          <w:b/>
        </w:rPr>
        <w:t xml:space="preserve"> </w:t>
      </w:r>
      <w:r w:rsidR="00EB45E1" w:rsidRPr="00B60372">
        <w:rPr>
          <w:b/>
        </w:rPr>
        <w:t>continuous</w:t>
      </w:r>
      <w:r w:rsidR="00A06F31">
        <w:rPr>
          <w:b/>
        </w:rPr>
        <w:t xml:space="preserve"> </w:t>
      </w:r>
      <w:r w:rsidR="00EB45E1" w:rsidRPr="00B60372">
        <w:rPr>
          <w:b/>
        </w:rPr>
        <w:t>services</w:t>
      </w:r>
      <w:r w:rsidR="00A06F31">
        <w:rPr>
          <w:b/>
        </w:rPr>
        <w:t xml:space="preserve"> </w:t>
      </w:r>
      <w:r w:rsidR="00EB45E1" w:rsidRPr="00B60372">
        <w:rPr>
          <w:b/>
        </w:rPr>
        <w:t>and</w:t>
      </w:r>
      <w:r w:rsidR="00A06F31">
        <w:rPr>
          <w:b/>
        </w:rPr>
        <w:t xml:space="preserve"> </w:t>
      </w:r>
      <w:r w:rsidR="00EB45E1">
        <w:rPr>
          <w:b/>
        </w:rPr>
        <w:t>connection</w:t>
      </w:r>
      <w:r w:rsidR="00A06F31">
        <w:rPr>
          <w:b/>
        </w:rPr>
        <w:t xml:space="preserve"> </w:t>
      </w:r>
      <w:r w:rsidR="00EB45E1">
        <w:rPr>
          <w:b/>
        </w:rPr>
        <w:t>to</w:t>
      </w:r>
      <w:r w:rsidR="00A06F31">
        <w:rPr>
          <w:b/>
        </w:rPr>
        <w:t xml:space="preserve"> </w:t>
      </w:r>
      <w:r w:rsidR="00EB45E1">
        <w:rPr>
          <w:b/>
        </w:rPr>
        <w:t>piped</w:t>
      </w:r>
      <w:r w:rsidR="00A06F31">
        <w:rPr>
          <w:b/>
        </w:rPr>
        <w:t xml:space="preserve"> </w:t>
      </w:r>
      <w:r w:rsidR="00EB45E1" w:rsidRPr="00B60372">
        <w:rPr>
          <w:b/>
        </w:rPr>
        <w:t>network</w:t>
      </w:r>
      <w:r w:rsidR="00EB45E1">
        <w:rPr>
          <w:b/>
        </w:rPr>
        <w:t>s</w:t>
      </w:r>
      <w:r w:rsidR="00EB45E1" w:rsidRPr="00B60372">
        <w:rPr>
          <w:b/>
        </w:rPr>
        <w:t>:</w:t>
      </w:r>
    </w:p>
    <w:p w:rsidR="00EB45E1" w:rsidRDefault="00EB45E1" w:rsidP="00A6330B">
      <w:pPr>
        <w:pStyle w:val="SingleTxtG"/>
        <w:ind w:left="1701"/>
        <w:rPr>
          <w:b/>
        </w:rPr>
      </w:pPr>
      <w:r w:rsidRPr="00A727E3">
        <w:rPr>
          <w:bCs/>
        </w:rPr>
        <w:t>(i)</w:t>
      </w:r>
      <w:r>
        <w:rPr>
          <w:b/>
        </w:rPr>
        <w:tab/>
      </w:r>
      <w:r w:rsidRPr="00B60372">
        <w:rPr>
          <w:b/>
        </w:rPr>
        <w:t>During</w:t>
      </w:r>
      <w:r w:rsidR="00A06F31">
        <w:rPr>
          <w:b/>
        </w:rPr>
        <w:t xml:space="preserve"> </w:t>
      </w:r>
      <w:r w:rsidRPr="00B60372">
        <w:rPr>
          <w:b/>
        </w:rPr>
        <w:t>the</w:t>
      </w:r>
      <w:r w:rsidR="00A06F31">
        <w:rPr>
          <w:b/>
        </w:rPr>
        <w:t xml:space="preserve"> </w:t>
      </w:r>
      <w:r w:rsidRPr="00B60372">
        <w:rPr>
          <w:b/>
        </w:rPr>
        <w:t>initial</w:t>
      </w:r>
      <w:r w:rsidR="00A06F31">
        <w:rPr>
          <w:b/>
        </w:rPr>
        <w:t xml:space="preserve"> </w:t>
      </w:r>
      <w:r w:rsidRPr="00B60372">
        <w:rPr>
          <w:b/>
        </w:rPr>
        <w:t>phases,</w:t>
      </w:r>
      <w:r w:rsidR="00A06F31">
        <w:rPr>
          <w:b/>
        </w:rPr>
        <w:t xml:space="preserve"> </w:t>
      </w:r>
      <w:r w:rsidRPr="00B60372">
        <w:rPr>
          <w:b/>
        </w:rPr>
        <w:t>envisage</w:t>
      </w:r>
      <w:r w:rsidR="00A06F31">
        <w:rPr>
          <w:b/>
        </w:rPr>
        <w:t xml:space="preserve"> </w:t>
      </w:r>
      <w:r w:rsidRPr="00B60372">
        <w:rPr>
          <w:b/>
        </w:rPr>
        <w:t>and</w:t>
      </w:r>
      <w:r w:rsidR="00A06F31">
        <w:rPr>
          <w:b/>
        </w:rPr>
        <w:t xml:space="preserve"> </w:t>
      </w:r>
      <w:r w:rsidRPr="00B60372">
        <w:rPr>
          <w:b/>
        </w:rPr>
        <w:t>plan</w:t>
      </w:r>
      <w:r w:rsidR="00A06F31">
        <w:rPr>
          <w:b/>
        </w:rPr>
        <w:t xml:space="preserve"> </w:t>
      </w:r>
      <w:r w:rsidRPr="00B60372">
        <w:rPr>
          <w:b/>
        </w:rPr>
        <w:t>to</w:t>
      </w:r>
      <w:r w:rsidR="00A06F31">
        <w:rPr>
          <w:b/>
        </w:rPr>
        <w:t xml:space="preserve"> </w:t>
      </w:r>
      <w:r w:rsidRPr="00B60372">
        <w:rPr>
          <w:b/>
        </w:rPr>
        <w:t>increase</w:t>
      </w:r>
      <w:r w:rsidR="00A06F31">
        <w:rPr>
          <w:b/>
        </w:rPr>
        <w:t xml:space="preserve"> </w:t>
      </w:r>
      <w:r w:rsidRPr="00B60372">
        <w:rPr>
          <w:b/>
        </w:rPr>
        <w:t>the</w:t>
      </w:r>
      <w:r w:rsidR="00A06F31">
        <w:rPr>
          <w:b/>
        </w:rPr>
        <w:t xml:space="preserve"> </w:t>
      </w:r>
      <w:r w:rsidRPr="00B60372">
        <w:rPr>
          <w:b/>
        </w:rPr>
        <w:t>number</w:t>
      </w:r>
      <w:r w:rsidR="00A06F31">
        <w:rPr>
          <w:b/>
        </w:rPr>
        <w:t xml:space="preserve"> </w:t>
      </w:r>
      <w:r w:rsidRPr="00B60372">
        <w:rPr>
          <w:b/>
        </w:rPr>
        <w:t>of</w:t>
      </w:r>
      <w:r w:rsidR="00A06F31">
        <w:rPr>
          <w:b/>
        </w:rPr>
        <w:t xml:space="preserve"> </w:t>
      </w:r>
      <w:r w:rsidRPr="00B60372">
        <w:rPr>
          <w:b/>
        </w:rPr>
        <w:t>water</w:t>
      </w:r>
      <w:r w:rsidR="00A06F31">
        <w:rPr>
          <w:b/>
        </w:rPr>
        <w:t xml:space="preserve"> </w:t>
      </w:r>
      <w:r w:rsidRPr="00B60372">
        <w:rPr>
          <w:b/>
        </w:rPr>
        <w:t>kiosks</w:t>
      </w:r>
      <w:r w:rsidR="00A06F31">
        <w:rPr>
          <w:b/>
        </w:rPr>
        <w:t xml:space="preserve"> </w:t>
      </w:r>
      <w:r w:rsidRPr="00B60372">
        <w:rPr>
          <w:b/>
        </w:rPr>
        <w:t>and</w:t>
      </w:r>
      <w:r w:rsidR="00A06F31">
        <w:rPr>
          <w:b/>
        </w:rPr>
        <w:t xml:space="preserve"> </w:t>
      </w:r>
      <w:r w:rsidRPr="00B60372">
        <w:rPr>
          <w:b/>
        </w:rPr>
        <w:t>improve</w:t>
      </w:r>
      <w:r w:rsidR="00A06F31">
        <w:rPr>
          <w:b/>
        </w:rPr>
        <w:t xml:space="preserve"> </w:t>
      </w:r>
      <w:r w:rsidRPr="00B60372">
        <w:rPr>
          <w:b/>
        </w:rPr>
        <w:t>the</w:t>
      </w:r>
      <w:r w:rsidR="00A06F31">
        <w:rPr>
          <w:b/>
        </w:rPr>
        <w:t xml:space="preserve"> </w:t>
      </w:r>
      <w:r w:rsidRPr="00B60372">
        <w:rPr>
          <w:b/>
        </w:rPr>
        <w:t>quality</w:t>
      </w:r>
      <w:r w:rsidR="00A06F31">
        <w:rPr>
          <w:b/>
        </w:rPr>
        <w:t xml:space="preserve"> </w:t>
      </w:r>
      <w:r w:rsidRPr="00B60372">
        <w:rPr>
          <w:b/>
        </w:rPr>
        <w:t>of</w:t>
      </w:r>
      <w:r w:rsidR="00A06F31">
        <w:rPr>
          <w:b/>
        </w:rPr>
        <w:t xml:space="preserve"> </w:t>
      </w:r>
      <w:r w:rsidRPr="00B60372">
        <w:rPr>
          <w:b/>
        </w:rPr>
        <w:t>pit</w:t>
      </w:r>
      <w:r w:rsidR="00A06F31">
        <w:rPr>
          <w:b/>
        </w:rPr>
        <w:t xml:space="preserve"> </w:t>
      </w:r>
      <w:r w:rsidRPr="00B60372">
        <w:rPr>
          <w:b/>
        </w:rPr>
        <w:t>latrines;</w:t>
      </w:r>
    </w:p>
    <w:p w:rsidR="00EB45E1" w:rsidRDefault="00EB45E1" w:rsidP="00A6330B">
      <w:pPr>
        <w:pStyle w:val="SingleTxtG"/>
        <w:ind w:left="1701"/>
        <w:rPr>
          <w:b/>
        </w:rPr>
      </w:pPr>
      <w:r w:rsidRPr="00A727E3">
        <w:rPr>
          <w:bCs/>
        </w:rPr>
        <w:t>(ii)</w:t>
      </w:r>
      <w:r>
        <w:rPr>
          <w:b/>
        </w:rPr>
        <w:tab/>
      </w:r>
      <w:r w:rsidRPr="00B60372">
        <w:rPr>
          <w:b/>
        </w:rPr>
        <w:t>During</w:t>
      </w:r>
      <w:r w:rsidR="00A06F31">
        <w:rPr>
          <w:b/>
        </w:rPr>
        <w:t xml:space="preserve"> </w:t>
      </w:r>
      <w:r w:rsidRPr="00B60372">
        <w:rPr>
          <w:b/>
        </w:rPr>
        <w:t>the</w:t>
      </w:r>
      <w:r w:rsidR="00A06F31">
        <w:rPr>
          <w:b/>
        </w:rPr>
        <w:t xml:space="preserve"> </w:t>
      </w:r>
      <w:r w:rsidRPr="00B60372">
        <w:rPr>
          <w:b/>
        </w:rPr>
        <w:t>subsequent</w:t>
      </w:r>
      <w:r w:rsidR="00A06F31">
        <w:rPr>
          <w:b/>
        </w:rPr>
        <w:t xml:space="preserve"> </w:t>
      </w:r>
      <w:r w:rsidRPr="00B60372">
        <w:rPr>
          <w:b/>
        </w:rPr>
        <w:t>phases,</w:t>
      </w:r>
      <w:r w:rsidR="00A06F31">
        <w:rPr>
          <w:b/>
        </w:rPr>
        <w:t xml:space="preserve"> </w:t>
      </w:r>
      <w:r>
        <w:rPr>
          <w:b/>
        </w:rPr>
        <w:t>with</w:t>
      </w:r>
      <w:r w:rsidR="00A06F31">
        <w:rPr>
          <w:b/>
        </w:rPr>
        <w:t xml:space="preserve"> </w:t>
      </w:r>
      <w:r>
        <w:rPr>
          <w:b/>
        </w:rPr>
        <w:t>the</w:t>
      </w:r>
      <w:r w:rsidR="00A06F31">
        <w:rPr>
          <w:b/>
        </w:rPr>
        <w:t xml:space="preserve"> </w:t>
      </w:r>
      <w:r>
        <w:rPr>
          <w:b/>
        </w:rPr>
        <w:t>expansion</w:t>
      </w:r>
      <w:r w:rsidR="00A06F31">
        <w:rPr>
          <w:b/>
        </w:rPr>
        <w:t xml:space="preserve"> </w:t>
      </w:r>
      <w:r>
        <w:rPr>
          <w:b/>
        </w:rPr>
        <w:t>of</w:t>
      </w:r>
      <w:r w:rsidR="00A06F31">
        <w:rPr>
          <w:b/>
        </w:rPr>
        <w:t xml:space="preserve"> </w:t>
      </w:r>
      <w:r>
        <w:rPr>
          <w:b/>
        </w:rPr>
        <w:t>piped</w:t>
      </w:r>
      <w:r w:rsidR="00A06F31">
        <w:rPr>
          <w:b/>
        </w:rPr>
        <w:t xml:space="preserve"> </w:t>
      </w:r>
      <w:r>
        <w:rPr>
          <w:b/>
        </w:rPr>
        <w:t>networks</w:t>
      </w:r>
      <w:r w:rsidR="00A06F31">
        <w:rPr>
          <w:b/>
        </w:rPr>
        <w:t xml:space="preserve"> </w:t>
      </w:r>
      <w:r>
        <w:rPr>
          <w:b/>
        </w:rPr>
        <w:t>to</w:t>
      </w:r>
      <w:r w:rsidR="00A06F31">
        <w:rPr>
          <w:b/>
        </w:rPr>
        <w:t xml:space="preserve"> </w:t>
      </w:r>
      <w:r>
        <w:rPr>
          <w:b/>
        </w:rPr>
        <w:t>the</w:t>
      </w:r>
      <w:r w:rsidR="00A06F31">
        <w:rPr>
          <w:i/>
        </w:rPr>
        <w:t xml:space="preserve"> </w:t>
      </w:r>
      <w:r>
        <w:rPr>
          <w:b/>
          <w:i/>
        </w:rPr>
        <w:t>g</w:t>
      </w:r>
      <w:r w:rsidRPr="00BA1AD5">
        <w:rPr>
          <w:b/>
          <w:i/>
        </w:rPr>
        <w:t>er</w:t>
      </w:r>
      <w:r w:rsidR="00A06F31">
        <w:rPr>
          <w:b/>
        </w:rPr>
        <w:t xml:space="preserve"> </w:t>
      </w:r>
      <w:r w:rsidRPr="00BA1AD5">
        <w:rPr>
          <w:b/>
        </w:rPr>
        <w:t>areas</w:t>
      </w:r>
      <w:r>
        <w:rPr>
          <w:b/>
        </w:rPr>
        <w:t>,</w:t>
      </w:r>
      <w:r w:rsidR="00A06F31">
        <w:rPr>
          <w:b/>
        </w:rPr>
        <w:t xml:space="preserve"> </w:t>
      </w:r>
      <w:r w:rsidRPr="00BA1AD5">
        <w:rPr>
          <w:b/>
        </w:rPr>
        <w:t>establish</w:t>
      </w:r>
      <w:r w:rsidR="00A06F31">
        <w:rPr>
          <w:b/>
        </w:rPr>
        <w:t xml:space="preserve"> </w:t>
      </w:r>
      <w:r w:rsidRPr="00BA1AD5">
        <w:rPr>
          <w:b/>
        </w:rPr>
        <w:t>a</w:t>
      </w:r>
      <w:r w:rsidR="00A06F31">
        <w:rPr>
          <w:b/>
        </w:rPr>
        <w:t xml:space="preserve"> </w:t>
      </w:r>
      <w:r w:rsidRPr="00BA1AD5">
        <w:rPr>
          <w:b/>
        </w:rPr>
        <w:t>specific</w:t>
      </w:r>
      <w:r w:rsidR="00A06F31">
        <w:rPr>
          <w:b/>
        </w:rPr>
        <w:t xml:space="preserve"> </w:t>
      </w:r>
      <w:r w:rsidRPr="00BA1AD5">
        <w:rPr>
          <w:b/>
        </w:rPr>
        <w:t>programme</w:t>
      </w:r>
      <w:r w:rsidR="00A06F31">
        <w:rPr>
          <w:b/>
        </w:rPr>
        <w:t xml:space="preserve"> </w:t>
      </w:r>
      <w:r w:rsidRPr="00BA1AD5">
        <w:rPr>
          <w:b/>
        </w:rPr>
        <w:t>or</w:t>
      </w:r>
      <w:r w:rsidR="00A06F31">
        <w:rPr>
          <w:b/>
        </w:rPr>
        <w:t xml:space="preserve"> </w:t>
      </w:r>
      <w:r w:rsidRPr="00BA1AD5">
        <w:rPr>
          <w:b/>
        </w:rPr>
        <w:t>subsidy</w:t>
      </w:r>
      <w:r w:rsidR="00A06F31">
        <w:rPr>
          <w:b/>
        </w:rPr>
        <w:t xml:space="preserve"> </w:t>
      </w:r>
      <w:r w:rsidRPr="00BA1AD5">
        <w:rPr>
          <w:b/>
        </w:rPr>
        <w:t>mechanism</w:t>
      </w:r>
      <w:r w:rsidR="00A06F31">
        <w:rPr>
          <w:b/>
        </w:rPr>
        <w:t xml:space="preserve"> </w:t>
      </w:r>
      <w:r w:rsidRPr="00BA1AD5">
        <w:rPr>
          <w:b/>
        </w:rPr>
        <w:t>to</w:t>
      </w:r>
      <w:r w:rsidR="00A06F31">
        <w:rPr>
          <w:b/>
        </w:rPr>
        <w:t xml:space="preserve"> </w:t>
      </w:r>
      <w:r w:rsidRPr="00BA1AD5">
        <w:rPr>
          <w:b/>
        </w:rPr>
        <w:t>support</w:t>
      </w:r>
      <w:r w:rsidR="00A06F31">
        <w:rPr>
          <w:b/>
        </w:rPr>
        <w:t xml:space="preserve"> </w:t>
      </w:r>
      <w:r w:rsidRPr="00BA1AD5">
        <w:rPr>
          <w:b/>
        </w:rPr>
        <w:lastRenderedPageBreak/>
        <w:t>those</w:t>
      </w:r>
      <w:r w:rsidR="00A06F31">
        <w:rPr>
          <w:b/>
        </w:rPr>
        <w:t xml:space="preserve"> </w:t>
      </w:r>
      <w:r w:rsidRPr="00BA1AD5">
        <w:rPr>
          <w:b/>
        </w:rPr>
        <w:t>who</w:t>
      </w:r>
      <w:r w:rsidR="00A06F31">
        <w:rPr>
          <w:b/>
        </w:rPr>
        <w:t xml:space="preserve"> </w:t>
      </w:r>
      <w:r w:rsidRPr="00BA1AD5">
        <w:rPr>
          <w:b/>
        </w:rPr>
        <w:t>are</w:t>
      </w:r>
      <w:r w:rsidR="00A06F31">
        <w:rPr>
          <w:b/>
        </w:rPr>
        <w:t xml:space="preserve"> </w:t>
      </w:r>
      <w:r w:rsidRPr="00BA1AD5">
        <w:rPr>
          <w:b/>
        </w:rPr>
        <w:t>economically</w:t>
      </w:r>
      <w:r w:rsidR="00A06F31">
        <w:rPr>
          <w:b/>
        </w:rPr>
        <w:t xml:space="preserve"> </w:t>
      </w:r>
      <w:r w:rsidRPr="00BA1AD5">
        <w:rPr>
          <w:b/>
        </w:rPr>
        <w:t>vulnerable</w:t>
      </w:r>
      <w:r w:rsidR="00A06F31">
        <w:rPr>
          <w:b/>
        </w:rPr>
        <w:t xml:space="preserve"> </w:t>
      </w:r>
      <w:r>
        <w:rPr>
          <w:b/>
        </w:rPr>
        <w:t>in</w:t>
      </w:r>
      <w:r w:rsidR="00A06F31">
        <w:rPr>
          <w:b/>
        </w:rPr>
        <w:t xml:space="preserve"> </w:t>
      </w:r>
      <w:r w:rsidRPr="00BA1AD5">
        <w:rPr>
          <w:b/>
        </w:rPr>
        <w:t>improv</w:t>
      </w:r>
      <w:r>
        <w:rPr>
          <w:b/>
        </w:rPr>
        <w:t>ing</w:t>
      </w:r>
      <w:r w:rsidR="00A06F31">
        <w:rPr>
          <w:b/>
        </w:rPr>
        <w:t xml:space="preserve"> </w:t>
      </w:r>
      <w:r>
        <w:rPr>
          <w:b/>
        </w:rPr>
        <w:t>the</w:t>
      </w:r>
      <w:r w:rsidR="00A06F31">
        <w:rPr>
          <w:b/>
        </w:rPr>
        <w:t xml:space="preserve"> </w:t>
      </w:r>
      <w:r w:rsidRPr="00BA1AD5">
        <w:rPr>
          <w:b/>
        </w:rPr>
        <w:t>facilities</w:t>
      </w:r>
      <w:r w:rsidR="00A06F31">
        <w:rPr>
          <w:b/>
        </w:rPr>
        <w:t xml:space="preserve"> </w:t>
      </w:r>
      <w:r w:rsidRPr="00BA1AD5">
        <w:rPr>
          <w:b/>
        </w:rPr>
        <w:t>in</w:t>
      </w:r>
      <w:r w:rsidR="00A06F31">
        <w:rPr>
          <w:b/>
        </w:rPr>
        <w:t xml:space="preserve"> </w:t>
      </w:r>
      <w:r w:rsidRPr="00BA1AD5">
        <w:rPr>
          <w:b/>
        </w:rPr>
        <w:t>their</w:t>
      </w:r>
      <w:r w:rsidR="00A06F31">
        <w:rPr>
          <w:b/>
        </w:rPr>
        <w:t xml:space="preserve"> </w:t>
      </w:r>
      <w:r w:rsidRPr="00BA1AD5">
        <w:rPr>
          <w:b/>
        </w:rPr>
        <w:t>homes</w:t>
      </w:r>
      <w:r w:rsidR="00A06F31">
        <w:rPr>
          <w:b/>
        </w:rPr>
        <w:t xml:space="preserve"> </w:t>
      </w:r>
      <w:r>
        <w:rPr>
          <w:b/>
        </w:rPr>
        <w:t>that</w:t>
      </w:r>
      <w:r w:rsidR="00A06F31">
        <w:rPr>
          <w:b/>
        </w:rPr>
        <w:t xml:space="preserve"> </w:t>
      </w:r>
      <w:r>
        <w:rPr>
          <w:b/>
        </w:rPr>
        <w:t>are</w:t>
      </w:r>
      <w:r w:rsidR="00A06F31">
        <w:rPr>
          <w:b/>
        </w:rPr>
        <w:t xml:space="preserve"> </w:t>
      </w:r>
      <w:r w:rsidRPr="00BA1AD5">
        <w:rPr>
          <w:b/>
        </w:rPr>
        <w:t>needed</w:t>
      </w:r>
      <w:r w:rsidR="00A06F31">
        <w:rPr>
          <w:b/>
        </w:rPr>
        <w:t xml:space="preserve"> </w:t>
      </w:r>
      <w:r w:rsidRPr="00BA1AD5">
        <w:rPr>
          <w:b/>
        </w:rPr>
        <w:t>to</w:t>
      </w:r>
      <w:r w:rsidR="00A06F31">
        <w:rPr>
          <w:b/>
        </w:rPr>
        <w:t xml:space="preserve"> </w:t>
      </w:r>
      <w:r w:rsidRPr="00BA1AD5">
        <w:rPr>
          <w:b/>
        </w:rPr>
        <w:t>access</w:t>
      </w:r>
      <w:r w:rsidR="00A06F31">
        <w:rPr>
          <w:b/>
        </w:rPr>
        <w:t xml:space="preserve"> </w:t>
      </w:r>
      <w:r w:rsidRPr="00BA1AD5">
        <w:rPr>
          <w:b/>
        </w:rPr>
        <w:t>a</w:t>
      </w:r>
      <w:r w:rsidR="00A06F31">
        <w:rPr>
          <w:b/>
        </w:rPr>
        <w:t xml:space="preserve"> </w:t>
      </w:r>
      <w:r w:rsidRPr="00BA1AD5">
        <w:rPr>
          <w:b/>
        </w:rPr>
        <w:t>piped</w:t>
      </w:r>
      <w:r w:rsidR="00A06F31">
        <w:rPr>
          <w:b/>
        </w:rPr>
        <w:t xml:space="preserve"> </w:t>
      </w:r>
      <w:r w:rsidRPr="00BA1AD5">
        <w:rPr>
          <w:b/>
        </w:rPr>
        <w:t>network</w:t>
      </w:r>
      <w:r w:rsidR="00A06F31">
        <w:rPr>
          <w:b/>
        </w:rPr>
        <w:t xml:space="preserve"> </w:t>
      </w:r>
      <w:r>
        <w:rPr>
          <w:b/>
        </w:rPr>
        <w:t>and</w:t>
      </w:r>
      <w:r w:rsidR="00A06F31">
        <w:rPr>
          <w:b/>
        </w:rPr>
        <w:t xml:space="preserve"> </w:t>
      </w:r>
      <w:r>
        <w:rPr>
          <w:b/>
        </w:rPr>
        <w:t>to</w:t>
      </w:r>
      <w:r w:rsidR="00A06F31">
        <w:rPr>
          <w:b/>
        </w:rPr>
        <w:t xml:space="preserve"> </w:t>
      </w:r>
      <w:r>
        <w:rPr>
          <w:b/>
        </w:rPr>
        <w:t>pay</w:t>
      </w:r>
      <w:r w:rsidR="00A06F31">
        <w:rPr>
          <w:b/>
        </w:rPr>
        <w:t xml:space="preserve"> </w:t>
      </w:r>
      <w:r>
        <w:rPr>
          <w:b/>
        </w:rPr>
        <w:t>fees</w:t>
      </w:r>
      <w:r w:rsidR="00A06F31">
        <w:rPr>
          <w:b/>
        </w:rPr>
        <w:t xml:space="preserve"> </w:t>
      </w:r>
      <w:r w:rsidRPr="00BA1AD5">
        <w:rPr>
          <w:b/>
        </w:rPr>
        <w:t>for</w:t>
      </w:r>
      <w:r w:rsidR="00A06F31">
        <w:rPr>
          <w:b/>
        </w:rPr>
        <w:t xml:space="preserve"> </w:t>
      </w:r>
      <w:r w:rsidRPr="00BA1AD5">
        <w:rPr>
          <w:b/>
        </w:rPr>
        <w:t>connecti</w:t>
      </w:r>
      <w:r>
        <w:rPr>
          <w:b/>
        </w:rPr>
        <w:t>ng</w:t>
      </w:r>
      <w:r w:rsidR="00A06F31">
        <w:rPr>
          <w:b/>
        </w:rPr>
        <w:t xml:space="preserve"> </w:t>
      </w:r>
      <w:r w:rsidRPr="00BA1AD5">
        <w:rPr>
          <w:b/>
        </w:rPr>
        <w:t>to</w:t>
      </w:r>
      <w:r w:rsidR="00A06F31">
        <w:rPr>
          <w:b/>
        </w:rPr>
        <w:t xml:space="preserve"> </w:t>
      </w:r>
      <w:r w:rsidRPr="00BA1AD5">
        <w:rPr>
          <w:b/>
        </w:rPr>
        <w:t>piped</w:t>
      </w:r>
      <w:r w:rsidR="00A06F31">
        <w:rPr>
          <w:b/>
        </w:rPr>
        <w:t xml:space="preserve"> </w:t>
      </w:r>
      <w:r w:rsidRPr="00BA1AD5">
        <w:rPr>
          <w:b/>
        </w:rPr>
        <w:t>networks;</w:t>
      </w:r>
    </w:p>
    <w:p w:rsidR="00EB45E1" w:rsidRPr="00B60372" w:rsidRDefault="00A6330B" w:rsidP="00E73B81">
      <w:pPr>
        <w:pStyle w:val="SingleTxtG"/>
        <w:rPr>
          <w:b/>
        </w:rPr>
      </w:pPr>
      <w:r>
        <w:rPr>
          <w:b/>
        </w:rPr>
        <w:tab/>
      </w:r>
      <w:r w:rsidR="00EB45E1" w:rsidRPr="00A727E3">
        <w:rPr>
          <w:bCs/>
        </w:rPr>
        <w:t>(g)</w:t>
      </w:r>
      <w:r w:rsidR="00EB45E1" w:rsidRPr="00B60372">
        <w:rPr>
          <w:b/>
        </w:rPr>
        <w:tab/>
        <w:t>Address</w:t>
      </w:r>
      <w:r w:rsidR="00A06F31">
        <w:rPr>
          <w:b/>
        </w:rPr>
        <w:t xml:space="preserve"> </w:t>
      </w:r>
      <w:r w:rsidR="00EB45E1" w:rsidRPr="00B60372">
        <w:rPr>
          <w:b/>
        </w:rPr>
        <w:t>urban-rural</w:t>
      </w:r>
      <w:r w:rsidR="00A06F31">
        <w:rPr>
          <w:b/>
        </w:rPr>
        <w:t xml:space="preserve"> </w:t>
      </w:r>
      <w:r w:rsidR="00EB45E1" w:rsidRPr="00B60372">
        <w:rPr>
          <w:b/>
        </w:rPr>
        <w:t>inequalities</w:t>
      </w:r>
      <w:r w:rsidR="00A06F31">
        <w:rPr>
          <w:b/>
        </w:rPr>
        <w:t xml:space="preserve"> </w:t>
      </w:r>
      <w:r w:rsidR="00EB45E1" w:rsidRPr="00B60372">
        <w:rPr>
          <w:b/>
        </w:rPr>
        <w:t>in</w:t>
      </w:r>
      <w:r w:rsidR="00A06F31">
        <w:rPr>
          <w:b/>
        </w:rPr>
        <w:t xml:space="preserve"> </w:t>
      </w:r>
      <w:r w:rsidR="00EB45E1" w:rsidRPr="00B60372">
        <w:rPr>
          <w:b/>
        </w:rPr>
        <w:t>access</w:t>
      </w:r>
      <w:r w:rsidR="00A06F31">
        <w:rPr>
          <w:b/>
        </w:rPr>
        <w:t xml:space="preserve"> </w:t>
      </w:r>
      <w:r w:rsidR="00EB45E1" w:rsidRPr="00B60372">
        <w:rPr>
          <w:b/>
        </w:rPr>
        <w:t>to</w:t>
      </w:r>
      <w:r w:rsidR="00A06F31">
        <w:rPr>
          <w:b/>
        </w:rPr>
        <w:t xml:space="preserve"> </w:t>
      </w:r>
      <w:r w:rsidR="00EB45E1" w:rsidRPr="00B60372">
        <w:rPr>
          <w:b/>
        </w:rPr>
        <w:t>water</w:t>
      </w:r>
      <w:r w:rsidR="00A06F31">
        <w:rPr>
          <w:b/>
        </w:rPr>
        <w:t xml:space="preserve"> </w:t>
      </w:r>
      <w:r w:rsidR="00EB45E1" w:rsidRPr="00B60372">
        <w:rPr>
          <w:b/>
        </w:rPr>
        <w:t>and</w:t>
      </w:r>
      <w:r w:rsidR="00A06F31">
        <w:rPr>
          <w:b/>
        </w:rPr>
        <w:t xml:space="preserve"> </w:t>
      </w:r>
      <w:r w:rsidR="00EB45E1" w:rsidRPr="00B60372">
        <w:rPr>
          <w:b/>
        </w:rPr>
        <w:t>sanitation</w:t>
      </w:r>
      <w:r w:rsidR="00A06F31">
        <w:rPr>
          <w:b/>
        </w:rPr>
        <w:t xml:space="preserve"> </w:t>
      </w:r>
      <w:r w:rsidR="00EB45E1" w:rsidRPr="00B60372">
        <w:rPr>
          <w:b/>
        </w:rPr>
        <w:t>services</w:t>
      </w:r>
      <w:r w:rsidR="00A06F31">
        <w:rPr>
          <w:b/>
        </w:rPr>
        <w:t xml:space="preserve"> </w:t>
      </w:r>
      <w:r w:rsidR="00EB45E1" w:rsidRPr="00B60372">
        <w:rPr>
          <w:b/>
        </w:rPr>
        <w:t>and</w:t>
      </w:r>
      <w:r w:rsidR="00A06F31">
        <w:rPr>
          <w:b/>
        </w:rPr>
        <w:t xml:space="preserve"> </w:t>
      </w:r>
      <w:r w:rsidR="00EB45E1" w:rsidRPr="00B60372">
        <w:rPr>
          <w:b/>
        </w:rPr>
        <w:t>give</w:t>
      </w:r>
      <w:r w:rsidR="00A06F31">
        <w:rPr>
          <w:b/>
        </w:rPr>
        <w:t xml:space="preserve"> </w:t>
      </w:r>
      <w:r w:rsidR="00EB45E1" w:rsidRPr="00B60372">
        <w:rPr>
          <w:b/>
        </w:rPr>
        <w:t>due</w:t>
      </w:r>
      <w:r w:rsidR="00A06F31">
        <w:rPr>
          <w:b/>
        </w:rPr>
        <w:t xml:space="preserve"> </w:t>
      </w:r>
      <w:r w:rsidR="00EB45E1" w:rsidRPr="00B60372">
        <w:rPr>
          <w:b/>
        </w:rPr>
        <w:t>priority</w:t>
      </w:r>
      <w:r w:rsidR="00A06F31">
        <w:rPr>
          <w:b/>
        </w:rPr>
        <w:t xml:space="preserve"> </w:t>
      </w:r>
      <w:r w:rsidR="00EB45E1">
        <w:rPr>
          <w:b/>
        </w:rPr>
        <w:t>to</w:t>
      </w:r>
      <w:r w:rsidR="00A06F31">
        <w:rPr>
          <w:b/>
        </w:rPr>
        <w:t xml:space="preserve"> </w:t>
      </w:r>
      <w:r w:rsidR="00EB45E1" w:rsidRPr="00B60372">
        <w:rPr>
          <w:b/>
        </w:rPr>
        <w:t>rural</w:t>
      </w:r>
      <w:r w:rsidR="00A06F31">
        <w:rPr>
          <w:b/>
        </w:rPr>
        <w:t xml:space="preserve"> </w:t>
      </w:r>
      <w:r w:rsidR="00EB45E1" w:rsidRPr="00B60372">
        <w:rPr>
          <w:b/>
        </w:rPr>
        <w:t>areas,</w:t>
      </w:r>
      <w:r w:rsidR="00A06F31">
        <w:rPr>
          <w:b/>
        </w:rPr>
        <w:t xml:space="preserve"> </w:t>
      </w:r>
      <w:r w:rsidR="00EB45E1" w:rsidRPr="00B60372">
        <w:rPr>
          <w:b/>
        </w:rPr>
        <w:t>with</w:t>
      </w:r>
      <w:r w:rsidR="00A06F31">
        <w:rPr>
          <w:b/>
        </w:rPr>
        <w:t xml:space="preserve"> </w:t>
      </w:r>
      <w:r w:rsidR="00EB45E1" w:rsidRPr="00B60372">
        <w:rPr>
          <w:b/>
        </w:rPr>
        <w:t>technical</w:t>
      </w:r>
      <w:r w:rsidR="00A06F31">
        <w:rPr>
          <w:b/>
        </w:rPr>
        <w:t xml:space="preserve"> </w:t>
      </w:r>
      <w:r w:rsidR="00EB45E1" w:rsidRPr="00B60372">
        <w:rPr>
          <w:b/>
        </w:rPr>
        <w:t>assistance</w:t>
      </w:r>
      <w:r w:rsidR="00A06F31">
        <w:rPr>
          <w:b/>
        </w:rPr>
        <w:t xml:space="preserve"> </w:t>
      </w:r>
      <w:r w:rsidR="00EB45E1" w:rsidRPr="00B60372">
        <w:rPr>
          <w:b/>
        </w:rPr>
        <w:t>and</w:t>
      </w:r>
      <w:r w:rsidR="00A06F31">
        <w:rPr>
          <w:b/>
        </w:rPr>
        <w:t xml:space="preserve"> </w:t>
      </w:r>
      <w:r w:rsidR="00EB45E1" w:rsidRPr="00B60372">
        <w:rPr>
          <w:b/>
        </w:rPr>
        <w:t>financial</w:t>
      </w:r>
      <w:r w:rsidR="00A06F31">
        <w:rPr>
          <w:b/>
        </w:rPr>
        <w:t xml:space="preserve"> </w:t>
      </w:r>
      <w:r w:rsidR="00EB45E1" w:rsidRPr="00B60372">
        <w:rPr>
          <w:b/>
        </w:rPr>
        <w:t>support</w:t>
      </w:r>
      <w:r w:rsidR="00A06F31">
        <w:rPr>
          <w:b/>
        </w:rPr>
        <w:t xml:space="preserve"> </w:t>
      </w:r>
      <w:r w:rsidR="00EB45E1" w:rsidRPr="00B60372">
        <w:rPr>
          <w:b/>
        </w:rPr>
        <w:t>to</w:t>
      </w:r>
      <w:r w:rsidR="00A06F31">
        <w:rPr>
          <w:b/>
        </w:rPr>
        <w:t xml:space="preserve"> </w:t>
      </w:r>
      <w:r w:rsidR="00EB45E1" w:rsidRPr="00B60372">
        <w:rPr>
          <w:b/>
        </w:rPr>
        <w:t>improve</w:t>
      </w:r>
      <w:r w:rsidR="00A06F31">
        <w:rPr>
          <w:b/>
        </w:rPr>
        <w:t xml:space="preserve"> </w:t>
      </w:r>
      <w:r w:rsidR="00EB45E1" w:rsidRPr="00B60372">
        <w:rPr>
          <w:b/>
        </w:rPr>
        <w:t>those</w:t>
      </w:r>
      <w:r w:rsidR="00A06F31">
        <w:rPr>
          <w:b/>
        </w:rPr>
        <w:t xml:space="preserve"> </w:t>
      </w:r>
      <w:r w:rsidR="00EB45E1" w:rsidRPr="00B60372">
        <w:rPr>
          <w:b/>
        </w:rPr>
        <w:t>services;</w:t>
      </w:r>
    </w:p>
    <w:p w:rsidR="00EB45E1" w:rsidRPr="00B60372" w:rsidRDefault="00A6330B" w:rsidP="00E73B81">
      <w:pPr>
        <w:pStyle w:val="SingleTxtG"/>
        <w:rPr>
          <w:b/>
        </w:rPr>
      </w:pPr>
      <w:r>
        <w:rPr>
          <w:b/>
        </w:rPr>
        <w:tab/>
      </w:r>
      <w:r w:rsidR="00EB45E1" w:rsidRPr="00A727E3">
        <w:rPr>
          <w:bCs/>
        </w:rPr>
        <w:t>(h)</w:t>
      </w:r>
      <w:r w:rsidR="00EB45E1" w:rsidRPr="00B60372">
        <w:rPr>
          <w:b/>
        </w:rPr>
        <w:tab/>
        <w:t>Apply</w:t>
      </w:r>
      <w:r w:rsidR="00A06F31">
        <w:rPr>
          <w:b/>
        </w:rPr>
        <w:t xml:space="preserve"> </w:t>
      </w:r>
      <w:r w:rsidR="00EB45E1" w:rsidRPr="00B60372">
        <w:rPr>
          <w:b/>
        </w:rPr>
        <w:t>a</w:t>
      </w:r>
      <w:r w:rsidR="00A06F31">
        <w:rPr>
          <w:b/>
        </w:rPr>
        <w:t xml:space="preserve"> </w:t>
      </w:r>
      <w:r w:rsidR="00EB45E1" w:rsidRPr="00B60372">
        <w:rPr>
          <w:b/>
        </w:rPr>
        <w:t>human</w:t>
      </w:r>
      <w:r w:rsidR="00A06F31">
        <w:rPr>
          <w:b/>
        </w:rPr>
        <w:t xml:space="preserve"> </w:t>
      </w:r>
      <w:r w:rsidR="00EB45E1" w:rsidRPr="00B60372">
        <w:rPr>
          <w:b/>
        </w:rPr>
        <w:t>rights</w:t>
      </w:r>
      <w:r w:rsidR="00A06F31">
        <w:rPr>
          <w:b/>
        </w:rPr>
        <w:t xml:space="preserve"> </w:t>
      </w:r>
      <w:r w:rsidR="00EB45E1" w:rsidRPr="00B60372">
        <w:rPr>
          <w:b/>
        </w:rPr>
        <w:t>framework</w:t>
      </w:r>
      <w:r w:rsidR="00A06F31">
        <w:rPr>
          <w:b/>
        </w:rPr>
        <w:t xml:space="preserve"> </w:t>
      </w:r>
      <w:r w:rsidR="00EB45E1" w:rsidRPr="00B60372">
        <w:rPr>
          <w:b/>
        </w:rPr>
        <w:t>to</w:t>
      </w:r>
      <w:r w:rsidR="00A06F31">
        <w:rPr>
          <w:b/>
        </w:rPr>
        <w:t xml:space="preserve"> </w:t>
      </w:r>
      <w:r w:rsidR="00EB45E1" w:rsidRPr="00B60372">
        <w:rPr>
          <w:b/>
        </w:rPr>
        <w:t>water</w:t>
      </w:r>
      <w:r w:rsidR="00A06F31">
        <w:rPr>
          <w:b/>
        </w:rPr>
        <w:t xml:space="preserve"> </w:t>
      </w:r>
      <w:r w:rsidR="00EB45E1" w:rsidRPr="00B60372">
        <w:rPr>
          <w:b/>
        </w:rPr>
        <w:t>resources</w:t>
      </w:r>
      <w:r w:rsidR="00A06F31">
        <w:rPr>
          <w:b/>
        </w:rPr>
        <w:t xml:space="preserve"> </w:t>
      </w:r>
      <w:r w:rsidR="00EB45E1" w:rsidRPr="00B60372">
        <w:rPr>
          <w:b/>
        </w:rPr>
        <w:t>management,</w:t>
      </w:r>
      <w:r w:rsidR="00A06F31">
        <w:rPr>
          <w:b/>
        </w:rPr>
        <w:t xml:space="preserve"> </w:t>
      </w:r>
      <w:r w:rsidR="00EB45E1" w:rsidRPr="00B60372">
        <w:rPr>
          <w:b/>
        </w:rPr>
        <w:t>particularly</w:t>
      </w:r>
      <w:r w:rsidR="00A06F31">
        <w:rPr>
          <w:b/>
        </w:rPr>
        <w:t xml:space="preserve"> </w:t>
      </w:r>
      <w:r w:rsidR="00EB45E1" w:rsidRPr="00B60372">
        <w:rPr>
          <w:b/>
        </w:rPr>
        <w:t>by</w:t>
      </w:r>
      <w:r w:rsidR="00A06F31">
        <w:rPr>
          <w:b/>
        </w:rPr>
        <w:t xml:space="preserve"> </w:t>
      </w:r>
      <w:r w:rsidR="00EB45E1" w:rsidRPr="00B60372">
        <w:rPr>
          <w:b/>
        </w:rPr>
        <w:t>giving</w:t>
      </w:r>
      <w:r w:rsidR="00A06F31">
        <w:rPr>
          <w:b/>
        </w:rPr>
        <w:t xml:space="preserve"> </w:t>
      </w:r>
      <w:r w:rsidR="00EB45E1" w:rsidRPr="00B60372">
        <w:rPr>
          <w:b/>
        </w:rPr>
        <w:t>priority</w:t>
      </w:r>
      <w:r w:rsidR="00A06F31">
        <w:rPr>
          <w:b/>
        </w:rPr>
        <w:t xml:space="preserve"> </w:t>
      </w:r>
      <w:r w:rsidR="00EB45E1" w:rsidRPr="00B60372">
        <w:rPr>
          <w:b/>
        </w:rPr>
        <w:t>to</w:t>
      </w:r>
      <w:r w:rsidR="00A06F31">
        <w:rPr>
          <w:b/>
        </w:rPr>
        <w:t xml:space="preserve"> </w:t>
      </w:r>
      <w:r w:rsidR="00EB45E1" w:rsidRPr="00B60372">
        <w:rPr>
          <w:b/>
        </w:rPr>
        <w:t>water</w:t>
      </w:r>
      <w:r w:rsidR="00A06F31">
        <w:rPr>
          <w:b/>
        </w:rPr>
        <w:t xml:space="preserve"> </w:t>
      </w:r>
      <w:r w:rsidR="00EB45E1" w:rsidRPr="00B60372">
        <w:rPr>
          <w:b/>
        </w:rPr>
        <w:t>for</w:t>
      </w:r>
      <w:r w:rsidR="00A06F31">
        <w:rPr>
          <w:b/>
        </w:rPr>
        <w:t xml:space="preserve"> </w:t>
      </w:r>
      <w:r w:rsidR="00EB45E1" w:rsidRPr="00B60372">
        <w:rPr>
          <w:b/>
        </w:rPr>
        <w:t>personal</w:t>
      </w:r>
      <w:r w:rsidR="00A06F31">
        <w:rPr>
          <w:b/>
        </w:rPr>
        <w:t xml:space="preserve"> </w:t>
      </w:r>
      <w:r w:rsidR="00EB45E1" w:rsidRPr="00B60372">
        <w:rPr>
          <w:b/>
        </w:rPr>
        <w:t>and</w:t>
      </w:r>
      <w:r w:rsidR="00A06F31">
        <w:rPr>
          <w:b/>
        </w:rPr>
        <w:t xml:space="preserve"> </w:t>
      </w:r>
      <w:r w:rsidR="00EB45E1" w:rsidRPr="00B60372">
        <w:rPr>
          <w:b/>
        </w:rPr>
        <w:t>domestic</w:t>
      </w:r>
      <w:r w:rsidR="00A06F31">
        <w:rPr>
          <w:b/>
        </w:rPr>
        <w:t xml:space="preserve"> </w:t>
      </w:r>
      <w:r w:rsidR="00EB45E1" w:rsidRPr="00B60372">
        <w:rPr>
          <w:b/>
        </w:rPr>
        <w:t>use</w:t>
      </w:r>
      <w:r w:rsidR="00A06F31">
        <w:rPr>
          <w:b/>
        </w:rPr>
        <w:t xml:space="preserve"> </w:t>
      </w:r>
      <w:r w:rsidR="00EB45E1" w:rsidRPr="00B60372">
        <w:rPr>
          <w:b/>
        </w:rPr>
        <w:t>over</w:t>
      </w:r>
      <w:r w:rsidR="00A06F31">
        <w:rPr>
          <w:b/>
        </w:rPr>
        <w:t xml:space="preserve"> </w:t>
      </w:r>
      <w:r w:rsidR="00EB45E1" w:rsidRPr="00B60372">
        <w:rPr>
          <w:b/>
        </w:rPr>
        <w:t>other</w:t>
      </w:r>
      <w:r w:rsidR="00A06F31">
        <w:rPr>
          <w:b/>
        </w:rPr>
        <w:t xml:space="preserve"> </w:t>
      </w:r>
      <w:r w:rsidR="00EB45E1" w:rsidRPr="00B60372">
        <w:rPr>
          <w:b/>
        </w:rPr>
        <w:t>uses</w:t>
      </w:r>
      <w:r w:rsidR="00A06F31">
        <w:rPr>
          <w:b/>
        </w:rPr>
        <w:t xml:space="preserve"> </w:t>
      </w:r>
      <w:r w:rsidR="00EB45E1" w:rsidRPr="00B60372">
        <w:rPr>
          <w:b/>
        </w:rPr>
        <w:t>related</w:t>
      </w:r>
      <w:r w:rsidR="00A06F31">
        <w:rPr>
          <w:b/>
        </w:rPr>
        <w:t xml:space="preserve"> </w:t>
      </w:r>
      <w:r w:rsidR="00EB45E1" w:rsidRPr="00B60372">
        <w:rPr>
          <w:b/>
        </w:rPr>
        <w:t>to</w:t>
      </w:r>
      <w:r w:rsidR="00A06F31">
        <w:rPr>
          <w:b/>
        </w:rPr>
        <w:t xml:space="preserve"> </w:t>
      </w:r>
      <w:r w:rsidR="00EB45E1" w:rsidRPr="00B60372">
        <w:rPr>
          <w:b/>
        </w:rPr>
        <w:t>economic</w:t>
      </w:r>
      <w:r w:rsidR="00A06F31">
        <w:rPr>
          <w:b/>
        </w:rPr>
        <w:t xml:space="preserve"> </w:t>
      </w:r>
      <w:r w:rsidR="00EB45E1" w:rsidRPr="00B60372">
        <w:rPr>
          <w:b/>
        </w:rPr>
        <w:t>activities;</w:t>
      </w:r>
    </w:p>
    <w:p w:rsidR="00EB45E1" w:rsidRPr="00B60372" w:rsidRDefault="00A727E3" w:rsidP="00E73B81">
      <w:pPr>
        <w:pStyle w:val="SingleTxtG"/>
        <w:rPr>
          <w:b/>
        </w:rPr>
      </w:pPr>
      <w:r>
        <w:rPr>
          <w:b/>
        </w:rPr>
        <w:tab/>
      </w:r>
      <w:r w:rsidR="00EB45E1" w:rsidRPr="00A727E3">
        <w:rPr>
          <w:bCs/>
        </w:rPr>
        <w:t>(i)</w:t>
      </w:r>
      <w:r w:rsidR="00EB45E1" w:rsidRPr="00B60372">
        <w:rPr>
          <w:b/>
        </w:rPr>
        <w:tab/>
        <w:t>On</w:t>
      </w:r>
      <w:r w:rsidR="00A06F31">
        <w:rPr>
          <w:b/>
        </w:rPr>
        <w:t xml:space="preserve"> </w:t>
      </w:r>
      <w:r w:rsidR="00EB45E1" w:rsidRPr="00B60372">
        <w:rPr>
          <w:b/>
        </w:rPr>
        <w:t>drinking</w:t>
      </w:r>
      <w:r w:rsidR="00A06F31">
        <w:rPr>
          <w:b/>
        </w:rPr>
        <w:t xml:space="preserve"> </w:t>
      </w:r>
      <w:r w:rsidR="00EB45E1" w:rsidRPr="00B60372">
        <w:rPr>
          <w:b/>
        </w:rPr>
        <w:t>water</w:t>
      </w:r>
      <w:r w:rsidR="00A06F31">
        <w:rPr>
          <w:b/>
        </w:rPr>
        <w:t xml:space="preserve"> </w:t>
      </w:r>
      <w:r w:rsidR="00EB45E1" w:rsidRPr="00B60372">
        <w:rPr>
          <w:b/>
        </w:rPr>
        <w:t>quality:</w:t>
      </w:r>
    </w:p>
    <w:p w:rsidR="00EB45E1" w:rsidRDefault="00EB45E1" w:rsidP="00A727E3">
      <w:pPr>
        <w:pStyle w:val="SingleTxtG"/>
        <w:ind w:left="1701"/>
        <w:rPr>
          <w:b/>
        </w:rPr>
      </w:pPr>
      <w:r w:rsidRPr="00A727E3">
        <w:rPr>
          <w:bCs/>
        </w:rPr>
        <w:t>(i)</w:t>
      </w:r>
      <w:r>
        <w:rPr>
          <w:b/>
        </w:rPr>
        <w:tab/>
      </w:r>
      <w:r w:rsidRPr="00B60372">
        <w:rPr>
          <w:b/>
        </w:rPr>
        <w:t>Increase</w:t>
      </w:r>
      <w:r w:rsidR="00A06F31">
        <w:rPr>
          <w:b/>
        </w:rPr>
        <w:t xml:space="preserve"> </w:t>
      </w:r>
      <w:r w:rsidRPr="00B60372">
        <w:rPr>
          <w:b/>
        </w:rPr>
        <w:t>the</w:t>
      </w:r>
      <w:r w:rsidR="00A06F31">
        <w:rPr>
          <w:b/>
        </w:rPr>
        <w:t xml:space="preserve"> </w:t>
      </w:r>
      <w:r w:rsidRPr="00B60372">
        <w:rPr>
          <w:b/>
        </w:rPr>
        <w:t>number</w:t>
      </w:r>
      <w:r w:rsidR="00A06F31">
        <w:rPr>
          <w:b/>
        </w:rPr>
        <w:t xml:space="preserve"> </w:t>
      </w:r>
      <w:r w:rsidRPr="00B60372">
        <w:rPr>
          <w:b/>
        </w:rPr>
        <w:t>of</w:t>
      </w:r>
      <w:r w:rsidR="00A06F31">
        <w:rPr>
          <w:b/>
        </w:rPr>
        <w:t xml:space="preserve"> </w:t>
      </w:r>
      <w:r w:rsidRPr="00B60372">
        <w:rPr>
          <w:b/>
        </w:rPr>
        <w:t>annual</w:t>
      </w:r>
      <w:r w:rsidR="00A06F31">
        <w:rPr>
          <w:b/>
        </w:rPr>
        <w:t xml:space="preserve"> </w:t>
      </w:r>
      <w:r w:rsidRPr="00B60372">
        <w:rPr>
          <w:b/>
        </w:rPr>
        <w:t>samples</w:t>
      </w:r>
      <w:r w:rsidR="00A06F31">
        <w:rPr>
          <w:b/>
        </w:rPr>
        <w:t xml:space="preserve"> </w:t>
      </w:r>
      <w:r w:rsidRPr="00B60372">
        <w:rPr>
          <w:b/>
        </w:rPr>
        <w:t>in</w:t>
      </w:r>
      <w:r w:rsidR="00A06F31">
        <w:rPr>
          <w:b/>
        </w:rPr>
        <w:t xml:space="preserve"> </w:t>
      </w:r>
      <w:r w:rsidRPr="00B60372">
        <w:rPr>
          <w:b/>
        </w:rPr>
        <w:t>order</w:t>
      </w:r>
      <w:r w:rsidR="00A06F31">
        <w:rPr>
          <w:b/>
        </w:rPr>
        <w:t xml:space="preserve"> </w:t>
      </w:r>
      <w:r w:rsidRPr="00B60372">
        <w:rPr>
          <w:b/>
        </w:rPr>
        <w:t>to</w:t>
      </w:r>
      <w:r w:rsidR="00A06F31">
        <w:rPr>
          <w:b/>
        </w:rPr>
        <w:t xml:space="preserve"> </w:t>
      </w:r>
      <w:r w:rsidRPr="00B60372">
        <w:rPr>
          <w:b/>
        </w:rPr>
        <w:t>have</w:t>
      </w:r>
      <w:r w:rsidR="00A06F31">
        <w:rPr>
          <w:b/>
        </w:rPr>
        <w:t xml:space="preserve"> </w:t>
      </w:r>
      <w:r w:rsidRPr="00B60372">
        <w:rPr>
          <w:b/>
        </w:rPr>
        <w:t>a</w:t>
      </w:r>
      <w:r w:rsidR="00A06F31">
        <w:rPr>
          <w:b/>
        </w:rPr>
        <w:t xml:space="preserve"> </w:t>
      </w:r>
      <w:r w:rsidRPr="00B60372">
        <w:rPr>
          <w:b/>
        </w:rPr>
        <w:t>more</w:t>
      </w:r>
      <w:r w:rsidR="00A06F31">
        <w:rPr>
          <w:b/>
        </w:rPr>
        <w:t xml:space="preserve"> </w:t>
      </w:r>
      <w:r w:rsidRPr="00B60372">
        <w:rPr>
          <w:b/>
        </w:rPr>
        <w:t>comprehensive</w:t>
      </w:r>
      <w:r w:rsidR="00A06F31">
        <w:rPr>
          <w:b/>
        </w:rPr>
        <w:t xml:space="preserve"> </w:t>
      </w:r>
      <w:r w:rsidRPr="00B60372">
        <w:rPr>
          <w:b/>
        </w:rPr>
        <w:t>overview</w:t>
      </w:r>
      <w:r w:rsidR="00A06F31">
        <w:rPr>
          <w:b/>
        </w:rPr>
        <w:t xml:space="preserve"> </w:t>
      </w:r>
      <w:r w:rsidRPr="00B60372">
        <w:rPr>
          <w:b/>
        </w:rPr>
        <w:t>of</w:t>
      </w:r>
      <w:r w:rsidR="00A06F31">
        <w:rPr>
          <w:b/>
        </w:rPr>
        <w:t xml:space="preserve"> </w:t>
      </w:r>
      <w:r w:rsidRPr="00B60372">
        <w:rPr>
          <w:b/>
        </w:rPr>
        <w:t>drinking</w:t>
      </w:r>
      <w:r w:rsidR="00A06F31">
        <w:rPr>
          <w:b/>
        </w:rPr>
        <w:t xml:space="preserve"> </w:t>
      </w:r>
      <w:r w:rsidRPr="00B60372">
        <w:rPr>
          <w:b/>
        </w:rPr>
        <w:t>water</w:t>
      </w:r>
      <w:r w:rsidR="00A06F31">
        <w:rPr>
          <w:b/>
        </w:rPr>
        <w:t xml:space="preserve"> </w:t>
      </w:r>
      <w:r w:rsidRPr="00B60372">
        <w:rPr>
          <w:b/>
        </w:rPr>
        <w:t>quality</w:t>
      </w:r>
      <w:r w:rsidR="00A06F31">
        <w:rPr>
          <w:b/>
        </w:rPr>
        <w:t xml:space="preserve"> </w:t>
      </w:r>
      <w:r w:rsidRPr="00B60372">
        <w:rPr>
          <w:b/>
        </w:rPr>
        <w:t>and</w:t>
      </w:r>
      <w:r w:rsidR="00A06F31">
        <w:rPr>
          <w:b/>
        </w:rPr>
        <w:t xml:space="preserve"> </w:t>
      </w:r>
      <w:r w:rsidRPr="00B60372">
        <w:rPr>
          <w:b/>
        </w:rPr>
        <w:t>meet</w:t>
      </w:r>
      <w:r w:rsidR="00A06F31">
        <w:rPr>
          <w:b/>
        </w:rPr>
        <w:t xml:space="preserve"> </w:t>
      </w:r>
      <w:r w:rsidRPr="00B60372">
        <w:rPr>
          <w:b/>
        </w:rPr>
        <w:t>the</w:t>
      </w:r>
      <w:r w:rsidR="00A06F31">
        <w:rPr>
          <w:b/>
        </w:rPr>
        <w:t xml:space="preserve"> </w:t>
      </w:r>
      <w:r w:rsidRPr="00B60372">
        <w:rPr>
          <w:b/>
        </w:rPr>
        <w:t>international</w:t>
      </w:r>
      <w:r w:rsidR="00A06F31">
        <w:rPr>
          <w:b/>
        </w:rPr>
        <w:t xml:space="preserve"> </w:t>
      </w:r>
      <w:r w:rsidRPr="00B60372">
        <w:rPr>
          <w:b/>
        </w:rPr>
        <w:t>guidance</w:t>
      </w:r>
      <w:r w:rsidR="00A06F31">
        <w:rPr>
          <w:b/>
        </w:rPr>
        <w:t xml:space="preserve"> </w:t>
      </w:r>
      <w:r w:rsidRPr="00B60372">
        <w:rPr>
          <w:b/>
        </w:rPr>
        <w:t>on</w:t>
      </w:r>
      <w:r w:rsidR="00A06F31">
        <w:rPr>
          <w:b/>
        </w:rPr>
        <w:t xml:space="preserve"> </w:t>
      </w:r>
      <w:r w:rsidRPr="00B60372">
        <w:rPr>
          <w:b/>
        </w:rPr>
        <w:t>water</w:t>
      </w:r>
      <w:r w:rsidR="00A06F31">
        <w:rPr>
          <w:b/>
        </w:rPr>
        <w:t xml:space="preserve"> </w:t>
      </w:r>
      <w:r w:rsidRPr="00B60372">
        <w:rPr>
          <w:b/>
        </w:rPr>
        <w:t>quality</w:t>
      </w:r>
      <w:r w:rsidR="00A06F31">
        <w:rPr>
          <w:b/>
        </w:rPr>
        <w:t xml:space="preserve"> </w:t>
      </w:r>
      <w:r w:rsidRPr="00B60372">
        <w:rPr>
          <w:b/>
        </w:rPr>
        <w:t>control;</w:t>
      </w:r>
    </w:p>
    <w:p w:rsidR="00EB45E1" w:rsidRDefault="00EB45E1" w:rsidP="00A727E3">
      <w:pPr>
        <w:pStyle w:val="SingleTxtG"/>
        <w:ind w:left="1701"/>
        <w:rPr>
          <w:b/>
        </w:rPr>
      </w:pPr>
      <w:r w:rsidRPr="00A727E3">
        <w:rPr>
          <w:bCs/>
        </w:rPr>
        <w:t>(ii)</w:t>
      </w:r>
      <w:r>
        <w:rPr>
          <w:b/>
        </w:rPr>
        <w:tab/>
      </w:r>
      <w:r w:rsidRPr="00B60372">
        <w:rPr>
          <w:b/>
        </w:rPr>
        <w:t>Continue</w:t>
      </w:r>
      <w:r w:rsidR="00A06F31">
        <w:rPr>
          <w:b/>
        </w:rPr>
        <w:t xml:space="preserve"> </w:t>
      </w:r>
      <w:r w:rsidRPr="00B60372">
        <w:rPr>
          <w:b/>
        </w:rPr>
        <w:t>to</w:t>
      </w:r>
      <w:r w:rsidR="00A06F31">
        <w:rPr>
          <w:b/>
        </w:rPr>
        <w:t xml:space="preserve"> </w:t>
      </w:r>
      <w:r w:rsidRPr="00B60372">
        <w:rPr>
          <w:b/>
        </w:rPr>
        <w:t>take</w:t>
      </w:r>
      <w:r w:rsidR="00A06F31">
        <w:rPr>
          <w:b/>
        </w:rPr>
        <w:t xml:space="preserve"> </w:t>
      </w:r>
      <w:r w:rsidRPr="00B60372">
        <w:rPr>
          <w:b/>
        </w:rPr>
        <w:t>measures</w:t>
      </w:r>
      <w:r w:rsidR="00A06F31">
        <w:rPr>
          <w:b/>
        </w:rPr>
        <w:t xml:space="preserve"> </w:t>
      </w:r>
      <w:r w:rsidRPr="00B60372">
        <w:rPr>
          <w:b/>
        </w:rPr>
        <w:t>to</w:t>
      </w:r>
      <w:r w:rsidR="00A06F31">
        <w:rPr>
          <w:b/>
        </w:rPr>
        <w:t xml:space="preserve"> </w:t>
      </w:r>
      <w:r w:rsidRPr="00B60372">
        <w:rPr>
          <w:b/>
        </w:rPr>
        <w:t>improve</w:t>
      </w:r>
      <w:r w:rsidR="00A06F31">
        <w:rPr>
          <w:b/>
        </w:rPr>
        <w:t xml:space="preserve"> </w:t>
      </w:r>
      <w:r w:rsidRPr="00B60372">
        <w:rPr>
          <w:b/>
        </w:rPr>
        <w:t>drinking</w:t>
      </w:r>
      <w:r w:rsidR="00A06F31">
        <w:rPr>
          <w:b/>
        </w:rPr>
        <w:t xml:space="preserve"> </w:t>
      </w:r>
      <w:r w:rsidRPr="00B60372">
        <w:rPr>
          <w:b/>
        </w:rPr>
        <w:t>water</w:t>
      </w:r>
      <w:r w:rsidR="00A06F31">
        <w:rPr>
          <w:b/>
        </w:rPr>
        <w:t xml:space="preserve"> </w:t>
      </w:r>
      <w:r w:rsidRPr="00B60372">
        <w:rPr>
          <w:b/>
        </w:rPr>
        <w:t>quality</w:t>
      </w:r>
      <w:r w:rsidR="00A06F31">
        <w:rPr>
          <w:b/>
        </w:rPr>
        <w:t xml:space="preserve"> </w:t>
      </w:r>
      <w:r w:rsidRPr="00B60372">
        <w:rPr>
          <w:b/>
        </w:rPr>
        <w:t>and</w:t>
      </w:r>
      <w:r w:rsidR="00A06F31">
        <w:rPr>
          <w:b/>
        </w:rPr>
        <w:t xml:space="preserve"> </w:t>
      </w:r>
      <w:r w:rsidRPr="00B60372">
        <w:rPr>
          <w:b/>
        </w:rPr>
        <w:t>to</w:t>
      </w:r>
      <w:r w:rsidR="00A06F31">
        <w:rPr>
          <w:b/>
        </w:rPr>
        <w:t xml:space="preserve"> </w:t>
      </w:r>
      <w:r w:rsidRPr="00B60372">
        <w:rPr>
          <w:b/>
        </w:rPr>
        <w:t>identify</w:t>
      </w:r>
      <w:r w:rsidR="00A06F31">
        <w:rPr>
          <w:b/>
        </w:rPr>
        <w:t xml:space="preserve"> </w:t>
      </w:r>
      <w:r w:rsidRPr="00B60372">
        <w:rPr>
          <w:b/>
        </w:rPr>
        <w:t>alternative</w:t>
      </w:r>
      <w:r w:rsidR="00A06F31">
        <w:rPr>
          <w:b/>
        </w:rPr>
        <w:t xml:space="preserve"> </w:t>
      </w:r>
      <w:r w:rsidRPr="00B60372">
        <w:rPr>
          <w:b/>
        </w:rPr>
        <w:t>safe</w:t>
      </w:r>
      <w:r w:rsidR="00A06F31">
        <w:rPr>
          <w:b/>
        </w:rPr>
        <w:t xml:space="preserve"> </w:t>
      </w:r>
      <w:r w:rsidRPr="00B60372">
        <w:rPr>
          <w:b/>
        </w:rPr>
        <w:t>water</w:t>
      </w:r>
      <w:r w:rsidR="00A06F31">
        <w:rPr>
          <w:b/>
        </w:rPr>
        <w:t xml:space="preserve"> </w:t>
      </w:r>
      <w:r w:rsidRPr="00B60372">
        <w:rPr>
          <w:b/>
        </w:rPr>
        <w:t>sources</w:t>
      </w:r>
      <w:r w:rsidR="00A06F31">
        <w:rPr>
          <w:b/>
        </w:rPr>
        <w:t xml:space="preserve"> </w:t>
      </w:r>
      <w:r w:rsidRPr="00B60372">
        <w:rPr>
          <w:b/>
        </w:rPr>
        <w:t>for</w:t>
      </w:r>
      <w:r w:rsidR="00A06F31">
        <w:rPr>
          <w:b/>
        </w:rPr>
        <w:t xml:space="preserve"> </w:t>
      </w:r>
      <w:r w:rsidRPr="00B60372">
        <w:rPr>
          <w:b/>
          <w:i/>
        </w:rPr>
        <w:t>soums</w:t>
      </w:r>
      <w:r w:rsidR="00A06F31">
        <w:rPr>
          <w:b/>
        </w:rPr>
        <w:t xml:space="preserve"> </w:t>
      </w:r>
      <w:r w:rsidRPr="00B60372">
        <w:rPr>
          <w:b/>
        </w:rPr>
        <w:t>with</w:t>
      </w:r>
      <w:r w:rsidR="00A06F31">
        <w:rPr>
          <w:b/>
        </w:rPr>
        <w:t xml:space="preserve"> </w:t>
      </w:r>
      <w:r w:rsidRPr="00B60372">
        <w:rPr>
          <w:b/>
        </w:rPr>
        <w:t>drinking</w:t>
      </w:r>
      <w:r w:rsidR="00A06F31">
        <w:rPr>
          <w:b/>
        </w:rPr>
        <w:t xml:space="preserve"> </w:t>
      </w:r>
      <w:r w:rsidRPr="00B60372">
        <w:rPr>
          <w:b/>
        </w:rPr>
        <w:t>water</w:t>
      </w:r>
      <w:r w:rsidR="00A06F31">
        <w:rPr>
          <w:b/>
        </w:rPr>
        <w:t xml:space="preserve"> </w:t>
      </w:r>
      <w:r w:rsidRPr="00B60372">
        <w:rPr>
          <w:b/>
        </w:rPr>
        <w:t>services</w:t>
      </w:r>
      <w:r w:rsidR="00A06F31">
        <w:rPr>
          <w:b/>
        </w:rPr>
        <w:t xml:space="preserve"> </w:t>
      </w:r>
      <w:r w:rsidRPr="00B60372">
        <w:rPr>
          <w:b/>
        </w:rPr>
        <w:t>that</w:t>
      </w:r>
      <w:r w:rsidR="00A06F31">
        <w:rPr>
          <w:b/>
        </w:rPr>
        <w:t xml:space="preserve"> </w:t>
      </w:r>
      <w:r w:rsidRPr="00B60372">
        <w:rPr>
          <w:b/>
        </w:rPr>
        <w:t>do</w:t>
      </w:r>
      <w:r w:rsidR="00A06F31">
        <w:rPr>
          <w:b/>
        </w:rPr>
        <w:t xml:space="preserve"> </w:t>
      </w:r>
      <w:r w:rsidRPr="00B60372">
        <w:rPr>
          <w:b/>
        </w:rPr>
        <w:t>not</w:t>
      </w:r>
      <w:r w:rsidR="00A06F31">
        <w:rPr>
          <w:b/>
        </w:rPr>
        <w:t xml:space="preserve"> </w:t>
      </w:r>
      <w:r w:rsidRPr="00B60372">
        <w:rPr>
          <w:b/>
        </w:rPr>
        <w:t>meet</w:t>
      </w:r>
      <w:r w:rsidR="00A06F31">
        <w:rPr>
          <w:b/>
        </w:rPr>
        <w:t xml:space="preserve"> </w:t>
      </w:r>
      <w:r w:rsidRPr="00B60372">
        <w:rPr>
          <w:b/>
        </w:rPr>
        <w:t>the</w:t>
      </w:r>
      <w:r w:rsidR="00A06F31">
        <w:rPr>
          <w:b/>
        </w:rPr>
        <w:t xml:space="preserve"> </w:t>
      </w:r>
      <w:r w:rsidRPr="00B60372">
        <w:rPr>
          <w:b/>
        </w:rPr>
        <w:t>drinking</w:t>
      </w:r>
      <w:r w:rsidR="00A06F31">
        <w:rPr>
          <w:b/>
        </w:rPr>
        <w:t xml:space="preserve"> </w:t>
      </w:r>
      <w:r w:rsidRPr="00B60372">
        <w:rPr>
          <w:b/>
        </w:rPr>
        <w:t>water</w:t>
      </w:r>
      <w:r w:rsidR="00A06F31">
        <w:rPr>
          <w:b/>
        </w:rPr>
        <w:t xml:space="preserve"> </w:t>
      </w:r>
      <w:r w:rsidRPr="00B60372">
        <w:rPr>
          <w:b/>
        </w:rPr>
        <w:t>standard</w:t>
      </w:r>
      <w:r>
        <w:rPr>
          <w:b/>
        </w:rPr>
        <w:t>;</w:t>
      </w:r>
    </w:p>
    <w:p w:rsidR="00EB45E1" w:rsidRDefault="00EB45E1" w:rsidP="00A727E3">
      <w:pPr>
        <w:pStyle w:val="SingleTxtG"/>
        <w:ind w:left="1701"/>
        <w:rPr>
          <w:b/>
        </w:rPr>
      </w:pPr>
      <w:r w:rsidRPr="00A727E3">
        <w:rPr>
          <w:bCs/>
        </w:rPr>
        <w:t>(iii)</w:t>
      </w:r>
      <w:r>
        <w:rPr>
          <w:b/>
        </w:rPr>
        <w:tab/>
      </w:r>
      <w:r w:rsidRPr="00B60372">
        <w:rPr>
          <w:b/>
        </w:rPr>
        <w:t>Take</w:t>
      </w:r>
      <w:r w:rsidR="00A06F31">
        <w:rPr>
          <w:b/>
        </w:rPr>
        <w:t xml:space="preserve"> </w:t>
      </w:r>
      <w:r w:rsidRPr="00B60372">
        <w:rPr>
          <w:b/>
        </w:rPr>
        <w:t>advantage</w:t>
      </w:r>
      <w:r w:rsidR="00A06F31">
        <w:rPr>
          <w:b/>
        </w:rPr>
        <w:t xml:space="preserve"> </w:t>
      </w:r>
      <w:r w:rsidRPr="00B60372">
        <w:rPr>
          <w:b/>
        </w:rPr>
        <w:t>of</w:t>
      </w:r>
      <w:r w:rsidR="00A06F31">
        <w:rPr>
          <w:b/>
        </w:rPr>
        <w:t xml:space="preserve"> </w:t>
      </w:r>
      <w:r w:rsidRPr="00B60372">
        <w:rPr>
          <w:b/>
        </w:rPr>
        <w:t>the</w:t>
      </w:r>
      <w:r w:rsidR="00A06F31">
        <w:rPr>
          <w:b/>
        </w:rPr>
        <w:t xml:space="preserve"> </w:t>
      </w:r>
      <w:r w:rsidRPr="00B60372">
        <w:rPr>
          <w:b/>
        </w:rPr>
        <w:t>current</w:t>
      </w:r>
      <w:r w:rsidR="00A06F31">
        <w:rPr>
          <w:b/>
        </w:rPr>
        <w:t xml:space="preserve"> </w:t>
      </w:r>
      <w:r w:rsidRPr="00B60372">
        <w:rPr>
          <w:b/>
        </w:rPr>
        <w:t>revision</w:t>
      </w:r>
      <w:r w:rsidR="00A06F31">
        <w:rPr>
          <w:b/>
        </w:rPr>
        <w:t xml:space="preserve"> </w:t>
      </w:r>
      <w:r w:rsidRPr="00B60372">
        <w:rPr>
          <w:b/>
        </w:rPr>
        <w:t>of</w:t>
      </w:r>
      <w:r w:rsidR="00A06F31">
        <w:rPr>
          <w:b/>
        </w:rPr>
        <w:t xml:space="preserve"> </w:t>
      </w:r>
      <w:r w:rsidRPr="00B60372">
        <w:rPr>
          <w:b/>
        </w:rPr>
        <w:t>national</w:t>
      </w:r>
      <w:r w:rsidR="00A06F31">
        <w:rPr>
          <w:b/>
        </w:rPr>
        <w:t xml:space="preserve"> </w:t>
      </w:r>
      <w:r w:rsidRPr="00B60372">
        <w:rPr>
          <w:b/>
        </w:rPr>
        <w:t>standards</w:t>
      </w:r>
      <w:r w:rsidR="00A06F31">
        <w:rPr>
          <w:b/>
        </w:rPr>
        <w:t xml:space="preserve"> </w:t>
      </w:r>
      <w:r w:rsidRPr="00B60372">
        <w:rPr>
          <w:b/>
        </w:rPr>
        <w:t>and</w:t>
      </w:r>
      <w:r w:rsidR="00A06F31">
        <w:rPr>
          <w:b/>
        </w:rPr>
        <w:t xml:space="preserve"> </w:t>
      </w:r>
      <w:r w:rsidRPr="00B60372">
        <w:rPr>
          <w:b/>
        </w:rPr>
        <w:t>adopt</w:t>
      </w:r>
      <w:r w:rsidR="00A06F31">
        <w:rPr>
          <w:b/>
        </w:rPr>
        <w:t xml:space="preserve"> </w:t>
      </w:r>
      <w:r>
        <w:rPr>
          <w:b/>
        </w:rPr>
        <w:t>standards</w:t>
      </w:r>
      <w:r w:rsidR="00A06F31">
        <w:rPr>
          <w:b/>
        </w:rPr>
        <w:t xml:space="preserve"> </w:t>
      </w:r>
      <w:r w:rsidRPr="00B60372">
        <w:rPr>
          <w:b/>
        </w:rPr>
        <w:t>compatible</w:t>
      </w:r>
      <w:r w:rsidR="00A06F31">
        <w:rPr>
          <w:b/>
        </w:rPr>
        <w:t xml:space="preserve"> </w:t>
      </w:r>
      <w:r w:rsidRPr="00B60372">
        <w:rPr>
          <w:b/>
        </w:rPr>
        <w:t>with</w:t>
      </w:r>
      <w:r w:rsidR="00A06F31">
        <w:rPr>
          <w:b/>
        </w:rPr>
        <w:t xml:space="preserve"> </w:t>
      </w:r>
      <w:r w:rsidRPr="00B60372">
        <w:rPr>
          <w:b/>
        </w:rPr>
        <w:t>the</w:t>
      </w:r>
      <w:r w:rsidR="00A06F31">
        <w:rPr>
          <w:b/>
        </w:rPr>
        <w:t xml:space="preserve"> </w:t>
      </w:r>
      <w:r w:rsidRPr="00B60372">
        <w:rPr>
          <w:b/>
        </w:rPr>
        <w:t>most</w:t>
      </w:r>
      <w:r w:rsidR="00A06F31">
        <w:rPr>
          <w:b/>
        </w:rPr>
        <w:t xml:space="preserve"> </w:t>
      </w:r>
      <w:r w:rsidRPr="00B60372">
        <w:rPr>
          <w:b/>
        </w:rPr>
        <w:t>updated</w:t>
      </w:r>
      <w:r w:rsidR="00A06F31">
        <w:rPr>
          <w:b/>
        </w:rPr>
        <w:t xml:space="preserve"> </w:t>
      </w:r>
      <w:r w:rsidRPr="00B60372">
        <w:rPr>
          <w:b/>
        </w:rPr>
        <w:t>international</w:t>
      </w:r>
      <w:r w:rsidR="00A06F31">
        <w:rPr>
          <w:b/>
        </w:rPr>
        <w:t xml:space="preserve"> </w:t>
      </w:r>
      <w:r>
        <w:rPr>
          <w:b/>
        </w:rPr>
        <w:t>guidelines</w:t>
      </w:r>
      <w:r w:rsidR="00A06F31">
        <w:rPr>
          <w:b/>
        </w:rPr>
        <w:t xml:space="preserve"> </w:t>
      </w:r>
      <w:r w:rsidRPr="00B60372">
        <w:rPr>
          <w:b/>
        </w:rPr>
        <w:t>and</w:t>
      </w:r>
      <w:r w:rsidR="00A06F31">
        <w:rPr>
          <w:b/>
        </w:rPr>
        <w:t xml:space="preserve"> </w:t>
      </w:r>
      <w:r w:rsidRPr="00B60372">
        <w:rPr>
          <w:b/>
        </w:rPr>
        <w:t>scientific</w:t>
      </w:r>
      <w:r w:rsidR="00A06F31">
        <w:rPr>
          <w:b/>
        </w:rPr>
        <w:t xml:space="preserve"> </w:t>
      </w:r>
      <w:r w:rsidRPr="00B60372">
        <w:rPr>
          <w:b/>
        </w:rPr>
        <w:t>knowledge</w:t>
      </w:r>
      <w:r w:rsidR="00A06F31">
        <w:rPr>
          <w:b/>
        </w:rPr>
        <w:t xml:space="preserve"> </w:t>
      </w:r>
      <w:r w:rsidRPr="00B60372">
        <w:rPr>
          <w:b/>
        </w:rPr>
        <w:t>in</w:t>
      </w:r>
      <w:r w:rsidR="00A06F31">
        <w:rPr>
          <w:b/>
        </w:rPr>
        <w:t xml:space="preserve"> </w:t>
      </w:r>
      <w:r w:rsidRPr="00B60372">
        <w:rPr>
          <w:b/>
        </w:rPr>
        <w:t>th</w:t>
      </w:r>
      <w:r>
        <w:rPr>
          <w:b/>
        </w:rPr>
        <w:t>e</w:t>
      </w:r>
      <w:r w:rsidR="00A06F31">
        <w:rPr>
          <w:b/>
        </w:rPr>
        <w:t xml:space="preserve"> </w:t>
      </w:r>
      <w:r w:rsidRPr="00B60372">
        <w:rPr>
          <w:b/>
        </w:rPr>
        <w:t>field;</w:t>
      </w:r>
    </w:p>
    <w:p w:rsidR="00EB45E1" w:rsidRDefault="00EB45E1" w:rsidP="00A727E3">
      <w:pPr>
        <w:pStyle w:val="SingleTxtG"/>
        <w:ind w:left="1701"/>
        <w:rPr>
          <w:b/>
        </w:rPr>
      </w:pPr>
      <w:r w:rsidRPr="00A727E3">
        <w:rPr>
          <w:bCs/>
        </w:rPr>
        <w:t>(iv)</w:t>
      </w:r>
      <w:r>
        <w:rPr>
          <w:b/>
        </w:rPr>
        <w:tab/>
      </w:r>
      <w:r w:rsidRPr="00B60372">
        <w:rPr>
          <w:b/>
        </w:rPr>
        <w:t>Establish</w:t>
      </w:r>
      <w:r w:rsidR="00A06F31">
        <w:rPr>
          <w:b/>
        </w:rPr>
        <w:t xml:space="preserve"> </w:t>
      </w:r>
      <w:r w:rsidRPr="00B60372">
        <w:rPr>
          <w:b/>
        </w:rPr>
        <w:t>a</w:t>
      </w:r>
      <w:r w:rsidR="00A06F31">
        <w:rPr>
          <w:b/>
        </w:rPr>
        <w:t xml:space="preserve"> </w:t>
      </w:r>
      <w:r w:rsidRPr="00B60372">
        <w:rPr>
          <w:b/>
        </w:rPr>
        <w:t>systematic</w:t>
      </w:r>
      <w:r w:rsidR="00A06F31">
        <w:rPr>
          <w:b/>
        </w:rPr>
        <w:t xml:space="preserve"> </w:t>
      </w:r>
      <w:r w:rsidRPr="00B60372">
        <w:rPr>
          <w:b/>
        </w:rPr>
        <w:t>procedure</w:t>
      </w:r>
      <w:r w:rsidR="00A06F31">
        <w:rPr>
          <w:b/>
        </w:rPr>
        <w:t xml:space="preserve"> </w:t>
      </w:r>
      <w:r w:rsidRPr="00B60372">
        <w:rPr>
          <w:b/>
        </w:rPr>
        <w:t>to</w:t>
      </w:r>
      <w:r w:rsidR="00A06F31">
        <w:rPr>
          <w:b/>
        </w:rPr>
        <w:t xml:space="preserve"> </w:t>
      </w:r>
      <w:r w:rsidRPr="00B60372">
        <w:rPr>
          <w:b/>
        </w:rPr>
        <w:t>provide</w:t>
      </w:r>
      <w:r w:rsidR="00A06F31">
        <w:rPr>
          <w:b/>
        </w:rPr>
        <w:t xml:space="preserve"> </w:t>
      </w:r>
      <w:r w:rsidRPr="00B60372">
        <w:rPr>
          <w:b/>
        </w:rPr>
        <w:t>individuals</w:t>
      </w:r>
      <w:r w:rsidR="00A06F31">
        <w:rPr>
          <w:b/>
        </w:rPr>
        <w:t xml:space="preserve"> </w:t>
      </w:r>
      <w:r w:rsidRPr="00B60372">
        <w:rPr>
          <w:b/>
        </w:rPr>
        <w:t>with</w:t>
      </w:r>
      <w:r w:rsidR="00A06F31">
        <w:rPr>
          <w:b/>
        </w:rPr>
        <w:t xml:space="preserve"> </w:t>
      </w:r>
      <w:r w:rsidRPr="00B60372">
        <w:rPr>
          <w:b/>
        </w:rPr>
        <w:t>information</w:t>
      </w:r>
      <w:r w:rsidR="00A06F31">
        <w:rPr>
          <w:b/>
        </w:rPr>
        <w:t xml:space="preserve"> </w:t>
      </w:r>
      <w:r w:rsidRPr="00B60372">
        <w:rPr>
          <w:b/>
        </w:rPr>
        <w:t>on</w:t>
      </w:r>
      <w:r w:rsidR="00A06F31">
        <w:rPr>
          <w:b/>
        </w:rPr>
        <w:t xml:space="preserve"> </w:t>
      </w:r>
      <w:r w:rsidRPr="00B60372">
        <w:rPr>
          <w:b/>
        </w:rPr>
        <w:t>the</w:t>
      </w:r>
      <w:r w:rsidR="00A06F31">
        <w:rPr>
          <w:b/>
        </w:rPr>
        <w:t xml:space="preserve"> </w:t>
      </w:r>
      <w:r w:rsidRPr="00B60372">
        <w:rPr>
          <w:b/>
        </w:rPr>
        <w:t>quality</w:t>
      </w:r>
      <w:r w:rsidR="00A06F31">
        <w:rPr>
          <w:b/>
        </w:rPr>
        <w:t xml:space="preserve"> </w:t>
      </w:r>
      <w:r w:rsidRPr="00B60372">
        <w:rPr>
          <w:b/>
        </w:rPr>
        <w:t>of</w:t>
      </w:r>
      <w:r w:rsidR="00A06F31">
        <w:rPr>
          <w:b/>
        </w:rPr>
        <w:t xml:space="preserve"> </w:t>
      </w:r>
      <w:r>
        <w:rPr>
          <w:b/>
        </w:rPr>
        <w:t>the</w:t>
      </w:r>
      <w:r w:rsidR="00A06F31">
        <w:rPr>
          <w:b/>
        </w:rPr>
        <w:t xml:space="preserve"> </w:t>
      </w:r>
      <w:r w:rsidRPr="00B60372">
        <w:rPr>
          <w:b/>
        </w:rPr>
        <w:t>water</w:t>
      </w:r>
      <w:r w:rsidR="00A06F31">
        <w:rPr>
          <w:b/>
        </w:rPr>
        <w:t xml:space="preserve"> </w:t>
      </w:r>
      <w:r w:rsidRPr="00B60372">
        <w:rPr>
          <w:b/>
        </w:rPr>
        <w:t>they</w:t>
      </w:r>
      <w:r w:rsidR="00A06F31">
        <w:rPr>
          <w:b/>
        </w:rPr>
        <w:t xml:space="preserve"> </w:t>
      </w:r>
      <w:r w:rsidRPr="00B60372">
        <w:rPr>
          <w:b/>
        </w:rPr>
        <w:t>consume,</w:t>
      </w:r>
      <w:r w:rsidR="00A06F31">
        <w:rPr>
          <w:b/>
        </w:rPr>
        <w:t xml:space="preserve"> </w:t>
      </w:r>
      <w:r>
        <w:rPr>
          <w:b/>
        </w:rPr>
        <w:t>using</w:t>
      </w:r>
      <w:r w:rsidR="00A06F31">
        <w:rPr>
          <w:b/>
        </w:rPr>
        <w:t xml:space="preserve"> </w:t>
      </w:r>
      <w:r w:rsidRPr="00B60372">
        <w:rPr>
          <w:b/>
        </w:rPr>
        <w:t>clear</w:t>
      </w:r>
      <w:r w:rsidR="00A06F31">
        <w:rPr>
          <w:b/>
        </w:rPr>
        <w:t xml:space="preserve"> </w:t>
      </w:r>
      <w:r w:rsidRPr="00B60372">
        <w:rPr>
          <w:b/>
        </w:rPr>
        <w:t>and</w:t>
      </w:r>
      <w:r w:rsidR="00A06F31">
        <w:rPr>
          <w:b/>
        </w:rPr>
        <w:t xml:space="preserve"> </w:t>
      </w:r>
      <w:r w:rsidRPr="00B60372">
        <w:rPr>
          <w:b/>
        </w:rPr>
        <w:t>accessible</w:t>
      </w:r>
      <w:r w:rsidR="00A06F31">
        <w:rPr>
          <w:b/>
        </w:rPr>
        <w:t xml:space="preserve"> </w:t>
      </w:r>
      <w:r w:rsidRPr="00B60372">
        <w:rPr>
          <w:b/>
        </w:rPr>
        <w:t>language;</w:t>
      </w:r>
    </w:p>
    <w:p w:rsidR="00EB45E1" w:rsidRPr="00B60372" w:rsidRDefault="00A727E3" w:rsidP="00E73B81">
      <w:pPr>
        <w:pStyle w:val="SingleTxtG"/>
        <w:rPr>
          <w:b/>
        </w:rPr>
      </w:pPr>
      <w:r>
        <w:rPr>
          <w:b/>
        </w:rPr>
        <w:tab/>
      </w:r>
      <w:r w:rsidR="00EB45E1" w:rsidRPr="00A727E3">
        <w:rPr>
          <w:bCs/>
        </w:rPr>
        <w:t>(j)</w:t>
      </w:r>
      <w:r w:rsidR="00EB45E1" w:rsidRPr="00B60372">
        <w:rPr>
          <w:b/>
        </w:rPr>
        <w:tab/>
        <w:t>Establish</w:t>
      </w:r>
      <w:r w:rsidR="00A06F31">
        <w:rPr>
          <w:b/>
        </w:rPr>
        <w:t xml:space="preserve"> </w:t>
      </w:r>
      <w:r w:rsidR="00EB45E1" w:rsidRPr="00B60372">
        <w:rPr>
          <w:b/>
        </w:rPr>
        <w:t>a</w:t>
      </w:r>
      <w:r w:rsidR="00A06F31">
        <w:rPr>
          <w:b/>
        </w:rPr>
        <w:t xml:space="preserve"> </w:t>
      </w:r>
      <w:r w:rsidR="00EB45E1" w:rsidRPr="00B60372">
        <w:rPr>
          <w:b/>
        </w:rPr>
        <w:t>regulatory</w:t>
      </w:r>
      <w:r w:rsidR="00A06F31">
        <w:rPr>
          <w:b/>
        </w:rPr>
        <w:t xml:space="preserve"> </w:t>
      </w:r>
      <w:r w:rsidR="00EB45E1" w:rsidRPr="00B60372">
        <w:rPr>
          <w:b/>
        </w:rPr>
        <w:t>framework</w:t>
      </w:r>
      <w:r w:rsidR="00A06F31">
        <w:rPr>
          <w:b/>
        </w:rPr>
        <w:t xml:space="preserve"> </w:t>
      </w:r>
      <w:r w:rsidR="00EB45E1" w:rsidRPr="00B60372">
        <w:rPr>
          <w:b/>
        </w:rPr>
        <w:t>to</w:t>
      </w:r>
      <w:r w:rsidR="00A06F31">
        <w:rPr>
          <w:b/>
        </w:rPr>
        <w:t xml:space="preserve"> </w:t>
      </w:r>
      <w:r w:rsidR="00EB45E1" w:rsidRPr="00B60372">
        <w:rPr>
          <w:b/>
        </w:rPr>
        <w:t>regulate</w:t>
      </w:r>
      <w:r w:rsidR="00A06F31">
        <w:rPr>
          <w:b/>
        </w:rPr>
        <w:t xml:space="preserve"> </w:t>
      </w:r>
      <w:r w:rsidR="00EB45E1">
        <w:rPr>
          <w:b/>
        </w:rPr>
        <w:t>the</w:t>
      </w:r>
      <w:r w:rsidR="00A06F31">
        <w:rPr>
          <w:b/>
        </w:rPr>
        <w:t xml:space="preserve"> </w:t>
      </w:r>
      <w:r w:rsidR="00EB45E1" w:rsidRPr="00B60372">
        <w:rPr>
          <w:b/>
        </w:rPr>
        <w:t>provision</w:t>
      </w:r>
      <w:r w:rsidR="00A06F31">
        <w:rPr>
          <w:b/>
        </w:rPr>
        <w:t xml:space="preserve"> </w:t>
      </w:r>
      <w:r w:rsidR="00EB45E1">
        <w:rPr>
          <w:b/>
        </w:rPr>
        <w:t>of</w:t>
      </w:r>
      <w:r w:rsidR="00A06F31">
        <w:rPr>
          <w:b/>
        </w:rPr>
        <w:t xml:space="preserve"> </w:t>
      </w:r>
      <w:r w:rsidR="00EB45E1">
        <w:rPr>
          <w:b/>
        </w:rPr>
        <w:t>services</w:t>
      </w:r>
      <w:r w:rsidR="00EB45E1" w:rsidRPr="00B60372">
        <w:rPr>
          <w:b/>
        </w:rPr>
        <w:t>,</w:t>
      </w:r>
      <w:r w:rsidR="00A06F31">
        <w:rPr>
          <w:b/>
        </w:rPr>
        <w:t xml:space="preserve"> </w:t>
      </w:r>
      <w:r w:rsidR="00EB45E1" w:rsidRPr="00B60372">
        <w:rPr>
          <w:b/>
        </w:rPr>
        <w:t>including</w:t>
      </w:r>
      <w:r w:rsidR="00A06F31">
        <w:rPr>
          <w:b/>
        </w:rPr>
        <w:t xml:space="preserve"> </w:t>
      </w:r>
      <w:r w:rsidR="00EB45E1" w:rsidRPr="00B60372">
        <w:rPr>
          <w:b/>
        </w:rPr>
        <w:t>those</w:t>
      </w:r>
      <w:r w:rsidR="00A06F31">
        <w:rPr>
          <w:b/>
        </w:rPr>
        <w:t xml:space="preserve"> </w:t>
      </w:r>
      <w:r w:rsidR="00EB45E1" w:rsidRPr="00B60372">
        <w:rPr>
          <w:b/>
        </w:rPr>
        <w:t>under</w:t>
      </w:r>
      <w:r w:rsidR="00A06F31">
        <w:rPr>
          <w:b/>
        </w:rPr>
        <w:t xml:space="preserve"> </w:t>
      </w:r>
      <w:r w:rsidR="00EB45E1" w:rsidRPr="00B60372">
        <w:rPr>
          <w:b/>
        </w:rPr>
        <w:t>the</w:t>
      </w:r>
      <w:r w:rsidR="00A06F31">
        <w:rPr>
          <w:b/>
        </w:rPr>
        <w:t xml:space="preserve"> </w:t>
      </w:r>
      <w:r w:rsidR="00EB45E1" w:rsidRPr="00B60372">
        <w:rPr>
          <w:b/>
        </w:rPr>
        <w:t>responsibility</w:t>
      </w:r>
      <w:r w:rsidR="00A06F31">
        <w:rPr>
          <w:b/>
        </w:rPr>
        <w:t xml:space="preserve"> </w:t>
      </w:r>
      <w:r w:rsidR="00EB45E1" w:rsidRPr="00B60372">
        <w:rPr>
          <w:b/>
        </w:rPr>
        <w:t>of</w:t>
      </w:r>
      <w:r w:rsidR="00A06F31">
        <w:rPr>
          <w:b/>
        </w:rPr>
        <w:t xml:space="preserve"> </w:t>
      </w:r>
      <w:r w:rsidR="00EB45E1" w:rsidRPr="00B60372">
        <w:rPr>
          <w:b/>
        </w:rPr>
        <w:t>local</w:t>
      </w:r>
      <w:r w:rsidR="00A06F31">
        <w:rPr>
          <w:b/>
        </w:rPr>
        <w:t xml:space="preserve"> </w:t>
      </w:r>
      <w:r w:rsidR="00EB45E1" w:rsidRPr="00B60372">
        <w:rPr>
          <w:b/>
        </w:rPr>
        <w:t>governments</w:t>
      </w:r>
      <w:r w:rsidR="00A06F31">
        <w:rPr>
          <w:b/>
        </w:rPr>
        <w:t xml:space="preserve"> </w:t>
      </w:r>
      <w:r w:rsidR="00EB45E1" w:rsidRPr="00B60372">
        <w:rPr>
          <w:b/>
        </w:rPr>
        <w:t>and</w:t>
      </w:r>
      <w:r w:rsidR="00A06F31">
        <w:rPr>
          <w:b/>
        </w:rPr>
        <w:t xml:space="preserve"> </w:t>
      </w:r>
      <w:r w:rsidR="00EB45E1">
        <w:rPr>
          <w:b/>
        </w:rPr>
        <w:t>of</w:t>
      </w:r>
      <w:r w:rsidR="00A06F31">
        <w:rPr>
          <w:b/>
        </w:rPr>
        <w:t xml:space="preserve"> </w:t>
      </w:r>
      <w:r w:rsidR="00EB45E1" w:rsidRPr="00B60372">
        <w:rPr>
          <w:b/>
        </w:rPr>
        <w:t>private</w:t>
      </w:r>
      <w:r w:rsidR="00A06F31">
        <w:rPr>
          <w:b/>
        </w:rPr>
        <w:t xml:space="preserve"> </w:t>
      </w:r>
      <w:r w:rsidR="00EB45E1" w:rsidRPr="00B60372">
        <w:rPr>
          <w:b/>
        </w:rPr>
        <w:t>informal</w:t>
      </w:r>
      <w:r w:rsidR="00A06F31">
        <w:rPr>
          <w:b/>
        </w:rPr>
        <w:t xml:space="preserve"> </w:t>
      </w:r>
      <w:r w:rsidR="00EB45E1" w:rsidRPr="00B60372">
        <w:rPr>
          <w:b/>
        </w:rPr>
        <w:t>service</w:t>
      </w:r>
      <w:r w:rsidR="00A06F31">
        <w:rPr>
          <w:b/>
        </w:rPr>
        <w:t xml:space="preserve"> </w:t>
      </w:r>
      <w:r w:rsidR="00EB45E1" w:rsidRPr="00B60372">
        <w:rPr>
          <w:b/>
        </w:rPr>
        <w:t>providers;</w:t>
      </w:r>
    </w:p>
    <w:p w:rsidR="00EB45E1" w:rsidRPr="00B60372" w:rsidRDefault="00A727E3" w:rsidP="00E73B81">
      <w:pPr>
        <w:pStyle w:val="SingleTxtG"/>
        <w:rPr>
          <w:b/>
        </w:rPr>
      </w:pPr>
      <w:r>
        <w:rPr>
          <w:b/>
        </w:rPr>
        <w:tab/>
      </w:r>
      <w:r w:rsidR="00EB45E1" w:rsidRPr="00A727E3">
        <w:rPr>
          <w:bCs/>
        </w:rPr>
        <w:t>(k)</w:t>
      </w:r>
      <w:r w:rsidR="00EB45E1" w:rsidRPr="00B60372">
        <w:rPr>
          <w:b/>
        </w:rPr>
        <w:tab/>
        <w:t>Establish</w:t>
      </w:r>
      <w:r w:rsidR="00A06F31">
        <w:rPr>
          <w:b/>
        </w:rPr>
        <w:t xml:space="preserve"> </w:t>
      </w:r>
      <w:r w:rsidR="00EB45E1" w:rsidRPr="00B60372">
        <w:rPr>
          <w:b/>
        </w:rPr>
        <w:t>a</w:t>
      </w:r>
      <w:r w:rsidR="00A06F31">
        <w:rPr>
          <w:b/>
        </w:rPr>
        <w:t xml:space="preserve"> </w:t>
      </w:r>
      <w:r w:rsidR="00EB45E1" w:rsidRPr="00B60372">
        <w:rPr>
          <w:b/>
        </w:rPr>
        <w:t>clearer</w:t>
      </w:r>
      <w:r w:rsidR="00A06F31">
        <w:rPr>
          <w:b/>
        </w:rPr>
        <w:t xml:space="preserve"> </w:t>
      </w:r>
      <w:r w:rsidR="00EB45E1" w:rsidRPr="00B60372">
        <w:rPr>
          <w:b/>
        </w:rPr>
        <w:t>procedure</w:t>
      </w:r>
      <w:r w:rsidR="00A06F31">
        <w:rPr>
          <w:b/>
        </w:rPr>
        <w:t xml:space="preserve"> </w:t>
      </w:r>
      <w:r w:rsidR="00EB45E1" w:rsidRPr="00B60372">
        <w:rPr>
          <w:b/>
        </w:rPr>
        <w:t>on</w:t>
      </w:r>
      <w:r w:rsidR="00A06F31">
        <w:rPr>
          <w:b/>
        </w:rPr>
        <w:t xml:space="preserve"> </w:t>
      </w:r>
      <w:r w:rsidR="00EB45E1" w:rsidRPr="00B60372">
        <w:rPr>
          <w:b/>
        </w:rPr>
        <w:t>disconnections</w:t>
      </w:r>
      <w:r w:rsidR="00A06F31">
        <w:rPr>
          <w:b/>
        </w:rPr>
        <w:t xml:space="preserve"> </w:t>
      </w:r>
      <w:r w:rsidR="00EB45E1" w:rsidRPr="00B60372">
        <w:rPr>
          <w:b/>
        </w:rPr>
        <w:t>of</w:t>
      </w:r>
      <w:r w:rsidR="00A06F31">
        <w:rPr>
          <w:b/>
        </w:rPr>
        <w:t xml:space="preserve"> </w:t>
      </w:r>
      <w:r w:rsidR="00EB45E1" w:rsidRPr="00B60372">
        <w:rPr>
          <w:b/>
        </w:rPr>
        <w:t>water</w:t>
      </w:r>
      <w:r w:rsidR="00A06F31">
        <w:rPr>
          <w:b/>
        </w:rPr>
        <w:t xml:space="preserve"> </w:t>
      </w:r>
      <w:r w:rsidR="00EB45E1" w:rsidRPr="00B60372">
        <w:rPr>
          <w:b/>
        </w:rPr>
        <w:t>services;</w:t>
      </w:r>
      <w:r w:rsidR="00A06F31">
        <w:rPr>
          <w:b/>
        </w:rPr>
        <w:t xml:space="preserve"> </w:t>
      </w:r>
    </w:p>
    <w:p w:rsidR="00EB45E1" w:rsidRPr="00B60372" w:rsidRDefault="00A727E3" w:rsidP="00E73B81">
      <w:pPr>
        <w:pStyle w:val="SingleTxtG"/>
        <w:rPr>
          <w:b/>
        </w:rPr>
      </w:pPr>
      <w:r>
        <w:rPr>
          <w:b/>
        </w:rPr>
        <w:tab/>
      </w:r>
      <w:r w:rsidR="00EB45E1" w:rsidRPr="00A727E3">
        <w:rPr>
          <w:bCs/>
        </w:rPr>
        <w:t>(l)</w:t>
      </w:r>
      <w:r w:rsidR="00EB45E1" w:rsidRPr="00B60372">
        <w:rPr>
          <w:b/>
        </w:rPr>
        <w:tab/>
        <w:t>Incorporate</w:t>
      </w:r>
      <w:r w:rsidR="00A06F31">
        <w:rPr>
          <w:b/>
        </w:rPr>
        <w:t xml:space="preserve"> </w:t>
      </w:r>
      <w:r w:rsidR="00EB45E1" w:rsidRPr="00B60372">
        <w:rPr>
          <w:b/>
        </w:rPr>
        <w:t>human</w:t>
      </w:r>
      <w:r w:rsidR="00A06F31">
        <w:rPr>
          <w:b/>
        </w:rPr>
        <w:t xml:space="preserve"> </w:t>
      </w:r>
      <w:r w:rsidR="00EB45E1" w:rsidRPr="00B60372">
        <w:rPr>
          <w:b/>
        </w:rPr>
        <w:t>rights</w:t>
      </w:r>
      <w:r w:rsidR="00A06F31">
        <w:rPr>
          <w:b/>
        </w:rPr>
        <w:t xml:space="preserve"> </w:t>
      </w:r>
      <w:r w:rsidR="00EB45E1" w:rsidRPr="00B60372">
        <w:rPr>
          <w:b/>
        </w:rPr>
        <w:t>standard</w:t>
      </w:r>
      <w:r w:rsidR="00EB45E1">
        <w:rPr>
          <w:b/>
        </w:rPr>
        <w:t>s</w:t>
      </w:r>
      <w:r w:rsidR="00A06F31">
        <w:rPr>
          <w:b/>
        </w:rPr>
        <w:t xml:space="preserve"> </w:t>
      </w:r>
      <w:r w:rsidR="00EB45E1" w:rsidRPr="00B60372">
        <w:rPr>
          <w:b/>
        </w:rPr>
        <w:t>and</w:t>
      </w:r>
      <w:r w:rsidR="00A06F31">
        <w:rPr>
          <w:b/>
        </w:rPr>
        <w:t xml:space="preserve"> </w:t>
      </w:r>
      <w:r w:rsidR="00EB45E1" w:rsidRPr="00B60372">
        <w:rPr>
          <w:b/>
        </w:rPr>
        <w:t>principles</w:t>
      </w:r>
      <w:r w:rsidR="00A06F31">
        <w:rPr>
          <w:b/>
        </w:rPr>
        <w:t xml:space="preserve"> </w:t>
      </w:r>
      <w:r w:rsidR="00EB45E1" w:rsidRPr="00B60372">
        <w:rPr>
          <w:b/>
        </w:rPr>
        <w:t>in</w:t>
      </w:r>
      <w:r w:rsidR="00A06F31">
        <w:rPr>
          <w:b/>
        </w:rPr>
        <w:t xml:space="preserve"> </w:t>
      </w:r>
      <w:r w:rsidR="00EB45E1" w:rsidRPr="00B60372">
        <w:rPr>
          <w:b/>
        </w:rPr>
        <w:t>the</w:t>
      </w:r>
      <w:r w:rsidR="00A06F31">
        <w:rPr>
          <w:b/>
        </w:rPr>
        <w:t xml:space="preserve"> </w:t>
      </w:r>
      <w:r w:rsidR="00EB45E1" w:rsidRPr="00B60372">
        <w:rPr>
          <w:b/>
        </w:rPr>
        <w:t>current</w:t>
      </w:r>
      <w:r w:rsidR="00A06F31">
        <w:rPr>
          <w:b/>
        </w:rPr>
        <w:t xml:space="preserve"> </w:t>
      </w:r>
      <w:r w:rsidR="00EB45E1" w:rsidRPr="00B60372">
        <w:rPr>
          <w:b/>
        </w:rPr>
        <w:t>reform</w:t>
      </w:r>
      <w:r w:rsidR="00A06F31">
        <w:rPr>
          <w:b/>
        </w:rPr>
        <w:t xml:space="preserve"> </w:t>
      </w:r>
      <w:r w:rsidR="00EB45E1" w:rsidRPr="00B60372">
        <w:rPr>
          <w:b/>
        </w:rPr>
        <w:t>initiative</w:t>
      </w:r>
      <w:r w:rsidR="00A06F31">
        <w:rPr>
          <w:b/>
        </w:rPr>
        <w:t xml:space="preserve"> </w:t>
      </w:r>
      <w:r w:rsidR="00EB45E1" w:rsidRPr="00B60372">
        <w:rPr>
          <w:b/>
        </w:rPr>
        <w:t>of</w:t>
      </w:r>
      <w:r w:rsidR="00A06F31">
        <w:rPr>
          <w:b/>
        </w:rPr>
        <w:t xml:space="preserve"> </w:t>
      </w:r>
      <w:r w:rsidR="00EB45E1" w:rsidRPr="00B60372">
        <w:rPr>
          <w:b/>
        </w:rPr>
        <w:t>the</w:t>
      </w:r>
      <w:r w:rsidR="00A06F31">
        <w:rPr>
          <w:b/>
        </w:rPr>
        <w:t xml:space="preserve"> </w:t>
      </w:r>
      <w:r w:rsidR="00EB45E1" w:rsidRPr="00B60372">
        <w:rPr>
          <w:b/>
        </w:rPr>
        <w:t>water</w:t>
      </w:r>
      <w:r w:rsidR="00A06F31">
        <w:rPr>
          <w:b/>
        </w:rPr>
        <w:t xml:space="preserve"> </w:t>
      </w:r>
      <w:r w:rsidR="00EB45E1" w:rsidRPr="00B60372">
        <w:rPr>
          <w:b/>
        </w:rPr>
        <w:t>tariff</w:t>
      </w:r>
      <w:r w:rsidR="00A06F31">
        <w:rPr>
          <w:b/>
        </w:rPr>
        <w:t xml:space="preserve"> </w:t>
      </w:r>
      <w:r w:rsidR="00EB45E1" w:rsidRPr="00B60372">
        <w:rPr>
          <w:b/>
        </w:rPr>
        <w:t>system.</w:t>
      </w:r>
    </w:p>
    <w:p w:rsidR="00EB45E1" w:rsidRPr="00B60372" w:rsidRDefault="00EB45E1" w:rsidP="00E73B81">
      <w:pPr>
        <w:pStyle w:val="SingleTxtG"/>
        <w:rPr>
          <w:b/>
        </w:rPr>
      </w:pPr>
      <w:r w:rsidRPr="00C65F78">
        <w:rPr>
          <w:bCs/>
        </w:rPr>
        <w:t>83.</w:t>
      </w:r>
      <w:r w:rsidRPr="00B60372">
        <w:rPr>
          <w:b/>
        </w:rPr>
        <w:tab/>
        <w:t>The</w:t>
      </w:r>
      <w:r w:rsidR="00A06F31">
        <w:rPr>
          <w:b/>
        </w:rPr>
        <w:t xml:space="preserve"> </w:t>
      </w:r>
      <w:r w:rsidRPr="00B60372">
        <w:rPr>
          <w:b/>
        </w:rPr>
        <w:t>Special</w:t>
      </w:r>
      <w:r w:rsidR="00A06F31">
        <w:rPr>
          <w:b/>
        </w:rPr>
        <w:t xml:space="preserve"> </w:t>
      </w:r>
      <w:r w:rsidRPr="00B60372">
        <w:rPr>
          <w:b/>
        </w:rPr>
        <w:t>Rapporteur</w:t>
      </w:r>
      <w:r w:rsidR="00A06F31">
        <w:rPr>
          <w:b/>
        </w:rPr>
        <w:t xml:space="preserve"> </w:t>
      </w:r>
      <w:r w:rsidRPr="00B60372">
        <w:rPr>
          <w:b/>
        </w:rPr>
        <w:t>recommends</w:t>
      </w:r>
      <w:r w:rsidR="00A06F31">
        <w:rPr>
          <w:b/>
        </w:rPr>
        <w:t xml:space="preserve"> </w:t>
      </w:r>
      <w:r w:rsidRPr="00B60372">
        <w:rPr>
          <w:b/>
        </w:rPr>
        <w:t>that</w:t>
      </w:r>
      <w:r w:rsidR="00A06F31">
        <w:rPr>
          <w:b/>
        </w:rPr>
        <w:t xml:space="preserve"> </w:t>
      </w:r>
      <w:r w:rsidRPr="00B60372">
        <w:rPr>
          <w:b/>
        </w:rPr>
        <w:t>international</w:t>
      </w:r>
      <w:r w:rsidR="00A06F31">
        <w:rPr>
          <w:b/>
        </w:rPr>
        <w:t xml:space="preserve"> </w:t>
      </w:r>
      <w:r w:rsidRPr="00B60372">
        <w:rPr>
          <w:b/>
        </w:rPr>
        <w:t>development</w:t>
      </w:r>
      <w:r w:rsidR="00A06F31">
        <w:rPr>
          <w:b/>
        </w:rPr>
        <w:t xml:space="preserve"> </w:t>
      </w:r>
      <w:r w:rsidRPr="00B60372">
        <w:rPr>
          <w:b/>
        </w:rPr>
        <w:t>funders:</w:t>
      </w:r>
    </w:p>
    <w:p w:rsidR="00EB45E1" w:rsidRPr="00B60372" w:rsidRDefault="00A727E3" w:rsidP="00E73B81">
      <w:pPr>
        <w:pStyle w:val="SingleTxtG"/>
        <w:rPr>
          <w:b/>
        </w:rPr>
      </w:pPr>
      <w:r>
        <w:rPr>
          <w:b/>
        </w:rPr>
        <w:tab/>
      </w:r>
      <w:r w:rsidR="00EB45E1" w:rsidRPr="00A727E3">
        <w:rPr>
          <w:bCs/>
        </w:rPr>
        <w:t>(a)</w:t>
      </w:r>
      <w:r w:rsidR="00EB45E1" w:rsidRPr="00B60372">
        <w:rPr>
          <w:b/>
        </w:rPr>
        <w:tab/>
        <w:t>Prioritize</w:t>
      </w:r>
      <w:r w:rsidR="00A06F31">
        <w:rPr>
          <w:b/>
        </w:rPr>
        <w:t xml:space="preserve"> </w:t>
      </w:r>
      <w:r w:rsidR="00EB45E1" w:rsidRPr="00B60372">
        <w:rPr>
          <w:b/>
        </w:rPr>
        <w:t>development</w:t>
      </w:r>
      <w:r w:rsidR="00A06F31">
        <w:rPr>
          <w:b/>
        </w:rPr>
        <w:t xml:space="preserve"> </w:t>
      </w:r>
      <w:r w:rsidR="00EB45E1" w:rsidRPr="00B60372">
        <w:rPr>
          <w:b/>
        </w:rPr>
        <w:t>cooperation</w:t>
      </w:r>
      <w:r w:rsidR="00A06F31">
        <w:rPr>
          <w:b/>
        </w:rPr>
        <w:t xml:space="preserve"> </w:t>
      </w:r>
      <w:r w:rsidR="00EB45E1" w:rsidRPr="00B60372">
        <w:rPr>
          <w:b/>
        </w:rPr>
        <w:t>activities</w:t>
      </w:r>
      <w:r w:rsidR="00A06F31">
        <w:rPr>
          <w:b/>
        </w:rPr>
        <w:t xml:space="preserve"> </w:t>
      </w:r>
      <w:r w:rsidR="00EB45E1" w:rsidRPr="00B60372">
        <w:rPr>
          <w:b/>
        </w:rPr>
        <w:t>in</w:t>
      </w:r>
      <w:r w:rsidR="00A06F31">
        <w:rPr>
          <w:b/>
        </w:rPr>
        <w:t xml:space="preserve"> </w:t>
      </w:r>
      <w:r w:rsidR="00EB45E1">
        <w:rPr>
          <w:b/>
        </w:rPr>
        <w:t>the</w:t>
      </w:r>
      <w:r w:rsidR="00A06F31">
        <w:rPr>
          <w:b/>
        </w:rPr>
        <w:t xml:space="preserve"> </w:t>
      </w:r>
      <w:r w:rsidR="00EB45E1">
        <w:rPr>
          <w:b/>
        </w:rPr>
        <w:t>Mongolian</w:t>
      </w:r>
      <w:r w:rsidR="00A06F31">
        <w:rPr>
          <w:b/>
        </w:rPr>
        <w:t xml:space="preserve"> </w:t>
      </w:r>
      <w:r w:rsidR="00EB45E1" w:rsidRPr="00B60372">
        <w:rPr>
          <w:b/>
        </w:rPr>
        <w:t>water</w:t>
      </w:r>
      <w:r w:rsidR="00A06F31">
        <w:rPr>
          <w:b/>
        </w:rPr>
        <w:t xml:space="preserve"> </w:t>
      </w:r>
      <w:r w:rsidR="00EB45E1" w:rsidRPr="00B60372">
        <w:rPr>
          <w:b/>
        </w:rPr>
        <w:t>and</w:t>
      </w:r>
      <w:r w:rsidR="00A06F31">
        <w:rPr>
          <w:b/>
        </w:rPr>
        <w:t xml:space="preserve"> </w:t>
      </w:r>
      <w:r w:rsidR="00EB45E1" w:rsidRPr="00B60372">
        <w:rPr>
          <w:b/>
        </w:rPr>
        <w:t>sanitation</w:t>
      </w:r>
      <w:r w:rsidR="00A06F31">
        <w:rPr>
          <w:b/>
        </w:rPr>
        <w:t xml:space="preserve"> </w:t>
      </w:r>
      <w:r w:rsidR="00EB45E1" w:rsidRPr="00B60372">
        <w:rPr>
          <w:b/>
        </w:rPr>
        <w:t>sector,</w:t>
      </w:r>
      <w:r w:rsidR="00A06F31">
        <w:rPr>
          <w:b/>
        </w:rPr>
        <w:t xml:space="preserve"> </w:t>
      </w:r>
      <w:r w:rsidR="00EB45E1" w:rsidRPr="00B60372">
        <w:rPr>
          <w:b/>
        </w:rPr>
        <w:t>particularly</w:t>
      </w:r>
      <w:r w:rsidR="00A06F31">
        <w:rPr>
          <w:b/>
        </w:rPr>
        <w:t xml:space="preserve"> </w:t>
      </w:r>
      <w:r w:rsidR="00EB45E1" w:rsidRPr="00B60372">
        <w:rPr>
          <w:b/>
        </w:rPr>
        <w:t>in</w:t>
      </w:r>
      <w:r w:rsidR="00A06F31">
        <w:rPr>
          <w:b/>
        </w:rPr>
        <w:t xml:space="preserve"> </w:t>
      </w:r>
      <w:r w:rsidR="00EB45E1" w:rsidRPr="00B60372">
        <w:rPr>
          <w:b/>
        </w:rPr>
        <w:t>the</w:t>
      </w:r>
      <w:r w:rsidR="00A06F31">
        <w:rPr>
          <w:b/>
        </w:rPr>
        <w:t xml:space="preserve"> </w:t>
      </w:r>
      <w:r w:rsidR="00EB45E1">
        <w:rPr>
          <w:b/>
          <w:i/>
        </w:rPr>
        <w:t>g</w:t>
      </w:r>
      <w:r w:rsidR="00EB45E1" w:rsidRPr="00B60372">
        <w:rPr>
          <w:b/>
          <w:i/>
        </w:rPr>
        <w:t>er</w:t>
      </w:r>
      <w:r w:rsidR="00A06F31">
        <w:rPr>
          <w:b/>
        </w:rPr>
        <w:t xml:space="preserve"> </w:t>
      </w:r>
      <w:r w:rsidR="00EB45E1" w:rsidRPr="00B60372">
        <w:rPr>
          <w:b/>
        </w:rPr>
        <w:t>areas</w:t>
      </w:r>
      <w:r w:rsidR="00EB45E1">
        <w:rPr>
          <w:b/>
        </w:rPr>
        <w:t>,</w:t>
      </w:r>
      <w:r w:rsidR="00A06F31">
        <w:rPr>
          <w:b/>
        </w:rPr>
        <w:t xml:space="preserve"> </w:t>
      </w:r>
      <w:r w:rsidR="00EB45E1" w:rsidRPr="007026AB">
        <w:rPr>
          <w:b/>
        </w:rPr>
        <w:t>incr</w:t>
      </w:r>
      <w:r w:rsidR="00EB45E1">
        <w:rPr>
          <w:b/>
        </w:rPr>
        <w:t>easing</w:t>
      </w:r>
      <w:r w:rsidR="00A06F31">
        <w:rPr>
          <w:b/>
        </w:rPr>
        <w:t xml:space="preserve"> </w:t>
      </w:r>
      <w:r w:rsidR="00EB45E1">
        <w:rPr>
          <w:b/>
        </w:rPr>
        <w:t>the</w:t>
      </w:r>
      <w:r w:rsidR="00A06F31">
        <w:rPr>
          <w:b/>
        </w:rPr>
        <w:t xml:space="preserve"> </w:t>
      </w:r>
      <w:r w:rsidR="00EB45E1">
        <w:rPr>
          <w:b/>
        </w:rPr>
        <w:t>proportion</w:t>
      </w:r>
      <w:r w:rsidR="00A06F31">
        <w:rPr>
          <w:b/>
        </w:rPr>
        <w:t xml:space="preserve"> </w:t>
      </w:r>
      <w:r w:rsidR="00EB45E1">
        <w:rPr>
          <w:b/>
        </w:rPr>
        <w:t>of</w:t>
      </w:r>
      <w:r w:rsidR="00A06F31">
        <w:rPr>
          <w:b/>
        </w:rPr>
        <w:t xml:space="preserve"> </w:t>
      </w:r>
      <w:r w:rsidR="00EB45E1">
        <w:rPr>
          <w:b/>
        </w:rPr>
        <w:t>grants</w:t>
      </w:r>
      <w:r w:rsidR="00A06F31">
        <w:rPr>
          <w:b/>
        </w:rPr>
        <w:t xml:space="preserve"> </w:t>
      </w:r>
      <w:r w:rsidR="00EB45E1">
        <w:rPr>
          <w:b/>
        </w:rPr>
        <w:t>as</w:t>
      </w:r>
      <w:r w:rsidR="00A06F31">
        <w:rPr>
          <w:b/>
        </w:rPr>
        <w:t xml:space="preserve"> </w:t>
      </w:r>
      <w:r w:rsidR="00EB45E1">
        <w:rPr>
          <w:b/>
        </w:rPr>
        <w:t>opposed</w:t>
      </w:r>
      <w:r w:rsidR="00A06F31">
        <w:rPr>
          <w:b/>
        </w:rPr>
        <w:t xml:space="preserve"> </w:t>
      </w:r>
      <w:r w:rsidR="00EB45E1">
        <w:rPr>
          <w:b/>
        </w:rPr>
        <w:t>to</w:t>
      </w:r>
      <w:r w:rsidR="00A06F31">
        <w:rPr>
          <w:b/>
        </w:rPr>
        <w:t xml:space="preserve"> </w:t>
      </w:r>
      <w:r w:rsidR="00EB45E1">
        <w:rPr>
          <w:b/>
        </w:rPr>
        <w:t>loans</w:t>
      </w:r>
      <w:r w:rsidR="00A06F31">
        <w:rPr>
          <w:b/>
        </w:rPr>
        <w:t xml:space="preserve"> </w:t>
      </w:r>
      <w:r w:rsidR="00EB45E1">
        <w:rPr>
          <w:b/>
        </w:rPr>
        <w:t>in</w:t>
      </w:r>
      <w:r w:rsidR="00A06F31">
        <w:rPr>
          <w:b/>
        </w:rPr>
        <w:t xml:space="preserve"> </w:t>
      </w:r>
      <w:r w:rsidR="00EB45E1">
        <w:rPr>
          <w:b/>
        </w:rPr>
        <w:t>their</w:t>
      </w:r>
      <w:r w:rsidR="00A06F31">
        <w:rPr>
          <w:b/>
        </w:rPr>
        <w:t xml:space="preserve"> </w:t>
      </w:r>
      <w:r w:rsidR="00EB45E1">
        <w:rPr>
          <w:b/>
        </w:rPr>
        <w:t>funding</w:t>
      </w:r>
      <w:r w:rsidR="00EB45E1" w:rsidRPr="00B60372">
        <w:rPr>
          <w:b/>
        </w:rPr>
        <w:t>;</w:t>
      </w:r>
    </w:p>
    <w:p w:rsidR="00EB45E1" w:rsidRDefault="00A727E3" w:rsidP="00E73B81">
      <w:pPr>
        <w:pStyle w:val="SingleTxtG"/>
        <w:rPr>
          <w:b/>
        </w:rPr>
      </w:pPr>
      <w:r>
        <w:rPr>
          <w:b/>
        </w:rPr>
        <w:tab/>
      </w:r>
      <w:r w:rsidR="00EB45E1" w:rsidRPr="00A727E3">
        <w:rPr>
          <w:bCs/>
        </w:rPr>
        <w:t>(b)</w:t>
      </w:r>
      <w:r w:rsidR="00EB45E1" w:rsidRPr="00B60372">
        <w:rPr>
          <w:b/>
        </w:rPr>
        <w:tab/>
        <w:t>P</w:t>
      </w:r>
      <w:r w:rsidR="00EB45E1">
        <w:rPr>
          <w:b/>
        </w:rPr>
        <w:t>ut</w:t>
      </w:r>
      <w:r w:rsidR="00A06F31">
        <w:rPr>
          <w:b/>
        </w:rPr>
        <w:t xml:space="preserve"> </w:t>
      </w:r>
      <w:r w:rsidR="00EB45E1">
        <w:rPr>
          <w:b/>
        </w:rPr>
        <w:t>in</w:t>
      </w:r>
      <w:r w:rsidR="00A06F31">
        <w:rPr>
          <w:b/>
        </w:rPr>
        <w:t xml:space="preserve"> </w:t>
      </w:r>
      <w:r w:rsidR="00EB45E1">
        <w:rPr>
          <w:b/>
        </w:rPr>
        <w:t>p</w:t>
      </w:r>
      <w:r w:rsidR="00EB45E1" w:rsidRPr="00B60372">
        <w:rPr>
          <w:b/>
        </w:rPr>
        <w:t>lace</w:t>
      </w:r>
      <w:r w:rsidR="00A06F31">
        <w:rPr>
          <w:b/>
        </w:rPr>
        <w:t xml:space="preserve"> </w:t>
      </w:r>
      <w:r w:rsidR="00EB45E1" w:rsidRPr="00B60372">
        <w:rPr>
          <w:b/>
        </w:rPr>
        <w:t>guarantees</w:t>
      </w:r>
      <w:r w:rsidR="00A06F31">
        <w:rPr>
          <w:b/>
        </w:rPr>
        <w:t xml:space="preserve"> </w:t>
      </w:r>
      <w:r w:rsidR="00EB45E1" w:rsidRPr="00B60372">
        <w:rPr>
          <w:b/>
        </w:rPr>
        <w:t>and</w:t>
      </w:r>
      <w:r w:rsidR="00A06F31">
        <w:rPr>
          <w:b/>
        </w:rPr>
        <w:t xml:space="preserve"> </w:t>
      </w:r>
      <w:r w:rsidR="00EB45E1" w:rsidRPr="00B60372">
        <w:rPr>
          <w:b/>
        </w:rPr>
        <w:t>safeguards</w:t>
      </w:r>
      <w:r w:rsidR="00A06F31">
        <w:rPr>
          <w:b/>
        </w:rPr>
        <w:t xml:space="preserve"> </w:t>
      </w:r>
      <w:r w:rsidR="00EB45E1" w:rsidRPr="00B60372">
        <w:rPr>
          <w:b/>
        </w:rPr>
        <w:t>to</w:t>
      </w:r>
      <w:r w:rsidR="00A06F31">
        <w:rPr>
          <w:b/>
        </w:rPr>
        <w:t xml:space="preserve"> </w:t>
      </w:r>
      <w:r w:rsidR="00EB45E1" w:rsidRPr="00B60372">
        <w:rPr>
          <w:b/>
        </w:rPr>
        <w:t>ensure</w:t>
      </w:r>
      <w:r w:rsidR="00A06F31">
        <w:rPr>
          <w:b/>
        </w:rPr>
        <w:t xml:space="preserve"> </w:t>
      </w:r>
      <w:r w:rsidR="00EB45E1" w:rsidRPr="00B60372">
        <w:rPr>
          <w:b/>
        </w:rPr>
        <w:t>that</w:t>
      </w:r>
      <w:r w:rsidR="00A06F31">
        <w:rPr>
          <w:b/>
        </w:rPr>
        <w:t xml:space="preserve"> </w:t>
      </w:r>
      <w:r w:rsidR="00EB45E1" w:rsidRPr="00B60372">
        <w:rPr>
          <w:b/>
        </w:rPr>
        <w:t>their</w:t>
      </w:r>
      <w:r w:rsidR="00A06F31">
        <w:rPr>
          <w:b/>
        </w:rPr>
        <w:t xml:space="preserve"> </w:t>
      </w:r>
      <w:r w:rsidR="00EB45E1" w:rsidRPr="00B60372">
        <w:rPr>
          <w:b/>
        </w:rPr>
        <w:t>development</w:t>
      </w:r>
      <w:r w:rsidR="00A06F31">
        <w:rPr>
          <w:b/>
        </w:rPr>
        <w:t xml:space="preserve"> </w:t>
      </w:r>
      <w:r w:rsidR="00EB45E1" w:rsidRPr="00B60372">
        <w:rPr>
          <w:b/>
        </w:rPr>
        <w:t>cooperation</w:t>
      </w:r>
      <w:r w:rsidR="00A06F31">
        <w:rPr>
          <w:b/>
        </w:rPr>
        <w:t xml:space="preserve"> </w:t>
      </w:r>
      <w:r w:rsidR="00EB45E1" w:rsidRPr="00B60372">
        <w:rPr>
          <w:b/>
        </w:rPr>
        <w:t>will</w:t>
      </w:r>
      <w:r w:rsidR="00A06F31">
        <w:rPr>
          <w:b/>
        </w:rPr>
        <w:t xml:space="preserve"> </w:t>
      </w:r>
      <w:r w:rsidR="00EB45E1" w:rsidRPr="00B60372">
        <w:rPr>
          <w:b/>
        </w:rPr>
        <w:t>fully</w:t>
      </w:r>
      <w:r w:rsidR="00A06F31">
        <w:rPr>
          <w:b/>
        </w:rPr>
        <w:t xml:space="preserve"> </w:t>
      </w:r>
      <w:r w:rsidR="00EB45E1" w:rsidRPr="00B60372">
        <w:rPr>
          <w:b/>
        </w:rPr>
        <w:t>incorporate</w:t>
      </w:r>
      <w:r w:rsidR="00A06F31">
        <w:rPr>
          <w:b/>
        </w:rPr>
        <w:t xml:space="preserve"> </w:t>
      </w:r>
      <w:r w:rsidR="00EB45E1" w:rsidRPr="00B60372">
        <w:rPr>
          <w:b/>
        </w:rPr>
        <w:t>human</w:t>
      </w:r>
      <w:r w:rsidR="00A06F31">
        <w:rPr>
          <w:b/>
        </w:rPr>
        <w:t xml:space="preserve"> </w:t>
      </w:r>
      <w:r w:rsidR="00EB45E1" w:rsidRPr="00B60372">
        <w:rPr>
          <w:b/>
        </w:rPr>
        <w:t>rights</w:t>
      </w:r>
      <w:r w:rsidR="00EB45E1">
        <w:rPr>
          <w:b/>
        </w:rPr>
        <w:t>,</w:t>
      </w:r>
      <w:r w:rsidR="00A06F31">
        <w:rPr>
          <w:b/>
        </w:rPr>
        <w:t xml:space="preserve"> </w:t>
      </w:r>
      <w:r w:rsidR="00EB45E1" w:rsidRPr="00B60372">
        <w:rPr>
          <w:b/>
        </w:rPr>
        <w:t>particularly</w:t>
      </w:r>
      <w:r w:rsidR="00A06F31">
        <w:rPr>
          <w:b/>
        </w:rPr>
        <w:t xml:space="preserve"> </w:t>
      </w:r>
      <w:r w:rsidR="00EB45E1" w:rsidRPr="00B60372">
        <w:rPr>
          <w:b/>
        </w:rPr>
        <w:t>by</w:t>
      </w:r>
      <w:r w:rsidR="00A06F31">
        <w:rPr>
          <w:b/>
        </w:rPr>
        <w:t xml:space="preserve"> </w:t>
      </w:r>
      <w:r w:rsidR="00EB45E1" w:rsidRPr="00B60372">
        <w:rPr>
          <w:b/>
        </w:rPr>
        <w:t>implementing</w:t>
      </w:r>
      <w:r w:rsidR="00A06F31">
        <w:rPr>
          <w:b/>
        </w:rPr>
        <w:t xml:space="preserve"> </w:t>
      </w:r>
      <w:r w:rsidR="00EB45E1" w:rsidRPr="00B60372">
        <w:rPr>
          <w:b/>
        </w:rPr>
        <w:t>the</w:t>
      </w:r>
      <w:r w:rsidR="00A06F31">
        <w:rPr>
          <w:b/>
        </w:rPr>
        <w:t xml:space="preserve"> </w:t>
      </w:r>
      <w:r w:rsidR="00EB45E1" w:rsidRPr="00B60372">
        <w:rPr>
          <w:b/>
        </w:rPr>
        <w:t>human</w:t>
      </w:r>
      <w:r w:rsidR="00A06F31">
        <w:rPr>
          <w:b/>
        </w:rPr>
        <w:t xml:space="preserve"> </w:t>
      </w:r>
      <w:r w:rsidR="00EB45E1" w:rsidRPr="00B60372">
        <w:rPr>
          <w:b/>
        </w:rPr>
        <w:t>rights</w:t>
      </w:r>
      <w:r w:rsidR="00A06F31">
        <w:rPr>
          <w:b/>
        </w:rPr>
        <w:t xml:space="preserve"> </w:t>
      </w:r>
      <w:r w:rsidR="00EB45E1" w:rsidRPr="00B60372">
        <w:rPr>
          <w:b/>
        </w:rPr>
        <w:t>principles</w:t>
      </w:r>
      <w:r w:rsidR="00A06F31">
        <w:rPr>
          <w:b/>
        </w:rPr>
        <w:t xml:space="preserve"> </w:t>
      </w:r>
      <w:r w:rsidR="00EB45E1" w:rsidRPr="00B60372">
        <w:rPr>
          <w:b/>
        </w:rPr>
        <w:t>and</w:t>
      </w:r>
      <w:r w:rsidR="00A06F31">
        <w:rPr>
          <w:b/>
        </w:rPr>
        <w:t xml:space="preserve"> </w:t>
      </w:r>
      <w:r w:rsidR="00EB45E1" w:rsidRPr="00B60372">
        <w:rPr>
          <w:b/>
        </w:rPr>
        <w:t>standards</w:t>
      </w:r>
      <w:r w:rsidR="00A06F31">
        <w:rPr>
          <w:b/>
        </w:rPr>
        <w:t xml:space="preserve"> </w:t>
      </w:r>
      <w:r w:rsidR="00EB45E1">
        <w:rPr>
          <w:b/>
        </w:rPr>
        <w:t>at</w:t>
      </w:r>
      <w:r w:rsidR="00A06F31">
        <w:rPr>
          <w:b/>
        </w:rPr>
        <w:t xml:space="preserve"> </w:t>
      </w:r>
      <w:r w:rsidR="00EB45E1" w:rsidRPr="00B60372">
        <w:rPr>
          <w:b/>
        </w:rPr>
        <w:t>all</w:t>
      </w:r>
      <w:r w:rsidR="00A06F31">
        <w:rPr>
          <w:b/>
        </w:rPr>
        <w:t xml:space="preserve"> </w:t>
      </w:r>
      <w:r w:rsidR="00EB45E1" w:rsidRPr="00B60372">
        <w:rPr>
          <w:b/>
        </w:rPr>
        <w:t>stages</w:t>
      </w:r>
      <w:r w:rsidR="00A06F31">
        <w:rPr>
          <w:b/>
        </w:rPr>
        <w:t xml:space="preserve"> </w:t>
      </w:r>
      <w:r w:rsidR="00EB45E1" w:rsidRPr="00B60372">
        <w:rPr>
          <w:b/>
        </w:rPr>
        <w:t>of</w:t>
      </w:r>
      <w:r w:rsidR="00A06F31">
        <w:rPr>
          <w:b/>
        </w:rPr>
        <w:t xml:space="preserve"> </w:t>
      </w:r>
      <w:r w:rsidR="00EB45E1" w:rsidRPr="00B60372">
        <w:rPr>
          <w:b/>
        </w:rPr>
        <w:t>the</w:t>
      </w:r>
      <w:r w:rsidR="00A06F31">
        <w:rPr>
          <w:b/>
        </w:rPr>
        <w:t xml:space="preserve"> </w:t>
      </w:r>
      <w:r w:rsidR="00EB45E1" w:rsidRPr="00B60372">
        <w:rPr>
          <w:b/>
        </w:rPr>
        <w:t>cycle</w:t>
      </w:r>
      <w:r w:rsidR="00A06F31">
        <w:rPr>
          <w:b/>
        </w:rPr>
        <w:t xml:space="preserve"> </w:t>
      </w:r>
      <w:r w:rsidR="00EB45E1" w:rsidRPr="00B60372">
        <w:rPr>
          <w:b/>
        </w:rPr>
        <w:t>of</w:t>
      </w:r>
      <w:r w:rsidR="00A06F31">
        <w:rPr>
          <w:b/>
        </w:rPr>
        <w:t xml:space="preserve"> </w:t>
      </w:r>
      <w:r w:rsidR="00EB45E1" w:rsidRPr="00B60372">
        <w:rPr>
          <w:b/>
        </w:rPr>
        <w:t>development</w:t>
      </w:r>
      <w:r w:rsidR="00A06F31">
        <w:rPr>
          <w:b/>
        </w:rPr>
        <w:t xml:space="preserve"> </w:t>
      </w:r>
      <w:r w:rsidR="00EB45E1" w:rsidRPr="00B60372">
        <w:rPr>
          <w:b/>
        </w:rPr>
        <w:t>cooperation</w:t>
      </w:r>
      <w:r w:rsidR="00A06F31">
        <w:rPr>
          <w:b/>
        </w:rPr>
        <w:t xml:space="preserve"> </w:t>
      </w:r>
      <w:r w:rsidR="00EB45E1" w:rsidRPr="00B60372">
        <w:rPr>
          <w:b/>
        </w:rPr>
        <w:t>projects.</w:t>
      </w:r>
    </w:p>
    <w:p w:rsidR="008E3C69" w:rsidRDefault="00EB45E1" w:rsidP="00EB45E1">
      <w:pPr>
        <w:spacing w:before="240" w:line="238" w:lineRule="atLeast"/>
        <w:jc w:val="center"/>
        <w:rPr>
          <w:u w:val="single"/>
        </w:rPr>
      </w:pPr>
      <w:r w:rsidRPr="006E66B8">
        <w:rPr>
          <w:u w:val="single"/>
        </w:rPr>
        <w:tab/>
      </w:r>
      <w:r w:rsidRPr="006E66B8">
        <w:rPr>
          <w:u w:val="single"/>
        </w:rPr>
        <w:tab/>
      </w:r>
      <w:r w:rsidRPr="006E66B8">
        <w:rPr>
          <w:u w:val="single"/>
        </w:rPr>
        <w:tab/>
      </w:r>
    </w:p>
    <w:bookmarkEnd w:id="1"/>
    <w:sectPr w:rsidR="008E3C69" w:rsidSect="00CA1B04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C69" w:rsidRPr="00C47B2E" w:rsidRDefault="008E3C69" w:rsidP="00C47B2E">
      <w:pPr>
        <w:pStyle w:val="Footer"/>
      </w:pPr>
    </w:p>
  </w:endnote>
  <w:endnote w:type="continuationSeparator" w:id="0">
    <w:p w:rsidR="008E3C69" w:rsidRPr="00C47B2E" w:rsidRDefault="008E3C69" w:rsidP="00C47B2E">
      <w:pPr>
        <w:pStyle w:val="Footer"/>
      </w:pPr>
    </w:p>
  </w:endnote>
  <w:endnote w:type="continuationNotice" w:id="1">
    <w:p w:rsidR="008E3C69" w:rsidRPr="00C47B2E" w:rsidRDefault="008E3C69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69" w:rsidRDefault="008E3C69" w:rsidP="00130AF6">
    <w:pPr>
      <w:pStyle w:val="Footer"/>
      <w:tabs>
        <w:tab w:val="right" w:pos="9638"/>
      </w:tabs>
    </w:pPr>
    <w:r w:rsidRPr="00130AF6">
      <w:rPr>
        <w:b/>
        <w:bCs/>
        <w:sz w:val="18"/>
      </w:rPr>
      <w:fldChar w:fldCharType="begin"/>
    </w:r>
    <w:r w:rsidRPr="00130AF6">
      <w:rPr>
        <w:b/>
        <w:bCs/>
        <w:sz w:val="18"/>
      </w:rPr>
      <w:instrText xml:space="preserve"> PAGE  \* MERGEFORMAT </w:instrText>
    </w:r>
    <w:r w:rsidRPr="00130AF6">
      <w:rPr>
        <w:b/>
        <w:bCs/>
        <w:sz w:val="18"/>
      </w:rPr>
      <w:fldChar w:fldCharType="separate"/>
    </w:r>
    <w:r w:rsidR="003A1D26">
      <w:rPr>
        <w:b/>
        <w:bCs/>
        <w:noProof/>
        <w:sz w:val="18"/>
      </w:rPr>
      <w:t>2</w:t>
    </w:r>
    <w:r w:rsidRPr="00130AF6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69" w:rsidRDefault="008E3C69" w:rsidP="00130AF6">
    <w:pPr>
      <w:pStyle w:val="Footer"/>
      <w:tabs>
        <w:tab w:val="right" w:pos="9638"/>
      </w:tabs>
    </w:pPr>
    <w:r>
      <w:tab/>
    </w:r>
    <w:r w:rsidRPr="00130AF6">
      <w:rPr>
        <w:b/>
        <w:bCs/>
        <w:sz w:val="18"/>
      </w:rPr>
      <w:fldChar w:fldCharType="begin"/>
    </w:r>
    <w:r w:rsidRPr="00130AF6">
      <w:rPr>
        <w:b/>
        <w:bCs/>
        <w:sz w:val="18"/>
      </w:rPr>
      <w:instrText xml:space="preserve"> PAGE  \* MERGEFORMAT </w:instrText>
    </w:r>
    <w:r w:rsidRPr="00130AF6">
      <w:rPr>
        <w:b/>
        <w:bCs/>
        <w:sz w:val="18"/>
      </w:rPr>
      <w:fldChar w:fldCharType="separate"/>
    </w:r>
    <w:r w:rsidR="003A1D26">
      <w:rPr>
        <w:b/>
        <w:bCs/>
        <w:noProof/>
        <w:sz w:val="18"/>
      </w:rPr>
      <w:t>19</w:t>
    </w:r>
    <w:r w:rsidRPr="00130AF6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C69" w:rsidRPr="00C47B2E" w:rsidRDefault="008E3C69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8E3C69" w:rsidRPr="00C47B2E" w:rsidRDefault="008E3C69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:rsidR="008E3C69" w:rsidRPr="00C47B2E" w:rsidRDefault="008E3C69" w:rsidP="00C47B2E">
      <w:pPr>
        <w:pStyle w:val="Footer"/>
      </w:pPr>
    </w:p>
  </w:footnote>
  <w:footnote w:id="2">
    <w:p w:rsidR="008E3C69" w:rsidRPr="00B83103" w:rsidRDefault="008E3C69" w:rsidP="00E73B81">
      <w:pPr>
        <w:pStyle w:val="FootnoteText"/>
      </w:pPr>
      <w:r w:rsidRPr="00EF4EFE">
        <w:tab/>
      </w:r>
      <w:r w:rsidRPr="00FB1EAE">
        <w:rPr>
          <w:sz w:val="20"/>
        </w:rPr>
        <w:t>*</w:t>
      </w:r>
      <w:r w:rsidRPr="00B83103">
        <w:tab/>
        <w:t xml:space="preserve">Circulated in </w:t>
      </w:r>
      <w:r>
        <w:t>the language of submission</w:t>
      </w:r>
      <w:r w:rsidRPr="00B83103">
        <w:t xml:space="preserve"> only</w:t>
      </w:r>
      <w:r w:rsidRPr="00B83103">
        <w:rPr>
          <w:lang w:val="en-US"/>
        </w:rPr>
        <w:t>.</w:t>
      </w:r>
    </w:p>
  </w:footnote>
  <w:footnote w:id="3">
    <w:p w:rsidR="008E3C69" w:rsidRPr="00B83103" w:rsidRDefault="008E3C69" w:rsidP="00E73B81">
      <w:pPr>
        <w:pStyle w:val="FootnoteText"/>
      </w:pPr>
      <w:r>
        <w:tab/>
      </w:r>
      <w:r w:rsidRPr="0015683D">
        <w:rPr>
          <w:rStyle w:val="FootnoteReference"/>
        </w:rPr>
        <w:footnoteRef/>
      </w:r>
      <w:r>
        <w:tab/>
      </w:r>
      <w:r w:rsidRPr="00B83103">
        <w:t>At the central level</w:t>
      </w:r>
      <w:r>
        <w:t>, the Special Rapporteur met with</w:t>
      </w:r>
      <w:r w:rsidRPr="00B83103">
        <w:t xml:space="preserve"> </w:t>
      </w:r>
      <w:r>
        <w:t xml:space="preserve">representatives of the </w:t>
      </w:r>
      <w:r w:rsidRPr="00B83103">
        <w:t>Ministr</w:t>
      </w:r>
      <w:r>
        <w:t>ies</w:t>
      </w:r>
      <w:r w:rsidRPr="00B83103">
        <w:t xml:space="preserve"> of Foreign Affairs</w:t>
      </w:r>
      <w:r>
        <w:t>;</w:t>
      </w:r>
      <w:r w:rsidRPr="00B83103">
        <w:t xml:space="preserve"> of Environment and Tourism; of Construction and Urban Development; of Education, Culture and Science; of Labour and Social Protection; of Finance; of Health; </w:t>
      </w:r>
      <w:r>
        <w:t xml:space="preserve">and of </w:t>
      </w:r>
      <w:r w:rsidRPr="00B83103">
        <w:t xml:space="preserve">Justice and Internal Affairs; </w:t>
      </w:r>
      <w:r w:rsidRPr="00D82911">
        <w:t>Mongol US (MGL Water</w:t>
      </w:r>
      <w:r w:rsidRPr="006E66B8">
        <w:t xml:space="preserve"> Corporation</w:t>
      </w:r>
      <w:r w:rsidRPr="00D82911">
        <w:t>);</w:t>
      </w:r>
      <w:r w:rsidRPr="00B83103">
        <w:t xml:space="preserve"> National Water Committee; General Agency for Specialized Inspection; Public Health Institute; Water Services Regulatory Commission; National Human Rights Commission; State Great Hural (</w:t>
      </w:r>
      <w:r>
        <w:t>p</w:t>
      </w:r>
      <w:r w:rsidRPr="00B83103">
        <w:t>arliament) of Mongolia</w:t>
      </w:r>
      <w:r>
        <w:t>;</w:t>
      </w:r>
      <w:r w:rsidRPr="00B83103">
        <w:t xml:space="preserve"> the </w:t>
      </w:r>
      <w:r>
        <w:t>Parliamentary C</w:t>
      </w:r>
      <w:r w:rsidRPr="00B83103">
        <w:t xml:space="preserve">ommittee on </w:t>
      </w:r>
      <w:r>
        <w:t>s</w:t>
      </w:r>
      <w:r w:rsidRPr="00B83103">
        <w:t>ocial policy, education, culture and science. At the local government level</w:t>
      </w:r>
      <w:r>
        <w:t>, he met with</w:t>
      </w:r>
      <w:r w:rsidRPr="00B83103">
        <w:t xml:space="preserve"> </w:t>
      </w:r>
      <w:r>
        <w:t xml:space="preserve">representatives of </w:t>
      </w:r>
      <w:r w:rsidRPr="00B83103">
        <w:t xml:space="preserve">the Municipality of Ulaanbaatar; </w:t>
      </w:r>
      <w:r>
        <w:t xml:space="preserve">the </w:t>
      </w:r>
      <w:r w:rsidRPr="00B83103">
        <w:t>Water Supply and Sewerage Authority of Ulaanbaatar</w:t>
      </w:r>
      <w:r>
        <w:t>,</w:t>
      </w:r>
      <w:r w:rsidRPr="00B83103">
        <w:t xml:space="preserve"> </w:t>
      </w:r>
      <w:r>
        <w:t xml:space="preserve">the </w:t>
      </w:r>
      <w:r w:rsidRPr="00B83103">
        <w:t xml:space="preserve">Housing and Communal Services Authority of Ulaanbaatar; Nalaikh District of Ulaanbaatar; </w:t>
      </w:r>
      <w:r>
        <w:t xml:space="preserve">and </w:t>
      </w:r>
      <w:r w:rsidRPr="00B83103">
        <w:t xml:space="preserve">the Tsogttsetsii </w:t>
      </w:r>
      <w:r>
        <w:t>district (</w:t>
      </w:r>
      <w:r w:rsidRPr="00B83103">
        <w:rPr>
          <w:i/>
        </w:rPr>
        <w:t>soum</w:t>
      </w:r>
      <w:r>
        <w:rPr>
          <w:i/>
        </w:rPr>
        <w:t>)</w:t>
      </w:r>
      <w:r w:rsidRPr="00B83103">
        <w:t xml:space="preserve">. </w:t>
      </w:r>
    </w:p>
  </w:footnote>
  <w:footnote w:id="4">
    <w:p w:rsidR="008E3C69" w:rsidRPr="00B83103" w:rsidRDefault="008E3C69" w:rsidP="00E73B81">
      <w:pPr>
        <w:pStyle w:val="FootnoteText"/>
        <w:rPr>
          <w:lang w:val="en-US"/>
        </w:rPr>
      </w:pPr>
      <w:r>
        <w:tab/>
      </w:r>
      <w:r w:rsidRPr="0015683D">
        <w:rPr>
          <w:rStyle w:val="FootnoteReference"/>
        </w:rPr>
        <w:footnoteRef/>
      </w:r>
      <w:r>
        <w:tab/>
      </w:r>
      <w:r w:rsidRPr="005733A9">
        <w:t>United Nations Population Fund</w:t>
      </w:r>
      <w:r>
        <w:t>,</w:t>
      </w:r>
      <w:r w:rsidRPr="00B83103">
        <w:t xml:space="preserve"> </w:t>
      </w:r>
      <w:r w:rsidRPr="005733A9">
        <w:t>United Nations Children’s Fund</w:t>
      </w:r>
      <w:r>
        <w:t>,</w:t>
      </w:r>
      <w:r w:rsidRPr="00B83103">
        <w:t xml:space="preserve"> </w:t>
      </w:r>
      <w:r w:rsidRPr="005733A9">
        <w:t>United Nations Development Programme</w:t>
      </w:r>
      <w:r>
        <w:t>.</w:t>
      </w:r>
      <w:r w:rsidRPr="00B83103">
        <w:t xml:space="preserve"> </w:t>
      </w:r>
      <w:r>
        <w:t>World Health Organization</w:t>
      </w:r>
      <w:r w:rsidRPr="00B83103">
        <w:t xml:space="preserve"> </w:t>
      </w:r>
      <w:r>
        <w:t xml:space="preserve">and </w:t>
      </w:r>
      <w:r w:rsidRPr="005733A9">
        <w:t>International Organization for Migration</w:t>
      </w:r>
      <w:r>
        <w:t>.</w:t>
      </w:r>
    </w:p>
  </w:footnote>
  <w:footnote w:id="5">
    <w:p w:rsidR="008E3C69" w:rsidRPr="00B83103" w:rsidRDefault="008E3C69" w:rsidP="00E73B81">
      <w:pPr>
        <w:pStyle w:val="FootnoteText"/>
        <w:rPr>
          <w:lang w:val="en-US"/>
        </w:rPr>
      </w:pPr>
      <w:r>
        <w:tab/>
      </w:r>
      <w:r w:rsidRPr="0015683D">
        <w:rPr>
          <w:rStyle w:val="FootnoteReference"/>
        </w:rPr>
        <w:footnoteRef/>
      </w:r>
      <w:r>
        <w:tab/>
        <w:t>Asian Development Bank</w:t>
      </w:r>
      <w:r w:rsidRPr="00B83103">
        <w:t xml:space="preserve">, </w:t>
      </w:r>
      <w:r>
        <w:t xml:space="preserve">Japanese International Cooperation Agency </w:t>
      </w:r>
      <w:r w:rsidRPr="00B83103">
        <w:t>and the Millennium Challenge Corporation.</w:t>
      </w:r>
    </w:p>
  </w:footnote>
  <w:footnote w:id="6">
    <w:p w:rsidR="008E3C69" w:rsidRPr="00B83103" w:rsidRDefault="008E3C69" w:rsidP="00E73B81">
      <w:pPr>
        <w:pStyle w:val="FootnoteText"/>
      </w:pPr>
      <w:r>
        <w:tab/>
      </w:r>
      <w:r w:rsidRPr="0015683D">
        <w:rPr>
          <w:rStyle w:val="FootnoteReference"/>
        </w:rPr>
        <w:footnoteRef/>
      </w:r>
      <w:r>
        <w:tab/>
        <w:t xml:space="preserve">Information from the </w:t>
      </w:r>
      <w:r w:rsidRPr="0086223B">
        <w:t>N</w:t>
      </w:r>
      <w:r w:rsidRPr="006E66B8">
        <w:t xml:space="preserve">ational </w:t>
      </w:r>
      <w:r w:rsidRPr="0086223B">
        <w:t>S</w:t>
      </w:r>
      <w:r w:rsidRPr="006E66B8">
        <w:t xml:space="preserve">tatistics </w:t>
      </w:r>
      <w:r w:rsidRPr="0086223B">
        <w:t>O</w:t>
      </w:r>
      <w:r w:rsidRPr="006E66B8">
        <w:t>ffice</w:t>
      </w:r>
      <w:r w:rsidRPr="0086223B">
        <w:t xml:space="preserve"> 2013, provided by the Government in its submission.</w:t>
      </w:r>
    </w:p>
  </w:footnote>
  <w:footnote w:id="7">
    <w:p w:rsidR="008E3C69" w:rsidRPr="00B83103" w:rsidRDefault="008E3C69" w:rsidP="00E73B81">
      <w:pPr>
        <w:pStyle w:val="FootnoteText"/>
      </w:pPr>
      <w:r>
        <w:tab/>
      </w:r>
      <w:r w:rsidRPr="0015683D">
        <w:rPr>
          <w:rStyle w:val="FootnoteReference"/>
        </w:rPr>
        <w:footnoteRef/>
      </w:r>
      <w:r>
        <w:tab/>
        <w:t xml:space="preserve">See </w:t>
      </w:r>
      <w:r w:rsidRPr="00B83103">
        <w:t xml:space="preserve">National Secretariat for the second compact agreement between the Government of Mongolia and the Millennium Corporation of the USA, </w:t>
      </w:r>
      <w:r w:rsidRPr="006E66B8">
        <w:rPr>
          <w:i/>
        </w:rPr>
        <w:t>Mongolia Constraints Analysis</w:t>
      </w:r>
      <w:r w:rsidRPr="00B83103">
        <w:t xml:space="preserve"> (</w:t>
      </w:r>
      <w:r>
        <w:t xml:space="preserve">August </w:t>
      </w:r>
      <w:r w:rsidRPr="00B83103">
        <w:t>2016).</w:t>
      </w:r>
    </w:p>
  </w:footnote>
  <w:footnote w:id="8">
    <w:p w:rsidR="008E3C69" w:rsidRPr="00801E48" w:rsidRDefault="008E3C69" w:rsidP="00E73B81">
      <w:pPr>
        <w:pStyle w:val="FootnoteText"/>
      </w:pPr>
      <w:r>
        <w:tab/>
      </w:r>
      <w:r w:rsidRPr="0015683D">
        <w:rPr>
          <w:rStyle w:val="FootnoteReference"/>
        </w:rPr>
        <w:footnoteRef/>
      </w:r>
      <w:r>
        <w:tab/>
        <w:t xml:space="preserve">See </w:t>
      </w:r>
      <w:r w:rsidRPr="006E66B8">
        <w:rPr>
          <w:i/>
        </w:rPr>
        <w:t>Progress on Drinking Water, Sanitation and Hygiene</w:t>
      </w:r>
      <w:r>
        <w:t xml:space="preserve">, available at </w:t>
      </w:r>
      <w:r w:rsidRPr="00AE3E55">
        <w:t>https://washdata.org/sites/default/files/documents/reports/2018-01/JMP-2017-report-final.pdf</w:t>
      </w:r>
      <w:r>
        <w:t>.</w:t>
      </w:r>
    </w:p>
  </w:footnote>
  <w:footnote w:id="9">
    <w:p w:rsidR="008E3C69" w:rsidRDefault="008E3C69" w:rsidP="00E73B81">
      <w:pPr>
        <w:pStyle w:val="FootnoteText"/>
        <w:rPr>
          <w:lang w:val="en-US"/>
        </w:rPr>
      </w:pPr>
      <w:r>
        <w:tab/>
      </w:r>
      <w:r w:rsidRPr="0015683D">
        <w:rPr>
          <w:rStyle w:val="FootnoteReference"/>
        </w:rPr>
        <w:footnoteRef/>
      </w:r>
      <w:r w:rsidRPr="00B83103">
        <w:t xml:space="preserve"> </w:t>
      </w:r>
      <w:r>
        <w:tab/>
      </w:r>
      <w:r w:rsidRPr="00B83103">
        <w:rPr>
          <w:lang w:val="en-US"/>
        </w:rPr>
        <w:t xml:space="preserve">Mongolia voted in </w:t>
      </w:r>
      <w:r w:rsidRPr="006E66B8">
        <w:t>favour</w:t>
      </w:r>
      <w:r w:rsidRPr="00B83103">
        <w:rPr>
          <w:lang w:val="en-US"/>
        </w:rPr>
        <w:t xml:space="preserve"> of H</w:t>
      </w:r>
      <w:r>
        <w:rPr>
          <w:lang w:val="en-US"/>
        </w:rPr>
        <w:t xml:space="preserve">uman </w:t>
      </w:r>
      <w:r w:rsidRPr="00B83103">
        <w:rPr>
          <w:lang w:val="en-US"/>
        </w:rPr>
        <w:t>R</w:t>
      </w:r>
      <w:r>
        <w:rPr>
          <w:lang w:val="en-US"/>
        </w:rPr>
        <w:t xml:space="preserve">ights </w:t>
      </w:r>
      <w:r w:rsidRPr="00B83103">
        <w:rPr>
          <w:lang w:val="en-US"/>
        </w:rPr>
        <w:t>C</w:t>
      </w:r>
      <w:r>
        <w:rPr>
          <w:lang w:val="en-US"/>
        </w:rPr>
        <w:t>ouncil</w:t>
      </w:r>
      <w:r w:rsidRPr="00B83103">
        <w:rPr>
          <w:lang w:val="en-US"/>
        </w:rPr>
        <w:t xml:space="preserve"> resolution 33/10 and co-sponsored G</w:t>
      </w:r>
      <w:r>
        <w:rPr>
          <w:lang w:val="en-US"/>
        </w:rPr>
        <w:t xml:space="preserve">eneral </w:t>
      </w:r>
      <w:r w:rsidRPr="00B83103">
        <w:rPr>
          <w:lang w:val="en-US"/>
        </w:rPr>
        <w:t>A</w:t>
      </w:r>
      <w:r>
        <w:rPr>
          <w:lang w:val="en-US"/>
        </w:rPr>
        <w:t>ssembly</w:t>
      </w:r>
      <w:r w:rsidRPr="00B83103">
        <w:rPr>
          <w:lang w:val="en-US"/>
        </w:rPr>
        <w:t xml:space="preserve"> resolution </w:t>
      </w:r>
      <w:r w:rsidRPr="00AE3E55">
        <w:rPr>
          <w:lang w:val="en-US"/>
        </w:rPr>
        <w:t>72/178.</w:t>
      </w:r>
    </w:p>
  </w:footnote>
  <w:footnote w:id="10">
    <w:p w:rsidR="008E3C69" w:rsidRPr="00B83103" w:rsidRDefault="008E3C69" w:rsidP="00E73B81">
      <w:pPr>
        <w:pStyle w:val="FootnoteText"/>
      </w:pPr>
      <w:r>
        <w:tab/>
      </w:r>
      <w:r w:rsidRPr="0015683D">
        <w:rPr>
          <w:rStyle w:val="FootnoteReference"/>
        </w:rPr>
        <w:footnoteRef/>
      </w:r>
      <w:r>
        <w:tab/>
      </w:r>
      <w:r w:rsidRPr="00B83103">
        <w:t>International Benchmarking Network for Water and Sanitation Utilities</w:t>
      </w:r>
      <w:r>
        <w:t>,</w:t>
      </w:r>
      <w:r w:rsidRPr="00B83103">
        <w:t xml:space="preserve"> </w:t>
      </w:r>
      <w:r>
        <w:t>c</w:t>
      </w:r>
      <w:r w:rsidRPr="00B83103">
        <w:t xml:space="preserve">ountry profile </w:t>
      </w:r>
      <w:r>
        <w:t xml:space="preserve">for </w:t>
      </w:r>
      <w:r w:rsidRPr="00B83103">
        <w:t>Mongolia</w:t>
      </w:r>
      <w:r>
        <w:t>,</w:t>
      </w:r>
      <w:r w:rsidRPr="00B83103">
        <w:t xml:space="preserve"> </w:t>
      </w:r>
      <w:r>
        <w:t xml:space="preserve">available from </w:t>
      </w:r>
      <w:r w:rsidRPr="00B83103">
        <w:t>http://database.ib-net.org/Country_Profile?ctry=92</w:t>
      </w:r>
      <w:r>
        <w:t>.</w:t>
      </w:r>
    </w:p>
  </w:footnote>
  <w:footnote w:id="11">
    <w:p w:rsidR="008E3C69" w:rsidRPr="00B83103" w:rsidRDefault="008E3C69" w:rsidP="00E73B81">
      <w:pPr>
        <w:pStyle w:val="FootnoteText"/>
      </w:pPr>
      <w:r>
        <w:tab/>
      </w:r>
      <w:r w:rsidRPr="0015683D">
        <w:rPr>
          <w:rStyle w:val="FootnoteReference"/>
        </w:rPr>
        <w:footnoteRef/>
      </w:r>
      <w:r>
        <w:tab/>
      </w:r>
      <w:r w:rsidRPr="00B83103">
        <w:t>Available from www.unwater.org/publications/un-water-country-briefs-mongolia/</w:t>
      </w:r>
      <w:r>
        <w:t>.</w:t>
      </w:r>
    </w:p>
  </w:footnote>
  <w:footnote w:id="12">
    <w:p w:rsidR="008E3C69" w:rsidRPr="006E66B8" w:rsidRDefault="008E3C69" w:rsidP="006A1631">
      <w:pPr>
        <w:pStyle w:val="FootnoteText"/>
        <w:rPr>
          <w:lang w:val="en-US"/>
        </w:rPr>
      </w:pPr>
      <w:r>
        <w:tab/>
      </w:r>
      <w:r w:rsidRPr="0015683D">
        <w:rPr>
          <w:rStyle w:val="FootnoteReference"/>
        </w:rPr>
        <w:footnoteRef/>
      </w:r>
      <w:r>
        <w:tab/>
      </w:r>
      <w:r w:rsidRPr="006E66B8">
        <w:rPr>
          <w:i/>
        </w:rPr>
        <w:t>Progress on Drinking Water, Sanitation and Hygiene</w:t>
      </w:r>
      <w:r>
        <w:t>.</w:t>
      </w:r>
    </w:p>
  </w:footnote>
  <w:footnote w:id="13">
    <w:p w:rsidR="008E3C69" w:rsidRPr="00B83103" w:rsidRDefault="008E3C69" w:rsidP="006A1631">
      <w:pPr>
        <w:pStyle w:val="FootnoteText"/>
      </w:pPr>
      <w:r>
        <w:tab/>
      </w:r>
      <w:r w:rsidRPr="0015683D">
        <w:rPr>
          <w:rStyle w:val="FootnoteReference"/>
        </w:rPr>
        <w:footnoteRef/>
      </w:r>
      <w:r>
        <w:tab/>
        <w:t xml:space="preserve">Figures from the </w:t>
      </w:r>
      <w:r w:rsidRPr="00B83103">
        <w:t>2010 population and housing census data.</w:t>
      </w:r>
    </w:p>
  </w:footnote>
  <w:footnote w:id="14">
    <w:p w:rsidR="008E3C69" w:rsidRPr="00B83103" w:rsidRDefault="008E3C69" w:rsidP="006A1631">
      <w:pPr>
        <w:pStyle w:val="FootnoteText"/>
        <w:rPr>
          <w:lang w:val="en-US"/>
        </w:rPr>
      </w:pPr>
      <w:r>
        <w:tab/>
      </w:r>
      <w:r w:rsidRPr="0015683D">
        <w:rPr>
          <w:rStyle w:val="FootnoteReference"/>
        </w:rPr>
        <w:footnoteRef/>
      </w:r>
      <w:r>
        <w:tab/>
      </w:r>
      <w:r w:rsidRPr="00B83103">
        <w:rPr>
          <w:lang w:val="en-US"/>
        </w:rPr>
        <w:t xml:space="preserve">Mongolia ratified </w:t>
      </w:r>
      <w:r>
        <w:rPr>
          <w:lang w:val="en-US"/>
        </w:rPr>
        <w:t>the Convention</w:t>
      </w:r>
      <w:r w:rsidRPr="00B83103">
        <w:rPr>
          <w:lang w:val="en-US"/>
        </w:rPr>
        <w:t xml:space="preserve"> in 2008 and acceded to it in 2009.</w:t>
      </w:r>
    </w:p>
  </w:footnote>
  <w:footnote w:id="15">
    <w:p w:rsidR="008E3C69" w:rsidRPr="00B83103" w:rsidRDefault="008E3C69" w:rsidP="00E73B81">
      <w:pPr>
        <w:pStyle w:val="FootnoteText"/>
      </w:pPr>
      <w:r>
        <w:tab/>
      </w:r>
      <w:r w:rsidRPr="0015683D">
        <w:rPr>
          <w:rStyle w:val="FootnoteReference"/>
        </w:rPr>
        <w:footnoteRef/>
      </w:r>
      <w:r>
        <w:tab/>
        <w:t xml:space="preserve">See </w:t>
      </w:r>
      <w:r w:rsidRPr="00B83103">
        <w:t>International Benchmarking Network for Water and Sanitation Utilities</w:t>
      </w:r>
      <w:r>
        <w:t>, available from</w:t>
      </w:r>
      <w:r w:rsidRPr="00B83103">
        <w:t xml:space="preserve"> http://database.ib-net.org/Country_Profile?ctry=92</w:t>
      </w:r>
      <w:r>
        <w:t>.</w:t>
      </w:r>
      <w:r w:rsidRPr="00B83103">
        <w:t xml:space="preserve"> </w:t>
      </w:r>
    </w:p>
  </w:footnote>
  <w:footnote w:id="16">
    <w:p w:rsidR="008E3C69" w:rsidRPr="00B83103" w:rsidRDefault="008E3C69" w:rsidP="00E73B81">
      <w:pPr>
        <w:pStyle w:val="FootnoteText"/>
        <w:rPr>
          <w:lang w:val="en-US"/>
        </w:rPr>
      </w:pPr>
      <w:r>
        <w:tab/>
      </w:r>
      <w:r w:rsidRPr="0015683D">
        <w:rPr>
          <w:rStyle w:val="FootnoteReference"/>
        </w:rPr>
        <w:footnoteRef/>
      </w:r>
      <w:r w:rsidRPr="006E66B8">
        <w:tab/>
      </w:r>
      <w:r>
        <w:t>Ibid.</w:t>
      </w:r>
    </w:p>
  </w:footnote>
  <w:footnote w:id="17">
    <w:p w:rsidR="008E3C69" w:rsidRPr="006E66B8" w:rsidRDefault="008E3C69" w:rsidP="00C3406D">
      <w:pPr>
        <w:pStyle w:val="FootnoteText"/>
        <w:rPr>
          <w:lang w:val="en-US"/>
        </w:rPr>
      </w:pPr>
      <w:r>
        <w:tab/>
      </w:r>
      <w:r w:rsidRPr="0015683D">
        <w:rPr>
          <w:rStyle w:val="FootnoteReference"/>
        </w:rPr>
        <w:footnoteRef/>
      </w:r>
      <w:r>
        <w:tab/>
        <w:t>See Committee on Economic, Social and Cultural Rights general comment No. 15.</w:t>
      </w:r>
    </w:p>
  </w:footnote>
  <w:footnote w:id="18">
    <w:p w:rsidR="008E3C69" w:rsidRPr="00B83103" w:rsidRDefault="008E3C69" w:rsidP="00E73B81">
      <w:pPr>
        <w:pStyle w:val="FootnoteText"/>
      </w:pPr>
      <w:r>
        <w:tab/>
      </w:r>
      <w:r w:rsidRPr="0015683D">
        <w:rPr>
          <w:rStyle w:val="FootnoteReference"/>
        </w:rPr>
        <w:footnoteRef/>
      </w:r>
      <w:r>
        <w:tab/>
      </w:r>
      <w:r w:rsidRPr="00235060">
        <w:t xml:space="preserve">Sayed </w:t>
      </w:r>
      <w:r w:rsidRPr="008A4E07">
        <w:t>Mohammad</w:t>
      </w:r>
      <w:r w:rsidRPr="00235060">
        <w:t xml:space="preserve"> Nazim</w:t>
      </w:r>
      <w:r>
        <w:t xml:space="preserve"> </w:t>
      </w:r>
      <w:r w:rsidRPr="00235060">
        <w:t>Uddin</w:t>
      </w:r>
      <w:r>
        <w:t xml:space="preserve"> and others, “</w:t>
      </w:r>
      <w:r w:rsidRPr="00235060">
        <w:t xml:space="preserve">Exposure to WASH-borne hazards: </w:t>
      </w:r>
      <w:r>
        <w:t>a</w:t>
      </w:r>
      <w:r w:rsidRPr="00235060">
        <w:t xml:space="preserve"> scoping study on peri-urban </w:t>
      </w:r>
      <w:r w:rsidRPr="008A4E07">
        <w:t>ger</w:t>
      </w:r>
      <w:r w:rsidRPr="00235060">
        <w:t xml:space="preserve"> areas in Ulaanbaatar, Mongolia</w:t>
      </w:r>
      <w:r>
        <w:t>”</w:t>
      </w:r>
      <w:r w:rsidRPr="00235060">
        <w:t xml:space="preserve"> </w:t>
      </w:r>
      <w:r w:rsidRPr="006E66B8">
        <w:rPr>
          <w:i/>
        </w:rPr>
        <w:t>Habitat Internationa</w:t>
      </w:r>
      <w:r w:rsidRPr="00235060">
        <w:t xml:space="preserve">l, </w:t>
      </w:r>
      <w:r>
        <w:t>v</w:t>
      </w:r>
      <w:r w:rsidRPr="00235060">
        <w:t xml:space="preserve">ol. 44 </w:t>
      </w:r>
      <w:r>
        <w:t>(</w:t>
      </w:r>
      <w:r w:rsidRPr="00235060">
        <w:t>Oct</w:t>
      </w:r>
      <w:r>
        <w:t>ober</w:t>
      </w:r>
      <w:r w:rsidRPr="00235060">
        <w:t xml:space="preserve"> 2014</w:t>
      </w:r>
      <w:r>
        <w:t>).</w:t>
      </w:r>
    </w:p>
  </w:footnote>
  <w:footnote w:id="19">
    <w:p w:rsidR="008E3C69" w:rsidRPr="00B83103" w:rsidRDefault="008E3C69" w:rsidP="00E73B81">
      <w:pPr>
        <w:pStyle w:val="FootnoteText"/>
        <w:rPr>
          <w:lang w:val="en-US"/>
        </w:rPr>
      </w:pPr>
      <w:r>
        <w:tab/>
      </w:r>
      <w:r w:rsidRPr="0015683D">
        <w:rPr>
          <w:rStyle w:val="FootnoteReference"/>
        </w:rPr>
        <w:footnoteRef/>
      </w:r>
      <w:r>
        <w:tab/>
      </w:r>
      <w:r w:rsidRPr="00B83103">
        <w:t xml:space="preserve">World Health Organization, </w:t>
      </w:r>
      <w:r w:rsidRPr="00B83103">
        <w:rPr>
          <w:i/>
          <w:iCs/>
        </w:rPr>
        <w:t>Guidelines for Drinking</w:t>
      </w:r>
      <w:r>
        <w:rPr>
          <w:i/>
          <w:iCs/>
        </w:rPr>
        <w:t>-w</w:t>
      </w:r>
      <w:r w:rsidRPr="00B83103">
        <w:rPr>
          <w:i/>
          <w:iCs/>
        </w:rPr>
        <w:t>ater Quality</w:t>
      </w:r>
      <w:r w:rsidRPr="00B83103">
        <w:t>, 4th ed. (Geneva, World Health Organization, 2011).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69" w:rsidRDefault="008E3C69" w:rsidP="00E73B81">
    <w:pPr>
      <w:pStyle w:val="Header"/>
    </w:pPr>
    <w:r>
      <w:t>A/HRC/39/55/Add.2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69" w:rsidRDefault="008E3C69" w:rsidP="00E73B81">
    <w:pPr>
      <w:pStyle w:val="Header"/>
      <w:jc w:val="right"/>
    </w:pPr>
    <w:r>
      <w:t>A/HRC/39/55/Add.2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46255"/>
    <w:multiLevelType w:val="hybridMultilevel"/>
    <w:tmpl w:val="4C4EDAA2"/>
    <w:lvl w:ilvl="0" w:tplc="0809001B">
      <w:start w:val="1"/>
      <w:numFmt w:val="lowerRoman"/>
      <w:lvlText w:val="%1."/>
      <w:lvlJc w:val="righ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47E4A"/>
    <w:multiLevelType w:val="hybridMultilevel"/>
    <w:tmpl w:val="3BE090D6"/>
    <w:lvl w:ilvl="0" w:tplc="0BCC0830">
      <w:start w:val="1"/>
      <w:numFmt w:val="decimal"/>
      <w:lvlText w:val="%1."/>
      <w:lvlJc w:val="left"/>
      <w:pPr>
        <w:ind w:left="1080" w:hanging="360"/>
      </w:pPr>
    </w:lvl>
    <w:lvl w:ilvl="1" w:tplc="96885B88" w:tentative="1">
      <w:start w:val="1"/>
      <w:numFmt w:val="lowerLetter"/>
      <w:lvlText w:val="%2."/>
      <w:lvlJc w:val="left"/>
      <w:pPr>
        <w:ind w:left="1800" w:hanging="360"/>
      </w:pPr>
    </w:lvl>
    <w:lvl w:ilvl="2" w:tplc="D02CC414" w:tentative="1">
      <w:start w:val="1"/>
      <w:numFmt w:val="lowerRoman"/>
      <w:lvlText w:val="%3."/>
      <w:lvlJc w:val="right"/>
      <w:pPr>
        <w:ind w:left="2520" w:hanging="180"/>
      </w:pPr>
    </w:lvl>
    <w:lvl w:ilvl="3" w:tplc="B30A3674" w:tentative="1">
      <w:start w:val="1"/>
      <w:numFmt w:val="decimal"/>
      <w:lvlText w:val="%4."/>
      <w:lvlJc w:val="left"/>
      <w:pPr>
        <w:ind w:left="3240" w:hanging="360"/>
      </w:pPr>
    </w:lvl>
    <w:lvl w:ilvl="4" w:tplc="7882B20C" w:tentative="1">
      <w:start w:val="1"/>
      <w:numFmt w:val="lowerLetter"/>
      <w:lvlText w:val="%5."/>
      <w:lvlJc w:val="left"/>
      <w:pPr>
        <w:ind w:left="3960" w:hanging="360"/>
      </w:pPr>
    </w:lvl>
    <w:lvl w:ilvl="5" w:tplc="0B9474A8" w:tentative="1">
      <w:start w:val="1"/>
      <w:numFmt w:val="lowerRoman"/>
      <w:lvlText w:val="%6."/>
      <w:lvlJc w:val="right"/>
      <w:pPr>
        <w:ind w:left="4680" w:hanging="180"/>
      </w:pPr>
    </w:lvl>
    <w:lvl w:ilvl="6" w:tplc="C7EE69FE" w:tentative="1">
      <w:start w:val="1"/>
      <w:numFmt w:val="decimal"/>
      <w:lvlText w:val="%7."/>
      <w:lvlJc w:val="left"/>
      <w:pPr>
        <w:ind w:left="5400" w:hanging="360"/>
      </w:pPr>
    </w:lvl>
    <w:lvl w:ilvl="7" w:tplc="C5C2583C" w:tentative="1">
      <w:start w:val="1"/>
      <w:numFmt w:val="lowerLetter"/>
      <w:lvlText w:val="%8."/>
      <w:lvlJc w:val="left"/>
      <w:pPr>
        <w:ind w:left="6120" w:hanging="360"/>
      </w:pPr>
    </w:lvl>
    <w:lvl w:ilvl="8" w:tplc="6D0493A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954887"/>
    <w:multiLevelType w:val="hybridMultilevel"/>
    <w:tmpl w:val="5A48E46A"/>
    <w:lvl w:ilvl="0" w:tplc="F560206C">
      <w:start w:val="1"/>
      <w:numFmt w:val="decimal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4D02EFF"/>
    <w:multiLevelType w:val="hybridMultilevel"/>
    <w:tmpl w:val="6756D706"/>
    <w:lvl w:ilvl="0" w:tplc="0809001B">
      <w:start w:val="1"/>
      <w:numFmt w:val="lowerRoman"/>
      <w:lvlText w:val="%1."/>
      <w:lvlJc w:val="right"/>
      <w:pPr>
        <w:ind w:left="2880" w:hanging="360"/>
      </w:pPr>
    </w:lvl>
    <w:lvl w:ilvl="1" w:tplc="08090019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A36E7"/>
    <w:multiLevelType w:val="hybridMultilevel"/>
    <w:tmpl w:val="53D46716"/>
    <w:lvl w:ilvl="0" w:tplc="1910C650">
      <w:start w:val="1"/>
      <w:numFmt w:val="upperRoman"/>
      <w:lvlText w:val="%1."/>
      <w:lvlJc w:val="right"/>
      <w:pPr>
        <w:ind w:left="720" w:hanging="360"/>
      </w:pPr>
    </w:lvl>
    <w:lvl w:ilvl="1" w:tplc="6A26B44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89086B7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B2A8E10" w:tentative="1">
      <w:start w:val="1"/>
      <w:numFmt w:val="decimal"/>
      <w:lvlText w:val="%4."/>
      <w:lvlJc w:val="left"/>
      <w:pPr>
        <w:ind w:left="2880" w:hanging="360"/>
      </w:pPr>
    </w:lvl>
    <w:lvl w:ilvl="4" w:tplc="9FE47B56" w:tentative="1">
      <w:start w:val="1"/>
      <w:numFmt w:val="lowerLetter"/>
      <w:lvlText w:val="%5."/>
      <w:lvlJc w:val="left"/>
      <w:pPr>
        <w:ind w:left="3600" w:hanging="360"/>
      </w:pPr>
    </w:lvl>
    <w:lvl w:ilvl="5" w:tplc="234A346C" w:tentative="1">
      <w:start w:val="1"/>
      <w:numFmt w:val="lowerRoman"/>
      <w:lvlText w:val="%6."/>
      <w:lvlJc w:val="right"/>
      <w:pPr>
        <w:ind w:left="4320" w:hanging="180"/>
      </w:pPr>
    </w:lvl>
    <w:lvl w:ilvl="6" w:tplc="632ACD92" w:tentative="1">
      <w:start w:val="1"/>
      <w:numFmt w:val="decimal"/>
      <w:lvlText w:val="%7."/>
      <w:lvlJc w:val="left"/>
      <w:pPr>
        <w:ind w:left="5040" w:hanging="360"/>
      </w:pPr>
    </w:lvl>
    <w:lvl w:ilvl="7" w:tplc="FDDEE732" w:tentative="1">
      <w:start w:val="1"/>
      <w:numFmt w:val="lowerLetter"/>
      <w:lvlText w:val="%8."/>
      <w:lvlJc w:val="left"/>
      <w:pPr>
        <w:ind w:left="5760" w:hanging="360"/>
      </w:pPr>
    </w:lvl>
    <w:lvl w:ilvl="8" w:tplc="1FE4D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778C3"/>
    <w:multiLevelType w:val="multilevel"/>
    <w:tmpl w:val="471A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0D79C9"/>
    <w:multiLevelType w:val="hybridMultilevel"/>
    <w:tmpl w:val="F114476A"/>
    <w:lvl w:ilvl="0" w:tplc="942A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EBF4AB30">
      <w:start w:val="1"/>
      <w:numFmt w:val="lowerRoman"/>
      <w:lvlText w:val="%3."/>
      <w:lvlJc w:val="right"/>
      <w:pPr>
        <w:ind w:left="2160" w:hanging="180"/>
      </w:pPr>
    </w:lvl>
    <w:lvl w:ilvl="3" w:tplc="0809001B">
      <w:start w:val="1"/>
      <w:numFmt w:val="lowerRoman"/>
      <w:lvlText w:val="%4."/>
      <w:lvlJc w:val="right"/>
      <w:pPr>
        <w:ind w:left="2880" w:hanging="360"/>
      </w:pPr>
    </w:lvl>
    <w:lvl w:ilvl="4" w:tplc="055AA9DC">
      <w:start w:val="1"/>
      <w:numFmt w:val="lowerRoman"/>
      <w:lvlText w:val="(%5)"/>
      <w:lvlJc w:val="right"/>
      <w:pPr>
        <w:ind w:left="3600" w:hanging="360"/>
      </w:pPr>
      <w:rPr>
        <w:rFonts w:hint="default"/>
      </w:rPr>
    </w:lvl>
    <w:lvl w:ilvl="5" w:tplc="ADC01DAA" w:tentative="1">
      <w:start w:val="1"/>
      <w:numFmt w:val="lowerRoman"/>
      <w:lvlText w:val="%6."/>
      <w:lvlJc w:val="right"/>
      <w:pPr>
        <w:ind w:left="4320" w:hanging="180"/>
      </w:pPr>
    </w:lvl>
    <w:lvl w:ilvl="6" w:tplc="488A3AF0" w:tentative="1">
      <w:start w:val="1"/>
      <w:numFmt w:val="decimal"/>
      <w:lvlText w:val="%7."/>
      <w:lvlJc w:val="left"/>
      <w:pPr>
        <w:ind w:left="5040" w:hanging="360"/>
      </w:pPr>
    </w:lvl>
    <w:lvl w:ilvl="7" w:tplc="51AC95A4" w:tentative="1">
      <w:start w:val="1"/>
      <w:numFmt w:val="lowerLetter"/>
      <w:lvlText w:val="%8."/>
      <w:lvlJc w:val="left"/>
      <w:pPr>
        <w:ind w:left="5760" w:hanging="360"/>
      </w:pPr>
    </w:lvl>
    <w:lvl w:ilvl="8" w:tplc="2C4232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0063E"/>
    <w:multiLevelType w:val="hybridMultilevel"/>
    <w:tmpl w:val="6756D706"/>
    <w:lvl w:ilvl="0" w:tplc="0809001B">
      <w:start w:val="1"/>
      <w:numFmt w:val="lowerRoman"/>
      <w:lvlText w:val="%1."/>
      <w:lvlJc w:val="righ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1132F"/>
    <w:multiLevelType w:val="hybridMultilevel"/>
    <w:tmpl w:val="89C4BB5C"/>
    <w:lvl w:ilvl="0" w:tplc="BF48A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90C10E4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6054FC84" w:tentative="1">
      <w:start w:val="1"/>
      <w:numFmt w:val="lowerRoman"/>
      <w:lvlText w:val="%3."/>
      <w:lvlJc w:val="right"/>
      <w:pPr>
        <w:ind w:left="1800" w:hanging="180"/>
      </w:pPr>
    </w:lvl>
    <w:lvl w:ilvl="3" w:tplc="F96E854A" w:tentative="1">
      <w:start w:val="1"/>
      <w:numFmt w:val="decimal"/>
      <w:lvlText w:val="%4."/>
      <w:lvlJc w:val="left"/>
      <w:pPr>
        <w:ind w:left="2520" w:hanging="360"/>
      </w:pPr>
    </w:lvl>
    <w:lvl w:ilvl="4" w:tplc="D400BA18" w:tentative="1">
      <w:start w:val="1"/>
      <w:numFmt w:val="lowerLetter"/>
      <w:lvlText w:val="%5."/>
      <w:lvlJc w:val="left"/>
      <w:pPr>
        <w:ind w:left="3240" w:hanging="360"/>
      </w:pPr>
    </w:lvl>
    <w:lvl w:ilvl="5" w:tplc="BD061FFE" w:tentative="1">
      <w:start w:val="1"/>
      <w:numFmt w:val="lowerRoman"/>
      <w:lvlText w:val="%6."/>
      <w:lvlJc w:val="right"/>
      <w:pPr>
        <w:ind w:left="3960" w:hanging="180"/>
      </w:pPr>
    </w:lvl>
    <w:lvl w:ilvl="6" w:tplc="9300FC32" w:tentative="1">
      <w:start w:val="1"/>
      <w:numFmt w:val="decimal"/>
      <w:lvlText w:val="%7."/>
      <w:lvlJc w:val="left"/>
      <w:pPr>
        <w:ind w:left="4680" w:hanging="360"/>
      </w:pPr>
    </w:lvl>
    <w:lvl w:ilvl="7" w:tplc="B6F8DE48" w:tentative="1">
      <w:start w:val="1"/>
      <w:numFmt w:val="lowerLetter"/>
      <w:lvlText w:val="%8."/>
      <w:lvlJc w:val="left"/>
      <w:pPr>
        <w:ind w:left="5400" w:hanging="360"/>
      </w:pPr>
    </w:lvl>
    <w:lvl w:ilvl="8" w:tplc="ED8003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2E4F13"/>
    <w:multiLevelType w:val="hybridMultilevel"/>
    <w:tmpl w:val="AE7C636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87681"/>
    <w:multiLevelType w:val="hybridMultilevel"/>
    <w:tmpl w:val="54CC7B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93592"/>
    <w:multiLevelType w:val="hybridMultilevel"/>
    <w:tmpl w:val="E042C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C44DA"/>
    <w:multiLevelType w:val="hybridMultilevel"/>
    <w:tmpl w:val="4CFA675C"/>
    <w:lvl w:ilvl="0" w:tplc="F18E5A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B825C70" w:tentative="1">
      <w:start w:val="1"/>
      <w:numFmt w:val="lowerLetter"/>
      <w:lvlText w:val="%2."/>
      <w:lvlJc w:val="left"/>
      <w:pPr>
        <w:ind w:left="1440" w:hanging="360"/>
      </w:pPr>
    </w:lvl>
    <w:lvl w:ilvl="2" w:tplc="9F4CBC80" w:tentative="1">
      <w:start w:val="1"/>
      <w:numFmt w:val="lowerRoman"/>
      <w:lvlText w:val="%3."/>
      <w:lvlJc w:val="right"/>
      <w:pPr>
        <w:ind w:left="2160" w:hanging="180"/>
      </w:pPr>
    </w:lvl>
    <w:lvl w:ilvl="3" w:tplc="ED78A5FC" w:tentative="1">
      <w:start w:val="1"/>
      <w:numFmt w:val="decimal"/>
      <w:lvlText w:val="%4."/>
      <w:lvlJc w:val="left"/>
      <w:pPr>
        <w:ind w:left="2880" w:hanging="360"/>
      </w:pPr>
    </w:lvl>
    <w:lvl w:ilvl="4" w:tplc="2A4C2C5C" w:tentative="1">
      <w:start w:val="1"/>
      <w:numFmt w:val="lowerLetter"/>
      <w:lvlText w:val="%5."/>
      <w:lvlJc w:val="left"/>
      <w:pPr>
        <w:ind w:left="3600" w:hanging="360"/>
      </w:pPr>
    </w:lvl>
    <w:lvl w:ilvl="5" w:tplc="510A650C" w:tentative="1">
      <w:start w:val="1"/>
      <w:numFmt w:val="lowerRoman"/>
      <w:lvlText w:val="%6."/>
      <w:lvlJc w:val="right"/>
      <w:pPr>
        <w:ind w:left="4320" w:hanging="180"/>
      </w:pPr>
    </w:lvl>
    <w:lvl w:ilvl="6" w:tplc="09DEFCCC" w:tentative="1">
      <w:start w:val="1"/>
      <w:numFmt w:val="decimal"/>
      <w:lvlText w:val="%7."/>
      <w:lvlJc w:val="left"/>
      <w:pPr>
        <w:ind w:left="5040" w:hanging="360"/>
      </w:pPr>
    </w:lvl>
    <w:lvl w:ilvl="7" w:tplc="B2AADB2A" w:tentative="1">
      <w:start w:val="1"/>
      <w:numFmt w:val="lowerLetter"/>
      <w:lvlText w:val="%8."/>
      <w:lvlJc w:val="left"/>
      <w:pPr>
        <w:ind w:left="5760" w:hanging="360"/>
      </w:pPr>
    </w:lvl>
    <w:lvl w:ilvl="8" w:tplc="908AA9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C22BF"/>
    <w:multiLevelType w:val="multilevel"/>
    <w:tmpl w:val="81B2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3F1558"/>
    <w:multiLevelType w:val="hybridMultilevel"/>
    <w:tmpl w:val="8E9C6ED0"/>
    <w:lvl w:ilvl="0" w:tplc="19FAEE6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9D30E2F4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63AC3DB2" w:tentative="1">
      <w:start w:val="1"/>
      <w:numFmt w:val="lowerRoman"/>
      <w:lvlText w:val="%3."/>
      <w:lvlJc w:val="right"/>
      <w:pPr>
        <w:ind w:left="1800" w:hanging="180"/>
      </w:pPr>
    </w:lvl>
    <w:lvl w:ilvl="3" w:tplc="615C813E" w:tentative="1">
      <w:start w:val="1"/>
      <w:numFmt w:val="decimal"/>
      <w:lvlText w:val="%4."/>
      <w:lvlJc w:val="left"/>
      <w:pPr>
        <w:ind w:left="2520" w:hanging="360"/>
      </w:pPr>
    </w:lvl>
    <w:lvl w:ilvl="4" w:tplc="9258D57C" w:tentative="1">
      <w:start w:val="1"/>
      <w:numFmt w:val="lowerLetter"/>
      <w:lvlText w:val="%5."/>
      <w:lvlJc w:val="left"/>
      <w:pPr>
        <w:ind w:left="3240" w:hanging="360"/>
      </w:pPr>
    </w:lvl>
    <w:lvl w:ilvl="5" w:tplc="ADCCF1D8" w:tentative="1">
      <w:start w:val="1"/>
      <w:numFmt w:val="lowerRoman"/>
      <w:lvlText w:val="%6."/>
      <w:lvlJc w:val="right"/>
      <w:pPr>
        <w:ind w:left="3960" w:hanging="180"/>
      </w:pPr>
    </w:lvl>
    <w:lvl w:ilvl="6" w:tplc="70B67F70" w:tentative="1">
      <w:start w:val="1"/>
      <w:numFmt w:val="decimal"/>
      <w:lvlText w:val="%7."/>
      <w:lvlJc w:val="left"/>
      <w:pPr>
        <w:ind w:left="4680" w:hanging="360"/>
      </w:pPr>
    </w:lvl>
    <w:lvl w:ilvl="7" w:tplc="843A2F46" w:tentative="1">
      <w:start w:val="1"/>
      <w:numFmt w:val="lowerLetter"/>
      <w:lvlText w:val="%8."/>
      <w:lvlJc w:val="left"/>
      <w:pPr>
        <w:ind w:left="5400" w:hanging="360"/>
      </w:pPr>
    </w:lvl>
    <w:lvl w:ilvl="8" w:tplc="0448A4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F254869"/>
    <w:multiLevelType w:val="hybridMultilevel"/>
    <w:tmpl w:val="64C41408"/>
    <w:lvl w:ilvl="0" w:tplc="942A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EBF4AB30" w:tentative="1">
      <w:start w:val="1"/>
      <w:numFmt w:val="lowerRoman"/>
      <w:lvlText w:val="%3."/>
      <w:lvlJc w:val="right"/>
      <w:pPr>
        <w:ind w:left="2160" w:hanging="180"/>
      </w:pPr>
    </w:lvl>
    <w:lvl w:ilvl="3" w:tplc="E3F4A060" w:tentative="1">
      <w:start w:val="1"/>
      <w:numFmt w:val="decimal"/>
      <w:lvlText w:val="%4."/>
      <w:lvlJc w:val="left"/>
      <w:pPr>
        <w:ind w:left="2880" w:hanging="360"/>
      </w:pPr>
    </w:lvl>
    <w:lvl w:ilvl="4" w:tplc="EC38C172" w:tentative="1">
      <w:start w:val="1"/>
      <w:numFmt w:val="lowerLetter"/>
      <w:lvlText w:val="%5."/>
      <w:lvlJc w:val="left"/>
      <w:pPr>
        <w:ind w:left="3600" w:hanging="360"/>
      </w:pPr>
    </w:lvl>
    <w:lvl w:ilvl="5" w:tplc="ADC01DAA" w:tentative="1">
      <w:start w:val="1"/>
      <w:numFmt w:val="lowerRoman"/>
      <w:lvlText w:val="%6."/>
      <w:lvlJc w:val="right"/>
      <w:pPr>
        <w:ind w:left="4320" w:hanging="180"/>
      </w:pPr>
    </w:lvl>
    <w:lvl w:ilvl="6" w:tplc="488A3AF0" w:tentative="1">
      <w:start w:val="1"/>
      <w:numFmt w:val="decimal"/>
      <w:lvlText w:val="%7."/>
      <w:lvlJc w:val="left"/>
      <w:pPr>
        <w:ind w:left="5040" w:hanging="360"/>
      </w:pPr>
    </w:lvl>
    <w:lvl w:ilvl="7" w:tplc="51AC95A4" w:tentative="1">
      <w:start w:val="1"/>
      <w:numFmt w:val="lowerLetter"/>
      <w:lvlText w:val="%8."/>
      <w:lvlJc w:val="left"/>
      <w:pPr>
        <w:ind w:left="5760" w:hanging="360"/>
      </w:pPr>
    </w:lvl>
    <w:lvl w:ilvl="8" w:tplc="2C4232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64EB4913"/>
    <w:multiLevelType w:val="hybridMultilevel"/>
    <w:tmpl w:val="3FDC384A"/>
    <w:lvl w:ilvl="0" w:tplc="4E68678C">
      <w:start w:val="1"/>
      <w:numFmt w:val="upperRoman"/>
      <w:lvlText w:val="%1."/>
      <w:lvlJc w:val="right"/>
      <w:pPr>
        <w:ind w:left="720" w:hanging="360"/>
      </w:pPr>
    </w:lvl>
    <w:lvl w:ilvl="1" w:tplc="BB227D9C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 w:tplc="5BB2420A" w:tentative="1">
      <w:start w:val="1"/>
      <w:numFmt w:val="lowerRoman"/>
      <w:lvlText w:val="%3."/>
      <w:lvlJc w:val="right"/>
      <w:pPr>
        <w:ind w:left="2160" w:hanging="180"/>
      </w:pPr>
    </w:lvl>
    <w:lvl w:ilvl="3" w:tplc="0F548B38" w:tentative="1">
      <w:start w:val="1"/>
      <w:numFmt w:val="decimal"/>
      <w:lvlText w:val="%4."/>
      <w:lvlJc w:val="left"/>
      <w:pPr>
        <w:ind w:left="2880" w:hanging="360"/>
      </w:pPr>
    </w:lvl>
    <w:lvl w:ilvl="4" w:tplc="5D388A4E" w:tentative="1">
      <w:start w:val="1"/>
      <w:numFmt w:val="lowerLetter"/>
      <w:lvlText w:val="%5."/>
      <w:lvlJc w:val="left"/>
      <w:pPr>
        <w:ind w:left="3600" w:hanging="360"/>
      </w:pPr>
    </w:lvl>
    <w:lvl w:ilvl="5" w:tplc="4062691A" w:tentative="1">
      <w:start w:val="1"/>
      <w:numFmt w:val="lowerRoman"/>
      <w:lvlText w:val="%6."/>
      <w:lvlJc w:val="right"/>
      <w:pPr>
        <w:ind w:left="4320" w:hanging="180"/>
      </w:pPr>
    </w:lvl>
    <w:lvl w:ilvl="6" w:tplc="8CD092DC" w:tentative="1">
      <w:start w:val="1"/>
      <w:numFmt w:val="decimal"/>
      <w:lvlText w:val="%7."/>
      <w:lvlJc w:val="left"/>
      <w:pPr>
        <w:ind w:left="5040" w:hanging="360"/>
      </w:pPr>
    </w:lvl>
    <w:lvl w:ilvl="7" w:tplc="870A0C06" w:tentative="1">
      <w:start w:val="1"/>
      <w:numFmt w:val="lowerLetter"/>
      <w:lvlText w:val="%8."/>
      <w:lvlJc w:val="left"/>
      <w:pPr>
        <w:ind w:left="5760" w:hanging="360"/>
      </w:pPr>
    </w:lvl>
    <w:lvl w:ilvl="8" w:tplc="9AFE9B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21"/>
  </w:num>
  <w:num w:numId="5">
    <w:abstractNumId w:val="23"/>
  </w:num>
  <w:num w:numId="6">
    <w:abstractNumId w:val="27"/>
  </w:num>
  <w:num w:numId="7">
    <w:abstractNumId w:val="7"/>
  </w:num>
  <w:num w:numId="8">
    <w:abstractNumId w:val="2"/>
  </w:num>
  <w:num w:numId="9">
    <w:abstractNumId w:val="25"/>
  </w:num>
  <w:num w:numId="10">
    <w:abstractNumId w:val="2"/>
  </w:num>
  <w:num w:numId="11">
    <w:abstractNumId w:val="25"/>
  </w:num>
  <w:num w:numId="12">
    <w:abstractNumId w:val="26"/>
  </w:num>
  <w:num w:numId="13">
    <w:abstractNumId w:val="5"/>
  </w:num>
  <w:num w:numId="14">
    <w:abstractNumId w:val="4"/>
  </w:num>
  <w:num w:numId="15">
    <w:abstractNumId w:val="14"/>
  </w:num>
  <w:num w:numId="16">
    <w:abstractNumId w:val="18"/>
  </w:num>
  <w:num w:numId="17">
    <w:abstractNumId w:val="24"/>
  </w:num>
  <w:num w:numId="18">
    <w:abstractNumId w:val="9"/>
  </w:num>
  <w:num w:numId="19">
    <w:abstractNumId w:val="20"/>
  </w:num>
  <w:num w:numId="20">
    <w:abstractNumId w:val="20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3"/>
  </w:num>
  <w:num w:numId="24">
    <w:abstractNumId w:val="19"/>
  </w:num>
  <w:num w:numId="25">
    <w:abstractNumId w:val="10"/>
  </w:num>
  <w:num w:numId="26">
    <w:abstractNumId w:val="20"/>
    <w:lvlOverride w:ilvl="0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</w:num>
  <w:num w:numId="29">
    <w:abstractNumId w:val="24"/>
    <w:lvlOverride w:ilvl="0">
      <w:startOverride w:val="1"/>
    </w:lvlOverride>
  </w:num>
  <w:num w:numId="30">
    <w:abstractNumId w:val="24"/>
    <w:lvlOverride w:ilvl="0">
      <w:startOverride w:val="1"/>
    </w:lvlOverride>
  </w:num>
  <w:num w:numId="31">
    <w:abstractNumId w:val="24"/>
    <w:lvlOverride w:ilvl="0">
      <w:startOverride w:val="1"/>
    </w:lvlOverride>
  </w:num>
  <w:num w:numId="32">
    <w:abstractNumId w:val="24"/>
    <w:lvlOverride w:ilvl="0">
      <w:startOverride w:val="1"/>
    </w:lvlOverride>
  </w:num>
  <w:num w:numId="33">
    <w:abstractNumId w:val="24"/>
    <w:lvlOverride w:ilvl="0">
      <w:startOverride w:val="1"/>
    </w:lvlOverride>
  </w:num>
  <w:num w:numId="34">
    <w:abstractNumId w:val="24"/>
    <w:lvlOverride w:ilvl="0">
      <w:startOverride w:val="1"/>
    </w:lvlOverride>
  </w:num>
  <w:num w:numId="35">
    <w:abstractNumId w:val="11"/>
  </w:num>
  <w:num w:numId="36">
    <w:abstractNumId w:val="17"/>
  </w:num>
  <w:num w:numId="37">
    <w:abstractNumId w:val="16"/>
  </w:num>
  <w:num w:numId="38">
    <w:abstractNumId w:val="15"/>
  </w:num>
  <w:num w:numId="39">
    <w:abstractNumId w:val="22"/>
  </w:num>
  <w:num w:numId="40">
    <w:abstractNumId w:val="1"/>
  </w:num>
  <w:num w:numId="41">
    <w:abstractNumId w:val="12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567"/>
  <w:evenAndOddHeaders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7D6D"/>
    <w:rsid w:val="000247FD"/>
    <w:rsid w:val="000363F9"/>
    <w:rsid w:val="00046E92"/>
    <w:rsid w:val="00063C90"/>
    <w:rsid w:val="00072607"/>
    <w:rsid w:val="000775CC"/>
    <w:rsid w:val="000C16C9"/>
    <w:rsid w:val="00101B98"/>
    <w:rsid w:val="001029EA"/>
    <w:rsid w:val="00130AF6"/>
    <w:rsid w:val="001514CF"/>
    <w:rsid w:val="0015683D"/>
    <w:rsid w:val="00180E6C"/>
    <w:rsid w:val="001F2332"/>
    <w:rsid w:val="00247E2C"/>
    <w:rsid w:val="00290D67"/>
    <w:rsid w:val="002A32CB"/>
    <w:rsid w:val="002B74F8"/>
    <w:rsid w:val="002D6C53"/>
    <w:rsid w:val="002F5595"/>
    <w:rsid w:val="00304CA1"/>
    <w:rsid w:val="00327108"/>
    <w:rsid w:val="0032711F"/>
    <w:rsid w:val="00334F6A"/>
    <w:rsid w:val="00342AC8"/>
    <w:rsid w:val="003813C8"/>
    <w:rsid w:val="00382586"/>
    <w:rsid w:val="00387A5C"/>
    <w:rsid w:val="003A1D26"/>
    <w:rsid w:val="003B441E"/>
    <w:rsid w:val="003B4550"/>
    <w:rsid w:val="003E45FC"/>
    <w:rsid w:val="003F7D34"/>
    <w:rsid w:val="0040017C"/>
    <w:rsid w:val="0040484A"/>
    <w:rsid w:val="00417E4B"/>
    <w:rsid w:val="00461253"/>
    <w:rsid w:val="004A2814"/>
    <w:rsid w:val="004C0622"/>
    <w:rsid w:val="004C55EB"/>
    <w:rsid w:val="004D10F9"/>
    <w:rsid w:val="004D25D1"/>
    <w:rsid w:val="004E1AEC"/>
    <w:rsid w:val="005042C2"/>
    <w:rsid w:val="00513750"/>
    <w:rsid w:val="0051531A"/>
    <w:rsid w:val="00540F49"/>
    <w:rsid w:val="00576A68"/>
    <w:rsid w:val="00580110"/>
    <w:rsid w:val="005D30BF"/>
    <w:rsid w:val="005E716E"/>
    <w:rsid w:val="00625AB8"/>
    <w:rsid w:val="00657852"/>
    <w:rsid w:val="00671529"/>
    <w:rsid w:val="00677541"/>
    <w:rsid w:val="00680D36"/>
    <w:rsid w:val="00682B0C"/>
    <w:rsid w:val="00686A3F"/>
    <w:rsid w:val="006973E6"/>
    <w:rsid w:val="006A1631"/>
    <w:rsid w:val="006A5417"/>
    <w:rsid w:val="0070489D"/>
    <w:rsid w:val="00717D8D"/>
    <w:rsid w:val="00720C39"/>
    <w:rsid w:val="007268F9"/>
    <w:rsid w:val="00736820"/>
    <w:rsid w:val="007458E5"/>
    <w:rsid w:val="00787D6D"/>
    <w:rsid w:val="007C52B0"/>
    <w:rsid w:val="007C684E"/>
    <w:rsid w:val="007F302A"/>
    <w:rsid w:val="00806BE8"/>
    <w:rsid w:val="0080724B"/>
    <w:rsid w:val="0085717D"/>
    <w:rsid w:val="00861B4E"/>
    <w:rsid w:val="00872C4F"/>
    <w:rsid w:val="00886BD9"/>
    <w:rsid w:val="008A1274"/>
    <w:rsid w:val="008B4A5D"/>
    <w:rsid w:val="008E3C69"/>
    <w:rsid w:val="00920F7F"/>
    <w:rsid w:val="009411B4"/>
    <w:rsid w:val="009A5650"/>
    <w:rsid w:val="009B331C"/>
    <w:rsid w:val="009D0139"/>
    <w:rsid w:val="009D717D"/>
    <w:rsid w:val="009F0C81"/>
    <w:rsid w:val="009F1203"/>
    <w:rsid w:val="009F5CDC"/>
    <w:rsid w:val="00A06F31"/>
    <w:rsid w:val="00A14B36"/>
    <w:rsid w:val="00A17105"/>
    <w:rsid w:val="00A56CD4"/>
    <w:rsid w:val="00A6330B"/>
    <w:rsid w:val="00A649E1"/>
    <w:rsid w:val="00A727E3"/>
    <w:rsid w:val="00A775CF"/>
    <w:rsid w:val="00AA72A0"/>
    <w:rsid w:val="00AD1C46"/>
    <w:rsid w:val="00AF48D7"/>
    <w:rsid w:val="00B06045"/>
    <w:rsid w:val="00B52EF4"/>
    <w:rsid w:val="00B937A1"/>
    <w:rsid w:val="00BB7674"/>
    <w:rsid w:val="00C03015"/>
    <w:rsid w:val="00C0358D"/>
    <w:rsid w:val="00C07371"/>
    <w:rsid w:val="00C2414E"/>
    <w:rsid w:val="00C3406D"/>
    <w:rsid w:val="00C35A27"/>
    <w:rsid w:val="00C47B2E"/>
    <w:rsid w:val="00C51D5E"/>
    <w:rsid w:val="00C548FE"/>
    <w:rsid w:val="00C65F78"/>
    <w:rsid w:val="00C712A4"/>
    <w:rsid w:val="00C85256"/>
    <w:rsid w:val="00CA1B04"/>
    <w:rsid w:val="00D02BCC"/>
    <w:rsid w:val="00D27D07"/>
    <w:rsid w:val="00D32A3D"/>
    <w:rsid w:val="00D5144C"/>
    <w:rsid w:val="00D546B0"/>
    <w:rsid w:val="00D54DFD"/>
    <w:rsid w:val="00D55F3E"/>
    <w:rsid w:val="00DB2E05"/>
    <w:rsid w:val="00DB51E0"/>
    <w:rsid w:val="00DE7425"/>
    <w:rsid w:val="00E02C2B"/>
    <w:rsid w:val="00E52109"/>
    <w:rsid w:val="00E65FDD"/>
    <w:rsid w:val="00E73B81"/>
    <w:rsid w:val="00E75317"/>
    <w:rsid w:val="00EB45E1"/>
    <w:rsid w:val="00EC37B6"/>
    <w:rsid w:val="00ED6C48"/>
    <w:rsid w:val="00EF1C95"/>
    <w:rsid w:val="00F0542E"/>
    <w:rsid w:val="00F25289"/>
    <w:rsid w:val="00F40B17"/>
    <w:rsid w:val="00F4419B"/>
    <w:rsid w:val="00F6351F"/>
    <w:rsid w:val="00F635A1"/>
    <w:rsid w:val="00F65F5D"/>
    <w:rsid w:val="00F836C1"/>
    <w:rsid w:val="00F86A3A"/>
    <w:rsid w:val="00FB1EAE"/>
    <w:rsid w:val="00FC5A25"/>
    <w:rsid w:val="00FC6D78"/>
    <w:rsid w:val="00FF7340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F450E3A"/>
  <w15:docId w15:val="{6E063A94-DF57-4FDD-813D-D4E76DA0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81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qFormat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4A2814"/>
    <w:rPr>
      <w:color w:val="0000FF"/>
      <w:u w:val="none"/>
    </w:rPr>
  </w:style>
  <w:style w:type="character" w:styleId="FollowedHyperlink">
    <w:name w:val="FollowedHyperlink"/>
    <w:unhideWhenUsed/>
    <w:rsid w:val="004A2814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Mention1">
    <w:name w:val="Mention1"/>
    <w:basedOn w:val="DefaultParagraphFont"/>
    <w:uiPriority w:val="99"/>
    <w:semiHidden/>
    <w:unhideWhenUsed/>
    <w:rsid w:val="00677541"/>
    <w:rPr>
      <w:color w:val="2B579A"/>
      <w:shd w:val="clear" w:color="auto" w:fill="E6E6E6"/>
    </w:rPr>
  </w:style>
  <w:style w:type="paragraph" w:styleId="TOC1">
    <w:name w:val="toc 1"/>
    <w:basedOn w:val="Normal"/>
    <w:next w:val="Normal"/>
    <w:autoRedefine/>
    <w:uiPriority w:val="39"/>
    <w:unhideWhenUsed/>
    <w:rsid w:val="00F40B1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40B17"/>
    <w:pPr>
      <w:spacing w:after="100"/>
      <w:ind w:left="200"/>
    </w:pPr>
  </w:style>
  <w:style w:type="paragraph" w:styleId="Revision">
    <w:name w:val="Revision"/>
    <w:hidden/>
    <w:uiPriority w:val="99"/>
    <w:semiHidden/>
    <w:rsid w:val="00EB45E1"/>
    <w:pPr>
      <w:spacing w:after="0" w:line="240" w:lineRule="auto"/>
    </w:pPr>
    <w:rPr>
      <w:rFonts w:eastAsiaTheme="minorEastAsia"/>
      <w:lang w:eastAsia="ko-KR"/>
    </w:rPr>
  </w:style>
  <w:style w:type="paragraph" w:styleId="TOC3">
    <w:name w:val="toc 3"/>
    <w:basedOn w:val="Normal"/>
    <w:next w:val="Normal"/>
    <w:autoRedefine/>
    <w:uiPriority w:val="39"/>
    <w:unhideWhenUsed/>
    <w:rsid w:val="008E3C69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docs.org/A/68/26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02CEAB-26D7-4969-A9DA-6563AB338D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1E86D5-A10C-4F6C-B519-CF54895C31FF}"/>
</file>

<file path=customXml/itemProps3.xml><?xml version="1.0" encoding="utf-8"?>
<ds:datastoreItem xmlns:ds="http://schemas.openxmlformats.org/officeDocument/2006/customXml" ds:itemID="{57D610CF-905D-479D-9CF8-7CC18922370C}"/>
</file>

<file path=customXml/itemProps4.xml><?xml version="1.0" encoding="utf-8"?>
<ds:datastoreItem xmlns:ds="http://schemas.openxmlformats.org/officeDocument/2006/customXml" ds:itemID="{461D4331-0008-4152-9849-6A1F1A338D62}"/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19</Pages>
  <Words>10201</Words>
  <Characters>58148</Characters>
  <Application>Microsoft Office Word</Application>
  <DocSecurity>0</DocSecurity>
  <Lines>484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A/HRC/39/55/Add.2</vt:lpstr>
    </vt:vector>
  </TitlesOfParts>
  <Company>DCM</Company>
  <LinksUpToDate>false</LinksUpToDate>
  <CharactersWithSpaces>68213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1811208</dc:subject>
  <dc:creator>Brigoli</dc:creator>
  <cp:keywords/>
  <dc:description/>
  <cp:lastModifiedBy>LANZ Veronique</cp:lastModifiedBy>
  <cp:revision>2</cp:revision>
  <cp:lastPrinted>2018-07-17T08:52:00Z</cp:lastPrinted>
  <dcterms:created xsi:type="dcterms:W3CDTF">2018-07-21T14:00:00Z</dcterms:created>
  <dcterms:modified xsi:type="dcterms:W3CDTF">2018-07-21T14:00:00Z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