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81"/>
      </w:tblGrid>
      <w:tr w:rsidR="0028070A" w:rsidRPr="0028070A" w:rsidTr="00BB70FF">
        <w:trPr>
          <w:tblCellSpacing w:w="15" w:type="dxa"/>
        </w:trPr>
        <w:tc>
          <w:tcPr>
            <w:tcW w:w="0" w:type="auto"/>
            <w:hideMark/>
          </w:tcPr>
          <w:p w:rsidR="0028070A" w:rsidRPr="0028070A" w:rsidRDefault="0028070A" w:rsidP="0028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3AA8D7C" wp14:editId="610284BE">
                  <wp:extent cx="617855" cy="617855"/>
                  <wp:effectExtent l="0" t="0" r="0" b="0"/>
                  <wp:docPr id="1" name="Picture 1" descr="C:\Users\SOOYOU~1.HWA\AppData\Local\Temp\notes5C23C2\lh4206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OYOU~1.HWA\AppData\Local\Temp\notes5C23C2\lh4206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8070A" w:rsidRPr="0028070A" w:rsidRDefault="0028070A" w:rsidP="0028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070A" w:rsidRPr="00BB70FF" w:rsidRDefault="0028070A" w:rsidP="002807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DERECHO HUMANO AL AGUA Y AL SANEAMIENTO</w:t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  <w:t>1</w:t>
      </w:r>
      <w:proofErr w:type="gramStart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)violaciones</w:t>
      </w:r>
      <w:proofErr w:type="gramEnd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al derecho humano al agua y saneamiento:</w:t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  <w:t>En esta provincia de Argentina (Rio Negro) se dan violaciones pues:</w:t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  <w:t>- el Estado controla muy deficientemente la contaminación de los ríos y el principal que es el Rio Negro (que da el nombre a la Provincia) recibe efluentes cloacales de ciudades, agroquímicos y otros agentes contaminantes.</w:t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  <w:t xml:space="preserve">En estos 2 años últimos la empresa Apache está haciendo FRACKING a unos pocos metros del río y la </w:t>
      </w:r>
      <w:proofErr w:type="spellStart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hidrofractura</w:t>
      </w:r>
      <w:proofErr w:type="spellEnd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se quiere extender por todo el Valle del Rio Negro.</w:t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  <w:t xml:space="preserve">- Otra violación consiste en brindar acuíferos a las Mineras pero la población sufre escasez de agua potable y </w:t>
      </w:r>
      <w:proofErr w:type="spellStart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tambien</w:t>
      </w:r>
      <w:proofErr w:type="spellEnd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para uso en la agricultura y ganadería.</w:t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  <w:t>- También se promueve la compra de agua embotellada ya que cada vez más, desconfiamos del agua corriente que puede provocar diarreas y otros problemas de salud.</w:t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  <w:t>2) Causas estructurales y factores determinantes:</w:t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  <w:t xml:space="preserve">Las políticas públicas </w:t>
      </w:r>
      <w:proofErr w:type="spellStart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favoren</w:t>
      </w:r>
      <w:proofErr w:type="spellEnd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a grupos de poder como grandes Empresas, grandes productores de alimentos, y las Mineras o Empresas de hidrocarburos.</w:t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  <w:t>No hay control de sus actividades o es muy deficiente.</w:t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  <w:t xml:space="preserve">Los funcionarios </w:t>
      </w:r>
      <w:proofErr w:type="spellStart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publicos</w:t>
      </w:r>
      <w:proofErr w:type="spellEnd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muchas veces no velan por el bien común sino para poderosos intereses empresariales. Hay buenos discursos sobre Derechos humanos, pero las decisiones favorecen a los poderosos y no se cuida a la salud y necesidades de la población.</w:t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  <w:t xml:space="preserve">El pueblo participa votando gobernantes, pero no se lo consulta para decidir políticas públicas ni se atienden sus reclamos. </w:t>
      </w:r>
      <w:proofErr w:type="spellStart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Mas</w:t>
      </w:r>
      <w:proofErr w:type="spellEnd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bien se reprimen las protestas, se amenazan a los/as activistas/os y se las judicializa como delincuentes. Por ejemplo el </w:t>
      </w:r>
      <w:proofErr w:type="spellStart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Fracking</w:t>
      </w:r>
      <w:proofErr w:type="spellEnd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se está extendiendo sin información a la población afectada, o mintiendo sobre sus consecuencias. Se lo ofrece como la gran solución energética y laboral y se ocultan sus efectos sobre los </w:t>
      </w:r>
      <w:proofErr w:type="spellStart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acuiferos</w:t>
      </w:r>
      <w:proofErr w:type="spellEnd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y la </w:t>
      </w:r>
      <w:proofErr w:type="gramStart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salud .</w:t>
      </w:r>
      <w:proofErr w:type="gramEnd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  <w:t xml:space="preserve">Otra desigualdad de poder se da entre la población rural y la de las ciudades. Las zonas rurales tienen mucha más escasez de agua que las ciudades. Dentro de las ciudades los barrios periféricos </w:t>
      </w:r>
      <w:proofErr w:type="spellStart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mas</w:t>
      </w:r>
      <w:proofErr w:type="spellEnd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pobres también sufren problemas para acceder al agua potable y en verano los </w:t>
      </w:r>
      <w:proofErr w:type="spellStart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poblemas</w:t>
      </w:r>
      <w:proofErr w:type="spellEnd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se agravan. Esto no sucede en los barrios con mejor status socioeconómico.</w:t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  <w:t xml:space="preserve">3) Grupos </w:t>
      </w:r>
      <w:proofErr w:type="spellStart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mas</w:t>
      </w:r>
      <w:proofErr w:type="spellEnd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afectados:</w:t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  <w:t>aborígenes, los empobrecidos, los campesinos, los niños/as, ancianos/as, mujeres pobres, los encarcelados/as...</w:t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</w:r>
      <w:r w:rsidRPr="00BB70FF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4) Actividades realizadas de supervisión:</w:t>
      </w:r>
      <w:r w:rsidRPr="00BB70FF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</w:r>
      <w:r w:rsidRPr="00BB70FF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lastRenderedPageBreak/>
        <w:t xml:space="preserve">Educar y concientizar acerca de los peligros del </w:t>
      </w:r>
      <w:proofErr w:type="spellStart"/>
      <w:r w:rsidRPr="00BB70FF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Fracking</w:t>
      </w:r>
      <w:proofErr w:type="spellEnd"/>
      <w:r w:rsidRPr="00BB70FF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a la población en general. </w:t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Para ello usamos los Medios de </w:t>
      </w:r>
      <w:proofErr w:type="spellStart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comunicacion</w:t>
      </w:r>
      <w:proofErr w:type="spellEnd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: radios, internet, repartiendo folletos en la calle, escuelas, universidades, etc.</w:t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  <w:t xml:space="preserve">Visitas a los pozos petroleros con </w:t>
      </w:r>
      <w:proofErr w:type="spellStart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Fracking</w:t>
      </w:r>
      <w:proofErr w:type="spellEnd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, observación del río</w:t>
      </w:r>
      <w:proofErr w:type="gramStart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..</w:t>
      </w:r>
      <w:proofErr w:type="gramEnd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  <w:t>Participar de Asambleas, marchas de protesta por las violaciones del Derecho al agua y la contaminación de acuíferos</w:t>
      </w:r>
      <w:proofErr w:type="gramStart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..</w:t>
      </w:r>
      <w:proofErr w:type="gramEnd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  <w:t>6) He firmado cartas de reclamo al Ente regulador de aguas rionegrinas.</w:t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  <w:t>7) Ya respondí en el 4</w:t>
      </w:r>
      <w:proofErr w:type="gramStart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..</w:t>
      </w:r>
      <w:proofErr w:type="gramEnd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</w:r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  <w:t xml:space="preserve">8) Hicimos denuncias públicas sobre violaciones del derecho al agua de los presos/as en la </w:t>
      </w:r>
      <w:proofErr w:type="spellStart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Carcel</w:t>
      </w:r>
      <w:proofErr w:type="spellEnd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</w:t>
      </w:r>
      <w:proofErr w:type="gramStart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local .</w:t>
      </w:r>
      <w:proofErr w:type="gramEnd"/>
      <w:r w:rsidRPr="007744CC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br/>
      </w:r>
      <w:r w:rsidRPr="00BB70FF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También denunciamos públicamente sobre las consecuencias del </w:t>
      </w:r>
      <w:proofErr w:type="spellStart"/>
      <w:r w:rsidRPr="00BB70FF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Fracking</w:t>
      </w:r>
      <w:proofErr w:type="spellEnd"/>
      <w:r w:rsidRPr="00BB70FF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 en nuestras aguas.</w:t>
      </w:r>
    </w:p>
    <w:p w:rsidR="0028070A" w:rsidRPr="00BB70FF" w:rsidRDefault="0028070A" w:rsidP="0028070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</w:p>
    <w:p w:rsidR="0028070A" w:rsidRPr="0028070A" w:rsidRDefault="0028070A" w:rsidP="0028070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  <w:r w:rsidRPr="0028070A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28070A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DC2785" w:rsidRDefault="00DC2785"/>
    <w:sectPr w:rsidR="00DC2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EE"/>
    <w:rsid w:val="0028070A"/>
    <w:rsid w:val="005743EE"/>
    <w:rsid w:val="007744CC"/>
    <w:rsid w:val="00BB70FF"/>
    <w:rsid w:val="00D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F477A-E057-4D0E-9269-70519AA0C682}"/>
</file>

<file path=customXml/itemProps2.xml><?xml version="1.0" encoding="utf-8"?>
<ds:datastoreItem xmlns:ds="http://schemas.openxmlformats.org/officeDocument/2006/customXml" ds:itemID="{58A16DF2-FBD8-4E6A-A1DB-5E4D92FDBC23}"/>
</file>

<file path=customXml/itemProps3.xml><?xml version="1.0" encoding="utf-8"?>
<ds:datastoreItem xmlns:ds="http://schemas.openxmlformats.org/officeDocument/2006/customXml" ds:itemID="{8E630A2F-86EF-4BF1-9D94-0C00CE999B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Soo Young Hwang</dc:creator>
  <cp:lastModifiedBy>Barbara Mateo</cp:lastModifiedBy>
  <cp:revision>3</cp:revision>
  <dcterms:created xsi:type="dcterms:W3CDTF">2014-04-08T15:14:00Z</dcterms:created>
  <dcterms:modified xsi:type="dcterms:W3CDTF">2014-04-08T15:14:00Z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2329500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