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89" w:rsidRPr="001A5942" w:rsidRDefault="00477D89" w:rsidP="00477D89">
      <w:pPr>
        <w:jc w:val="center"/>
        <w:rPr>
          <w:b/>
        </w:rPr>
      </w:pPr>
      <w:r w:rsidRPr="001A5942">
        <w:rPr>
          <w:b/>
        </w:rPr>
        <w:t>Questionnaire</w:t>
      </w:r>
    </w:p>
    <w:p w:rsidR="00477D89" w:rsidRPr="001A5942" w:rsidRDefault="00477D89" w:rsidP="00477D89">
      <w:pPr>
        <w:jc w:val="center"/>
        <w:rPr>
          <w:b/>
        </w:rPr>
      </w:pPr>
      <w:r w:rsidRPr="001A5942">
        <w:rPr>
          <w:b/>
        </w:rPr>
        <w:t>The Special Rapporteur´s thematic report on the impact of mega-projects</w:t>
      </w:r>
      <w:r w:rsidRPr="001A5942">
        <w:rPr>
          <w:rStyle w:val="FootnoteReference"/>
          <w:b/>
        </w:rPr>
        <w:footnoteReference w:id="1"/>
      </w:r>
      <w:r w:rsidRPr="001A5942">
        <w:rPr>
          <w:b/>
        </w:rPr>
        <w:t xml:space="preserve"> on the human rights to water and sanitation</w:t>
      </w:r>
      <w:r w:rsidRPr="001A5942">
        <w:rPr>
          <w:rStyle w:val="FootnoteReference"/>
          <w:b/>
        </w:rPr>
        <w:footnoteReference w:id="2"/>
      </w:r>
    </w:p>
    <w:p w:rsidR="00477D89" w:rsidRPr="001A5942" w:rsidRDefault="00477D89" w:rsidP="00763EB6">
      <w:pPr>
        <w:ind w:left="0" w:firstLine="0"/>
        <w:rPr>
          <w:b/>
        </w:rPr>
      </w:pPr>
    </w:p>
    <w:p w:rsidR="00477D89" w:rsidRPr="001A5942" w:rsidRDefault="00477D89" w:rsidP="00477D89">
      <w:pPr>
        <w:spacing w:line="259" w:lineRule="auto"/>
        <w:ind w:left="0" w:firstLine="0"/>
      </w:pPr>
      <w:r w:rsidRPr="001A5942">
        <w:t xml:space="preserve">The Special Rapporteur on the human rights to safe drinking water and sanitation, Mr. Léo Heller, will submit his thematic report on the impact of mega-projects on the human rights to water and sanitation to the seventy-fourth session of the United Nations General Assembly in 2019. </w:t>
      </w:r>
    </w:p>
    <w:p w:rsidR="00477D89" w:rsidRPr="001A5942" w:rsidRDefault="00477D89" w:rsidP="00477D89">
      <w:pPr>
        <w:spacing w:line="259" w:lineRule="auto"/>
      </w:pPr>
    </w:p>
    <w:p w:rsidR="00477D89" w:rsidRPr="001A5942" w:rsidRDefault="00477D89" w:rsidP="00477D89">
      <w:pPr>
        <w:spacing w:line="259" w:lineRule="auto"/>
        <w:ind w:left="0" w:firstLine="0"/>
        <w:rPr>
          <w:b/>
        </w:rPr>
      </w:pPr>
      <w:r w:rsidRPr="001A5942">
        <w:t xml:space="preserve">As part of his research, the Special Rapporteur welcomes responses to any of the following questions. </w:t>
      </w:r>
      <w:r w:rsidRPr="001A5942">
        <w:rPr>
          <w:b/>
        </w:rPr>
        <w:t>Response can be limited to selected questions as relevant.</w:t>
      </w:r>
    </w:p>
    <w:p w:rsidR="00477D89" w:rsidRPr="001A5942" w:rsidRDefault="00477D89" w:rsidP="00477D89">
      <w:pPr>
        <w:spacing w:line="259" w:lineRule="auto"/>
      </w:pPr>
    </w:p>
    <w:p w:rsidR="00477D89" w:rsidRPr="001A5942" w:rsidRDefault="00477D89" w:rsidP="00477D89">
      <w:pPr>
        <w:spacing w:line="259" w:lineRule="auto"/>
        <w:ind w:left="0" w:firstLine="0"/>
      </w:pPr>
      <w:r w:rsidRPr="001A5942">
        <w:t>The questionnaire is organized according to seven stages of the human rights to water and sanitation in the mega-project cycle (See Annex), through which impacts of mega-projects on the human rights to water and sanitation can potentially take place.</w:t>
      </w:r>
    </w:p>
    <w:p w:rsidR="00477D89" w:rsidRPr="001A5942" w:rsidRDefault="00477D89" w:rsidP="00477D89">
      <w:pPr>
        <w:spacing w:line="259" w:lineRule="auto"/>
      </w:pPr>
    </w:p>
    <w:p w:rsidR="00477D89" w:rsidRPr="001A5942" w:rsidRDefault="00477D89" w:rsidP="00477D89">
      <w:pPr>
        <w:spacing w:line="259" w:lineRule="auto"/>
        <w:rPr>
          <w:b/>
        </w:rPr>
      </w:pPr>
      <w:r w:rsidRPr="001A5942">
        <w:t xml:space="preserve">Kindly submit response to srwatsan@ohchr.org </w:t>
      </w:r>
      <w:r w:rsidRPr="001A5942">
        <w:rPr>
          <w:b/>
        </w:rPr>
        <w:t>by 15 March 2019.</w:t>
      </w:r>
    </w:p>
    <w:p w:rsidR="00477D89" w:rsidRPr="001A5942" w:rsidRDefault="00477D89" w:rsidP="00477D89">
      <w:pPr>
        <w:spacing w:line="259" w:lineRule="auto"/>
        <w:rPr>
          <w:b/>
        </w:rPr>
      </w:pPr>
    </w:p>
    <w:p w:rsidR="00477D89" w:rsidRPr="001A5942" w:rsidRDefault="00477D89" w:rsidP="00477D89">
      <w:pPr>
        <w:spacing w:line="259" w:lineRule="auto"/>
        <w:rPr>
          <w:b/>
        </w:rPr>
      </w:pPr>
      <w:r w:rsidRPr="001A5942">
        <w:rPr>
          <w:b/>
        </w:rPr>
        <w:t>General questions</w:t>
      </w:r>
    </w:p>
    <w:p w:rsidR="00477D89" w:rsidRPr="001A5942" w:rsidRDefault="00477D89" w:rsidP="00477D89">
      <w:pPr>
        <w:spacing w:line="259" w:lineRule="auto"/>
      </w:pPr>
    </w:p>
    <w:p w:rsidR="00477D89" w:rsidRPr="001A5942" w:rsidRDefault="00477D89" w:rsidP="00477D89">
      <w:pPr>
        <w:pStyle w:val="ListParagraph"/>
        <w:numPr>
          <w:ilvl w:val="0"/>
          <w:numId w:val="1"/>
        </w:numPr>
        <w:spacing w:after="0" w:line="259" w:lineRule="auto"/>
        <w:ind w:right="0"/>
        <w:contextualSpacing w:val="0"/>
        <w:rPr>
          <w:b/>
          <w:color w:val="auto"/>
        </w:rPr>
      </w:pPr>
      <w:r w:rsidRPr="001A5942">
        <w:rPr>
          <w:b/>
          <w:color w:val="auto"/>
        </w:rPr>
        <w:t>How do mega-projects contribute towards the progressive realization of the human rights to water and sanitation?</w:t>
      </w:r>
    </w:p>
    <w:p w:rsidR="00A315E6" w:rsidRDefault="00A315E6" w:rsidP="00A315E6">
      <w:pPr>
        <w:pStyle w:val="ListParagraph"/>
        <w:spacing w:line="259" w:lineRule="auto"/>
        <w:ind w:left="360" w:firstLine="0"/>
        <w:contextualSpacing w:val="0"/>
        <w:rPr>
          <w:color w:val="FF0000"/>
        </w:rPr>
      </w:pPr>
    </w:p>
    <w:p w:rsidR="003D01D2" w:rsidRPr="00A315E6" w:rsidRDefault="003D01D2" w:rsidP="00A315E6">
      <w:pPr>
        <w:pStyle w:val="ListParagraph"/>
        <w:spacing w:line="259" w:lineRule="auto"/>
        <w:ind w:left="360" w:firstLine="0"/>
        <w:contextualSpacing w:val="0"/>
        <w:rPr>
          <w:color w:val="auto"/>
        </w:rPr>
      </w:pPr>
      <w:r w:rsidRPr="001A5942">
        <w:rPr>
          <w:color w:val="FF0000"/>
        </w:rPr>
        <w:t xml:space="preserve"> </w:t>
      </w:r>
      <w:r w:rsidRPr="00A315E6">
        <w:rPr>
          <w:rFonts w:eastAsia="Times New Roman" w:cs="Courier New"/>
          <w:color w:val="auto"/>
          <w:lang w:eastAsia="en-US"/>
        </w:rPr>
        <w:t>Some mega projects will enable the construction of communal infrastructure before the scheduled deadline, from which the local population will benefit (due to availability of water, treatment, and discharge control, etc.). On the other hand, there may be more pollution at the stage of construction and exploitation (which can be controlled with protection measures).</w:t>
      </w:r>
    </w:p>
    <w:p w:rsidR="003D01D2" w:rsidRPr="00A315E6" w:rsidRDefault="003D01D2" w:rsidP="006B160B">
      <w:pPr>
        <w:pStyle w:val="ListParagraph"/>
        <w:spacing w:line="259" w:lineRule="auto"/>
        <w:ind w:left="360"/>
        <w:contextualSpacing w:val="0"/>
        <w:rPr>
          <w:color w:val="auto"/>
        </w:rPr>
      </w:pPr>
    </w:p>
    <w:p w:rsidR="006B160B" w:rsidRPr="001A5942" w:rsidRDefault="006B160B" w:rsidP="006B160B">
      <w:pPr>
        <w:pStyle w:val="ListParagraph"/>
        <w:spacing w:line="259" w:lineRule="auto"/>
        <w:ind w:left="360"/>
        <w:contextualSpacing w:val="0"/>
        <w:rPr>
          <w:color w:val="FF0000"/>
        </w:rPr>
      </w:pPr>
    </w:p>
    <w:p w:rsidR="00C95EA5" w:rsidRDefault="00477D89" w:rsidP="00907ECE">
      <w:pPr>
        <w:pStyle w:val="ListParagraph"/>
        <w:numPr>
          <w:ilvl w:val="0"/>
          <w:numId w:val="1"/>
        </w:numPr>
        <w:spacing w:line="259" w:lineRule="auto"/>
        <w:contextualSpacing w:val="0"/>
        <w:rPr>
          <w:b/>
          <w:color w:val="auto"/>
        </w:rPr>
      </w:pPr>
      <w:r w:rsidRPr="001A5942">
        <w:rPr>
          <w:b/>
          <w:color w:val="auto"/>
        </w:rPr>
        <w:t>What are the main positive and negative impacts, assessed by your Government, that mega-projects have on the normative content of the human rights to water and sanitation (quality and safety, accessibility, availability, acceptability, affordability, dignity and privacy) and the human rights principles (access to information, participation, equality and non-discrimination)?</w:t>
      </w:r>
    </w:p>
    <w:p w:rsidR="00A315E6" w:rsidRPr="001A5942" w:rsidRDefault="00A315E6" w:rsidP="00A315E6">
      <w:pPr>
        <w:pStyle w:val="ListParagraph"/>
        <w:spacing w:line="259" w:lineRule="auto"/>
        <w:ind w:left="360" w:firstLine="0"/>
        <w:contextualSpacing w:val="0"/>
        <w:rPr>
          <w:b/>
          <w:color w:val="auto"/>
        </w:rPr>
      </w:pPr>
    </w:p>
    <w:p w:rsidR="003D01D2" w:rsidRPr="00A315E6" w:rsidRDefault="00907ECE" w:rsidP="009A1301">
      <w:pPr>
        <w:spacing w:line="259" w:lineRule="auto"/>
        <w:rPr>
          <w:color w:val="auto"/>
        </w:rPr>
      </w:pPr>
      <w:r w:rsidRPr="001A5942">
        <w:rPr>
          <w:rFonts w:eastAsiaTheme="minorHAnsi" w:cs="Calibri"/>
          <w:color w:val="FF0000"/>
          <w:lang w:val="en-US" w:eastAsia="en-US"/>
        </w:rPr>
        <w:t xml:space="preserve">     </w:t>
      </w:r>
      <w:r w:rsidRPr="00A315E6">
        <w:rPr>
          <w:rFonts w:eastAsiaTheme="minorHAnsi" w:cs="Calibri"/>
          <w:color w:val="auto"/>
          <w:lang w:val="en-US" w:eastAsia="en-US"/>
        </w:rPr>
        <w:t xml:space="preserve">  </w:t>
      </w:r>
      <w:r w:rsidR="003D01D2" w:rsidRPr="00A315E6">
        <w:rPr>
          <w:rFonts w:cs="Arial"/>
          <w:color w:val="auto"/>
          <w:shd w:val="clear" w:color="auto" w:fill="FFFFFF"/>
        </w:rPr>
        <w:t xml:space="preserve">If all prescribed measures and standards are implemented, the assessment is that the projects can be carried out in a safe and secure manner, with respect for human rights related to water and sanitation, </w:t>
      </w:r>
      <w:r w:rsidRPr="00A315E6">
        <w:rPr>
          <w:rFonts w:cs="Arial"/>
          <w:color w:val="auto"/>
          <w:shd w:val="clear" w:color="auto" w:fill="FFFFFF"/>
        </w:rPr>
        <w:t xml:space="preserve">notification of </w:t>
      </w:r>
      <w:r w:rsidR="003D01D2" w:rsidRPr="00A315E6">
        <w:rPr>
          <w:rFonts w:cs="Arial"/>
          <w:color w:val="auto"/>
          <w:shd w:val="clear" w:color="auto" w:fill="FFFFFF"/>
        </w:rPr>
        <w:t xml:space="preserve">the public concerned and the availability of data. It has also been recognized that </w:t>
      </w:r>
      <w:r w:rsidRPr="00A315E6">
        <w:rPr>
          <w:rFonts w:cs="Arial"/>
          <w:color w:val="auto"/>
          <w:shd w:val="clear" w:color="auto" w:fill="FFFFFF"/>
        </w:rPr>
        <w:t>the area related to</w:t>
      </w:r>
      <w:r w:rsidR="003D01D2" w:rsidRPr="00A315E6">
        <w:rPr>
          <w:rFonts w:cs="Arial"/>
          <w:color w:val="auto"/>
          <w:shd w:val="clear" w:color="auto" w:fill="FFFFFF"/>
        </w:rPr>
        <w:t xml:space="preserve"> ex-post </w:t>
      </w:r>
      <w:r w:rsidRPr="00A315E6">
        <w:rPr>
          <w:rFonts w:cs="Arial"/>
          <w:color w:val="auto"/>
          <w:shd w:val="clear" w:color="auto" w:fill="FFFFFF"/>
        </w:rPr>
        <w:t xml:space="preserve">assessment </w:t>
      </w:r>
      <w:r w:rsidR="003D01D2" w:rsidRPr="00A315E6">
        <w:rPr>
          <w:rFonts w:cs="Arial"/>
          <w:color w:val="auto"/>
          <w:shd w:val="clear" w:color="auto" w:fill="FFFFFF"/>
        </w:rPr>
        <w:t>has to be improved because it is not prescribed as mandatory in the regulations.</w:t>
      </w:r>
    </w:p>
    <w:p w:rsidR="00F36FC2" w:rsidRPr="001A5942" w:rsidRDefault="00F36FC2" w:rsidP="00F36FC2">
      <w:pPr>
        <w:pStyle w:val="ListParagraph"/>
        <w:autoSpaceDE w:val="0"/>
        <w:autoSpaceDN w:val="0"/>
        <w:adjustRightInd w:val="0"/>
        <w:spacing w:after="0" w:line="240" w:lineRule="auto"/>
        <w:ind w:left="360" w:right="0" w:firstLine="0"/>
        <w:rPr>
          <w:rFonts w:eastAsiaTheme="minorHAnsi" w:cs="Calibri"/>
          <w:color w:val="FF0000"/>
          <w:lang w:val="en-US" w:eastAsia="en-US"/>
        </w:rPr>
      </w:pPr>
    </w:p>
    <w:p w:rsidR="00477D89" w:rsidRPr="001A5942" w:rsidRDefault="00477D89" w:rsidP="00477D89">
      <w:pPr>
        <w:spacing w:line="259" w:lineRule="auto"/>
      </w:pPr>
    </w:p>
    <w:p w:rsidR="00477D89" w:rsidRPr="001A5942" w:rsidRDefault="00477D89" w:rsidP="00477D89">
      <w:pPr>
        <w:spacing w:line="259" w:lineRule="auto"/>
        <w:rPr>
          <w:b/>
        </w:rPr>
      </w:pPr>
      <w:r w:rsidRPr="001A5942">
        <w:rPr>
          <w:b/>
        </w:rPr>
        <w:t>Stage 1: Macro-planning</w:t>
      </w:r>
    </w:p>
    <w:p w:rsidR="00477D89" w:rsidRPr="001A5942" w:rsidRDefault="00477D89" w:rsidP="00477D89">
      <w:pPr>
        <w:spacing w:line="259" w:lineRule="auto"/>
        <w:rPr>
          <w:b/>
        </w:rPr>
      </w:pPr>
    </w:p>
    <w:p w:rsidR="00477D89" w:rsidRPr="001A5942" w:rsidRDefault="00477D89" w:rsidP="00477D89">
      <w:pPr>
        <w:pStyle w:val="ListParagraph"/>
        <w:numPr>
          <w:ilvl w:val="0"/>
          <w:numId w:val="1"/>
        </w:numPr>
        <w:spacing w:after="0"/>
        <w:ind w:right="0"/>
        <w:contextualSpacing w:val="0"/>
        <w:rPr>
          <w:b/>
        </w:rPr>
      </w:pPr>
      <w:r w:rsidRPr="001A5942">
        <w:rPr>
          <w:b/>
        </w:rPr>
        <w:t>During the macro-planning (the stage when mega-projects are identified as part of the national development agenda of a country), how and in which forms has your Government introduced human rights-based approaches in national policies integrating mega-projects, in order to protect, promote and fulfil the human rights to water and sanitation?</w:t>
      </w:r>
    </w:p>
    <w:p w:rsidR="00A315E6" w:rsidRDefault="00A315E6" w:rsidP="00A315E6">
      <w:pPr>
        <w:pStyle w:val="HTMLPreformatted"/>
        <w:shd w:val="clear" w:color="auto" w:fill="FFFFFF"/>
        <w:ind w:left="360"/>
        <w:jc w:val="both"/>
        <w:rPr>
          <w:rFonts w:ascii="Cambria" w:hAnsi="Cambria"/>
          <w:color w:val="FF0000"/>
          <w:sz w:val="22"/>
          <w:szCs w:val="22"/>
        </w:rPr>
      </w:pPr>
    </w:p>
    <w:p w:rsidR="003D01D2" w:rsidRPr="00A315E6" w:rsidRDefault="003D01D2" w:rsidP="00A315E6">
      <w:pPr>
        <w:pStyle w:val="HTMLPreformatted"/>
        <w:shd w:val="clear" w:color="auto" w:fill="FFFFFF"/>
        <w:ind w:left="360"/>
        <w:jc w:val="both"/>
        <w:rPr>
          <w:rFonts w:ascii="Cambria" w:hAnsi="Cambria"/>
          <w:sz w:val="22"/>
          <w:szCs w:val="22"/>
        </w:rPr>
      </w:pPr>
      <w:r w:rsidRPr="00A315E6">
        <w:rPr>
          <w:rFonts w:ascii="Cambria" w:hAnsi="Cambria"/>
          <w:sz w:val="22"/>
          <w:szCs w:val="22"/>
        </w:rPr>
        <w:t xml:space="preserve">In accordance with the Law on </w:t>
      </w:r>
      <w:r w:rsidR="00907ECE" w:rsidRPr="00A315E6">
        <w:rPr>
          <w:rFonts w:ascii="Cambria" w:hAnsi="Cambria"/>
          <w:sz w:val="22"/>
          <w:szCs w:val="22"/>
        </w:rPr>
        <w:t xml:space="preserve">Spatial Development </w:t>
      </w:r>
      <w:r w:rsidRPr="00A315E6">
        <w:rPr>
          <w:rFonts w:ascii="Cambria" w:hAnsi="Cambria"/>
          <w:sz w:val="22"/>
          <w:szCs w:val="22"/>
        </w:rPr>
        <w:t xml:space="preserve">and Construction of </w:t>
      </w:r>
      <w:r w:rsidR="00907ECE" w:rsidRPr="00A315E6">
        <w:rPr>
          <w:rFonts w:ascii="Cambria" w:hAnsi="Cambria"/>
          <w:sz w:val="22"/>
          <w:szCs w:val="22"/>
        </w:rPr>
        <w:t xml:space="preserve">Structures </w:t>
      </w:r>
      <w:r w:rsidRPr="00A315E6">
        <w:rPr>
          <w:rFonts w:ascii="Cambria" w:hAnsi="Cambria"/>
          <w:sz w:val="22"/>
          <w:szCs w:val="22"/>
        </w:rPr>
        <w:t>("Official Gazette of Montenegro", 064/17 of 6</w:t>
      </w:r>
      <w:r w:rsidR="00907ECE" w:rsidRPr="00A315E6">
        <w:rPr>
          <w:rFonts w:ascii="Cambria" w:hAnsi="Cambria"/>
          <w:sz w:val="22"/>
          <w:szCs w:val="22"/>
        </w:rPr>
        <w:t xml:space="preserve"> October </w:t>
      </w:r>
      <w:r w:rsidRPr="00A315E6">
        <w:rPr>
          <w:rFonts w:ascii="Cambria" w:hAnsi="Cambria"/>
          <w:sz w:val="22"/>
          <w:szCs w:val="22"/>
        </w:rPr>
        <w:t>2017, 044/18 of 6</w:t>
      </w:r>
      <w:r w:rsidR="00907ECE" w:rsidRPr="00A315E6">
        <w:rPr>
          <w:rFonts w:ascii="Cambria" w:hAnsi="Cambria"/>
          <w:sz w:val="22"/>
          <w:szCs w:val="22"/>
        </w:rPr>
        <w:t xml:space="preserve"> July </w:t>
      </w:r>
      <w:r w:rsidRPr="00A315E6">
        <w:rPr>
          <w:rFonts w:ascii="Cambria" w:hAnsi="Cambria"/>
          <w:sz w:val="22"/>
          <w:szCs w:val="22"/>
        </w:rPr>
        <w:t>2018, 063/18 of 28 September 2018, 011/19 of 19</w:t>
      </w:r>
      <w:r w:rsidR="00907ECE" w:rsidRPr="00A315E6">
        <w:rPr>
          <w:rFonts w:ascii="Cambria" w:hAnsi="Cambria"/>
          <w:sz w:val="22"/>
          <w:szCs w:val="22"/>
        </w:rPr>
        <w:t xml:space="preserve"> February </w:t>
      </w:r>
      <w:r w:rsidRPr="00A315E6">
        <w:rPr>
          <w:rFonts w:ascii="Cambria" w:hAnsi="Cambria"/>
          <w:sz w:val="22"/>
          <w:szCs w:val="22"/>
        </w:rPr>
        <w:t>2019), complex engineering facilities have been recognized in terms of: highways, fast roads, main and regional roads, tunnels over 200m long, bridges over 30m</w:t>
      </w:r>
      <w:r w:rsidR="00907ECE" w:rsidRPr="00A315E6">
        <w:rPr>
          <w:rFonts w:ascii="Cambria" w:hAnsi="Cambria"/>
          <w:sz w:val="22"/>
          <w:szCs w:val="22"/>
        </w:rPr>
        <w:t xml:space="preserve"> long</w:t>
      </w:r>
      <w:r w:rsidRPr="00A315E6">
        <w:rPr>
          <w:rFonts w:ascii="Cambria" w:hAnsi="Cambria"/>
          <w:sz w:val="22"/>
          <w:szCs w:val="22"/>
        </w:rPr>
        <w:t xml:space="preserve">, railway lines, airports, power lines and substations </w:t>
      </w:r>
      <w:r w:rsidR="00907ECE" w:rsidRPr="00A315E6">
        <w:rPr>
          <w:rFonts w:ascii="Cambria" w:hAnsi="Cambria"/>
          <w:sz w:val="22"/>
          <w:szCs w:val="22"/>
        </w:rPr>
        <w:t xml:space="preserve">of </w:t>
      </w:r>
      <w:r w:rsidRPr="00A315E6">
        <w:rPr>
          <w:rFonts w:ascii="Cambria" w:hAnsi="Cambria"/>
          <w:sz w:val="22"/>
          <w:szCs w:val="22"/>
        </w:rPr>
        <w:t xml:space="preserve">10 kV and above, </w:t>
      </w:r>
      <w:r w:rsidR="00907ECE" w:rsidRPr="00A315E6">
        <w:rPr>
          <w:rFonts w:ascii="Cambria" w:hAnsi="Cambria"/>
          <w:sz w:val="22"/>
          <w:szCs w:val="22"/>
        </w:rPr>
        <w:t xml:space="preserve">underground </w:t>
      </w:r>
      <w:r w:rsidRPr="00A315E6">
        <w:rPr>
          <w:rFonts w:ascii="Cambria" w:hAnsi="Cambria"/>
          <w:sz w:val="22"/>
          <w:szCs w:val="22"/>
        </w:rPr>
        <w:t xml:space="preserve">cable installations of a voltage level of 10 kV and more, power plants of 1MVA and more (hydro power plants, thermal power plants, wind power plants, solar power </w:t>
      </w:r>
      <w:r w:rsidR="00907ECE" w:rsidRPr="00A315E6">
        <w:rPr>
          <w:rFonts w:ascii="Cambria" w:hAnsi="Cambria"/>
          <w:sz w:val="22"/>
          <w:szCs w:val="22"/>
        </w:rPr>
        <w:t>plants</w:t>
      </w:r>
      <w:r w:rsidRPr="00A315E6">
        <w:rPr>
          <w:rFonts w:ascii="Cambria" w:hAnsi="Cambria"/>
          <w:sz w:val="22"/>
          <w:szCs w:val="22"/>
        </w:rPr>
        <w:t xml:space="preserve">, etc.), ports, oil pipelines, gas pipelines, dams and accumulations filled with </w:t>
      </w:r>
      <w:r w:rsidR="00907ECE" w:rsidRPr="00A315E6">
        <w:rPr>
          <w:rFonts w:ascii="Cambria" w:hAnsi="Cambria"/>
          <w:sz w:val="22"/>
          <w:szCs w:val="22"/>
        </w:rPr>
        <w:t xml:space="preserve">tailings </w:t>
      </w:r>
      <w:r w:rsidRPr="00A315E6">
        <w:rPr>
          <w:rFonts w:ascii="Cambria" w:hAnsi="Cambria"/>
          <w:sz w:val="22"/>
          <w:szCs w:val="22"/>
        </w:rPr>
        <w:t>or ashes for which technical observation is prescribed</w:t>
      </w:r>
      <w:r w:rsidR="009A6DD6" w:rsidRPr="00A315E6">
        <w:rPr>
          <w:rFonts w:ascii="Cambria" w:hAnsi="Cambria"/>
          <w:sz w:val="22"/>
          <w:szCs w:val="22"/>
        </w:rPr>
        <w:t>;</w:t>
      </w:r>
      <w:r w:rsidRPr="00A315E6">
        <w:rPr>
          <w:rFonts w:ascii="Cambria" w:hAnsi="Cambria"/>
          <w:sz w:val="22"/>
          <w:szCs w:val="22"/>
        </w:rPr>
        <w:t xml:space="preserve"> liquid natural gas</w:t>
      </w:r>
      <w:r w:rsidR="009A6DD6" w:rsidRPr="00A315E6">
        <w:rPr>
          <w:rFonts w:ascii="Cambria" w:hAnsi="Cambria"/>
          <w:sz w:val="22"/>
          <w:szCs w:val="22"/>
        </w:rPr>
        <w:t xml:space="preserve"> storage and decantation facilities;</w:t>
      </w:r>
      <w:r w:rsidRPr="00A315E6">
        <w:rPr>
          <w:rFonts w:ascii="Cambria" w:hAnsi="Cambria"/>
          <w:sz w:val="22"/>
          <w:szCs w:val="22"/>
        </w:rPr>
        <w:t xml:space="preserve"> liquid petroleum gas storage </w:t>
      </w:r>
      <w:r w:rsidR="009A6DD6" w:rsidRPr="00A315E6">
        <w:rPr>
          <w:rFonts w:ascii="Cambria" w:hAnsi="Cambria"/>
          <w:sz w:val="22"/>
          <w:szCs w:val="22"/>
        </w:rPr>
        <w:t xml:space="preserve">and decantation </w:t>
      </w:r>
      <w:r w:rsidRPr="00A315E6">
        <w:rPr>
          <w:rFonts w:ascii="Cambria" w:hAnsi="Cambria"/>
          <w:sz w:val="22"/>
          <w:szCs w:val="22"/>
        </w:rPr>
        <w:t>facilities, oil and oil</w:t>
      </w:r>
      <w:r w:rsidR="009A6DD6" w:rsidRPr="00A315E6">
        <w:rPr>
          <w:rFonts w:ascii="Cambria" w:hAnsi="Cambria"/>
          <w:sz w:val="22"/>
          <w:szCs w:val="22"/>
        </w:rPr>
        <w:t xml:space="preserve"> derivatives</w:t>
      </w:r>
      <w:r w:rsidRPr="00A315E6">
        <w:rPr>
          <w:rFonts w:ascii="Cambria" w:hAnsi="Cambria"/>
          <w:sz w:val="22"/>
          <w:szCs w:val="22"/>
        </w:rPr>
        <w:t xml:space="preserve"> storage </w:t>
      </w:r>
      <w:r w:rsidR="009A6DD6" w:rsidRPr="00A315E6">
        <w:rPr>
          <w:rFonts w:ascii="Cambria" w:hAnsi="Cambria"/>
          <w:sz w:val="22"/>
          <w:szCs w:val="22"/>
        </w:rPr>
        <w:t xml:space="preserve">and decantation </w:t>
      </w:r>
      <w:r w:rsidRPr="00A315E6">
        <w:rPr>
          <w:rFonts w:ascii="Cambria" w:hAnsi="Cambria"/>
          <w:sz w:val="22"/>
          <w:szCs w:val="22"/>
        </w:rPr>
        <w:t>facilities</w:t>
      </w:r>
      <w:r w:rsidR="009A6DD6" w:rsidRPr="00A315E6">
        <w:rPr>
          <w:rFonts w:ascii="Cambria" w:hAnsi="Cambria"/>
          <w:sz w:val="22"/>
          <w:szCs w:val="22"/>
        </w:rPr>
        <w:t>;</w:t>
      </w:r>
      <w:r w:rsidRPr="00A315E6">
        <w:rPr>
          <w:rFonts w:ascii="Cambria" w:hAnsi="Cambria"/>
          <w:sz w:val="22"/>
          <w:szCs w:val="22"/>
        </w:rPr>
        <w:t xml:space="preserve"> </w:t>
      </w:r>
      <w:r w:rsidR="009A6DD6" w:rsidRPr="00A315E6">
        <w:rPr>
          <w:rFonts w:ascii="Cambria" w:hAnsi="Cambria"/>
          <w:sz w:val="22"/>
          <w:szCs w:val="22"/>
        </w:rPr>
        <w:t>petrol and gas stations for motor vehicles;</w:t>
      </w:r>
      <w:r w:rsidRPr="00A315E6">
        <w:rPr>
          <w:rFonts w:ascii="Cambria" w:hAnsi="Cambria"/>
          <w:sz w:val="22"/>
          <w:szCs w:val="22"/>
        </w:rPr>
        <w:t xml:space="preserve"> </w:t>
      </w:r>
      <w:r w:rsidR="009A6DD6" w:rsidRPr="00A315E6">
        <w:rPr>
          <w:rFonts w:ascii="Cambria" w:hAnsi="Cambria"/>
          <w:sz w:val="22"/>
          <w:szCs w:val="22"/>
        </w:rPr>
        <w:t xml:space="preserve">heat energy </w:t>
      </w:r>
      <w:r w:rsidRPr="00A315E6">
        <w:rPr>
          <w:rFonts w:ascii="Cambria" w:hAnsi="Cambria"/>
          <w:sz w:val="22"/>
          <w:szCs w:val="22"/>
        </w:rPr>
        <w:t xml:space="preserve">production, transport and distribution </w:t>
      </w:r>
      <w:r w:rsidR="009A6DD6" w:rsidRPr="00A315E6">
        <w:rPr>
          <w:rFonts w:ascii="Cambria" w:hAnsi="Cambria"/>
          <w:sz w:val="22"/>
          <w:szCs w:val="22"/>
        </w:rPr>
        <w:t xml:space="preserve">facilities </w:t>
      </w:r>
      <w:r w:rsidRPr="00A315E6">
        <w:rPr>
          <w:rFonts w:ascii="Cambria" w:hAnsi="Cambria"/>
          <w:sz w:val="22"/>
          <w:szCs w:val="22"/>
        </w:rPr>
        <w:t>for district heating and/or cooling</w:t>
      </w:r>
      <w:r w:rsidR="009A6DD6" w:rsidRPr="00A315E6">
        <w:rPr>
          <w:rFonts w:ascii="Cambria" w:hAnsi="Cambria"/>
          <w:sz w:val="22"/>
          <w:szCs w:val="22"/>
        </w:rPr>
        <w:t>;</w:t>
      </w:r>
      <w:r w:rsidRPr="00A315E6">
        <w:rPr>
          <w:rFonts w:ascii="Cambria" w:hAnsi="Cambria"/>
          <w:sz w:val="22"/>
          <w:szCs w:val="22"/>
        </w:rPr>
        <w:t xml:space="preserve"> facilities for production, transport and distribution of heat energy for industrial use and stable pressure vessels</w:t>
      </w:r>
      <w:r w:rsidR="009A6DD6" w:rsidRPr="00A315E6">
        <w:rPr>
          <w:rFonts w:ascii="Cambria" w:hAnsi="Cambria"/>
          <w:sz w:val="22"/>
          <w:szCs w:val="22"/>
        </w:rPr>
        <w:t>;</w:t>
      </w:r>
      <w:r w:rsidRPr="00A315E6">
        <w:rPr>
          <w:rFonts w:ascii="Cambria" w:hAnsi="Cambria"/>
          <w:sz w:val="22"/>
          <w:szCs w:val="22"/>
        </w:rPr>
        <w:t xml:space="preserve"> facilities for producing and storing hazardous substances and similar facilities and installations that </w:t>
      </w:r>
      <w:r w:rsidR="009A6DD6" w:rsidRPr="00A315E6">
        <w:rPr>
          <w:rFonts w:ascii="Cambria" w:hAnsi="Cambria"/>
          <w:sz w:val="22"/>
          <w:szCs w:val="22"/>
        </w:rPr>
        <w:t>may</w:t>
      </w:r>
      <w:r w:rsidRPr="00A315E6">
        <w:rPr>
          <w:rFonts w:ascii="Cambria" w:hAnsi="Cambria"/>
          <w:sz w:val="22"/>
          <w:szCs w:val="22"/>
        </w:rPr>
        <w:t xml:space="preserve"> endanger the environment</w:t>
      </w:r>
      <w:r w:rsidR="009A6DD6" w:rsidRPr="00A315E6">
        <w:rPr>
          <w:rFonts w:ascii="Cambria" w:hAnsi="Cambria"/>
          <w:sz w:val="22"/>
          <w:szCs w:val="22"/>
        </w:rPr>
        <w:t>;</w:t>
      </w:r>
      <w:r w:rsidRPr="00A315E6">
        <w:rPr>
          <w:rFonts w:ascii="Cambria" w:hAnsi="Cambria"/>
          <w:sz w:val="22"/>
          <w:szCs w:val="22"/>
        </w:rPr>
        <w:t xml:space="preserve"> </w:t>
      </w:r>
      <w:r w:rsidR="009A6DD6" w:rsidRPr="00A315E6">
        <w:rPr>
          <w:rFonts w:ascii="Cambria" w:hAnsi="Cambria"/>
          <w:sz w:val="22"/>
          <w:szCs w:val="22"/>
        </w:rPr>
        <w:t xml:space="preserve">structures </w:t>
      </w:r>
      <w:r w:rsidRPr="00A315E6">
        <w:rPr>
          <w:rFonts w:ascii="Cambria" w:hAnsi="Cambria"/>
          <w:sz w:val="22"/>
          <w:szCs w:val="22"/>
        </w:rPr>
        <w:t>and plant</w:t>
      </w:r>
      <w:r w:rsidR="009A6DD6" w:rsidRPr="00A315E6">
        <w:rPr>
          <w:rFonts w:ascii="Cambria" w:hAnsi="Cambria"/>
          <w:sz w:val="22"/>
          <w:szCs w:val="22"/>
        </w:rPr>
        <w:t>s</w:t>
      </w:r>
      <w:r w:rsidRPr="00A315E6">
        <w:rPr>
          <w:rFonts w:ascii="Cambria" w:hAnsi="Cambria"/>
          <w:sz w:val="22"/>
          <w:szCs w:val="22"/>
        </w:rPr>
        <w:t xml:space="preserve"> for the chemical and heavy industry</w:t>
      </w:r>
      <w:r w:rsidR="009A6DD6" w:rsidRPr="00A315E6">
        <w:rPr>
          <w:rFonts w:ascii="Cambria" w:hAnsi="Cambria"/>
          <w:sz w:val="22"/>
          <w:szCs w:val="22"/>
        </w:rPr>
        <w:t>;</w:t>
      </w:r>
      <w:r w:rsidRPr="00A315E6">
        <w:rPr>
          <w:rFonts w:ascii="Cambria" w:hAnsi="Cambria"/>
          <w:sz w:val="22"/>
          <w:szCs w:val="22"/>
        </w:rPr>
        <w:t xml:space="preserve"> landfills</w:t>
      </w:r>
      <w:r w:rsidR="009A6DD6" w:rsidRPr="00A315E6">
        <w:rPr>
          <w:rFonts w:ascii="Cambria" w:hAnsi="Cambria"/>
          <w:sz w:val="22"/>
          <w:szCs w:val="22"/>
        </w:rPr>
        <w:t>;</w:t>
      </w:r>
      <w:r w:rsidRPr="00A315E6">
        <w:rPr>
          <w:rFonts w:ascii="Cambria" w:hAnsi="Cambria"/>
          <w:sz w:val="22"/>
          <w:szCs w:val="22"/>
        </w:rPr>
        <w:t xml:space="preserve"> waste-to-energy facilities</w:t>
      </w:r>
      <w:r w:rsidR="009A6DD6" w:rsidRPr="00A315E6">
        <w:rPr>
          <w:rFonts w:ascii="Cambria" w:hAnsi="Cambria"/>
          <w:sz w:val="22"/>
          <w:szCs w:val="22"/>
        </w:rPr>
        <w:t>;</w:t>
      </w:r>
      <w:r w:rsidRPr="00A315E6">
        <w:rPr>
          <w:rFonts w:ascii="Cambria" w:hAnsi="Cambria"/>
          <w:sz w:val="22"/>
          <w:szCs w:val="22"/>
        </w:rPr>
        <w:t xml:space="preserve"> anaerobic digestion plants</w:t>
      </w:r>
      <w:r w:rsidR="009A6DD6" w:rsidRPr="00A315E6">
        <w:rPr>
          <w:rFonts w:ascii="Cambria" w:hAnsi="Cambria"/>
          <w:sz w:val="22"/>
          <w:szCs w:val="22"/>
        </w:rPr>
        <w:t>;</w:t>
      </w:r>
      <w:r w:rsidRPr="00A315E6">
        <w:rPr>
          <w:rFonts w:ascii="Cambria" w:hAnsi="Cambria"/>
          <w:sz w:val="22"/>
          <w:szCs w:val="22"/>
        </w:rPr>
        <w:t xml:space="preserve"> water treatment plants.</w:t>
      </w:r>
    </w:p>
    <w:p w:rsidR="003D01D2" w:rsidRPr="001A5942" w:rsidRDefault="003D01D2" w:rsidP="003D01D2">
      <w:pPr>
        <w:pStyle w:val="ListParagraph"/>
        <w:autoSpaceDE w:val="0"/>
        <w:autoSpaceDN w:val="0"/>
        <w:adjustRightInd w:val="0"/>
        <w:spacing w:after="0" w:line="240" w:lineRule="auto"/>
        <w:ind w:left="360" w:right="0" w:firstLine="0"/>
        <w:rPr>
          <w:rFonts w:eastAsiaTheme="minorHAnsi" w:cs="Calibri"/>
          <w:color w:val="FF0000"/>
          <w:lang w:val="en-US" w:eastAsia="en-US"/>
        </w:rPr>
      </w:pPr>
    </w:p>
    <w:p w:rsidR="007802CD" w:rsidRPr="001A5942" w:rsidRDefault="007802CD" w:rsidP="007802CD">
      <w:pPr>
        <w:spacing w:after="0"/>
        <w:ind w:right="0"/>
      </w:pPr>
    </w:p>
    <w:p w:rsidR="00477D89" w:rsidRPr="001A5942" w:rsidRDefault="00477D89" w:rsidP="00477D89"/>
    <w:p w:rsidR="00477D89" w:rsidRPr="001A5942" w:rsidRDefault="00477D89" w:rsidP="00477D89">
      <w:pPr>
        <w:pStyle w:val="ListParagraph"/>
        <w:numPr>
          <w:ilvl w:val="0"/>
          <w:numId w:val="1"/>
        </w:numPr>
        <w:spacing w:after="0"/>
        <w:ind w:right="0"/>
        <w:contextualSpacing w:val="0"/>
        <w:rPr>
          <w:b/>
        </w:rPr>
      </w:pPr>
      <w:r w:rsidRPr="001A5942">
        <w:rPr>
          <w:b/>
        </w:rPr>
        <w:t>What type of participatory processes have been implemented by your Government to inform the public and the affected population and to facilitate the discussion on the option to include or not include mega-projects in national development policies?</w:t>
      </w:r>
    </w:p>
    <w:p w:rsidR="00012FBA" w:rsidRPr="001A5942" w:rsidRDefault="00012FBA" w:rsidP="00012FBA">
      <w:pPr>
        <w:pStyle w:val="ListParagraph"/>
        <w:spacing w:after="0"/>
        <w:ind w:left="360" w:right="0" w:firstLine="0"/>
        <w:contextualSpacing w:val="0"/>
        <w:rPr>
          <w:highlight w:val="yellow"/>
        </w:rPr>
      </w:pPr>
    </w:p>
    <w:p w:rsidR="003D01D2" w:rsidRPr="00A315E6" w:rsidRDefault="003D01D2" w:rsidP="003D01D2">
      <w:pPr>
        <w:ind w:left="360" w:firstLine="0"/>
        <w:rPr>
          <w:color w:val="auto"/>
        </w:rPr>
      </w:pPr>
      <w:r w:rsidRPr="00A315E6">
        <w:rPr>
          <w:color w:val="auto"/>
        </w:rPr>
        <w:t xml:space="preserve">Under the legal regulations in Montenegro, each project must be defined by a spatial </w:t>
      </w:r>
      <w:r w:rsidR="009A6DD6" w:rsidRPr="00A315E6">
        <w:rPr>
          <w:color w:val="auto"/>
        </w:rPr>
        <w:t xml:space="preserve">planning </w:t>
      </w:r>
      <w:r w:rsidRPr="00A315E6">
        <w:rPr>
          <w:color w:val="auto"/>
        </w:rPr>
        <w:t xml:space="preserve">document for which a Strategic Environmental Impact Assessment (Environmental Impact Assessment) and public </w:t>
      </w:r>
      <w:r w:rsidR="009A6DD6" w:rsidRPr="00A315E6">
        <w:rPr>
          <w:color w:val="auto"/>
        </w:rPr>
        <w:t xml:space="preserve">consultations </w:t>
      </w:r>
      <w:r w:rsidRPr="00A315E6">
        <w:rPr>
          <w:color w:val="auto"/>
        </w:rPr>
        <w:t xml:space="preserve">are conducted, which </w:t>
      </w:r>
      <w:r w:rsidR="009A6DD6" w:rsidRPr="00A315E6">
        <w:rPr>
          <w:color w:val="auto"/>
        </w:rPr>
        <w:t xml:space="preserve">includes </w:t>
      </w:r>
      <w:r w:rsidRPr="00A315E6">
        <w:rPr>
          <w:color w:val="auto"/>
        </w:rPr>
        <w:t>two phases (consultative</w:t>
      </w:r>
      <w:r w:rsidR="009A6DD6" w:rsidRPr="00A315E6">
        <w:rPr>
          <w:color w:val="auto"/>
        </w:rPr>
        <w:t xml:space="preserve"> phase </w:t>
      </w:r>
      <w:r w:rsidRPr="00A315E6">
        <w:rPr>
          <w:color w:val="auto"/>
        </w:rPr>
        <w:t>-</w:t>
      </w:r>
      <w:r w:rsidR="009A6DD6" w:rsidRPr="00A315E6">
        <w:rPr>
          <w:color w:val="auto"/>
        </w:rPr>
        <w:t xml:space="preserve"> public </w:t>
      </w:r>
      <w:r w:rsidRPr="00A315E6">
        <w:rPr>
          <w:color w:val="auto"/>
        </w:rPr>
        <w:t>consultation</w:t>
      </w:r>
      <w:r w:rsidR="009A6DD6" w:rsidRPr="00A315E6">
        <w:rPr>
          <w:color w:val="auto"/>
        </w:rPr>
        <w:t>s</w:t>
      </w:r>
      <w:r w:rsidRPr="00A315E6">
        <w:rPr>
          <w:color w:val="auto"/>
        </w:rPr>
        <w:t xml:space="preserve"> in the initial stage of preparation</w:t>
      </w:r>
      <w:r w:rsidR="009A6DD6" w:rsidRPr="00A315E6">
        <w:rPr>
          <w:color w:val="auto"/>
        </w:rPr>
        <w:t>,</w:t>
      </w:r>
      <w:r w:rsidRPr="00A315E6">
        <w:rPr>
          <w:color w:val="auto"/>
        </w:rPr>
        <w:t xml:space="preserve"> and public </w:t>
      </w:r>
      <w:r w:rsidR="009A6DD6" w:rsidRPr="00A315E6">
        <w:rPr>
          <w:color w:val="auto"/>
        </w:rPr>
        <w:t xml:space="preserve">consultations on the draft document </w:t>
      </w:r>
      <w:r w:rsidRPr="00A315E6">
        <w:rPr>
          <w:color w:val="auto"/>
        </w:rPr>
        <w:t>at a later stage (through forums, presentation of document</w:t>
      </w:r>
      <w:r w:rsidR="009A6DD6" w:rsidRPr="00A315E6">
        <w:rPr>
          <w:color w:val="auto"/>
        </w:rPr>
        <w:t>s</w:t>
      </w:r>
      <w:r w:rsidRPr="00A315E6">
        <w:rPr>
          <w:color w:val="auto"/>
        </w:rPr>
        <w:t xml:space="preserve"> on the </w:t>
      </w:r>
      <w:r w:rsidR="009A6DD6" w:rsidRPr="00A315E6">
        <w:rPr>
          <w:color w:val="auto"/>
        </w:rPr>
        <w:t>web</w:t>
      </w:r>
      <w:r w:rsidRPr="00A315E6">
        <w:rPr>
          <w:color w:val="auto"/>
        </w:rPr>
        <w:t>site and so on).</w:t>
      </w:r>
    </w:p>
    <w:p w:rsidR="003D01D2" w:rsidRPr="001A5942" w:rsidRDefault="003D01D2" w:rsidP="003117F6">
      <w:pPr>
        <w:ind w:left="360" w:firstLine="0"/>
        <w:rPr>
          <w:color w:val="FF0000"/>
        </w:rPr>
      </w:pPr>
    </w:p>
    <w:p w:rsidR="00012FBA" w:rsidRPr="001A5942" w:rsidRDefault="00012FBA" w:rsidP="003117F6">
      <w:pPr>
        <w:ind w:left="360" w:firstLine="0"/>
        <w:rPr>
          <w:color w:val="FF0000"/>
        </w:rPr>
      </w:pPr>
    </w:p>
    <w:p w:rsidR="00052D94" w:rsidRPr="001A5942" w:rsidRDefault="00477D89" w:rsidP="00052D94">
      <w:pPr>
        <w:pStyle w:val="ListParagraph"/>
        <w:numPr>
          <w:ilvl w:val="0"/>
          <w:numId w:val="1"/>
        </w:numPr>
        <w:spacing w:after="0"/>
        <w:ind w:right="0"/>
        <w:contextualSpacing w:val="0"/>
        <w:rPr>
          <w:b/>
        </w:rPr>
      </w:pPr>
      <w:r w:rsidRPr="001A5942">
        <w:rPr>
          <w:b/>
        </w:rPr>
        <w:t>What challenges exist to ensure transparency and participation as well as access to information in the macro-planning stage? How have they been addressed and guaranteed, if any?</w:t>
      </w:r>
    </w:p>
    <w:p w:rsidR="00052D94" w:rsidRPr="001A5942" w:rsidRDefault="00052D94" w:rsidP="00052D94">
      <w:pPr>
        <w:pStyle w:val="ListParagraph"/>
        <w:spacing w:after="0"/>
        <w:ind w:left="360" w:right="0" w:firstLine="0"/>
        <w:contextualSpacing w:val="0"/>
        <w:rPr>
          <w:b/>
        </w:rPr>
      </w:pPr>
    </w:p>
    <w:p w:rsidR="003D01D2" w:rsidRPr="00A315E6" w:rsidRDefault="003D01D2" w:rsidP="007337D3">
      <w:pPr>
        <w:pStyle w:val="HTMLPreformatted"/>
        <w:shd w:val="clear" w:color="auto" w:fill="FFFFFF"/>
        <w:jc w:val="both"/>
        <w:rPr>
          <w:rFonts w:ascii="Cambria" w:hAnsi="Cambria"/>
          <w:sz w:val="22"/>
          <w:szCs w:val="22"/>
        </w:rPr>
      </w:pPr>
      <w:r w:rsidRPr="00A315E6">
        <w:rPr>
          <w:rFonts w:ascii="Cambria" w:hAnsi="Cambria"/>
          <w:sz w:val="22"/>
          <w:szCs w:val="22"/>
        </w:rPr>
        <w:lastRenderedPageBreak/>
        <w:t xml:space="preserve">The Decree on the election of representatives of non-governmental organizations to the working bodies of state administration bodies and the conduct of public </w:t>
      </w:r>
      <w:r w:rsidR="009A6DD6" w:rsidRPr="00A315E6">
        <w:rPr>
          <w:rFonts w:ascii="Cambria" w:hAnsi="Cambria"/>
          <w:sz w:val="22"/>
          <w:szCs w:val="22"/>
        </w:rPr>
        <w:t xml:space="preserve">consultations </w:t>
      </w:r>
      <w:r w:rsidRPr="00A315E6">
        <w:rPr>
          <w:rFonts w:ascii="Cambria" w:hAnsi="Cambria"/>
          <w:sz w:val="22"/>
          <w:szCs w:val="22"/>
        </w:rPr>
        <w:t xml:space="preserve">in preparation of laws and strategies ("Official Gazette of Montenegro" 041/18 of 28 June 2018) provides for </w:t>
      </w:r>
      <w:r w:rsidR="00052D94" w:rsidRPr="00A315E6">
        <w:rPr>
          <w:rFonts w:ascii="Cambria" w:hAnsi="Cambria"/>
          <w:sz w:val="22"/>
          <w:szCs w:val="22"/>
        </w:rPr>
        <w:t xml:space="preserve">conducting </w:t>
      </w:r>
      <w:r w:rsidRPr="00A315E6">
        <w:rPr>
          <w:rFonts w:ascii="Cambria" w:hAnsi="Cambria"/>
          <w:sz w:val="22"/>
          <w:szCs w:val="22"/>
        </w:rPr>
        <w:t xml:space="preserve">public </w:t>
      </w:r>
      <w:r w:rsidR="00052D94" w:rsidRPr="00A315E6">
        <w:rPr>
          <w:rFonts w:ascii="Cambria" w:hAnsi="Cambria"/>
          <w:sz w:val="22"/>
          <w:szCs w:val="22"/>
        </w:rPr>
        <w:t xml:space="preserve">consultations on </w:t>
      </w:r>
      <w:r w:rsidRPr="00A315E6">
        <w:rPr>
          <w:rFonts w:ascii="Cambria" w:hAnsi="Cambria"/>
          <w:sz w:val="22"/>
          <w:szCs w:val="22"/>
        </w:rPr>
        <w:t>the preparation of law</w:t>
      </w:r>
      <w:r w:rsidR="00052D94" w:rsidRPr="00A315E6">
        <w:rPr>
          <w:rFonts w:ascii="Cambria" w:hAnsi="Cambria"/>
          <w:sz w:val="22"/>
          <w:szCs w:val="22"/>
        </w:rPr>
        <w:t>s</w:t>
      </w:r>
      <w:r w:rsidRPr="00A315E6">
        <w:rPr>
          <w:rFonts w:ascii="Cambria" w:hAnsi="Cambria"/>
          <w:sz w:val="22"/>
          <w:szCs w:val="22"/>
        </w:rPr>
        <w:t xml:space="preserve"> and strateg</w:t>
      </w:r>
      <w:r w:rsidR="00052D94" w:rsidRPr="00A315E6">
        <w:rPr>
          <w:rFonts w:ascii="Cambria" w:hAnsi="Cambria"/>
          <w:sz w:val="22"/>
          <w:szCs w:val="22"/>
        </w:rPr>
        <w:t>ies by</w:t>
      </w:r>
      <w:r w:rsidRPr="00A315E6">
        <w:rPr>
          <w:rFonts w:ascii="Cambria" w:hAnsi="Cambria"/>
          <w:sz w:val="22"/>
          <w:szCs w:val="22"/>
        </w:rPr>
        <w:t>:</w:t>
      </w:r>
    </w:p>
    <w:p w:rsidR="003D01D2" w:rsidRPr="00A315E6" w:rsidRDefault="003D01D2" w:rsidP="007337D3">
      <w:pPr>
        <w:pStyle w:val="HTMLPreformatted"/>
        <w:shd w:val="clear" w:color="auto" w:fill="FFFFFF"/>
        <w:jc w:val="both"/>
        <w:rPr>
          <w:rFonts w:ascii="Cambria" w:hAnsi="Cambria"/>
          <w:sz w:val="22"/>
          <w:szCs w:val="22"/>
        </w:rPr>
      </w:pPr>
      <w:r w:rsidRPr="00A315E6">
        <w:rPr>
          <w:rFonts w:ascii="Cambria" w:hAnsi="Cambria"/>
          <w:sz w:val="22"/>
          <w:szCs w:val="22"/>
        </w:rPr>
        <w:t>   1) Consult</w:t>
      </w:r>
      <w:r w:rsidR="00052D94" w:rsidRPr="00A315E6">
        <w:rPr>
          <w:rFonts w:ascii="Cambria" w:hAnsi="Cambria"/>
          <w:sz w:val="22"/>
          <w:szCs w:val="22"/>
        </w:rPr>
        <w:t>ing bodies</w:t>
      </w:r>
      <w:r w:rsidRPr="00A315E6">
        <w:rPr>
          <w:rFonts w:ascii="Cambria" w:hAnsi="Cambria"/>
          <w:sz w:val="22"/>
          <w:szCs w:val="22"/>
        </w:rPr>
        <w:t xml:space="preserve">, organizations, associations and individuals (interested public) in the initial phase of preparation of </w:t>
      </w:r>
      <w:r w:rsidR="00052D94" w:rsidRPr="00A315E6">
        <w:rPr>
          <w:rFonts w:ascii="Cambria" w:hAnsi="Cambria"/>
          <w:sz w:val="22"/>
          <w:szCs w:val="22"/>
        </w:rPr>
        <w:t>the</w:t>
      </w:r>
      <w:r w:rsidRPr="00A315E6">
        <w:rPr>
          <w:rFonts w:ascii="Cambria" w:hAnsi="Cambria"/>
          <w:sz w:val="22"/>
          <w:szCs w:val="22"/>
        </w:rPr>
        <w:t xml:space="preserve"> law or strategy;</w:t>
      </w:r>
    </w:p>
    <w:p w:rsidR="003D01D2" w:rsidRPr="00A315E6" w:rsidRDefault="003D01D2" w:rsidP="007337D3">
      <w:pPr>
        <w:pStyle w:val="HTMLPreformatted"/>
        <w:shd w:val="clear" w:color="auto" w:fill="FFFFFF"/>
        <w:jc w:val="both"/>
        <w:rPr>
          <w:rFonts w:ascii="Cambria" w:hAnsi="Cambria"/>
          <w:sz w:val="22"/>
          <w:szCs w:val="22"/>
        </w:rPr>
      </w:pPr>
      <w:r w:rsidRPr="00A315E6">
        <w:rPr>
          <w:rFonts w:ascii="Cambria" w:hAnsi="Cambria"/>
          <w:sz w:val="22"/>
          <w:szCs w:val="22"/>
        </w:rPr>
        <w:t xml:space="preserve">   2) </w:t>
      </w:r>
      <w:r w:rsidR="00052D94" w:rsidRPr="00A315E6">
        <w:rPr>
          <w:rFonts w:ascii="Cambria" w:hAnsi="Cambria"/>
          <w:sz w:val="22"/>
          <w:szCs w:val="22"/>
        </w:rPr>
        <w:t>O</w:t>
      </w:r>
      <w:r w:rsidRPr="00A315E6">
        <w:rPr>
          <w:rFonts w:ascii="Cambria" w:hAnsi="Cambria"/>
          <w:sz w:val="22"/>
          <w:szCs w:val="22"/>
        </w:rPr>
        <w:t xml:space="preserve">rganizing public </w:t>
      </w:r>
      <w:r w:rsidR="00052D94" w:rsidRPr="00A315E6">
        <w:rPr>
          <w:rFonts w:ascii="Cambria" w:hAnsi="Cambria"/>
          <w:sz w:val="22"/>
          <w:szCs w:val="22"/>
        </w:rPr>
        <w:t xml:space="preserve">consultations </w:t>
      </w:r>
      <w:r w:rsidRPr="00A315E6">
        <w:rPr>
          <w:rFonts w:ascii="Cambria" w:hAnsi="Cambria"/>
          <w:sz w:val="22"/>
          <w:szCs w:val="22"/>
        </w:rPr>
        <w:t>on a draft law or strategy</w:t>
      </w:r>
      <w:r w:rsidR="00052D94" w:rsidRPr="00A315E6">
        <w:rPr>
          <w:rFonts w:ascii="Cambria" w:hAnsi="Cambria"/>
          <w:sz w:val="22"/>
          <w:szCs w:val="22"/>
        </w:rPr>
        <w:t xml:space="preserve"> text</w:t>
      </w:r>
      <w:r w:rsidRPr="00A315E6">
        <w:rPr>
          <w:rFonts w:ascii="Cambria" w:hAnsi="Cambria"/>
          <w:sz w:val="22"/>
          <w:szCs w:val="22"/>
        </w:rPr>
        <w:t>.</w:t>
      </w:r>
    </w:p>
    <w:p w:rsidR="003D01D2" w:rsidRPr="00A315E6" w:rsidRDefault="003D01D2" w:rsidP="007337D3">
      <w:pPr>
        <w:pStyle w:val="HTMLPreformatted"/>
        <w:shd w:val="clear" w:color="auto" w:fill="FFFFFF"/>
        <w:jc w:val="both"/>
        <w:rPr>
          <w:rFonts w:ascii="Cambria" w:hAnsi="Cambria"/>
          <w:sz w:val="22"/>
          <w:szCs w:val="22"/>
        </w:rPr>
      </w:pPr>
      <w:r w:rsidRPr="00A315E6">
        <w:rPr>
          <w:rFonts w:ascii="Cambria" w:hAnsi="Cambria"/>
          <w:sz w:val="22"/>
          <w:szCs w:val="22"/>
        </w:rPr>
        <w:t>Consultation</w:t>
      </w:r>
      <w:r w:rsidR="00052D94" w:rsidRPr="00A315E6">
        <w:rPr>
          <w:rFonts w:ascii="Cambria" w:hAnsi="Cambria"/>
          <w:sz w:val="22"/>
          <w:szCs w:val="22"/>
        </w:rPr>
        <w:t>s</w:t>
      </w:r>
      <w:r w:rsidRPr="00A315E6">
        <w:rPr>
          <w:rFonts w:ascii="Cambria" w:hAnsi="Cambria"/>
          <w:sz w:val="22"/>
          <w:szCs w:val="22"/>
        </w:rPr>
        <w:t xml:space="preserve"> </w:t>
      </w:r>
      <w:r w:rsidR="00052D94" w:rsidRPr="00A315E6">
        <w:rPr>
          <w:rFonts w:ascii="Cambria" w:hAnsi="Cambria"/>
          <w:sz w:val="22"/>
          <w:szCs w:val="22"/>
        </w:rPr>
        <w:t xml:space="preserve">of </w:t>
      </w:r>
      <w:r w:rsidRPr="00A315E6">
        <w:rPr>
          <w:rFonts w:ascii="Cambria" w:hAnsi="Cambria"/>
          <w:sz w:val="22"/>
          <w:szCs w:val="22"/>
        </w:rPr>
        <w:t xml:space="preserve">the public concerned </w:t>
      </w:r>
      <w:r w:rsidR="00052D94" w:rsidRPr="00A315E6">
        <w:rPr>
          <w:rFonts w:ascii="Cambria" w:hAnsi="Cambria"/>
          <w:sz w:val="22"/>
          <w:szCs w:val="22"/>
        </w:rPr>
        <w:t>are</w:t>
      </w:r>
      <w:r w:rsidRPr="00A315E6">
        <w:rPr>
          <w:rFonts w:ascii="Cambria" w:hAnsi="Cambria"/>
          <w:sz w:val="22"/>
          <w:szCs w:val="22"/>
        </w:rPr>
        <w:t xml:space="preserve"> carried out after the publication of a public call on the Ministry's website and the e-government portal. Consultation</w:t>
      </w:r>
      <w:r w:rsidR="00052D94" w:rsidRPr="00A315E6">
        <w:rPr>
          <w:rFonts w:ascii="Cambria" w:hAnsi="Cambria"/>
          <w:sz w:val="22"/>
          <w:szCs w:val="22"/>
        </w:rPr>
        <w:t>s</w:t>
      </w:r>
      <w:r w:rsidRPr="00A315E6">
        <w:rPr>
          <w:rFonts w:ascii="Cambria" w:hAnsi="Cambria"/>
          <w:sz w:val="22"/>
          <w:szCs w:val="22"/>
        </w:rPr>
        <w:t xml:space="preserve"> impl</w:t>
      </w:r>
      <w:r w:rsidR="00052D94" w:rsidRPr="00A315E6">
        <w:rPr>
          <w:rFonts w:ascii="Cambria" w:hAnsi="Cambria"/>
          <w:sz w:val="22"/>
          <w:szCs w:val="22"/>
        </w:rPr>
        <w:t>y</w:t>
      </w:r>
      <w:r w:rsidRPr="00A315E6">
        <w:rPr>
          <w:rFonts w:ascii="Cambria" w:hAnsi="Cambria"/>
          <w:sz w:val="22"/>
          <w:szCs w:val="22"/>
        </w:rPr>
        <w:t xml:space="preserve"> </w:t>
      </w:r>
      <w:r w:rsidR="00052D94" w:rsidRPr="00A315E6">
        <w:rPr>
          <w:rFonts w:ascii="Cambria" w:hAnsi="Cambria"/>
          <w:sz w:val="22"/>
          <w:szCs w:val="22"/>
        </w:rPr>
        <w:t>launching</w:t>
      </w:r>
      <w:r w:rsidRPr="00A315E6">
        <w:rPr>
          <w:rFonts w:ascii="Cambria" w:hAnsi="Cambria"/>
          <w:sz w:val="22"/>
          <w:szCs w:val="22"/>
        </w:rPr>
        <w:t xml:space="preserve"> initiatives, </w:t>
      </w:r>
      <w:r w:rsidR="00052D94" w:rsidRPr="00A315E6">
        <w:rPr>
          <w:rFonts w:ascii="Cambria" w:hAnsi="Cambria"/>
          <w:sz w:val="22"/>
          <w:szCs w:val="22"/>
        </w:rPr>
        <w:t>making proposals</w:t>
      </w:r>
      <w:r w:rsidRPr="00A315E6">
        <w:rPr>
          <w:rFonts w:ascii="Cambria" w:hAnsi="Cambria"/>
          <w:sz w:val="22"/>
          <w:szCs w:val="22"/>
        </w:rPr>
        <w:t xml:space="preserve">, </w:t>
      </w:r>
      <w:r w:rsidR="00052D94" w:rsidRPr="00A315E6">
        <w:rPr>
          <w:rFonts w:ascii="Cambria" w:hAnsi="Cambria"/>
          <w:sz w:val="22"/>
          <w:szCs w:val="22"/>
        </w:rPr>
        <w:t xml:space="preserve">and providing </w:t>
      </w:r>
      <w:r w:rsidRPr="00A315E6">
        <w:rPr>
          <w:rFonts w:ascii="Cambria" w:hAnsi="Cambria"/>
          <w:sz w:val="22"/>
          <w:szCs w:val="22"/>
        </w:rPr>
        <w:t>suggestions and comments in the initial phase of preparation of a law or strategy.</w:t>
      </w:r>
    </w:p>
    <w:p w:rsidR="003D01D2" w:rsidRPr="00A315E6" w:rsidRDefault="00052D94" w:rsidP="007337D3">
      <w:pPr>
        <w:pStyle w:val="HTMLPreformatted"/>
        <w:shd w:val="clear" w:color="auto" w:fill="FFFFFF"/>
        <w:jc w:val="both"/>
        <w:rPr>
          <w:rFonts w:ascii="Cambria" w:hAnsi="Cambria"/>
          <w:sz w:val="22"/>
          <w:szCs w:val="22"/>
        </w:rPr>
      </w:pPr>
      <w:r w:rsidRPr="00A315E6">
        <w:rPr>
          <w:rFonts w:ascii="Cambria" w:hAnsi="Cambria"/>
          <w:sz w:val="22"/>
          <w:szCs w:val="22"/>
        </w:rPr>
        <w:t>P</w:t>
      </w:r>
      <w:r w:rsidR="003D01D2" w:rsidRPr="00A315E6">
        <w:rPr>
          <w:rFonts w:ascii="Cambria" w:hAnsi="Cambria"/>
          <w:sz w:val="22"/>
          <w:szCs w:val="22"/>
        </w:rPr>
        <w:t xml:space="preserve">ublic </w:t>
      </w:r>
      <w:r w:rsidRPr="00A315E6">
        <w:rPr>
          <w:rFonts w:ascii="Cambria" w:hAnsi="Cambria"/>
          <w:sz w:val="22"/>
          <w:szCs w:val="22"/>
        </w:rPr>
        <w:t xml:space="preserve">consultations </w:t>
      </w:r>
      <w:r w:rsidR="003D01D2" w:rsidRPr="00A315E6">
        <w:rPr>
          <w:rFonts w:ascii="Cambria" w:hAnsi="Cambria"/>
          <w:sz w:val="22"/>
          <w:szCs w:val="22"/>
        </w:rPr>
        <w:t xml:space="preserve">on the text of </w:t>
      </w:r>
      <w:r w:rsidRPr="00A315E6">
        <w:rPr>
          <w:rFonts w:ascii="Cambria" w:hAnsi="Cambria"/>
          <w:sz w:val="22"/>
          <w:szCs w:val="22"/>
        </w:rPr>
        <w:t>a</w:t>
      </w:r>
      <w:r w:rsidR="003D01D2" w:rsidRPr="00A315E6">
        <w:rPr>
          <w:rFonts w:ascii="Cambria" w:hAnsi="Cambria"/>
          <w:sz w:val="22"/>
          <w:szCs w:val="22"/>
        </w:rPr>
        <w:t xml:space="preserve"> draft law or strategy </w:t>
      </w:r>
      <w:r w:rsidRPr="00A315E6">
        <w:rPr>
          <w:rFonts w:ascii="Cambria" w:hAnsi="Cambria"/>
          <w:sz w:val="22"/>
          <w:szCs w:val="22"/>
        </w:rPr>
        <w:t>are</w:t>
      </w:r>
      <w:r w:rsidR="003D01D2" w:rsidRPr="00A315E6">
        <w:rPr>
          <w:rFonts w:ascii="Cambria" w:hAnsi="Cambria"/>
          <w:sz w:val="22"/>
          <w:szCs w:val="22"/>
        </w:rPr>
        <w:t xml:space="preserve"> carried out</w:t>
      </w:r>
      <w:r w:rsidRPr="00A315E6">
        <w:rPr>
          <w:rFonts w:ascii="Cambria" w:hAnsi="Cambria"/>
          <w:sz w:val="22"/>
          <w:szCs w:val="22"/>
        </w:rPr>
        <w:t xml:space="preserve"> by</w:t>
      </w:r>
      <w:r w:rsidR="003D01D2" w:rsidRPr="00A315E6">
        <w:rPr>
          <w:rFonts w:ascii="Cambria" w:hAnsi="Cambria"/>
          <w:sz w:val="22"/>
          <w:szCs w:val="22"/>
        </w:rPr>
        <w:t>:</w:t>
      </w:r>
    </w:p>
    <w:p w:rsidR="003D01D2" w:rsidRPr="00A315E6" w:rsidRDefault="003D01D2" w:rsidP="007337D3">
      <w:pPr>
        <w:pStyle w:val="HTMLPreformatted"/>
        <w:shd w:val="clear" w:color="auto" w:fill="FFFFFF"/>
        <w:jc w:val="both"/>
        <w:rPr>
          <w:rFonts w:ascii="Cambria" w:hAnsi="Cambria"/>
          <w:sz w:val="22"/>
          <w:szCs w:val="22"/>
        </w:rPr>
      </w:pPr>
      <w:r w:rsidRPr="00A315E6">
        <w:rPr>
          <w:rFonts w:ascii="Cambria" w:hAnsi="Cambria"/>
          <w:sz w:val="22"/>
          <w:szCs w:val="22"/>
        </w:rPr>
        <w:t xml:space="preserve">   - </w:t>
      </w:r>
      <w:r w:rsidR="00052D94" w:rsidRPr="00A315E6">
        <w:rPr>
          <w:rFonts w:ascii="Cambria" w:hAnsi="Cambria"/>
          <w:sz w:val="22"/>
          <w:szCs w:val="22"/>
        </w:rPr>
        <w:t>O</w:t>
      </w:r>
      <w:r w:rsidRPr="00A315E6">
        <w:rPr>
          <w:rFonts w:ascii="Cambria" w:hAnsi="Cambria"/>
          <w:sz w:val="22"/>
          <w:szCs w:val="22"/>
        </w:rPr>
        <w:t>rganizing roundtables, forums, presentations</w:t>
      </w:r>
      <w:r w:rsidR="00052D94" w:rsidRPr="00A315E6">
        <w:rPr>
          <w:rFonts w:ascii="Cambria" w:hAnsi="Cambria"/>
          <w:sz w:val="22"/>
          <w:szCs w:val="22"/>
        </w:rPr>
        <w:t xml:space="preserve">, </w:t>
      </w:r>
      <w:r w:rsidR="00521E3F" w:rsidRPr="00A315E6">
        <w:rPr>
          <w:rFonts w:ascii="Cambria" w:hAnsi="Cambria"/>
          <w:sz w:val="22"/>
          <w:szCs w:val="22"/>
        </w:rPr>
        <w:t>etc.</w:t>
      </w:r>
      <w:r w:rsidRPr="00A315E6">
        <w:rPr>
          <w:rFonts w:ascii="Cambria" w:hAnsi="Cambria"/>
          <w:sz w:val="22"/>
          <w:szCs w:val="22"/>
        </w:rPr>
        <w:t>;</w:t>
      </w:r>
    </w:p>
    <w:p w:rsidR="003D01D2" w:rsidRPr="00A315E6" w:rsidRDefault="003D01D2" w:rsidP="007337D3">
      <w:pPr>
        <w:pStyle w:val="HTMLPreformatted"/>
        <w:shd w:val="clear" w:color="auto" w:fill="FFFFFF"/>
        <w:jc w:val="both"/>
        <w:rPr>
          <w:rFonts w:ascii="Cambria" w:hAnsi="Cambria"/>
          <w:sz w:val="22"/>
          <w:szCs w:val="22"/>
        </w:rPr>
      </w:pPr>
      <w:r w:rsidRPr="00A315E6">
        <w:rPr>
          <w:rFonts w:ascii="Cambria" w:hAnsi="Cambria"/>
          <w:sz w:val="22"/>
          <w:szCs w:val="22"/>
        </w:rPr>
        <w:t xml:space="preserve">   - </w:t>
      </w:r>
      <w:r w:rsidR="00052D94" w:rsidRPr="00A315E6">
        <w:rPr>
          <w:rFonts w:ascii="Cambria" w:hAnsi="Cambria"/>
          <w:sz w:val="22"/>
          <w:szCs w:val="22"/>
        </w:rPr>
        <w:t xml:space="preserve">Providing </w:t>
      </w:r>
      <w:r w:rsidRPr="00A315E6">
        <w:rPr>
          <w:rFonts w:ascii="Cambria" w:hAnsi="Cambria"/>
          <w:sz w:val="22"/>
          <w:szCs w:val="22"/>
        </w:rPr>
        <w:t xml:space="preserve">comments, </w:t>
      </w:r>
      <w:r w:rsidR="00052D94" w:rsidRPr="00A315E6">
        <w:rPr>
          <w:rFonts w:ascii="Cambria" w:hAnsi="Cambria"/>
          <w:sz w:val="22"/>
          <w:szCs w:val="22"/>
        </w:rPr>
        <w:t xml:space="preserve">proposals </w:t>
      </w:r>
      <w:r w:rsidRPr="00A315E6">
        <w:rPr>
          <w:rFonts w:ascii="Cambria" w:hAnsi="Cambria"/>
          <w:sz w:val="22"/>
          <w:szCs w:val="22"/>
        </w:rPr>
        <w:t>and suggestions in writing or in electronic form.</w:t>
      </w:r>
    </w:p>
    <w:p w:rsidR="003D01D2" w:rsidRPr="00A315E6" w:rsidRDefault="003D01D2" w:rsidP="003D01D2">
      <w:pPr>
        <w:pStyle w:val="T30X"/>
        <w:rPr>
          <w:rFonts w:ascii="Cambria" w:hAnsi="Cambria"/>
          <w:color w:val="auto"/>
        </w:rPr>
      </w:pPr>
    </w:p>
    <w:p w:rsidR="003D01D2" w:rsidRPr="00A315E6" w:rsidRDefault="00052D94" w:rsidP="007337D3">
      <w:pPr>
        <w:pStyle w:val="HTMLPreformatted"/>
        <w:shd w:val="clear" w:color="auto" w:fill="FFFFFF"/>
        <w:jc w:val="both"/>
        <w:rPr>
          <w:rFonts w:ascii="Cambria" w:hAnsi="Cambria"/>
          <w:sz w:val="22"/>
          <w:szCs w:val="22"/>
        </w:rPr>
      </w:pPr>
      <w:r w:rsidRPr="00A315E6">
        <w:rPr>
          <w:rFonts w:ascii="Cambria" w:hAnsi="Cambria"/>
          <w:sz w:val="22"/>
          <w:szCs w:val="22"/>
        </w:rPr>
        <w:t>P</w:t>
      </w:r>
      <w:r w:rsidR="003D01D2" w:rsidRPr="00A315E6">
        <w:rPr>
          <w:rFonts w:ascii="Cambria" w:hAnsi="Cambria"/>
          <w:sz w:val="22"/>
          <w:szCs w:val="22"/>
        </w:rPr>
        <w:t xml:space="preserve">ublic </w:t>
      </w:r>
      <w:r w:rsidRPr="00A315E6">
        <w:rPr>
          <w:rFonts w:ascii="Cambria" w:hAnsi="Cambria"/>
          <w:sz w:val="22"/>
          <w:szCs w:val="22"/>
        </w:rPr>
        <w:t xml:space="preserve">consultations </w:t>
      </w:r>
      <w:r w:rsidR="003D01D2" w:rsidRPr="00A315E6">
        <w:rPr>
          <w:rFonts w:ascii="Cambria" w:hAnsi="Cambria"/>
          <w:sz w:val="22"/>
          <w:szCs w:val="22"/>
        </w:rPr>
        <w:t xml:space="preserve">begin on the day of publication of a public call on the </w:t>
      </w:r>
      <w:r w:rsidRPr="00A315E6">
        <w:rPr>
          <w:rFonts w:ascii="Cambria" w:hAnsi="Cambria"/>
          <w:sz w:val="22"/>
          <w:szCs w:val="22"/>
        </w:rPr>
        <w:t>M</w:t>
      </w:r>
      <w:r w:rsidR="003D01D2" w:rsidRPr="00A315E6">
        <w:rPr>
          <w:rFonts w:ascii="Cambria" w:hAnsi="Cambria"/>
          <w:sz w:val="22"/>
          <w:szCs w:val="22"/>
        </w:rPr>
        <w:t xml:space="preserve">inistry's website and the e-government portal and lasts </w:t>
      </w:r>
      <w:r w:rsidRPr="00A315E6">
        <w:rPr>
          <w:rFonts w:ascii="Cambria" w:hAnsi="Cambria"/>
          <w:sz w:val="22"/>
          <w:szCs w:val="22"/>
        </w:rPr>
        <w:t xml:space="preserve">for </w:t>
      </w:r>
      <w:r w:rsidR="003D01D2" w:rsidRPr="00A315E6">
        <w:rPr>
          <w:rFonts w:ascii="Cambria" w:hAnsi="Cambria"/>
          <w:sz w:val="22"/>
          <w:szCs w:val="22"/>
        </w:rPr>
        <w:t xml:space="preserve">20 to 40 days, depending on the importance and complexity of </w:t>
      </w:r>
      <w:r w:rsidRPr="00A315E6">
        <w:rPr>
          <w:rFonts w:ascii="Cambria" w:hAnsi="Cambria"/>
          <w:sz w:val="22"/>
          <w:szCs w:val="22"/>
        </w:rPr>
        <w:t xml:space="preserve">the subject </w:t>
      </w:r>
      <w:r w:rsidR="003D01D2" w:rsidRPr="00A315E6">
        <w:rPr>
          <w:rFonts w:ascii="Cambria" w:hAnsi="Cambria"/>
          <w:sz w:val="22"/>
          <w:szCs w:val="22"/>
        </w:rPr>
        <w:t>matter regulat</w:t>
      </w:r>
      <w:r w:rsidRPr="00A315E6">
        <w:rPr>
          <w:rFonts w:ascii="Cambria" w:hAnsi="Cambria"/>
          <w:sz w:val="22"/>
          <w:szCs w:val="22"/>
        </w:rPr>
        <w:t xml:space="preserve">ed by </w:t>
      </w:r>
      <w:r w:rsidR="003D01D2" w:rsidRPr="00A315E6">
        <w:rPr>
          <w:rFonts w:ascii="Cambria" w:hAnsi="Cambria"/>
          <w:sz w:val="22"/>
          <w:szCs w:val="22"/>
        </w:rPr>
        <w:t>the draft law, i</w:t>
      </w:r>
      <w:r w:rsidRPr="00A315E6">
        <w:rPr>
          <w:rFonts w:ascii="Cambria" w:hAnsi="Cambria"/>
          <w:sz w:val="22"/>
          <w:szCs w:val="22"/>
        </w:rPr>
        <w:t>.</w:t>
      </w:r>
      <w:r w:rsidR="003D01D2" w:rsidRPr="00A315E6">
        <w:rPr>
          <w:rFonts w:ascii="Cambria" w:hAnsi="Cambria"/>
          <w:sz w:val="22"/>
          <w:szCs w:val="22"/>
        </w:rPr>
        <w:t>e</w:t>
      </w:r>
      <w:r w:rsidRPr="00A315E6">
        <w:rPr>
          <w:rFonts w:ascii="Cambria" w:hAnsi="Cambria"/>
          <w:sz w:val="22"/>
          <w:szCs w:val="22"/>
        </w:rPr>
        <w:t>.</w:t>
      </w:r>
      <w:r w:rsidR="003D01D2" w:rsidRPr="00A315E6">
        <w:rPr>
          <w:rFonts w:ascii="Cambria" w:hAnsi="Cambria"/>
          <w:sz w:val="22"/>
          <w:szCs w:val="22"/>
        </w:rPr>
        <w:t xml:space="preserve"> strategy</w:t>
      </w:r>
      <w:r w:rsidRPr="00A315E6">
        <w:rPr>
          <w:rFonts w:ascii="Cambria" w:hAnsi="Cambria"/>
          <w:sz w:val="22"/>
          <w:szCs w:val="22"/>
        </w:rPr>
        <w:t xml:space="preserve"> that is the subject matter of consultations</w:t>
      </w:r>
      <w:r w:rsidR="003D01D2" w:rsidRPr="00A315E6">
        <w:rPr>
          <w:rFonts w:ascii="Cambria" w:hAnsi="Cambria"/>
          <w:sz w:val="22"/>
          <w:szCs w:val="22"/>
        </w:rPr>
        <w:t>.</w:t>
      </w:r>
    </w:p>
    <w:p w:rsidR="00052D94" w:rsidRPr="00A315E6" w:rsidRDefault="00052D94" w:rsidP="007337D3">
      <w:pPr>
        <w:pStyle w:val="HTMLPreformatted"/>
        <w:shd w:val="clear" w:color="auto" w:fill="FFFFFF"/>
        <w:jc w:val="both"/>
        <w:rPr>
          <w:rFonts w:ascii="Cambria" w:hAnsi="Cambria"/>
          <w:sz w:val="22"/>
          <w:szCs w:val="22"/>
        </w:rPr>
      </w:pPr>
    </w:p>
    <w:p w:rsidR="003D01D2" w:rsidRPr="00A315E6" w:rsidRDefault="003D01D2" w:rsidP="007337D3">
      <w:pPr>
        <w:pStyle w:val="HTMLPreformatted"/>
        <w:shd w:val="clear" w:color="auto" w:fill="FFFFFF"/>
        <w:jc w:val="both"/>
        <w:rPr>
          <w:rFonts w:ascii="Cambria" w:hAnsi="Cambria"/>
          <w:sz w:val="22"/>
          <w:szCs w:val="22"/>
        </w:rPr>
      </w:pPr>
      <w:r w:rsidRPr="00A315E6">
        <w:rPr>
          <w:rFonts w:ascii="Cambria" w:hAnsi="Cambria"/>
          <w:sz w:val="22"/>
          <w:szCs w:val="22"/>
        </w:rPr>
        <w:t xml:space="preserve">Also, for each individual project for which public </w:t>
      </w:r>
      <w:r w:rsidR="00052D94" w:rsidRPr="00A315E6">
        <w:rPr>
          <w:rFonts w:ascii="Cambria" w:hAnsi="Cambria"/>
          <w:sz w:val="22"/>
          <w:szCs w:val="22"/>
        </w:rPr>
        <w:t xml:space="preserve">consultations have </w:t>
      </w:r>
      <w:r w:rsidRPr="00A315E6">
        <w:rPr>
          <w:rFonts w:ascii="Cambria" w:hAnsi="Cambria"/>
          <w:sz w:val="22"/>
          <w:szCs w:val="22"/>
        </w:rPr>
        <w:t xml:space="preserve">already </w:t>
      </w:r>
      <w:r w:rsidR="00052D94" w:rsidRPr="00A315E6">
        <w:rPr>
          <w:rFonts w:ascii="Cambria" w:hAnsi="Cambria"/>
          <w:sz w:val="22"/>
          <w:szCs w:val="22"/>
        </w:rPr>
        <w:t xml:space="preserve">been conducted and the public has been informed </w:t>
      </w:r>
      <w:r w:rsidRPr="00A315E6">
        <w:rPr>
          <w:rFonts w:ascii="Cambria" w:hAnsi="Cambria"/>
          <w:sz w:val="22"/>
          <w:szCs w:val="22"/>
        </w:rPr>
        <w:t>within the framework of drafting plans, strategies and laws, citizens have the right to seek additional information in accordance with the Law on Free Access to Information (</w:t>
      </w:r>
      <w:r w:rsidR="00052D94" w:rsidRPr="00A315E6">
        <w:rPr>
          <w:rFonts w:ascii="Cambria" w:hAnsi="Cambria"/>
          <w:sz w:val="22"/>
          <w:szCs w:val="22"/>
        </w:rPr>
        <w:t>“</w:t>
      </w:r>
      <w:r w:rsidRPr="00A315E6">
        <w:rPr>
          <w:rFonts w:ascii="Cambria" w:hAnsi="Cambria"/>
          <w:sz w:val="22"/>
          <w:szCs w:val="22"/>
        </w:rPr>
        <w:t xml:space="preserve">Official Gazette </w:t>
      </w:r>
      <w:r w:rsidR="00052D94" w:rsidRPr="00A315E6">
        <w:rPr>
          <w:rFonts w:ascii="Cambria" w:hAnsi="Cambria"/>
          <w:sz w:val="22"/>
          <w:szCs w:val="22"/>
        </w:rPr>
        <w:t xml:space="preserve">of Montenegro” </w:t>
      </w:r>
      <w:r w:rsidRPr="00A315E6">
        <w:rPr>
          <w:rFonts w:ascii="Cambria" w:hAnsi="Cambria"/>
          <w:sz w:val="22"/>
          <w:szCs w:val="22"/>
        </w:rPr>
        <w:t>No 44 / 12).</w:t>
      </w:r>
    </w:p>
    <w:p w:rsidR="00012FBA" w:rsidRPr="00A315E6" w:rsidRDefault="00012FBA" w:rsidP="00012FBA">
      <w:pPr>
        <w:pStyle w:val="T30X"/>
        <w:ind w:firstLine="0"/>
        <w:rPr>
          <w:rFonts w:ascii="Cambria" w:hAnsi="Cambria"/>
          <w:color w:val="auto"/>
        </w:rPr>
      </w:pPr>
    </w:p>
    <w:p w:rsidR="00477D89" w:rsidRPr="001A5942" w:rsidRDefault="00477D89" w:rsidP="00477D89">
      <w:pPr>
        <w:spacing w:line="259" w:lineRule="auto"/>
        <w:rPr>
          <w:b/>
        </w:rPr>
      </w:pPr>
      <w:bookmarkStart w:id="0" w:name="_Hlk528755745"/>
      <w:r w:rsidRPr="001A5942">
        <w:rPr>
          <w:b/>
        </w:rPr>
        <w:t>Stage 2: Planning and designing</w:t>
      </w:r>
    </w:p>
    <w:p w:rsidR="00477D89" w:rsidRPr="001A5942" w:rsidRDefault="00477D89" w:rsidP="00477D89">
      <w:pPr>
        <w:spacing w:line="259" w:lineRule="auto"/>
        <w:rPr>
          <w:b/>
        </w:rPr>
      </w:pPr>
    </w:p>
    <w:bookmarkEnd w:id="0"/>
    <w:p w:rsidR="00477D89" w:rsidRPr="001A5942" w:rsidRDefault="00477D89" w:rsidP="00477D89">
      <w:pPr>
        <w:pStyle w:val="ListParagraph"/>
        <w:numPr>
          <w:ilvl w:val="0"/>
          <w:numId w:val="1"/>
        </w:numPr>
        <w:spacing w:after="0" w:line="259" w:lineRule="auto"/>
        <w:ind w:right="0"/>
        <w:contextualSpacing w:val="0"/>
        <w:rPr>
          <w:b/>
        </w:rPr>
      </w:pPr>
      <w:r w:rsidRPr="001A5942">
        <w:rPr>
          <w:b/>
        </w:rPr>
        <w:t>What measures have been adopted by your Government to ensure that the framework on the human rights to water and sanitation is implemented in the planning and designing phase, both within and outside of the territory of the State? Please provide information on the challenges or good practices faced during the planning and designing stage to respect, promote and fulfil the human rights to water and sanitation.</w:t>
      </w:r>
    </w:p>
    <w:p w:rsidR="00E4481D" w:rsidRPr="001A5942" w:rsidRDefault="00E4481D" w:rsidP="00E4481D">
      <w:pPr>
        <w:pStyle w:val="ListParagraph"/>
        <w:spacing w:after="0" w:line="259" w:lineRule="auto"/>
        <w:ind w:left="360" w:right="0" w:firstLine="0"/>
        <w:contextualSpacing w:val="0"/>
      </w:pPr>
    </w:p>
    <w:p w:rsidR="003D01D2" w:rsidRPr="00A315E6" w:rsidRDefault="00052D94" w:rsidP="007337D3">
      <w:pPr>
        <w:pStyle w:val="HTMLPreformatted"/>
        <w:numPr>
          <w:ilvl w:val="0"/>
          <w:numId w:val="14"/>
        </w:numPr>
        <w:shd w:val="clear" w:color="auto" w:fill="FFFFFF"/>
        <w:jc w:val="both"/>
        <w:rPr>
          <w:rFonts w:ascii="Cambria" w:hAnsi="Cambria"/>
          <w:sz w:val="22"/>
          <w:szCs w:val="22"/>
        </w:rPr>
      </w:pPr>
      <w:r w:rsidRPr="00A315E6">
        <w:rPr>
          <w:rFonts w:ascii="Cambria" w:hAnsi="Cambria"/>
          <w:sz w:val="22"/>
          <w:szCs w:val="22"/>
        </w:rPr>
        <w:t xml:space="preserve">Under the </w:t>
      </w:r>
      <w:r w:rsidR="003D01D2" w:rsidRPr="00A315E6">
        <w:rPr>
          <w:rFonts w:ascii="Cambria" w:hAnsi="Cambria"/>
          <w:sz w:val="22"/>
          <w:szCs w:val="22"/>
        </w:rPr>
        <w:t xml:space="preserve">Constitution </w:t>
      </w:r>
      <w:r w:rsidRPr="00A315E6">
        <w:rPr>
          <w:rFonts w:ascii="Cambria" w:hAnsi="Cambria"/>
          <w:sz w:val="22"/>
          <w:szCs w:val="22"/>
        </w:rPr>
        <w:t xml:space="preserve">of Montenegro </w:t>
      </w:r>
      <w:r w:rsidR="003D01D2" w:rsidRPr="00A315E6">
        <w:rPr>
          <w:rFonts w:ascii="Cambria" w:hAnsi="Cambria"/>
          <w:sz w:val="22"/>
          <w:szCs w:val="22"/>
        </w:rPr>
        <w:t>("Official Gazette of Montenegro", 001/07, 038/13)</w:t>
      </w:r>
      <w:r w:rsidRPr="00A315E6">
        <w:rPr>
          <w:rFonts w:ascii="Cambria" w:hAnsi="Cambria"/>
          <w:sz w:val="22"/>
          <w:szCs w:val="22"/>
        </w:rPr>
        <w:t>, everyone</w:t>
      </w:r>
      <w:r w:rsidR="003D01D2" w:rsidRPr="00A315E6">
        <w:rPr>
          <w:rFonts w:ascii="Cambria" w:hAnsi="Cambria"/>
          <w:sz w:val="22"/>
          <w:szCs w:val="22"/>
        </w:rPr>
        <w:t xml:space="preserve"> has the right to a healthy environment. Everyone has the right to </w:t>
      </w:r>
      <w:r w:rsidRPr="00A315E6">
        <w:rPr>
          <w:rFonts w:ascii="Cambria" w:hAnsi="Cambria"/>
          <w:sz w:val="22"/>
          <w:szCs w:val="22"/>
        </w:rPr>
        <w:t xml:space="preserve">be </w:t>
      </w:r>
      <w:r w:rsidR="003D01D2" w:rsidRPr="00A315E6">
        <w:rPr>
          <w:rFonts w:ascii="Cambria" w:hAnsi="Cambria"/>
          <w:sz w:val="22"/>
          <w:szCs w:val="22"/>
        </w:rPr>
        <w:t>timely and fully informed about the state of the environment, the possibility of influen</w:t>
      </w:r>
      <w:r w:rsidRPr="00A315E6">
        <w:rPr>
          <w:rFonts w:ascii="Cambria" w:hAnsi="Cambria"/>
          <w:sz w:val="22"/>
          <w:szCs w:val="22"/>
        </w:rPr>
        <w:t>cing</w:t>
      </w:r>
      <w:r w:rsidR="003D01D2" w:rsidRPr="00A315E6">
        <w:rPr>
          <w:rFonts w:ascii="Cambria" w:hAnsi="Cambria"/>
          <w:sz w:val="22"/>
          <w:szCs w:val="22"/>
        </w:rPr>
        <w:t xml:space="preserve"> deci</w:t>
      </w:r>
      <w:r w:rsidRPr="00A315E6">
        <w:rPr>
          <w:rFonts w:ascii="Cambria" w:hAnsi="Cambria"/>
          <w:sz w:val="22"/>
          <w:szCs w:val="22"/>
        </w:rPr>
        <w:t xml:space="preserve">sions </w:t>
      </w:r>
      <w:r w:rsidR="003D01D2" w:rsidRPr="00A315E6">
        <w:rPr>
          <w:rFonts w:ascii="Cambria" w:hAnsi="Cambria"/>
          <w:sz w:val="22"/>
          <w:szCs w:val="22"/>
        </w:rPr>
        <w:t>on issues of importance to the environment and the legal protection of these rights. Everyone, especially the state, is obliged to preserve and improve the environment.</w:t>
      </w:r>
    </w:p>
    <w:p w:rsidR="003D01D2" w:rsidRPr="00A315E6" w:rsidRDefault="003D01D2" w:rsidP="007337D3">
      <w:pPr>
        <w:pStyle w:val="HTMLPreformatted"/>
        <w:numPr>
          <w:ilvl w:val="0"/>
          <w:numId w:val="14"/>
        </w:numPr>
        <w:shd w:val="clear" w:color="auto" w:fill="FFFFFF"/>
        <w:jc w:val="both"/>
        <w:rPr>
          <w:rFonts w:ascii="Cambria" w:hAnsi="Cambria"/>
          <w:sz w:val="22"/>
          <w:szCs w:val="22"/>
        </w:rPr>
      </w:pPr>
      <w:r w:rsidRPr="00A315E6">
        <w:rPr>
          <w:rFonts w:ascii="Cambria" w:hAnsi="Cambria"/>
          <w:sz w:val="22"/>
          <w:szCs w:val="22"/>
        </w:rPr>
        <w:t>The Law on Waters (</w:t>
      </w:r>
      <w:r w:rsidR="00052D94" w:rsidRPr="00A315E6">
        <w:rPr>
          <w:rFonts w:ascii="Cambria" w:hAnsi="Cambria"/>
          <w:sz w:val="22"/>
          <w:szCs w:val="22"/>
        </w:rPr>
        <w:t>“</w:t>
      </w:r>
      <w:r w:rsidRPr="00A315E6">
        <w:rPr>
          <w:rFonts w:ascii="Cambria" w:hAnsi="Cambria"/>
          <w:sz w:val="22"/>
          <w:szCs w:val="22"/>
        </w:rPr>
        <w:t>Official Gazette of the Republic of Montenegro</w:t>
      </w:r>
      <w:r w:rsidR="00052D94" w:rsidRPr="00A315E6">
        <w:rPr>
          <w:rFonts w:ascii="Cambria" w:hAnsi="Cambria"/>
          <w:sz w:val="22"/>
          <w:szCs w:val="22"/>
        </w:rPr>
        <w:t>”</w:t>
      </w:r>
      <w:r w:rsidRPr="00A315E6">
        <w:rPr>
          <w:rFonts w:ascii="Cambria" w:hAnsi="Cambria"/>
          <w:sz w:val="22"/>
          <w:szCs w:val="22"/>
        </w:rPr>
        <w:t xml:space="preserve"> 027/07, 084/18) regulates the legal status and manner of integral management</w:t>
      </w:r>
      <w:r w:rsidR="00052D94" w:rsidRPr="00A315E6">
        <w:rPr>
          <w:rFonts w:ascii="Cambria" w:hAnsi="Cambria"/>
          <w:sz w:val="22"/>
          <w:szCs w:val="22"/>
        </w:rPr>
        <w:t xml:space="preserve"> of waters</w:t>
      </w:r>
      <w:r w:rsidRPr="00A315E6">
        <w:rPr>
          <w:rFonts w:ascii="Cambria" w:hAnsi="Cambria"/>
          <w:sz w:val="22"/>
          <w:szCs w:val="22"/>
        </w:rPr>
        <w:t>, water and coastal land and water facilities, conditions and manner of carrying out water activities and other issues of importance to water and water</w:t>
      </w:r>
      <w:r w:rsidR="00052D94" w:rsidRPr="00A315E6">
        <w:rPr>
          <w:rFonts w:ascii="Cambria" w:hAnsi="Cambria"/>
          <w:sz w:val="22"/>
          <w:szCs w:val="22"/>
        </w:rPr>
        <w:t xml:space="preserve"> resource</w:t>
      </w:r>
      <w:r w:rsidRPr="00A315E6">
        <w:rPr>
          <w:rFonts w:ascii="Cambria" w:hAnsi="Cambria"/>
          <w:sz w:val="22"/>
          <w:szCs w:val="22"/>
        </w:rPr>
        <w:t xml:space="preserve"> management.</w:t>
      </w:r>
    </w:p>
    <w:p w:rsidR="003D01D2" w:rsidRPr="001A5942" w:rsidRDefault="003D01D2" w:rsidP="003A6ECE">
      <w:pPr>
        <w:pStyle w:val="ListParagraph"/>
        <w:autoSpaceDE w:val="0"/>
        <w:autoSpaceDN w:val="0"/>
        <w:adjustRightInd w:val="0"/>
        <w:spacing w:after="0" w:line="240" w:lineRule="auto"/>
        <w:ind w:right="0" w:firstLine="0"/>
        <w:rPr>
          <w:rFonts w:eastAsiaTheme="minorHAnsi" w:cs="Calibri"/>
          <w:color w:val="FF0000"/>
          <w:lang w:val="en-US" w:eastAsia="en-US"/>
        </w:rPr>
      </w:pPr>
    </w:p>
    <w:p w:rsidR="00477D89" w:rsidRPr="001A5942" w:rsidRDefault="00477D89" w:rsidP="00477D89">
      <w:pPr>
        <w:spacing w:line="259" w:lineRule="auto"/>
      </w:pPr>
    </w:p>
    <w:p w:rsidR="00477D89" w:rsidRPr="001A5942" w:rsidRDefault="00477D89" w:rsidP="00477D89">
      <w:pPr>
        <w:pStyle w:val="ListParagraph"/>
        <w:numPr>
          <w:ilvl w:val="0"/>
          <w:numId w:val="1"/>
        </w:numPr>
        <w:spacing w:after="0" w:line="259" w:lineRule="auto"/>
        <w:ind w:right="0"/>
        <w:contextualSpacing w:val="0"/>
        <w:rPr>
          <w:b/>
        </w:rPr>
      </w:pPr>
      <w:r w:rsidRPr="001A5942">
        <w:rPr>
          <w:b/>
        </w:rPr>
        <w:t>What legal and policy framework is in place to clarify the roles and human rights obligation and responsibilities of actors involved in the planning and designing stage? What legal and policy framework is in place to regulate actors - both within and outside of the territory - to perform in accordance with human rights obligations and responsibilities and to conduct human rights assessments of impacts of such projects?</w:t>
      </w:r>
    </w:p>
    <w:p w:rsidR="00427190" w:rsidRPr="001A5942" w:rsidRDefault="00427190" w:rsidP="00427190">
      <w:pPr>
        <w:spacing w:after="0" w:line="259" w:lineRule="auto"/>
        <w:ind w:right="0"/>
      </w:pPr>
    </w:p>
    <w:p w:rsidR="003D01D2" w:rsidRPr="00A315E6" w:rsidRDefault="003D01D2" w:rsidP="007337D3">
      <w:pPr>
        <w:pStyle w:val="HTMLPreformatted"/>
        <w:shd w:val="clear" w:color="auto" w:fill="FFFFFF"/>
        <w:jc w:val="both"/>
        <w:rPr>
          <w:rFonts w:ascii="Cambria" w:hAnsi="Cambria"/>
          <w:sz w:val="22"/>
          <w:szCs w:val="22"/>
        </w:rPr>
      </w:pPr>
      <w:r w:rsidRPr="00A315E6">
        <w:rPr>
          <w:rFonts w:ascii="Cambria" w:hAnsi="Cambria"/>
          <w:sz w:val="22"/>
          <w:szCs w:val="22"/>
        </w:rPr>
        <w:t xml:space="preserve">The Law on Communal </w:t>
      </w:r>
      <w:r w:rsidR="00E704EF" w:rsidRPr="00A315E6">
        <w:rPr>
          <w:rFonts w:ascii="Cambria" w:hAnsi="Cambria"/>
          <w:sz w:val="22"/>
          <w:szCs w:val="22"/>
        </w:rPr>
        <w:t xml:space="preserve">Services </w:t>
      </w:r>
      <w:r w:rsidRPr="00A315E6">
        <w:rPr>
          <w:rFonts w:ascii="Cambria" w:hAnsi="Cambria"/>
          <w:sz w:val="22"/>
          <w:szCs w:val="22"/>
        </w:rPr>
        <w:t>("Official Gazette of Montenegro", 055/16, 002/18) stipulates that public water supply and wastewater management activities are communal activities. This Law regulates the conditions and manner of p</w:t>
      </w:r>
      <w:r w:rsidR="00E704EF" w:rsidRPr="00A315E6">
        <w:rPr>
          <w:rFonts w:ascii="Cambria" w:hAnsi="Cambria"/>
          <w:sz w:val="22"/>
          <w:szCs w:val="22"/>
        </w:rPr>
        <w:t>roviding</w:t>
      </w:r>
      <w:r w:rsidRPr="00A315E6">
        <w:rPr>
          <w:rFonts w:ascii="Cambria" w:hAnsi="Cambria"/>
          <w:sz w:val="22"/>
          <w:szCs w:val="22"/>
        </w:rPr>
        <w:t xml:space="preserve"> </w:t>
      </w:r>
      <w:r w:rsidR="00E704EF" w:rsidRPr="00A315E6">
        <w:rPr>
          <w:rFonts w:ascii="Cambria" w:hAnsi="Cambria"/>
          <w:sz w:val="22"/>
          <w:szCs w:val="22"/>
        </w:rPr>
        <w:t xml:space="preserve">communal services </w:t>
      </w:r>
      <w:r w:rsidRPr="00A315E6">
        <w:rPr>
          <w:rFonts w:ascii="Cambria" w:hAnsi="Cambria"/>
          <w:sz w:val="22"/>
          <w:szCs w:val="22"/>
        </w:rPr>
        <w:t xml:space="preserve">and other matters of importance for communal </w:t>
      </w:r>
      <w:r w:rsidR="00E704EF" w:rsidRPr="00A315E6">
        <w:rPr>
          <w:rFonts w:ascii="Cambria" w:hAnsi="Cambria"/>
          <w:sz w:val="22"/>
          <w:szCs w:val="22"/>
        </w:rPr>
        <w:t>services</w:t>
      </w:r>
      <w:r w:rsidRPr="00A315E6">
        <w:rPr>
          <w:rFonts w:ascii="Cambria" w:hAnsi="Cambria"/>
          <w:sz w:val="22"/>
          <w:szCs w:val="22"/>
        </w:rPr>
        <w:t xml:space="preserve">. Also, public interest and </w:t>
      </w:r>
      <w:r w:rsidR="00E704EF" w:rsidRPr="00A315E6">
        <w:rPr>
          <w:rFonts w:ascii="Cambria" w:hAnsi="Cambria"/>
          <w:sz w:val="22"/>
          <w:szCs w:val="22"/>
        </w:rPr>
        <w:t xml:space="preserve">communal services </w:t>
      </w:r>
      <w:r w:rsidRPr="00A315E6">
        <w:rPr>
          <w:rFonts w:ascii="Cambria" w:hAnsi="Cambria"/>
          <w:sz w:val="22"/>
          <w:szCs w:val="22"/>
        </w:rPr>
        <w:t xml:space="preserve">are defined </w:t>
      </w:r>
      <w:r w:rsidR="00052D94" w:rsidRPr="00A315E6">
        <w:rPr>
          <w:rFonts w:ascii="Cambria" w:hAnsi="Cambria"/>
          <w:sz w:val="22"/>
          <w:szCs w:val="22"/>
        </w:rPr>
        <w:t xml:space="preserve">within the meaning </w:t>
      </w:r>
      <w:r w:rsidRPr="00A315E6">
        <w:rPr>
          <w:rFonts w:ascii="Cambria" w:hAnsi="Cambria"/>
          <w:sz w:val="22"/>
          <w:szCs w:val="22"/>
        </w:rPr>
        <w:t xml:space="preserve">of this Law, </w:t>
      </w:r>
      <w:r w:rsidR="00E704EF" w:rsidRPr="00A315E6">
        <w:rPr>
          <w:rFonts w:ascii="Cambria" w:hAnsi="Cambria"/>
          <w:sz w:val="22"/>
          <w:szCs w:val="22"/>
        </w:rPr>
        <w:t xml:space="preserve">as the communal </w:t>
      </w:r>
      <w:r w:rsidRPr="00A315E6">
        <w:rPr>
          <w:rFonts w:ascii="Cambria" w:hAnsi="Cambria"/>
          <w:sz w:val="22"/>
          <w:szCs w:val="22"/>
        </w:rPr>
        <w:t>services that are indispensable to the life and work of citizens, economic and other entities in the territory of the local self-government unit</w:t>
      </w:r>
      <w:r w:rsidR="00E704EF" w:rsidRPr="00A315E6">
        <w:rPr>
          <w:rFonts w:ascii="Cambria" w:hAnsi="Cambria"/>
          <w:sz w:val="22"/>
          <w:szCs w:val="22"/>
        </w:rPr>
        <w:t>s</w:t>
      </w:r>
      <w:r w:rsidRPr="00A315E6">
        <w:rPr>
          <w:rFonts w:ascii="Cambria" w:hAnsi="Cambria"/>
          <w:sz w:val="22"/>
          <w:szCs w:val="22"/>
        </w:rPr>
        <w:t xml:space="preserve"> and maintenance of communal infrastructure, equipment and resources for carrying out these activities. The municipalit</w:t>
      </w:r>
      <w:r w:rsidR="00E704EF" w:rsidRPr="00A315E6">
        <w:rPr>
          <w:rFonts w:ascii="Cambria" w:hAnsi="Cambria"/>
          <w:sz w:val="22"/>
          <w:szCs w:val="22"/>
        </w:rPr>
        <w:t>ies</w:t>
      </w:r>
      <w:r w:rsidRPr="00A315E6">
        <w:rPr>
          <w:rFonts w:ascii="Cambria" w:hAnsi="Cambria"/>
          <w:sz w:val="22"/>
          <w:szCs w:val="22"/>
        </w:rPr>
        <w:t xml:space="preserve">, in accordance with the Law on Local Self-Government ("Official Gazette of Montenegro", 002/18) </w:t>
      </w:r>
      <w:r w:rsidR="00E704EF" w:rsidRPr="00A315E6">
        <w:rPr>
          <w:rFonts w:ascii="Cambria" w:hAnsi="Cambria"/>
          <w:sz w:val="22"/>
          <w:szCs w:val="22"/>
        </w:rPr>
        <w:t xml:space="preserve">also have </w:t>
      </w:r>
      <w:r w:rsidRPr="00A315E6">
        <w:rPr>
          <w:rFonts w:ascii="Cambria" w:hAnsi="Cambria"/>
          <w:sz w:val="22"/>
          <w:szCs w:val="22"/>
        </w:rPr>
        <w:t xml:space="preserve">other regulations in </w:t>
      </w:r>
      <w:r w:rsidR="00E704EF" w:rsidRPr="00A315E6">
        <w:rPr>
          <w:rFonts w:ascii="Cambria" w:hAnsi="Cambria"/>
          <w:sz w:val="22"/>
          <w:szCs w:val="22"/>
        </w:rPr>
        <w:t xml:space="preserve">their respective </w:t>
      </w:r>
      <w:r w:rsidRPr="00A315E6">
        <w:rPr>
          <w:rFonts w:ascii="Cambria" w:hAnsi="Cambria"/>
          <w:sz w:val="22"/>
          <w:szCs w:val="22"/>
        </w:rPr>
        <w:t>territor</w:t>
      </w:r>
      <w:r w:rsidR="00E704EF" w:rsidRPr="00A315E6">
        <w:rPr>
          <w:rFonts w:ascii="Cambria" w:hAnsi="Cambria"/>
          <w:sz w:val="22"/>
          <w:szCs w:val="22"/>
        </w:rPr>
        <w:t>ies that</w:t>
      </w:r>
      <w:r w:rsidRPr="00A315E6">
        <w:rPr>
          <w:rFonts w:ascii="Cambria" w:hAnsi="Cambria"/>
          <w:sz w:val="22"/>
          <w:szCs w:val="22"/>
        </w:rPr>
        <w:t xml:space="preserve"> regulate and provide </w:t>
      </w:r>
      <w:r w:rsidR="00E704EF" w:rsidRPr="00A315E6">
        <w:rPr>
          <w:rFonts w:ascii="Cambria" w:hAnsi="Cambria"/>
          <w:sz w:val="22"/>
          <w:szCs w:val="22"/>
        </w:rPr>
        <w:t xml:space="preserve">for </w:t>
      </w:r>
      <w:r w:rsidRPr="00A315E6">
        <w:rPr>
          <w:rFonts w:ascii="Cambria" w:hAnsi="Cambria"/>
          <w:sz w:val="22"/>
          <w:szCs w:val="22"/>
        </w:rPr>
        <w:t xml:space="preserve">the performance and development of </w:t>
      </w:r>
      <w:r w:rsidR="00E704EF" w:rsidRPr="00A315E6">
        <w:rPr>
          <w:rFonts w:ascii="Cambria" w:hAnsi="Cambria"/>
          <w:sz w:val="22"/>
          <w:szCs w:val="22"/>
        </w:rPr>
        <w:t>communal services</w:t>
      </w:r>
      <w:r w:rsidRPr="00A315E6">
        <w:rPr>
          <w:rFonts w:ascii="Cambria" w:hAnsi="Cambria"/>
          <w:sz w:val="22"/>
          <w:szCs w:val="22"/>
        </w:rPr>
        <w:t>, maintenance of communal infrastructure and communal order.</w:t>
      </w:r>
    </w:p>
    <w:p w:rsidR="00C36BB1" w:rsidRPr="00A315E6" w:rsidRDefault="00C36BB1" w:rsidP="00C36BB1">
      <w:pPr>
        <w:autoSpaceDE w:val="0"/>
        <w:autoSpaceDN w:val="0"/>
        <w:adjustRightInd w:val="0"/>
        <w:spacing w:after="0" w:line="240" w:lineRule="auto"/>
        <w:ind w:left="0" w:right="0" w:firstLine="0"/>
        <w:rPr>
          <w:rFonts w:eastAsiaTheme="minorHAnsi" w:cs="Calibri"/>
          <w:color w:val="auto"/>
          <w:lang w:val="en-US" w:eastAsia="en-US"/>
        </w:rPr>
      </w:pPr>
    </w:p>
    <w:p w:rsidR="00477D89" w:rsidRPr="00A315E6" w:rsidRDefault="00477D89" w:rsidP="00E4481D">
      <w:pPr>
        <w:spacing w:line="259" w:lineRule="auto"/>
        <w:ind w:left="0" w:firstLine="0"/>
        <w:rPr>
          <w:color w:val="auto"/>
        </w:rPr>
      </w:pPr>
    </w:p>
    <w:p w:rsidR="00477D89" w:rsidRPr="00A315E6" w:rsidRDefault="00477D89" w:rsidP="00477D89">
      <w:pPr>
        <w:pStyle w:val="ListParagraph"/>
        <w:numPr>
          <w:ilvl w:val="0"/>
          <w:numId w:val="1"/>
        </w:numPr>
        <w:spacing w:after="0" w:line="259" w:lineRule="auto"/>
        <w:ind w:right="0"/>
        <w:contextualSpacing w:val="0"/>
        <w:rPr>
          <w:b/>
          <w:color w:val="auto"/>
        </w:rPr>
      </w:pPr>
      <w:r w:rsidRPr="00A315E6">
        <w:rPr>
          <w:b/>
          <w:color w:val="auto"/>
        </w:rPr>
        <w:t>Please provide examples of ex-ante impact assessments where the human rights framework, particularly the rights to water and sanitation, has been successfully or unsuccessfully integrated in the planning and designing phase.</w:t>
      </w:r>
    </w:p>
    <w:p w:rsidR="005B0E92" w:rsidRPr="00A315E6" w:rsidRDefault="005B0E92" w:rsidP="005B0E92">
      <w:pPr>
        <w:pStyle w:val="ListParagraph"/>
        <w:spacing w:after="0" w:line="259" w:lineRule="auto"/>
        <w:ind w:left="360" w:right="0" w:firstLine="0"/>
        <w:contextualSpacing w:val="0"/>
        <w:rPr>
          <w:color w:val="auto"/>
        </w:rPr>
      </w:pPr>
    </w:p>
    <w:p w:rsidR="003D01D2" w:rsidRPr="00A315E6" w:rsidRDefault="003D01D2" w:rsidP="007337D3">
      <w:pPr>
        <w:pStyle w:val="HTMLPreformatted"/>
        <w:shd w:val="clear" w:color="auto" w:fill="FFFFFF"/>
        <w:jc w:val="both"/>
        <w:rPr>
          <w:rFonts w:ascii="Cambria" w:hAnsi="Cambria"/>
          <w:sz w:val="22"/>
          <w:szCs w:val="22"/>
        </w:rPr>
      </w:pPr>
      <w:r w:rsidRPr="00A315E6">
        <w:rPr>
          <w:rFonts w:ascii="Cambria" w:hAnsi="Cambria"/>
          <w:sz w:val="22"/>
          <w:szCs w:val="22"/>
        </w:rPr>
        <w:t xml:space="preserve">This assessment is not done specifically for projects, but within the EIA and Strategic Impact Assessments for the implementation of certain plans and programs. </w:t>
      </w:r>
      <w:r w:rsidR="00E704EF" w:rsidRPr="00A315E6">
        <w:rPr>
          <w:rFonts w:ascii="Cambria" w:hAnsi="Cambria"/>
          <w:sz w:val="22"/>
          <w:szCs w:val="22"/>
        </w:rPr>
        <w:t>W</w:t>
      </w:r>
      <w:r w:rsidRPr="00A315E6">
        <w:rPr>
          <w:rFonts w:ascii="Cambria" w:hAnsi="Cambria"/>
          <w:sz w:val="22"/>
          <w:szCs w:val="22"/>
        </w:rPr>
        <w:t xml:space="preserve">ith an average </w:t>
      </w:r>
      <w:r w:rsidR="00E704EF" w:rsidRPr="00A315E6">
        <w:rPr>
          <w:rFonts w:ascii="Cambria" w:hAnsi="Cambria"/>
          <w:sz w:val="22"/>
          <w:szCs w:val="22"/>
        </w:rPr>
        <w:t xml:space="preserve">runoff </w:t>
      </w:r>
      <w:r w:rsidRPr="00A315E6">
        <w:rPr>
          <w:rFonts w:ascii="Cambria" w:hAnsi="Cambria"/>
          <w:sz w:val="22"/>
          <w:szCs w:val="22"/>
        </w:rPr>
        <w:t xml:space="preserve">of 40 liters/s/km2, about 19.5 km3 in volume terms, Montenegro belongs to 4% of the world's territory with the highest average </w:t>
      </w:r>
      <w:r w:rsidR="00E704EF" w:rsidRPr="00A315E6">
        <w:rPr>
          <w:rFonts w:ascii="Cambria" w:hAnsi="Cambria"/>
          <w:sz w:val="22"/>
          <w:szCs w:val="22"/>
        </w:rPr>
        <w:t>runoff</w:t>
      </w:r>
      <w:r w:rsidRPr="00A315E6">
        <w:rPr>
          <w:rFonts w:ascii="Cambria" w:hAnsi="Cambria"/>
          <w:sz w:val="22"/>
          <w:szCs w:val="22"/>
        </w:rPr>
        <w:t xml:space="preserve">. Bearing in mind the fact that even 95.3% of watercourses in Montenegro are formed in the </w:t>
      </w:r>
      <w:r w:rsidR="00E704EF" w:rsidRPr="00A315E6">
        <w:rPr>
          <w:rFonts w:ascii="Cambria" w:hAnsi="Cambria"/>
          <w:sz w:val="22"/>
          <w:szCs w:val="22"/>
        </w:rPr>
        <w:t>national territory</w:t>
      </w:r>
      <w:r w:rsidRPr="00A315E6">
        <w:rPr>
          <w:rFonts w:ascii="Cambria" w:hAnsi="Cambria"/>
          <w:sz w:val="22"/>
          <w:szCs w:val="22"/>
        </w:rPr>
        <w:t>, i</w:t>
      </w:r>
      <w:r w:rsidR="00E704EF" w:rsidRPr="00A315E6">
        <w:rPr>
          <w:rFonts w:ascii="Cambria" w:hAnsi="Cambria"/>
          <w:sz w:val="22"/>
          <w:szCs w:val="22"/>
        </w:rPr>
        <w:t>.</w:t>
      </w:r>
      <w:r w:rsidRPr="00A315E6">
        <w:rPr>
          <w:rFonts w:ascii="Cambria" w:hAnsi="Cambria"/>
          <w:sz w:val="22"/>
          <w:szCs w:val="22"/>
        </w:rPr>
        <w:t>e</w:t>
      </w:r>
      <w:r w:rsidR="00E704EF" w:rsidRPr="00A315E6">
        <w:rPr>
          <w:rFonts w:ascii="Cambria" w:hAnsi="Cambria"/>
          <w:sz w:val="22"/>
          <w:szCs w:val="22"/>
        </w:rPr>
        <w:t>.</w:t>
      </w:r>
      <w:r w:rsidRPr="00A315E6">
        <w:rPr>
          <w:rFonts w:ascii="Cambria" w:hAnsi="Cambria"/>
          <w:sz w:val="22"/>
          <w:szCs w:val="22"/>
        </w:rPr>
        <w:t xml:space="preserve"> the source and the catchment area </w:t>
      </w:r>
      <w:r w:rsidR="00E704EF" w:rsidRPr="00A315E6">
        <w:rPr>
          <w:rFonts w:ascii="Cambria" w:hAnsi="Cambria"/>
          <w:sz w:val="22"/>
          <w:szCs w:val="22"/>
        </w:rPr>
        <w:t xml:space="preserve">are </w:t>
      </w:r>
      <w:r w:rsidRPr="00A315E6">
        <w:rPr>
          <w:rFonts w:ascii="Cambria" w:hAnsi="Cambria"/>
          <w:sz w:val="22"/>
          <w:szCs w:val="22"/>
        </w:rPr>
        <w:t xml:space="preserve">in the </w:t>
      </w:r>
      <w:r w:rsidR="00E704EF" w:rsidRPr="00A315E6">
        <w:rPr>
          <w:rFonts w:ascii="Cambria" w:hAnsi="Cambria"/>
          <w:sz w:val="22"/>
          <w:szCs w:val="22"/>
        </w:rPr>
        <w:t xml:space="preserve">national </w:t>
      </w:r>
      <w:r w:rsidRPr="00A315E6">
        <w:rPr>
          <w:rFonts w:ascii="Cambria" w:hAnsi="Cambria"/>
          <w:sz w:val="22"/>
          <w:szCs w:val="22"/>
        </w:rPr>
        <w:t xml:space="preserve">territory, it can rightly be said that water is our greatest natural resource and we have not </w:t>
      </w:r>
      <w:r w:rsidR="00E704EF" w:rsidRPr="00A315E6">
        <w:rPr>
          <w:rFonts w:ascii="Cambria" w:hAnsi="Cambria"/>
          <w:sz w:val="22"/>
          <w:szCs w:val="22"/>
        </w:rPr>
        <w:t>recorded</w:t>
      </w:r>
      <w:r w:rsidRPr="00A315E6">
        <w:rPr>
          <w:rFonts w:ascii="Cambria" w:hAnsi="Cambria"/>
          <w:sz w:val="22"/>
          <w:szCs w:val="22"/>
        </w:rPr>
        <w:t xml:space="preserve"> </w:t>
      </w:r>
      <w:r w:rsidR="00E704EF" w:rsidRPr="00A315E6">
        <w:rPr>
          <w:rFonts w:ascii="Cambria" w:hAnsi="Cambria"/>
          <w:sz w:val="22"/>
          <w:szCs w:val="22"/>
        </w:rPr>
        <w:t xml:space="preserve">any </w:t>
      </w:r>
      <w:r w:rsidRPr="00A315E6">
        <w:rPr>
          <w:rFonts w:ascii="Cambria" w:hAnsi="Cambria"/>
          <w:sz w:val="22"/>
          <w:szCs w:val="22"/>
        </w:rPr>
        <w:t xml:space="preserve">cases </w:t>
      </w:r>
      <w:r w:rsidR="00E704EF" w:rsidRPr="00A315E6">
        <w:rPr>
          <w:rFonts w:ascii="Cambria" w:hAnsi="Cambria"/>
          <w:sz w:val="22"/>
          <w:szCs w:val="22"/>
        </w:rPr>
        <w:t xml:space="preserve">where a </w:t>
      </w:r>
      <w:r w:rsidRPr="00A315E6">
        <w:rPr>
          <w:rFonts w:ascii="Cambria" w:hAnsi="Cambria"/>
          <w:sz w:val="22"/>
          <w:szCs w:val="22"/>
        </w:rPr>
        <w:t xml:space="preserve">project jeopardized </w:t>
      </w:r>
      <w:r w:rsidR="00E704EF" w:rsidRPr="00A315E6">
        <w:rPr>
          <w:rFonts w:ascii="Cambria" w:hAnsi="Cambria"/>
          <w:sz w:val="22"/>
          <w:szCs w:val="22"/>
        </w:rPr>
        <w:t xml:space="preserve">anyone’s </w:t>
      </w:r>
      <w:r w:rsidRPr="00A315E6">
        <w:rPr>
          <w:rFonts w:ascii="Cambria" w:hAnsi="Cambria"/>
          <w:sz w:val="22"/>
          <w:szCs w:val="22"/>
        </w:rPr>
        <w:t xml:space="preserve">right </w:t>
      </w:r>
      <w:r w:rsidR="00E704EF" w:rsidRPr="00A315E6">
        <w:rPr>
          <w:rFonts w:ascii="Cambria" w:hAnsi="Cambria"/>
          <w:sz w:val="22"/>
          <w:szCs w:val="22"/>
        </w:rPr>
        <w:t>to</w:t>
      </w:r>
      <w:r w:rsidRPr="00A315E6">
        <w:rPr>
          <w:rFonts w:ascii="Cambria" w:hAnsi="Cambria"/>
          <w:sz w:val="22"/>
          <w:szCs w:val="22"/>
        </w:rPr>
        <w:t xml:space="preserve"> water.</w:t>
      </w:r>
    </w:p>
    <w:p w:rsidR="003D01D2" w:rsidRPr="00A315E6" w:rsidRDefault="003D01D2" w:rsidP="006C0A2B">
      <w:pPr>
        <w:spacing w:after="0" w:line="259" w:lineRule="auto"/>
        <w:ind w:left="0" w:right="0" w:firstLine="0"/>
        <w:rPr>
          <w:color w:val="auto"/>
        </w:rPr>
      </w:pPr>
    </w:p>
    <w:p w:rsidR="00477D89" w:rsidRPr="00A315E6" w:rsidRDefault="00477D89" w:rsidP="00477D89">
      <w:pPr>
        <w:spacing w:line="259" w:lineRule="auto"/>
        <w:rPr>
          <w:color w:val="auto"/>
        </w:rPr>
      </w:pPr>
    </w:p>
    <w:p w:rsidR="00477D89" w:rsidRPr="00A315E6" w:rsidRDefault="00477D89" w:rsidP="005B0E92">
      <w:pPr>
        <w:pStyle w:val="ListParagraph"/>
        <w:numPr>
          <w:ilvl w:val="0"/>
          <w:numId w:val="1"/>
        </w:numPr>
        <w:spacing w:after="0" w:line="259" w:lineRule="auto"/>
        <w:ind w:right="0"/>
        <w:contextualSpacing w:val="0"/>
        <w:rPr>
          <w:b/>
          <w:color w:val="auto"/>
        </w:rPr>
      </w:pPr>
      <w:r w:rsidRPr="00A315E6">
        <w:rPr>
          <w:b/>
          <w:color w:val="auto"/>
        </w:rPr>
        <w:t>What consultation and participation processes are in place during the planning and design phase? Please provide information on measures adopted by your Government to ensure the active, free and meaningful participation of affected populations in such processes.</w:t>
      </w:r>
    </w:p>
    <w:p w:rsidR="00E704EF" w:rsidRPr="00A315E6" w:rsidRDefault="00E704EF" w:rsidP="00E704EF">
      <w:pPr>
        <w:pStyle w:val="T30X"/>
        <w:ind w:firstLine="0"/>
        <w:rPr>
          <w:rFonts w:ascii="Cambria" w:hAnsi="Cambria"/>
          <w:color w:val="auto"/>
        </w:rPr>
      </w:pPr>
    </w:p>
    <w:p w:rsidR="003D01D2" w:rsidRPr="00A315E6" w:rsidRDefault="00E704EF" w:rsidP="007337D3">
      <w:pPr>
        <w:pStyle w:val="T30X"/>
        <w:ind w:firstLine="0"/>
        <w:rPr>
          <w:rFonts w:ascii="Cambria" w:hAnsi="Cambria"/>
          <w:color w:val="auto"/>
        </w:rPr>
      </w:pPr>
      <w:r w:rsidRPr="00A315E6">
        <w:rPr>
          <w:rFonts w:ascii="Cambria" w:hAnsi="Cambria"/>
          <w:color w:val="auto"/>
        </w:rPr>
        <w:t>T</w:t>
      </w:r>
      <w:r w:rsidR="003D01D2" w:rsidRPr="00A315E6">
        <w:rPr>
          <w:rFonts w:ascii="Cambria" w:hAnsi="Cambria"/>
          <w:color w:val="auto"/>
        </w:rPr>
        <w:t xml:space="preserve">he Government of </w:t>
      </w:r>
      <w:r w:rsidRPr="00A315E6">
        <w:rPr>
          <w:rFonts w:ascii="Cambria" w:hAnsi="Cambria"/>
          <w:color w:val="auto"/>
        </w:rPr>
        <w:t xml:space="preserve">Montenegro adopted </w:t>
      </w:r>
      <w:r w:rsidR="003D01D2" w:rsidRPr="00A315E6">
        <w:rPr>
          <w:rFonts w:ascii="Cambria" w:hAnsi="Cambria"/>
          <w:color w:val="auto"/>
        </w:rPr>
        <w:t xml:space="preserve">the Decree on the election of representatives of non-governmental organizations to the working bodies of state administration bodies and the conduct of public </w:t>
      </w:r>
      <w:r w:rsidRPr="00A315E6">
        <w:rPr>
          <w:rFonts w:ascii="Cambria" w:hAnsi="Cambria"/>
          <w:color w:val="auto"/>
        </w:rPr>
        <w:t xml:space="preserve">consultations </w:t>
      </w:r>
      <w:r w:rsidR="003D01D2" w:rsidRPr="00A315E6">
        <w:rPr>
          <w:rFonts w:ascii="Cambria" w:hAnsi="Cambria"/>
          <w:color w:val="auto"/>
        </w:rPr>
        <w:t xml:space="preserve">in preparation of </w:t>
      </w:r>
      <w:r w:rsidR="003D01D2" w:rsidRPr="00A315E6">
        <w:rPr>
          <w:rFonts w:ascii="Cambria" w:hAnsi="Cambria"/>
          <w:b/>
          <w:bCs/>
          <w:color w:val="auto"/>
        </w:rPr>
        <w:t>laws and strategies</w:t>
      </w:r>
      <w:r w:rsidR="003D01D2" w:rsidRPr="00A315E6">
        <w:rPr>
          <w:rFonts w:ascii="Cambria" w:hAnsi="Cambria"/>
          <w:color w:val="auto"/>
        </w:rPr>
        <w:t xml:space="preserve"> ("Official Gazette of Montenegro" 041/18 of 28 June 2018)</w:t>
      </w:r>
      <w:r w:rsidRPr="00A315E6">
        <w:rPr>
          <w:rFonts w:ascii="Cambria" w:hAnsi="Cambria"/>
          <w:color w:val="auto"/>
        </w:rPr>
        <w:t xml:space="preserve">, which enabled active participation </w:t>
      </w:r>
      <w:r w:rsidR="003D01D2" w:rsidRPr="00A315E6">
        <w:rPr>
          <w:rFonts w:ascii="Cambria" w:hAnsi="Cambria"/>
          <w:color w:val="auto"/>
        </w:rPr>
        <w:t>of interested parties and it is envisaged tha</w:t>
      </w:r>
      <w:r w:rsidRPr="00A315E6">
        <w:rPr>
          <w:rFonts w:ascii="Cambria" w:hAnsi="Cambria"/>
          <w:color w:val="auto"/>
        </w:rPr>
        <w:t>t</w:t>
      </w:r>
      <w:r w:rsidR="003D01D2" w:rsidRPr="00A315E6">
        <w:rPr>
          <w:rFonts w:ascii="Cambria" w:hAnsi="Cambria"/>
          <w:color w:val="auto"/>
        </w:rPr>
        <w:t xml:space="preserve"> public </w:t>
      </w:r>
      <w:r w:rsidRPr="00A315E6">
        <w:rPr>
          <w:rFonts w:ascii="Cambria" w:hAnsi="Cambria"/>
          <w:color w:val="auto"/>
        </w:rPr>
        <w:t xml:space="preserve">consultations </w:t>
      </w:r>
      <w:r w:rsidR="003D01D2" w:rsidRPr="00A315E6">
        <w:rPr>
          <w:rFonts w:ascii="Cambria" w:hAnsi="Cambria"/>
          <w:color w:val="auto"/>
        </w:rPr>
        <w:t>in the preparation of laws and strategies will be implemented</w:t>
      </w:r>
      <w:r w:rsidRPr="00A315E6">
        <w:rPr>
          <w:rFonts w:ascii="Cambria" w:hAnsi="Cambria"/>
          <w:color w:val="auto"/>
        </w:rPr>
        <w:t xml:space="preserve"> by</w:t>
      </w:r>
      <w:r w:rsidR="003D01D2" w:rsidRPr="00A315E6">
        <w:rPr>
          <w:rFonts w:ascii="Cambria" w:hAnsi="Cambria"/>
          <w:color w:val="auto"/>
        </w:rPr>
        <w:t>:</w:t>
      </w:r>
    </w:p>
    <w:p w:rsidR="003D01D2" w:rsidRPr="00A315E6" w:rsidRDefault="003D01D2" w:rsidP="007337D3">
      <w:pPr>
        <w:pStyle w:val="HTMLPreformatted"/>
        <w:shd w:val="clear" w:color="auto" w:fill="FFFFFF"/>
        <w:jc w:val="both"/>
        <w:rPr>
          <w:rFonts w:ascii="Cambria" w:hAnsi="Cambria"/>
          <w:sz w:val="22"/>
          <w:szCs w:val="22"/>
        </w:rPr>
      </w:pPr>
      <w:r w:rsidRPr="00A315E6">
        <w:rPr>
          <w:rFonts w:ascii="Cambria" w:hAnsi="Cambria"/>
          <w:sz w:val="22"/>
          <w:szCs w:val="22"/>
        </w:rPr>
        <w:t>   1) Consult</w:t>
      </w:r>
      <w:r w:rsidR="00E704EF" w:rsidRPr="00A315E6">
        <w:rPr>
          <w:rFonts w:ascii="Cambria" w:hAnsi="Cambria"/>
          <w:sz w:val="22"/>
          <w:szCs w:val="22"/>
        </w:rPr>
        <w:t>ing the bodies</w:t>
      </w:r>
      <w:r w:rsidRPr="00A315E6">
        <w:rPr>
          <w:rFonts w:ascii="Cambria" w:hAnsi="Cambria"/>
          <w:sz w:val="22"/>
          <w:szCs w:val="22"/>
        </w:rPr>
        <w:t>, organizations, associations and individuals (interested public) in the initial phase of preparation of the law or strategy;</w:t>
      </w:r>
    </w:p>
    <w:p w:rsidR="003D01D2" w:rsidRPr="00A315E6" w:rsidRDefault="003D01D2" w:rsidP="007337D3">
      <w:pPr>
        <w:pStyle w:val="HTMLPreformatted"/>
        <w:shd w:val="clear" w:color="auto" w:fill="FFFFFF"/>
        <w:jc w:val="both"/>
        <w:rPr>
          <w:rFonts w:ascii="Cambria" w:hAnsi="Cambria"/>
          <w:sz w:val="22"/>
          <w:szCs w:val="22"/>
        </w:rPr>
      </w:pPr>
      <w:r w:rsidRPr="00A315E6">
        <w:rPr>
          <w:rFonts w:ascii="Cambria" w:hAnsi="Cambria"/>
          <w:sz w:val="22"/>
          <w:szCs w:val="22"/>
        </w:rPr>
        <w:t xml:space="preserve">   2) </w:t>
      </w:r>
      <w:r w:rsidR="00E704EF" w:rsidRPr="00A315E6">
        <w:rPr>
          <w:rFonts w:ascii="Cambria" w:hAnsi="Cambria"/>
          <w:sz w:val="22"/>
          <w:szCs w:val="22"/>
        </w:rPr>
        <w:t>O</w:t>
      </w:r>
      <w:r w:rsidRPr="00A315E6">
        <w:rPr>
          <w:rFonts w:ascii="Cambria" w:hAnsi="Cambria"/>
          <w:sz w:val="22"/>
          <w:szCs w:val="22"/>
        </w:rPr>
        <w:t xml:space="preserve">rganizing public </w:t>
      </w:r>
      <w:r w:rsidR="00E704EF" w:rsidRPr="00A315E6">
        <w:rPr>
          <w:rFonts w:ascii="Cambria" w:hAnsi="Cambria"/>
          <w:sz w:val="22"/>
          <w:szCs w:val="22"/>
        </w:rPr>
        <w:t xml:space="preserve">consultations </w:t>
      </w:r>
      <w:r w:rsidRPr="00A315E6">
        <w:rPr>
          <w:rFonts w:ascii="Cambria" w:hAnsi="Cambria"/>
          <w:sz w:val="22"/>
          <w:szCs w:val="22"/>
        </w:rPr>
        <w:t>on the text of a draft law or strategy.</w:t>
      </w:r>
    </w:p>
    <w:p w:rsidR="003D01D2" w:rsidRPr="00A315E6" w:rsidRDefault="003D01D2" w:rsidP="007337D3">
      <w:pPr>
        <w:pStyle w:val="T30X"/>
        <w:ind w:firstLine="0"/>
        <w:rPr>
          <w:rFonts w:ascii="Cambria" w:hAnsi="Cambria"/>
          <w:color w:val="auto"/>
        </w:rPr>
      </w:pPr>
    </w:p>
    <w:p w:rsidR="003D01D2" w:rsidRPr="00A315E6" w:rsidRDefault="003D01D2" w:rsidP="007337D3">
      <w:pPr>
        <w:pStyle w:val="T30X"/>
        <w:ind w:firstLine="0"/>
        <w:rPr>
          <w:rFonts w:ascii="Cambria" w:hAnsi="Cambria" w:cs="Arial"/>
          <w:color w:val="auto"/>
        </w:rPr>
      </w:pPr>
      <w:r w:rsidRPr="00A315E6">
        <w:rPr>
          <w:rFonts w:ascii="Cambria" w:hAnsi="Cambria" w:cs="Arial"/>
          <w:color w:val="auto"/>
          <w:shd w:val="clear" w:color="auto" w:fill="FFFFFF"/>
        </w:rPr>
        <w:t xml:space="preserve">Also, for each individual project for which public </w:t>
      </w:r>
      <w:r w:rsidR="00E704EF" w:rsidRPr="00A315E6">
        <w:rPr>
          <w:rFonts w:ascii="Cambria" w:hAnsi="Cambria" w:cs="Arial"/>
          <w:color w:val="auto"/>
          <w:shd w:val="clear" w:color="auto" w:fill="FFFFFF"/>
        </w:rPr>
        <w:t xml:space="preserve">consultations have been conducted </w:t>
      </w:r>
      <w:r w:rsidRPr="00A315E6">
        <w:rPr>
          <w:rFonts w:ascii="Cambria" w:hAnsi="Cambria" w:cs="Arial"/>
          <w:color w:val="auto"/>
          <w:shd w:val="clear" w:color="auto" w:fill="FFFFFF"/>
        </w:rPr>
        <w:t xml:space="preserve">and </w:t>
      </w:r>
      <w:r w:rsidR="00E704EF" w:rsidRPr="00A315E6">
        <w:rPr>
          <w:rFonts w:ascii="Cambria" w:hAnsi="Cambria" w:cs="Arial"/>
          <w:color w:val="auto"/>
          <w:shd w:val="clear" w:color="auto" w:fill="FFFFFF"/>
        </w:rPr>
        <w:t xml:space="preserve">the </w:t>
      </w:r>
      <w:r w:rsidRPr="00A315E6">
        <w:rPr>
          <w:rFonts w:ascii="Cambria" w:hAnsi="Cambria" w:cs="Arial"/>
          <w:color w:val="auto"/>
          <w:shd w:val="clear" w:color="auto" w:fill="FFFFFF"/>
        </w:rPr>
        <w:t xml:space="preserve">public </w:t>
      </w:r>
      <w:r w:rsidR="00E704EF" w:rsidRPr="00A315E6">
        <w:rPr>
          <w:rFonts w:ascii="Cambria" w:hAnsi="Cambria" w:cs="Arial"/>
          <w:color w:val="auto"/>
          <w:shd w:val="clear" w:color="auto" w:fill="FFFFFF"/>
        </w:rPr>
        <w:t xml:space="preserve">has been informed </w:t>
      </w:r>
      <w:r w:rsidRPr="00A315E6">
        <w:rPr>
          <w:rFonts w:ascii="Cambria" w:hAnsi="Cambria" w:cs="Arial"/>
          <w:color w:val="auto"/>
          <w:shd w:val="clear" w:color="auto" w:fill="FFFFFF"/>
        </w:rPr>
        <w:t>within the framework of drafting plans, strategies and laws, citizens have the right to seek additional information in accordance with the Law on Free Access to Information (</w:t>
      </w:r>
      <w:r w:rsidR="00E704EF" w:rsidRPr="00A315E6">
        <w:rPr>
          <w:rFonts w:ascii="Cambria" w:hAnsi="Cambria" w:cs="Arial"/>
          <w:color w:val="auto"/>
          <w:shd w:val="clear" w:color="auto" w:fill="FFFFFF"/>
        </w:rPr>
        <w:t>“</w:t>
      </w:r>
      <w:r w:rsidRPr="00A315E6">
        <w:rPr>
          <w:rFonts w:ascii="Cambria" w:hAnsi="Cambria" w:cs="Arial"/>
          <w:color w:val="auto"/>
          <w:shd w:val="clear" w:color="auto" w:fill="FFFFFF"/>
        </w:rPr>
        <w:t xml:space="preserve">Official Gazette </w:t>
      </w:r>
      <w:r w:rsidR="00E704EF" w:rsidRPr="00A315E6">
        <w:rPr>
          <w:rFonts w:ascii="Cambria" w:hAnsi="Cambria" w:cs="Arial"/>
          <w:color w:val="auto"/>
          <w:shd w:val="clear" w:color="auto" w:fill="FFFFFF"/>
        </w:rPr>
        <w:t xml:space="preserve">of Montenegro” </w:t>
      </w:r>
      <w:r w:rsidRPr="00A315E6">
        <w:rPr>
          <w:rFonts w:ascii="Cambria" w:hAnsi="Cambria" w:cs="Arial"/>
          <w:color w:val="auto"/>
          <w:shd w:val="clear" w:color="auto" w:fill="FFFFFF"/>
        </w:rPr>
        <w:t>44/12).</w:t>
      </w:r>
    </w:p>
    <w:p w:rsidR="005B0E92" w:rsidRPr="001A5942" w:rsidRDefault="005B0E92" w:rsidP="00477D89">
      <w:pPr>
        <w:spacing w:line="259" w:lineRule="auto"/>
      </w:pPr>
    </w:p>
    <w:p w:rsidR="00477D89" w:rsidRPr="001A5942" w:rsidRDefault="00477D89" w:rsidP="00477D89">
      <w:pPr>
        <w:spacing w:line="259" w:lineRule="auto"/>
        <w:rPr>
          <w:b/>
        </w:rPr>
      </w:pPr>
      <w:r w:rsidRPr="001A5942">
        <w:rPr>
          <w:b/>
        </w:rPr>
        <w:t>Stage 3: Licensing and approval</w:t>
      </w:r>
    </w:p>
    <w:p w:rsidR="00477D89" w:rsidRPr="001A5942" w:rsidRDefault="00477D89" w:rsidP="00477D89">
      <w:pPr>
        <w:spacing w:line="259" w:lineRule="auto"/>
        <w:rPr>
          <w:b/>
        </w:rPr>
      </w:pPr>
    </w:p>
    <w:p w:rsidR="00477D89" w:rsidRPr="001A5942" w:rsidRDefault="00477D89" w:rsidP="00477D89">
      <w:pPr>
        <w:pStyle w:val="ListParagraph"/>
        <w:numPr>
          <w:ilvl w:val="0"/>
          <w:numId w:val="1"/>
        </w:numPr>
        <w:spacing w:after="0" w:line="259" w:lineRule="auto"/>
        <w:ind w:right="0"/>
        <w:contextualSpacing w:val="0"/>
        <w:rPr>
          <w:b/>
        </w:rPr>
      </w:pPr>
      <w:r w:rsidRPr="001A5942">
        <w:rPr>
          <w:b/>
        </w:rPr>
        <w:lastRenderedPageBreak/>
        <w:t>What licensing or approval procedures are in place for construction and operation? What actors are involved in granting licensing or approval for mega-projects and how does the existing procedures related construction and operation of mega-projects incorporate a human rights perspective?</w:t>
      </w:r>
    </w:p>
    <w:p w:rsidR="001A5942" w:rsidRPr="001A5942" w:rsidRDefault="001A5942" w:rsidP="00527380">
      <w:pPr>
        <w:autoSpaceDE w:val="0"/>
        <w:autoSpaceDN w:val="0"/>
        <w:adjustRightInd w:val="0"/>
        <w:spacing w:after="0" w:line="240" w:lineRule="auto"/>
        <w:ind w:left="0" w:right="0" w:firstLine="0"/>
        <w:jc w:val="left"/>
        <w:rPr>
          <w:rFonts w:eastAsiaTheme="minorHAnsi" w:cs="Calibri"/>
          <w:color w:val="FF0000"/>
          <w:lang w:val="en-US" w:eastAsia="en-US"/>
        </w:rPr>
      </w:pPr>
    </w:p>
    <w:p w:rsidR="001A5942" w:rsidRPr="00A315E6" w:rsidRDefault="003D01D2" w:rsidP="00527380">
      <w:pPr>
        <w:autoSpaceDE w:val="0"/>
        <w:autoSpaceDN w:val="0"/>
        <w:adjustRightInd w:val="0"/>
        <w:spacing w:after="0" w:line="240" w:lineRule="auto"/>
        <w:ind w:left="0" w:right="0" w:firstLine="0"/>
        <w:jc w:val="left"/>
        <w:rPr>
          <w:rFonts w:cs="Arial"/>
          <w:color w:val="auto"/>
          <w:shd w:val="clear" w:color="auto" w:fill="FFFFFF"/>
        </w:rPr>
      </w:pPr>
      <w:r w:rsidRPr="00A315E6">
        <w:rPr>
          <w:rFonts w:cs="Arial"/>
          <w:color w:val="auto"/>
          <w:shd w:val="clear" w:color="auto" w:fill="FFFFFF"/>
        </w:rPr>
        <w:t xml:space="preserve">In accordance with the Law on </w:t>
      </w:r>
      <w:r w:rsidR="001A5942" w:rsidRPr="00A315E6">
        <w:rPr>
          <w:rFonts w:cs="Arial"/>
          <w:color w:val="auto"/>
          <w:shd w:val="clear" w:color="auto" w:fill="FFFFFF"/>
        </w:rPr>
        <w:t xml:space="preserve">Spatial </w:t>
      </w:r>
      <w:r w:rsidRPr="00A315E6">
        <w:rPr>
          <w:rFonts w:cs="Arial"/>
          <w:color w:val="auto"/>
          <w:shd w:val="clear" w:color="auto" w:fill="FFFFFF"/>
        </w:rPr>
        <w:t xml:space="preserve">Planning and Construction of </w:t>
      </w:r>
      <w:r w:rsidR="001A5942" w:rsidRPr="00A315E6">
        <w:rPr>
          <w:rFonts w:cs="Arial"/>
          <w:color w:val="auto"/>
          <w:shd w:val="clear" w:color="auto" w:fill="FFFFFF"/>
        </w:rPr>
        <w:t xml:space="preserve">Structures </w:t>
      </w:r>
      <w:r w:rsidRPr="00A315E6">
        <w:rPr>
          <w:rFonts w:cs="Arial"/>
          <w:color w:val="auto"/>
          <w:shd w:val="clear" w:color="auto" w:fill="FFFFFF"/>
        </w:rPr>
        <w:t xml:space="preserve">("Official Gazette of Montenegro", 064/17, 011/19), </w:t>
      </w:r>
      <w:r w:rsidR="001A5942" w:rsidRPr="00A315E6">
        <w:rPr>
          <w:rFonts w:cs="Arial"/>
          <w:color w:val="auto"/>
          <w:shd w:val="clear" w:color="auto" w:fill="FFFFFF"/>
        </w:rPr>
        <w:t>a b</w:t>
      </w:r>
      <w:r w:rsidRPr="00A315E6">
        <w:rPr>
          <w:rFonts w:cs="Arial"/>
          <w:color w:val="auto"/>
          <w:shd w:val="clear" w:color="auto" w:fill="FFFFFF"/>
        </w:rPr>
        <w:t xml:space="preserve">uilding </w:t>
      </w:r>
      <w:r w:rsidR="001A5942" w:rsidRPr="00A315E6">
        <w:rPr>
          <w:rFonts w:cs="Arial"/>
          <w:color w:val="auto"/>
          <w:shd w:val="clear" w:color="auto" w:fill="FFFFFF"/>
        </w:rPr>
        <w:t>p</w:t>
      </w:r>
      <w:r w:rsidRPr="00A315E6">
        <w:rPr>
          <w:rFonts w:cs="Arial"/>
          <w:color w:val="auto"/>
          <w:shd w:val="clear" w:color="auto" w:fill="FFFFFF"/>
        </w:rPr>
        <w:t xml:space="preserve">ermit for </w:t>
      </w:r>
      <w:r w:rsidR="001A5942" w:rsidRPr="00A315E6">
        <w:rPr>
          <w:rFonts w:cs="Arial"/>
          <w:color w:val="auto"/>
          <w:shd w:val="clear" w:color="auto" w:fill="FFFFFF"/>
        </w:rPr>
        <w:t>the c</w:t>
      </w:r>
      <w:r w:rsidRPr="00A315E6">
        <w:rPr>
          <w:rFonts w:cs="Arial"/>
          <w:color w:val="auto"/>
          <w:shd w:val="clear" w:color="auto" w:fill="FFFFFF"/>
        </w:rPr>
        <w:t xml:space="preserve">onstruction of a </w:t>
      </w:r>
      <w:r w:rsidR="001A5942" w:rsidRPr="00A315E6">
        <w:rPr>
          <w:rFonts w:cs="Arial"/>
          <w:color w:val="auto"/>
          <w:shd w:val="clear" w:color="auto" w:fill="FFFFFF"/>
        </w:rPr>
        <w:t>c</w:t>
      </w:r>
      <w:r w:rsidRPr="00A315E6">
        <w:rPr>
          <w:rFonts w:cs="Arial"/>
          <w:color w:val="auto"/>
          <w:shd w:val="clear" w:color="auto" w:fill="FFFFFF"/>
        </w:rPr>
        <w:t xml:space="preserve">omplex </w:t>
      </w:r>
      <w:r w:rsidR="001A5942" w:rsidRPr="00A315E6">
        <w:rPr>
          <w:rFonts w:cs="Arial"/>
          <w:color w:val="auto"/>
          <w:shd w:val="clear" w:color="auto" w:fill="FFFFFF"/>
        </w:rPr>
        <w:t>e</w:t>
      </w:r>
      <w:r w:rsidRPr="00A315E6">
        <w:rPr>
          <w:rFonts w:cs="Arial"/>
          <w:color w:val="auto"/>
          <w:shd w:val="clear" w:color="auto" w:fill="FFFFFF"/>
        </w:rPr>
        <w:t xml:space="preserve">ngineering </w:t>
      </w:r>
      <w:r w:rsidR="001A5942" w:rsidRPr="00A315E6">
        <w:rPr>
          <w:rFonts w:cs="Arial"/>
          <w:color w:val="auto"/>
          <w:shd w:val="clear" w:color="auto" w:fill="FFFFFF"/>
        </w:rPr>
        <w:t xml:space="preserve">structure </w:t>
      </w:r>
      <w:r w:rsidRPr="00A315E6">
        <w:rPr>
          <w:rFonts w:cs="Arial"/>
          <w:color w:val="auto"/>
          <w:shd w:val="clear" w:color="auto" w:fill="FFFFFF"/>
        </w:rPr>
        <w:t>is issued by the Ministry</w:t>
      </w:r>
      <w:r w:rsidR="00021B1F">
        <w:rPr>
          <w:rFonts w:cs="Arial"/>
          <w:color w:val="auto"/>
          <w:shd w:val="clear" w:color="auto" w:fill="FFFFFF"/>
        </w:rPr>
        <w:t xml:space="preserve"> of Sustainable Development and Tourism</w:t>
      </w:r>
      <w:r w:rsidRPr="00A315E6">
        <w:rPr>
          <w:rFonts w:cs="Arial"/>
          <w:color w:val="auto"/>
          <w:shd w:val="clear" w:color="auto" w:fill="FFFFFF"/>
        </w:rPr>
        <w:t xml:space="preserve">. </w:t>
      </w:r>
    </w:p>
    <w:p w:rsidR="001A5942" w:rsidRPr="00A315E6" w:rsidRDefault="003D01D2" w:rsidP="00527380">
      <w:pPr>
        <w:autoSpaceDE w:val="0"/>
        <w:autoSpaceDN w:val="0"/>
        <w:adjustRightInd w:val="0"/>
        <w:spacing w:after="0" w:line="240" w:lineRule="auto"/>
        <w:ind w:left="0" w:right="0" w:firstLine="0"/>
        <w:jc w:val="left"/>
        <w:rPr>
          <w:rFonts w:cs="Arial"/>
          <w:color w:val="auto"/>
          <w:shd w:val="clear" w:color="auto" w:fill="FFFFFF"/>
        </w:rPr>
      </w:pPr>
      <w:r w:rsidRPr="00A315E6">
        <w:rPr>
          <w:rFonts w:cs="Arial"/>
          <w:color w:val="auto"/>
          <w:shd w:val="clear" w:color="auto" w:fill="FFFFFF"/>
        </w:rPr>
        <w:t xml:space="preserve">An application for a building permit is submitted by </w:t>
      </w:r>
      <w:r w:rsidR="001A5942" w:rsidRPr="00A315E6">
        <w:rPr>
          <w:rFonts w:cs="Arial"/>
          <w:color w:val="auto"/>
          <w:shd w:val="clear" w:color="auto" w:fill="FFFFFF"/>
        </w:rPr>
        <w:t>the</w:t>
      </w:r>
      <w:r w:rsidRPr="00A315E6">
        <w:rPr>
          <w:rFonts w:cs="Arial"/>
          <w:color w:val="auto"/>
          <w:shd w:val="clear" w:color="auto" w:fill="FFFFFF"/>
        </w:rPr>
        <w:t xml:space="preserve"> investor. </w:t>
      </w:r>
    </w:p>
    <w:p w:rsidR="001A5942" w:rsidRPr="00A315E6" w:rsidRDefault="003D01D2" w:rsidP="00527380">
      <w:pPr>
        <w:autoSpaceDE w:val="0"/>
        <w:autoSpaceDN w:val="0"/>
        <w:adjustRightInd w:val="0"/>
        <w:spacing w:after="0" w:line="240" w:lineRule="auto"/>
        <w:ind w:left="0" w:right="0" w:firstLine="0"/>
        <w:jc w:val="left"/>
        <w:rPr>
          <w:rFonts w:cs="Arial"/>
          <w:color w:val="auto"/>
          <w:shd w:val="clear" w:color="auto" w:fill="FFFFFF"/>
        </w:rPr>
      </w:pPr>
      <w:r w:rsidRPr="00A315E6">
        <w:rPr>
          <w:rFonts w:cs="Arial"/>
          <w:color w:val="auto"/>
          <w:shd w:val="clear" w:color="auto" w:fill="FFFFFF"/>
        </w:rPr>
        <w:t>The building permit is issued by a decision based on:    </w:t>
      </w:r>
    </w:p>
    <w:p w:rsidR="001A5942" w:rsidRPr="00A315E6" w:rsidRDefault="003D01D2" w:rsidP="00527380">
      <w:pPr>
        <w:autoSpaceDE w:val="0"/>
        <w:autoSpaceDN w:val="0"/>
        <w:adjustRightInd w:val="0"/>
        <w:spacing w:after="0" w:line="240" w:lineRule="auto"/>
        <w:ind w:left="0" w:right="0" w:firstLine="0"/>
        <w:jc w:val="left"/>
        <w:rPr>
          <w:rFonts w:cs="Arial"/>
          <w:color w:val="auto"/>
          <w:shd w:val="clear" w:color="auto" w:fill="FFFFFF"/>
        </w:rPr>
      </w:pPr>
      <w:r w:rsidRPr="00A315E6">
        <w:rPr>
          <w:rFonts w:cs="Arial"/>
          <w:color w:val="auto"/>
          <w:shd w:val="clear" w:color="auto" w:fill="FFFFFF"/>
        </w:rPr>
        <w:t xml:space="preserve">1) </w:t>
      </w:r>
      <w:r w:rsidR="001A5942" w:rsidRPr="00A315E6">
        <w:rPr>
          <w:rFonts w:cs="Arial"/>
          <w:color w:val="auto"/>
          <w:shd w:val="clear" w:color="auto" w:fill="FFFFFF"/>
        </w:rPr>
        <w:t>Preliminary Design</w:t>
      </w:r>
      <w:r w:rsidRPr="00A315E6">
        <w:rPr>
          <w:rFonts w:cs="Arial"/>
          <w:color w:val="auto"/>
          <w:shd w:val="clear" w:color="auto" w:fill="FFFFFF"/>
        </w:rPr>
        <w:t xml:space="preserve">, or Main </w:t>
      </w:r>
      <w:r w:rsidR="001A5942" w:rsidRPr="00A315E6">
        <w:rPr>
          <w:rFonts w:cs="Arial"/>
          <w:color w:val="auto"/>
          <w:shd w:val="clear" w:color="auto" w:fill="FFFFFF"/>
        </w:rPr>
        <w:t>Design</w:t>
      </w:r>
      <w:r w:rsidRPr="00A315E6">
        <w:rPr>
          <w:rFonts w:cs="Arial"/>
          <w:color w:val="auto"/>
          <w:shd w:val="clear" w:color="auto" w:fill="FFFFFF"/>
        </w:rPr>
        <w:t>, certified in accordance with this Law;    </w:t>
      </w:r>
    </w:p>
    <w:p w:rsidR="001A5942" w:rsidRPr="00A315E6" w:rsidRDefault="003D01D2" w:rsidP="00527380">
      <w:pPr>
        <w:autoSpaceDE w:val="0"/>
        <w:autoSpaceDN w:val="0"/>
        <w:adjustRightInd w:val="0"/>
        <w:spacing w:after="0" w:line="240" w:lineRule="auto"/>
        <w:ind w:left="0" w:right="0" w:firstLine="0"/>
        <w:jc w:val="left"/>
        <w:rPr>
          <w:rFonts w:cs="Arial"/>
          <w:color w:val="auto"/>
          <w:shd w:val="clear" w:color="auto" w:fill="FFFFFF"/>
        </w:rPr>
      </w:pPr>
      <w:r w:rsidRPr="00A315E6">
        <w:rPr>
          <w:rFonts w:cs="Arial"/>
          <w:color w:val="auto"/>
          <w:shd w:val="clear" w:color="auto" w:fill="FFFFFF"/>
        </w:rPr>
        <w:t xml:space="preserve">2) </w:t>
      </w:r>
      <w:r w:rsidR="001A5942" w:rsidRPr="00A315E6">
        <w:rPr>
          <w:rFonts w:cs="Arial"/>
          <w:color w:val="auto"/>
          <w:shd w:val="clear" w:color="auto" w:fill="FFFFFF"/>
        </w:rPr>
        <w:t>R</w:t>
      </w:r>
      <w:r w:rsidRPr="00A315E6">
        <w:rPr>
          <w:rFonts w:cs="Arial"/>
          <w:color w:val="auto"/>
          <w:shd w:val="clear" w:color="auto" w:fill="FFFFFF"/>
        </w:rPr>
        <w:t xml:space="preserve">eport on a positive </w:t>
      </w:r>
      <w:r w:rsidR="001A5942" w:rsidRPr="00A315E6">
        <w:rPr>
          <w:rFonts w:cs="Arial"/>
          <w:color w:val="auto"/>
          <w:shd w:val="clear" w:color="auto" w:fill="FFFFFF"/>
        </w:rPr>
        <w:t xml:space="preserve">review </w:t>
      </w:r>
      <w:r w:rsidRPr="00A315E6">
        <w:rPr>
          <w:rFonts w:cs="Arial"/>
          <w:color w:val="auto"/>
          <w:shd w:val="clear" w:color="auto" w:fill="FFFFFF"/>
        </w:rPr>
        <w:t xml:space="preserve">of the </w:t>
      </w:r>
      <w:r w:rsidR="001A5942" w:rsidRPr="00A315E6">
        <w:rPr>
          <w:rFonts w:cs="Arial"/>
          <w:color w:val="auto"/>
          <w:shd w:val="clear" w:color="auto" w:fill="FFFFFF"/>
        </w:rPr>
        <w:t xml:space="preserve">Preliminary Design </w:t>
      </w:r>
      <w:r w:rsidRPr="00A315E6">
        <w:rPr>
          <w:rFonts w:cs="Arial"/>
          <w:color w:val="auto"/>
          <w:shd w:val="clear" w:color="auto" w:fill="FFFFFF"/>
        </w:rPr>
        <w:t xml:space="preserve">or the </w:t>
      </w:r>
      <w:r w:rsidR="001A5942" w:rsidRPr="00A315E6">
        <w:rPr>
          <w:rFonts w:cs="Arial"/>
          <w:color w:val="auto"/>
          <w:shd w:val="clear" w:color="auto" w:fill="FFFFFF"/>
        </w:rPr>
        <w:t>M</w:t>
      </w:r>
      <w:r w:rsidRPr="00A315E6">
        <w:rPr>
          <w:rFonts w:cs="Arial"/>
          <w:color w:val="auto"/>
          <w:shd w:val="clear" w:color="auto" w:fill="FFFFFF"/>
        </w:rPr>
        <w:t xml:space="preserve">ain </w:t>
      </w:r>
      <w:r w:rsidR="001A5942" w:rsidRPr="00A315E6">
        <w:rPr>
          <w:rFonts w:cs="Arial"/>
          <w:color w:val="auto"/>
          <w:shd w:val="clear" w:color="auto" w:fill="FFFFFF"/>
        </w:rPr>
        <w:t>Design</w:t>
      </w:r>
      <w:r w:rsidRPr="00A315E6">
        <w:rPr>
          <w:rFonts w:cs="Arial"/>
          <w:color w:val="auto"/>
          <w:shd w:val="clear" w:color="auto" w:fill="FFFFFF"/>
        </w:rPr>
        <w:t>;    </w:t>
      </w:r>
    </w:p>
    <w:p w:rsidR="001A5942" w:rsidRPr="00A315E6" w:rsidRDefault="003D01D2" w:rsidP="00527380">
      <w:pPr>
        <w:autoSpaceDE w:val="0"/>
        <w:autoSpaceDN w:val="0"/>
        <w:adjustRightInd w:val="0"/>
        <w:spacing w:after="0" w:line="240" w:lineRule="auto"/>
        <w:ind w:left="0" w:right="0" w:firstLine="0"/>
        <w:jc w:val="left"/>
        <w:rPr>
          <w:rFonts w:cs="Arial"/>
          <w:color w:val="auto"/>
          <w:shd w:val="clear" w:color="auto" w:fill="FFFFFF"/>
        </w:rPr>
      </w:pPr>
      <w:r w:rsidRPr="00A315E6">
        <w:rPr>
          <w:rFonts w:cs="Arial"/>
          <w:color w:val="auto"/>
          <w:shd w:val="clear" w:color="auto" w:fill="FFFFFF"/>
        </w:rPr>
        <w:t>3) evidence of ownership, or other right on building land (</w:t>
      </w:r>
      <w:r w:rsidR="001A5942" w:rsidRPr="00A315E6">
        <w:rPr>
          <w:rFonts w:cs="Arial"/>
          <w:color w:val="auto"/>
          <w:shd w:val="clear" w:color="auto" w:fill="FFFFFF"/>
        </w:rPr>
        <w:t>title deed</w:t>
      </w:r>
      <w:r w:rsidRPr="00A315E6">
        <w:rPr>
          <w:rFonts w:cs="Arial"/>
          <w:color w:val="auto"/>
          <w:shd w:val="clear" w:color="auto" w:fill="FFFFFF"/>
        </w:rPr>
        <w:t xml:space="preserve">, concession </w:t>
      </w:r>
      <w:r w:rsidR="001A5942" w:rsidRPr="00A315E6">
        <w:rPr>
          <w:rFonts w:cs="Arial"/>
          <w:color w:val="auto"/>
          <w:shd w:val="clear" w:color="auto" w:fill="FFFFFF"/>
        </w:rPr>
        <w:t>agreement</w:t>
      </w:r>
      <w:r w:rsidRPr="00A315E6">
        <w:rPr>
          <w:rFonts w:cs="Arial"/>
          <w:color w:val="auto"/>
          <w:shd w:val="clear" w:color="auto" w:fill="FFFFFF"/>
        </w:rPr>
        <w:t xml:space="preserve">, decision on determination of public interest, etc.) or proof of the right of construction or other right </w:t>
      </w:r>
      <w:r w:rsidR="001A5942" w:rsidRPr="00A315E6">
        <w:rPr>
          <w:rFonts w:cs="Arial"/>
          <w:color w:val="auto"/>
          <w:shd w:val="clear" w:color="auto" w:fill="FFFFFF"/>
        </w:rPr>
        <w:t>to</w:t>
      </w:r>
      <w:r w:rsidRPr="00A315E6">
        <w:rPr>
          <w:rFonts w:cs="Arial"/>
          <w:color w:val="auto"/>
          <w:shd w:val="clear" w:color="auto" w:fill="FFFFFF"/>
        </w:rPr>
        <w:t xml:space="preserve"> the building;</w:t>
      </w:r>
    </w:p>
    <w:p w:rsidR="001A5942" w:rsidRPr="00A315E6" w:rsidRDefault="003D01D2" w:rsidP="00527380">
      <w:pPr>
        <w:autoSpaceDE w:val="0"/>
        <w:autoSpaceDN w:val="0"/>
        <w:adjustRightInd w:val="0"/>
        <w:spacing w:after="0" w:line="240" w:lineRule="auto"/>
        <w:ind w:left="0" w:right="0" w:firstLine="0"/>
        <w:jc w:val="left"/>
        <w:rPr>
          <w:rFonts w:cs="Arial"/>
          <w:color w:val="auto"/>
          <w:shd w:val="clear" w:color="auto" w:fill="FFFFFF"/>
        </w:rPr>
      </w:pPr>
      <w:r w:rsidRPr="00A315E6">
        <w:rPr>
          <w:rFonts w:cs="Arial"/>
          <w:color w:val="auto"/>
          <w:shd w:val="clear" w:color="auto" w:fill="FFFFFF"/>
        </w:rPr>
        <w:t xml:space="preserve">4) Approvals, opinions and other evidence specified by special regulations if the building permit is issued on the basis of the </w:t>
      </w:r>
      <w:r w:rsidR="001A5942" w:rsidRPr="00A315E6">
        <w:rPr>
          <w:rFonts w:cs="Arial"/>
          <w:color w:val="auto"/>
          <w:shd w:val="clear" w:color="auto" w:fill="FFFFFF"/>
        </w:rPr>
        <w:t>M</w:t>
      </w:r>
      <w:r w:rsidRPr="00A315E6">
        <w:rPr>
          <w:rFonts w:cs="Arial"/>
          <w:color w:val="auto"/>
          <w:shd w:val="clear" w:color="auto" w:fill="FFFFFF"/>
        </w:rPr>
        <w:t xml:space="preserve">ain </w:t>
      </w:r>
      <w:r w:rsidR="001A5942" w:rsidRPr="00A315E6">
        <w:rPr>
          <w:rFonts w:cs="Arial"/>
          <w:color w:val="auto"/>
          <w:shd w:val="clear" w:color="auto" w:fill="FFFFFF"/>
        </w:rPr>
        <w:t>Design</w:t>
      </w:r>
      <w:r w:rsidRPr="00A315E6">
        <w:rPr>
          <w:rFonts w:cs="Arial"/>
          <w:color w:val="auto"/>
          <w:shd w:val="clear" w:color="auto" w:fill="FFFFFF"/>
        </w:rPr>
        <w:t>, and    </w:t>
      </w:r>
    </w:p>
    <w:p w:rsidR="001556C0" w:rsidRPr="00A315E6" w:rsidRDefault="003D01D2" w:rsidP="00527380">
      <w:pPr>
        <w:autoSpaceDE w:val="0"/>
        <w:autoSpaceDN w:val="0"/>
        <w:adjustRightInd w:val="0"/>
        <w:spacing w:after="0" w:line="240" w:lineRule="auto"/>
        <w:ind w:left="0" w:right="0" w:firstLine="0"/>
        <w:jc w:val="left"/>
        <w:rPr>
          <w:rFonts w:cs="Arial"/>
          <w:color w:val="auto"/>
          <w:shd w:val="clear" w:color="auto" w:fill="FFFFFF"/>
        </w:rPr>
      </w:pPr>
      <w:r w:rsidRPr="00A315E6">
        <w:rPr>
          <w:rFonts w:cs="Arial"/>
          <w:color w:val="auto"/>
          <w:shd w:val="clear" w:color="auto" w:fill="FFFFFF"/>
        </w:rPr>
        <w:t xml:space="preserve">5) </w:t>
      </w:r>
      <w:r w:rsidR="001A5942" w:rsidRPr="00A315E6">
        <w:rPr>
          <w:rFonts w:cs="Arial"/>
          <w:color w:val="auto"/>
          <w:shd w:val="clear" w:color="auto" w:fill="FFFFFF"/>
        </w:rPr>
        <w:t>P</w:t>
      </w:r>
      <w:r w:rsidRPr="00A315E6">
        <w:rPr>
          <w:rFonts w:cs="Arial"/>
          <w:color w:val="auto"/>
          <w:shd w:val="clear" w:color="auto" w:fill="FFFFFF"/>
        </w:rPr>
        <w:t xml:space="preserve">roof of liability </w:t>
      </w:r>
      <w:r w:rsidR="001A5942" w:rsidRPr="00A315E6">
        <w:rPr>
          <w:rFonts w:cs="Arial"/>
          <w:color w:val="auto"/>
          <w:shd w:val="clear" w:color="auto" w:fill="FFFFFF"/>
        </w:rPr>
        <w:t xml:space="preserve">insurance </w:t>
      </w:r>
      <w:r w:rsidRPr="00A315E6">
        <w:rPr>
          <w:rFonts w:cs="Arial"/>
          <w:color w:val="auto"/>
          <w:shd w:val="clear" w:color="auto" w:fill="FFFFFF"/>
        </w:rPr>
        <w:t>of a company that has drawn up and revi</w:t>
      </w:r>
      <w:r w:rsidR="001A5942" w:rsidRPr="00A315E6">
        <w:rPr>
          <w:rFonts w:cs="Arial"/>
          <w:color w:val="auto"/>
          <w:shd w:val="clear" w:color="auto" w:fill="FFFFFF"/>
        </w:rPr>
        <w:t xml:space="preserve">ewed </w:t>
      </w:r>
      <w:r w:rsidRPr="00A315E6">
        <w:rPr>
          <w:rFonts w:cs="Arial"/>
          <w:color w:val="auto"/>
          <w:shd w:val="clear" w:color="auto" w:fill="FFFFFF"/>
        </w:rPr>
        <w:t xml:space="preserve">the </w:t>
      </w:r>
      <w:r w:rsidR="001A5942" w:rsidRPr="00A315E6">
        <w:rPr>
          <w:rFonts w:cs="Arial"/>
          <w:color w:val="auto"/>
          <w:shd w:val="clear" w:color="auto" w:fill="FFFFFF"/>
        </w:rPr>
        <w:t>Preliminary Design</w:t>
      </w:r>
      <w:r w:rsidRPr="00A315E6">
        <w:rPr>
          <w:rFonts w:cs="Arial"/>
          <w:color w:val="auto"/>
          <w:shd w:val="clear" w:color="auto" w:fill="FFFFFF"/>
        </w:rPr>
        <w:t>, i</w:t>
      </w:r>
      <w:r w:rsidR="001A5942" w:rsidRPr="00A315E6">
        <w:rPr>
          <w:rFonts w:cs="Arial"/>
          <w:color w:val="auto"/>
          <w:shd w:val="clear" w:color="auto" w:fill="FFFFFF"/>
        </w:rPr>
        <w:t>.</w:t>
      </w:r>
      <w:r w:rsidRPr="00A315E6">
        <w:rPr>
          <w:rFonts w:cs="Arial"/>
          <w:color w:val="auto"/>
          <w:shd w:val="clear" w:color="auto" w:fill="FFFFFF"/>
        </w:rPr>
        <w:t>e</w:t>
      </w:r>
      <w:r w:rsidR="001A5942" w:rsidRPr="00A315E6">
        <w:rPr>
          <w:rFonts w:cs="Arial"/>
          <w:color w:val="auto"/>
          <w:shd w:val="clear" w:color="auto" w:fill="FFFFFF"/>
        </w:rPr>
        <w:t>.</w:t>
      </w:r>
      <w:r w:rsidRPr="00A315E6">
        <w:rPr>
          <w:rFonts w:cs="Arial"/>
          <w:color w:val="auto"/>
          <w:shd w:val="clear" w:color="auto" w:fill="FFFFFF"/>
        </w:rPr>
        <w:t xml:space="preserve"> the </w:t>
      </w:r>
      <w:r w:rsidR="001A5942" w:rsidRPr="00A315E6">
        <w:rPr>
          <w:rFonts w:cs="Arial"/>
          <w:color w:val="auto"/>
          <w:shd w:val="clear" w:color="auto" w:fill="FFFFFF"/>
        </w:rPr>
        <w:t>M</w:t>
      </w:r>
      <w:r w:rsidRPr="00A315E6">
        <w:rPr>
          <w:rFonts w:cs="Arial"/>
          <w:color w:val="auto"/>
          <w:shd w:val="clear" w:color="auto" w:fill="FFFFFF"/>
        </w:rPr>
        <w:t xml:space="preserve">ain </w:t>
      </w:r>
      <w:r w:rsidR="001A5942" w:rsidRPr="00A315E6">
        <w:rPr>
          <w:rFonts w:cs="Arial"/>
          <w:color w:val="auto"/>
          <w:shd w:val="clear" w:color="auto" w:fill="FFFFFF"/>
        </w:rPr>
        <w:t>Design</w:t>
      </w:r>
      <w:r w:rsidRPr="00A315E6">
        <w:rPr>
          <w:rFonts w:cs="Arial"/>
          <w:color w:val="auto"/>
          <w:shd w:val="clear" w:color="auto" w:fill="FFFFFF"/>
        </w:rPr>
        <w:t>.</w:t>
      </w:r>
    </w:p>
    <w:p w:rsidR="007337D3" w:rsidRDefault="007337D3" w:rsidP="00527380">
      <w:pPr>
        <w:autoSpaceDE w:val="0"/>
        <w:autoSpaceDN w:val="0"/>
        <w:adjustRightInd w:val="0"/>
        <w:spacing w:after="0" w:line="240" w:lineRule="auto"/>
        <w:ind w:left="0" w:right="0" w:firstLine="0"/>
        <w:jc w:val="left"/>
        <w:rPr>
          <w:rFonts w:cs="Arial"/>
          <w:color w:val="FF0000"/>
          <w:shd w:val="clear" w:color="auto" w:fill="FFFFFF"/>
        </w:rPr>
      </w:pPr>
    </w:p>
    <w:p w:rsidR="00477D89" w:rsidRPr="007337D3" w:rsidRDefault="00477D89" w:rsidP="007337D3">
      <w:pPr>
        <w:spacing w:line="259" w:lineRule="auto"/>
        <w:ind w:left="0" w:firstLine="0"/>
        <w:rPr>
          <w:b/>
        </w:rPr>
      </w:pPr>
    </w:p>
    <w:p w:rsidR="00477D89" w:rsidRPr="001A5942" w:rsidRDefault="00477D89" w:rsidP="00477D89">
      <w:pPr>
        <w:pStyle w:val="ListParagraph"/>
        <w:numPr>
          <w:ilvl w:val="0"/>
          <w:numId w:val="1"/>
        </w:numPr>
        <w:spacing w:after="0" w:line="259" w:lineRule="auto"/>
        <w:ind w:right="0"/>
        <w:contextualSpacing w:val="0"/>
        <w:rPr>
          <w:b/>
        </w:rPr>
      </w:pPr>
      <w:r w:rsidRPr="001A5942">
        <w:rPr>
          <w:b/>
        </w:rPr>
        <w:t>What guarantees, safeguards or monitoring measures are in place to ensure that the framework of the human rights to water and sanitation is reflected in the licensing agreement?</w:t>
      </w:r>
    </w:p>
    <w:p w:rsidR="001556C0" w:rsidRPr="001A5942" w:rsidRDefault="001556C0" w:rsidP="001556C0">
      <w:pPr>
        <w:pStyle w:val="ListParagraph"/>
        <w:spacing w:after="0" w:line="259" w:lineRule="auto"/>
        <w:ind w:left="360" w:right="0" w:firstLine="0"/>
        <w:contextualSpacing w:val="0"/>
      </w:pPr>
    </w:p>
    <w:p w:rsidR="001A5942" w:rsidRPr="00A315E6" w:rsidRDefault="0048388C" w:rsidP="00182AAC">
      <w:pPr>
        <w:autoSpaceDE w:val="0"/>
        <w:autoSpaceDN w:val="0"/>
        <w:adjustRightInd w:val="0"/>
        <w:spacing w:after="0" w:line="240" w:lineRule="auto"/>
        <w:ind w:left="0" w:right="0" w:firstLine="0"/>
        <w:rPr>
          <w:rFonts w:cs="Arial"/>
          <w:color w:val="auto"/>
          <w:shd w:val="clear" w:color="auto" w:fill="FFFFFF"/>
        </w:rPr>
      </w:pPr>
      <w:r w:rsidRPr="00A315E6">
        <w:rPr>
          <w:rFonts w:cs="Arial"/>
          <w:color w:val="auto"/>
          <w:shd w:val="clear" w:color="auto" w:fill="FFFFFF"/>
        </w:rPr>
        <w:t xml:space="preserve">In accordance with the Law on </w:t>
      </w:r>
      <w:r w:rsidR="001A5942" w:rsidRPr="00A315E6">
        <w:rPr>
          <w:rFonts w:cs="Arial"/>
          <w:color w:val="auto"/>
          <w:shd w:val="clear" w:color="auto" w:fill="FFFFFF"/>
        </w:rPr>
        <w:t xml:space="preserve">Spatial Development </w:t>
      </w:r>
      <w:r w:rsidRPr="00A315E6">
        <w:rPr>
          <w:rFonts w:cs="Arial"/>
          <w:color w:val="auto"/>
          <w:shd w:val="clear" w:color="auto" w:fill="FFFFFF"/>
        </w:rPr>
        <w:t xml:space="preserve">and Construction of </w:t>
      </w:r>
      <w:r w:rsidR="001A5942" w:rsidRPr="00A315E6">
        <w:rPr>
          <w:rFonts w:cs="Arial"/>
          <w:color w:val="auto"/>
          <w:shd w:val="clear" w:color="auto" w:fill="FFFFFF"/>
        </w:rPr>
        <w:t xml:space="preserve">Structures </w:t>
      </w:r>
      <w:r w:rsidRPr="00A315E6">
        <w:rPr>
          <w:rFonts w:cs="Arial"/>
          <w:color w:val="auto"/>
          <w:shd w:val="clear" w:color="auto" w:fill="FFFFFF"/>
        </w:rPr>
        <w:t xml:space="preserve">("Official Gazette of Montenegro", 064/17, 011/19), the use permit for a complex engineering </w:t>
      </w:r>
      <w:r w:rsidR="001A5942" w:rsidRPr="00A315E6">
        <w:rPr>
          <w:rFonts w:cs="Arial"/>
          <w:color w:val="auto"/>
          <w:shd w:val="clear" w:color="auto" w:fill="FFFFFF"/>
        </w:rPr>
        <w:t xml:space="preserve">structure </w:t>
      </w:r>
      <w:r w:rsidRPr="00A315E6">
        <w:rPr>
          <w:rFonts w:cs="Arial"/>
          <w:color w:val="auto"/>
          <w:shd w:val="clear" w:color="auto" w:fill="FFFFFF"/>
        </w:rPr>
        <w:t>is issued by a decision of the Ministry</w:t>
      </w:r>
      <w:r w:rsidR="00021B1F">
        <w:rPr>
          <w:rFonts w:cs="Arial"/>
          <w:color w:val="auto"/>
          <w:shd w:val="clear" w:color="auto" w:fill="FFFFFF"/>
        </w:rPr>
        <w:t xml:space="preserve"> of Sustainable Development and Tourism</w:t>
      </w:r>
      <w:r w:rsidRPr="00A315E6">
        <w:rPr>
          <w:rFonts w:cs="Arial"/>
          <w:color w:val="auto"/>
          <w:shd w:val="clear" w:color="auto" w:fill="FFFFFF"/>
        </w:rPr>
        <w:t xml:space="preserve">. </w:t>
      </w:r>
    </w:p>
    <w:p w:rsidR="001A5942" w:rsidRPr="00A315E6" w:rsidRDefault="001A5942" w:rsidP="00182AAC">
      <w:pPr>
        <w:autoSpaceDE w:val="0"/>
        <w:autoSpaceDN w:val="0"/>
        <w:adjustRightInd w:val="0"/>
        <w:spacing w:after="0" w:line="240" w:lineRule="auto"/>
        <w:ind w:left="0" w:right="0" w:firstLine="0"/>
        <w:rPr>
          <w:rFonts w:cs="Arial"/>
          <w:color w:val="auto"/>
          <w:shd w:val="clear" w:color="auto" w:fill="FFFFFF"/>
        </w:rPr>
      </w:pPr>
    </w:p>
    <w:p w:rsidR="001A5942" w:rsidRPr="00A315E6" w:rsidRDefault="0048388C" w:rsidP="00182AAC">
      <w:pPr>
        <w:autoSpaceDE w:val="0"/>
        <w:autoSpaceDN w:val="0"/>
        <w:adjustRightInd w:val="0"/>
        <w:spacing w:after="0" w:line="240" w:lineRule="auto"/>
        <w:ind w:left="0" w:right="0" w:firstLine="0"/>
        <w:rPr>
          <w:rFonts w:cs="Arial"/>
          <w:color w:val="auto"/>
          <w:shd w:val="clear" w:color="auto" w:fill="FFFFFF"/>
        </w:rPr>
      </w:pPr>
      <w:r w:rsidRPr="00A315E6">
        <w:rPr>
          <w:rFonts w:cs="Arial"/>
          <w:color w:val="auto"/>
          <w:shd w:val="clear" w:color="auto" w:fill="FFFFFF"/>
        </w:rPr>
        <w:t xml:space="preserve">The investor is obliged to </w:t>
      </w:r>
      <w:r w:rsidR="001A5942" w:rsidRPr="00A315E6">
        <w:rPr>
          <w:rFonts w:cs="Arial"/>
          <w:color w:val="auto"/>
          <w:shd w:val="clear" w:color="auto" w:fill="FFFFFF"/>
        </w:rPr>
        <w:t xml:space="preserve">apply </w:t>
      </w:r>
      <w:r w:rsidRPr="00A315E6">
        <w:rPr>
          <w:rFonts w:cs="Arial"/>
          <w:color w:val="auto"/>
          <w:shd w:val="clear" w:color="auto" w:fill="FFFFFF"/>
        </w:rPr>
        <w:t xml:space="preserve">for the issuance of the use permit prior to the use of the </w:t>
      </w:r>
      <w:r w:rsidR="001A5942" w:rsidRPr="00A315E6">
        <w:rPr>
          <w:rFonts w:cs="Arial"/>
          <w:color w:val="auto"/>
          <w:shd w:val="clear" w:color="auto" w:fill="FFFFFF"/>
        </w:rPr>
        <w:t>building</w:t>
      </w:r>
      <w:r w:rsidRPr="00A315E6">
        <w:rPr>
          <w:rFonts w:cs="Arial"/>
          <w:color w:val="auto"/>
          <w:shd w:val="clear" w:color="auto" w:fill="FFFFFF"/>
        </w:rPr>
        <w:t xml:space="preserve">. </w:t>
      </w:r>
    </w:p>
    <w:p w:rsidR="0048388C" w:rsidRPr="00A315E6" w:rsidRDefault="001A5942" w:rsidP="00182AAC">
      <w:pPr>
        <w:autoSpaceDE w:val="0"/>
        <w:autoSpaceDN w:val="0"/>
        <w:adjustRightInd w:val="0"/>
        <w:spacing w:after="0" w:line="240" w:lineRule="auto"/>
        <w:ind w:left="0" w:right="0" w:firstLine="0"/>
        <w:rPr>
          <w:rFonts w:eastAsiaTheme="minorHAnsi" w:cs="Calibri"/>
          <w:color w:val="auto"/>
          <w:lang w:val="en-US" w:eastAsia="en-US"/>
        </w:rPr>
      </w:pPr>
      <w:r w:rsidRPr="00A315E6">
        <w:rPr>
          <w:rFonts w:cs="Arial"/>
          <w:color w:val="auto"/>
          <w:shd w:val="clear" w:color="auto" w:fill="FFFFFF"/>
        </w:rPr>
        <w:t xml:space="preserve">With the application </w:t>
      </w:r>
      <w:r w:rsidR="0048388C" w:rsidRPr="00A315E6">
        <w:rPr>
          <w:rFonts w:cs="Arial"/>
          <w:color w:val="auto"/>
          <w:shd w:val="clear" w:color="auto" w:fill="FFFFFF"/>
        </w:rPr>
        <w:t xml:space="preserve">for issuing a </w:t>
      </w:r>
      <w:r w:rsidRPr="00A315E6">
        <w:rPr>
          <w:rFonts w:cs="Arial"/>
          <w:color w:val="auto"/>
          <w:shd w:val="clear" w:color="auto" w:fill="FFFFFF"/>
        </w:rPr>
        <w:t xml:space="preserve">use permit, </w:t>
      </w:r>
      <w:r w:rsidR="0048388C" w:rsidRPr="00A315E6">
        <w:rPr>
          <w:rFonts w:cs="Arial"/>
          <w:color w:val="auto"/>
          <w:shd w:val="clear" w:color="auto" w:fill="FFFFFF"/>
        </w:rPr>
        <w:t>the investor shall enclose:</w:t>
      </w:r>
    </w:p>
    <w:p w:rsidR="001A5942" w:rsidRPr="00A315E6" w:rsidRDefault="0048388C" w:rsidP="00182AAC">
      <w:pPr>
        <w:autoSpaceDE w:val="0"/>
        <w:autoSpaceDN w:val="0"/>
        <w:adjustRightInd w:val="0"/>
        <w:spacing w:after="0" w:line="240" w:lineRule="auto"/>
        <w:ind w:left="0" w:right="0" w:firstLine="0"/>
        <w:rPr>
          <w:rFonts w:cs="Arial"/>
          <w:color w:val="auto"/>
          <w:shd w:val="clear" w:color="auto" w:fill="FFFFFF"/>
        </w:rPr>
      </w:pPr>
      <w:r w:rsidRPr="00A315E6">
        <w:rPr>
          <w:rFonts w:cs="Arial"/>
          <w:color w:val="auto"/>
          <w:shd w:val="clear" w:color="auto" w:fill="FFFFFF"/>
        </w:rPr>
        <w:t xml:space="preserve">1) </w:t>
      </w:r>
      <w:r w:rsidR="001A5942" w:rsidRPr="00A315E6">
        <w:rPr>
          <w:rFonts w:cs="Arial"/>
          <w:color w:val="auto"/>
          <w:shd w:val="clear" w:color="auto" w:fill="FFFFFF"/>
        </w:rPr>
        <w:t>T</w:t>
      </w:r>
      <w:r w:rsidRPr="00A315E6">
        <w:rPr>
          <w:rFonts w:cs="Arial"/>
          <w:color w:val="auto"/>
          <w:shd w:val="clear" w:color="auto" w:fill="FFFFFF"/>
        </w:rPr>
        <w:t xml:space="preserve">he </w:t>
      </w:r>
      <w:r w:rsidR="001A5942" w:rsidRPr="00A315E6">
        <w:rPr>
          <w:rFonts w:cs="Arial"/>
          <w:color w:val="auto"/>
          <w:shd w:val="clear" w:color="auto" w:fill="FFFFFF"/>
        </w:rPr>
        <w:t>C</w:t>
      </w:r>
      <w:r w:rsidRPr="00A315E6">
        <w:rPr>
          <w:rFonts w:cs="Arial"/>
          <w:color w:val="auto"/>
          <w:shd w:val="clear" w:color="auto" w:fill="FFFFFF"/>
        </w:rPr>
        <w:t>ontractor's statement that the building was constructed in accordance with the construction permit and the revi</w:t>
      </w:r>
      <w:r w:rsidR="001A5942" w:rsidRPr="00A315E6">
        <w:rPr>
          <w:rFonts w:cs="Arial"/>
          <w:color w:val="auto"/>
          <w:shd w:val="clear" w:color="auto" w:fill="FFFFFF"/>
        </w:rPr>
        <w:t>ewed M</w:t>
      </w:r>
      <w:r w:rsidRPr="00A315E6">
        <w:rPr>
          <w:rFonts w:cs="Arial"/>
          <w:color w:val="auto"/>
          <w:shd w:val="clear" w:color="auto" w:fill="FFFFFF"/>
        </w:rPr>
        <w:t xml:space="preserve">ain </w:t>
      </w:r>
      <w:r w:rsidR="001A5942" w:rsidRPr="00A315E6">
        <w:rPr>
          <w:rFonts w:cs="Arial"/>
          <w:color w:val="auto"/>
          <w:shd w:val="clear" w:color="auto" w:fill="FFFFFF"/>
        </w:rPr>
        <w:t>Design</w:t>
      </w:r>
      <w:r w:rsidRPr="00A315E6">
        <w:rPr>
          <w:rFonts w:cs="Arial"/>
          <w:color w:val="auto"/>
          <w:shd w:val="clear" w:color="auto" w:fill="FFFFFF"/>
        </w:rPr>
        <w:t>;   </w:t>
      </w:r>
    </w:p>
    <w:p w:rsidR="001A5942" w:rsidRPr="00A315E6" w:rsidRDefault="0048388C" w:rsidP="00182AAC">
      <w:pPr>
        <w:autoSpaceDE w:val="0"/>
        <w:autoSpaceDN w:val="0"/>
        <w:adjustRightInd w:val="0"/>
        <w:spacing w:after="0" w:line="240" w:lineRule="auto"/>
        <w:ind w:left="0" w:right="0" w:firstLine="0"/>
        <w:rPr>
          <w:rFonts w:cs="Arial"/>
          <w:color w:val="auto"/>
          <w:shd w:val="clear" w:color="auto" w:fill="FFFFFF"/>
        </w:rPr>
      </w:pPr>
      <w:r w:rsidRPr="00A315E6">
        <w:rPr>
          <w:rFonts w:cs="Arial"/>
          <w:color w:val="auto"/>
          <w:shd w:val="clear" w:color="auto" w:fill="FFFFFF"/>
        </w:rPr>
        <w:t xml:space="preserve"> 2) </w:t>
      </w:r>
      <w:r w:rsidR="001A5942" w:rsidRPr="00A315E6">
        <w:rPr>
          <w:rFonts w:cs="Arial"/>
          <w:color w:val="auto"/>
          <w:shd w:val="clear" w:color="auto" w:fill="FFFFFF"/>
        </w:rPr>
        <w:t>T</w:t>
      </w:r>
      <w:r w:rsidRPr="00A315E6">
        <w:rPr>
          <w:rFonts w:cs="Arial"/>
          <w:color w:val="auto"/>
          <w:shd w:val="clear" w:color="auto" w:fill="FFFFFF"/>
        </w:rPr>
        <w:t xml:space="preserve">he </w:t>
      </w:r>
      <w:r w:rsidR="001A5942" w:rsidRPr="00A315E6">
        <w:rPr>
          <w:rFonts w:cs="Arial"/>
          <w:color w:val="auto"/>
          <w:shd w:val="clear" w:color="auto" w:fill="FFFFFF"/>
        </w:rPr>
        <w:t>S</w:t>
      </w:r>
      <w:r w:rsidRPr="00A315E6">
        <w:rPr>
          <w:rFonts w:cs="Arial"/>
          <w:color w:val="auto"/>
          <w:shd w:val="clear" w:color="auto" w:fill="FFFFFF"/>
        </w:rPr>
        <w:t>upervisor</w:t>
      </w:r>
      <w:r w:rsidR="001A5942" w:rsidRPr="00A315E6">
        <w:rPr>
          <w:rFonts w:cs="Arial"/>
          <w:color w:val="auto"/>
          <w:shd w:val="clear" w:color="auto" w:fill="FFFFFF"/>
        </w:rPr>
        <w:t>y</w:t>
      </w:r>
      <w:r w:rsidRPr="00A315E6">
        <w:rPr>
          <w:rFonts w:cs="Arial"/>
          <w:color w:val="auto"/>
          <w:shd w:val="clear" w:color="auto" w:fill="FFFFFF"/>
        </w:rPr>
        <w:t xml:space="preserve"> </w:t>
      </w:r>
      <w:r w:rsidR="001A5942" w:rsidRPr="00A315E6">
        <w:rPr>
          <w:rFonts w:cs="Arial"/>
          <w:color w:val="auto"/>
          <w:shd w:val="clear" w:color="auto" w:fill="FFFFFF"/>
        </w:rPr>
        <w:t xml:space="preserve">Authority’s </w:t>
      </w:r>
      <w:r w:rsidRPr="00A315E6">
        <w:rPr>
          <w:rFonts w:cs="Arial"/>
          <w:color w:val="auto"/>
          <w:shd w:val="clear" w:color="auto" w:fill="FFFFFF"/>
        </w:rPr>
        <w:t>statement that the building was built in accordance with the construction permit and the revi</w:t>
      </w:r>
      <w:r w:rsidR="001A5942" w:rsidRPr="00A315E6">
        <w:rPr>
          <w:rFonts w:cs="Arial"/>
          <w:color w:val="auto"/>
          <w:shd w:val="clear" w:color="auto" w:fill="FFFFFF"/>
        </w:rPr>
        <w:t>ewed M</w:t>
      </w:r>
      <w:r w:rsidRPr="00A315E6">
        <w:rPr>
          <w:rFonts w:cs="Arial"/>
          <w:color w:val="auto"/>
          <w:shd w:val="clear" w:color="auto" w:fill="FFFFFF"/>
        </w:rPr>
        <w:t xml:space="preserve">ain </w:t>
      </w:r>
      <w:r w:rsidR="001A5942" w:rsidRPr="00A315E6">
        <w:rPr>
          <w:rFonts w:cs="Arial"/>
          <w:color w:val="auto"/>
          <w:shd w:val="clear" w:color="auto" w:fill="FFFFFF"/>
        </w:rPr>
        <w:t>Design</w:t>
      </w:r>
      <w:r w:rsidRPr="00A315E6">
        <w:rPr>
          <w:rFonts w:cs="Arial"/>
          <w:color w:val="auto"/>
          <w:shd w:val="clear" w:color="auto" w:fill="FFFFFF"/>
        </w:rPr>
        <w:t>;   </w:t>
      </w:r>
    </w:p>
    <w:p w:rsidR="001A5942" w:rsidRPr="00A315E6" w:rsidRDefault="0048388C" w:rsidP="00182AAC">
      <w:pPr>
        <w:autoSpaceDE w:val="0"/>
        <w:autoSpaceDN w:val="0"/>
        <w:adjustRightInd w:val="0"/>
        <w:spacing w:after="0" w:line="240" w:lineRule="auto"/>
        <w:ind w:left="0" w:right="0" w:firstLine="0"/>
        <w:rPr>
          <w:rFonts w:cs="Arial"/>
          <w:color w:val="auto"/>
          <w:shd w:val="clear" w:color="auto" w:fill="FFFFFF"/>
        </w:rPr>
      </w:pPr>
      <w:r w:rsidRPr="00A315E6">
        <w:rPr>
          <w:rFonts w:cs="Arial"/>
          <w:color w:val="auto"/>
          <w:shd w:val="clear" w:color="auto" w:fill="FFFFFF"/>
        </w:rPr>
        <w:t xml:space="preserve"> 3) </w:t>
      </w:r>
      <w:r w:rsidR="001A5942" w:rsidRPr="00A315E6">
        <w:rPr>
          <w:rFonts w:cs="Arial"/>
          <w:color w:val="auto"/>
          <w:shd w:val="clear" w:color="auto" w:fill="FFFFFF"/>
        </w:rPr>
        <w:t>A</w:t>
      </w:r>
      <w:r w:rsidRPr="00A315E6">
        <w:rPr>
          <w:rFonts w:cs="Arial"/>
          <w:color w:val="auto"/>
          <w:shd w:val="clear" w:color="auto" w:fill="FFFFFF"/>
        </w:rPr>
        <w:t xml:space="preserve"> statement by technical </w:t>
      </w:r>
      <w:r w:rsidR="001A5942" w:rsidRPr="00A315E6">
        <w:rPr>
          <w:rFonts w:cs="Arial"/>
          <w:color w:val="auto"/>
          <w:shd w:val="clear" w:color="auto" w:fill="FFFFFF"/>
        </w:rPr>
        <w:t xml:space="preserve">inspection </w:t>
      </w:r>
      <w:r w:rsidRPr="00A315E6">
        <w:rPr>
          <w:rFonts w:cs="Arial"/>
          <w:color w:val="auto"/>
          <w:shd w:val="clear" w:color="auto" w:fill="FFFFFF"/>
        </w:rPr>
        <w:t>that the works have been carried out in accordance with the revi</w:t>
      </w:r>
      <w:r w:rsidR="001A5942" w:rsidRPr="00A315E6">
        <w:rPr>
          <w:rFonts w:cs="Arial"/>
          <w:color w:val="auto"/>
          <w:shd w:val="clear" w:color="auto" w:fill="FFFFFF"/>
        </w:rPr>
        <w:t>ewed M</w:t>
      </w:r>
      <w:r w:rsidRPr="00A315E6">
        <w:rPr>
          <w:rFonts w:cs="Arial"/>
          <w:color w:val="auto"/>
          <w:shd w:val="clear" w:color="auto" w:fill="FFFFFF"/>
        </w:rPr>
        <w:t xml:space="preserve">ain </w:t>
      </w:r>
      <w:r w:rsidR="001A5942" w:rsidRPr="00A315E6">
        <w:rPr>
          <w:rFonts w:cs="Arial"/>
          <w:color w:val="auto"/>
          <w:shd w:val="clear" w:color="auto" w:fill="FFFFFF"/>
        </w:rPr>
        <w:t>D</w:t>
      </w:r>
      <w:r w:rsidRPr="00A315E6">
        <w:rPr>
          <w:rFonts w:cs="Arial"/>
          <w:color w:val="auto"/>
          <w:shd w:val="clear" w:color="auto" w:fill="FFFFFF"/>
        </w:rPr>
        <w:t>esign, as well as regulations, standards, technical norms and quality standards applicable to certain types of works, i</w:t>
      </w:r>
      <w:r w:rsidR="001A5942" w:rsidRPr="00A315E6">
        <w:rPr>
          <w:rFonts w:cs="Arial"/>
          <w:color w:val="auto"/>
          <w:shd w:val="clear" w:color="auto" w:fill="FFFFFF"/>
        </w:rPr>
        <w:t>.</w:t>
      </w:r>
      <w:r w:rsidRPr="00A315E6">
        <w:rPr>
          <w:rFonts w:cs="Arial"/>
          <w:color w:val="auto"/>
          <w:shd w:val="clear" w:color="auto" w:fill="FFFFFF"/>
        </w:rPr>
        <w:t>e</w:t>
      </w:r>
      <w:r w:rsidR="001A5942" w:rsidRPr="00A315E6">
        <w:rPr>
          <w:rFonts w:cs="Arial"/>
          <w:color w:val="auto"/>
          <w:shd w:val="clear" w:color="auto" w:fill="FFFFFF"/>
        </w:rPr>
        <w:t>.</w:t>
      </w:r>
      <w:r w:rsidRPr="00A315E6">
        <w:rPr>
          <w:rFonts w:cs="Arial"/>
          <w:color w:val="auto"/>
          <w:shd w:val="clear" w:color="auto" w:fill="FFFFFF"/>
        </w:rPr>
        <w:t xml:space="preserve"> materials, equipment and installations;    </w:t>
      </w:r>
    </w:p>
    <w:p w:rsidR="001A5942" w:rsidRPr="00A315E6" w:rsidRDefault="0048388C" w:rsidP="00182AAC">
      <w:pPr>
        <w:autoSpaceDE w:val="0"/>
        <w:autoSpaceDN w:val="0"/>
        <w:adjustRightInd w:val="0"/>
        <w:spacing w:after="0" w:line="240" w:lineRule="auto"/>
        <w:ind w:left="0" w:right="0" w:firstLine="0"/>
        <w:rPr>
          <w:rFonts w:cs="Arial"/>
          <w:color w:val="auto"/>
          <w:shd w:val="clear" w:color="auto" w:fill="FFFFFF"/>
        </w:rPr>
      </w:pPr>
      <w:r w:rsidRPr="00A315E6">
        <w:rPr>
          <w:rFonts w:cs="Arial"/>
          <w:color w:val="auto"/>
          <w:shd w:val="clear" w:color="auto" w:fill="FFFFFF"/>
        </w:rPr>
        <w:t>4) Evidence of the obligations</w:t>
      </w:r>
      <w:r w:rsidR="001A5942" w:rsidRPr="00A315E6">
        <w:rPr>
          <w:rFonts w:cs="Arial"/>
          <w:color w:val="auto"/>
          <w:shd w:val="clear" w:color="auto" w:fill="FFFFFF"/>
        </w:rPr>
        <w:t xml:space="preserve"> met</w:t>
      </w:r>
      <w:r w:rsidRPr="00A315E6">
        <w:rPr>
          <w:rFonts w:cs="Arial"/>
          <w:color w:val="auto"/>
          <w:shd w:val="clear" w:color="auto" w:fill="FFFFFF"/>
        </w:rPr>
        <w:t>, in accordance with special regulations;  </w:t>
      </w:r>
    </w:p>
    <w:p w:rsidR="001A5942" w:rsidRPr="00A315E6" w:rsidRDefault="0048388C" w:rsidP="00182AAC">
      <w:pPr>
        <w:autoSpaceDE w:val="0"/>
        <w:autoSpaceDN w:val="0"/>
        <w:adjustRightInd w:val="0"/>
        <w:spacing w:after="0" w:line="240" w:lineRule="auto"/>
        <w:ind w:left="0" w:right="0" w:firstLine="0"/>
        <w:rPr>
          <w:rFonts w:cs="Arial"/>
          <w:color w:val="auto"/>
          <w:shd w:val="clear" w:color="auto" w:fill="FFFFFF"/>
        </w:rPr>
      </w:pPr>
      <w:r w:rsidRPr="00A315E6">
        <w:rPr>
          <w:rFonts w:cs="Arial"/>
          <w:color w:val="auto"/>
          <w:shd w:val="clear" w:color="auto" w:fill="FFFFFF"/>
        </w:rPr>
        <w:t xml:space="preserve">5) </w:t>
      </w:r>
      <w:r w:rsidR="001A5942" w:rsidRPr="00A315E6">
        <w:rPr>
          <w:rFonts w:cs="Arial"/>
          <w:color w:val="auto"/>
          <w:shd w:val="clear" w:color="auto" w:fill="FFFFFF"/>
        </w:rPr>
        <w:t>T</w:t>
      </w:r>
      <w:r w:rsidRPr="00A315E6">
        <w:rPr>
          <w:rFonts w:cs="Arial"/>
          <w:color w:val="auto"/>
          <w:shd w:val="clear" w:color="auto" w:fill="FFFFFF"/>
        </w:rPr>
        <w:t>he revi</w:t>
      </w:r>
      <w:r w:rsidR="001A5942" w:rsidRPr="00A315E6">
        <w:rPr>
          <w:rFonts w:cs="Arial"/>
          <w:color w:val="auto"/>
          <w:shd w:val="clear" w:color="auto" w:fill="FFFFFF"/>
        </w:rPr>
        <w:t>ewed M</w:t>
      </w:r>
      <w:r w:rsidRPr="00A315E6">
        <w:rPr>
          <w:rFonts w:cs="Arial"/>
          <w:color w:val="auto"/>
          <w:shd w:val="clear" w:color="auto" w:fill="FFFFFF"/>
        </w:rPr>
        <w:t xml:space="preserve">ain </w:t>
      </w:r>
      <w:r w:rsidR="001A5942" w:rsidRPr="00A315E6">
        <w:rPr>
          <w:rFonts w:cs="Arial"/>
          <w:color w:val="auto"/>
          <w:shd w:val="clear" w:color="auto" w:fill="FFFFFF"/>
        </w:rPr>
        <w:t>Design</w:t>
      </w:r>
      <w:r w:rsidRPr="00A315E6">
        <w:rPr>
          <w:rFonts w:cs="Arial"/>
          <w:color w:val="auto"/>
          <w:shd w:val="clear" w:color="auto" w:fill="FFFFFF"/>
        </w:rPr>
        <w:t xml:space="preserve">, in case the building permit is issued for the </w:t>
      </w:r>
      <w:r w:rsidR="001A5942" w:rsidRPr="00A315E6">
        <w:rPr>
          <w:rFonts w:cs="Arial"/>
          <w:color w:val="auto"/>
          <w:shd w:val="clear" w:color="auto" w:fill="FFFFFF"/>
        </w:rPr>
        <w:t>P</w:t>
      </w:r>
      <w:r w:rsidRPr="00A315E6">
        <w:rPr>
          <w:rFonts w:cs="Arial"/>
          <w:color w:val="auto"/>
          <w:shd w:val="clear" w:color="auto" w:fill="FFFFFF"/>
        </w:rPr>
        <w:t xml:space="preserve">reliminary </w:t>
      </w:r>
      <w:r w:rsidR="001A5942" w:rsidRPr="00A315E6">
        <w:rPr>
          <w:rFonts w:cs="Arial"/>
          <w:color w:val="auto"/>
          <w:shd w:val="clear" w:color="auto" w:fill="FFFFFF"/>
        </w:rPr>
        <w:t>Design</w:t>
      </w:r>
      <w:r w:rsidRPr="00A315E6">
        <w:rPr>
          <w:rFonts w:cs="Arial"/>
          <w:color w:val="auto"/>
          <w:shd w:val="clear" w:color="auto" w:fill="FFFFFF"/>
        </w:rPr>
        <w:t>, and    </w:t>
      </w:r>
    </w:p>
    <w:p w:rsidR="0048388C" w:rsidRPr="00A315E6" w:rsidRDefault="0048388C" w:rsidP="00182AAC">
      <w:pPr>
        <w:autoSpaceDE w:val="0"/>
        <w:autoSpaceDN w:val="0"/>
        <w:adjustRightInd w:val="0"/>
        <w:spacing w:after="0" w:line="240" w:lineRule="auto"/>
        <w:ind w:left="0" w:right="0" w:firstLine="0"/>
        <w:rPr>
          <w:rFonts w:eastAsiaTheme="minorHAnsi" w:cs="Calibri"/>
          <w:color w:val="auto"/>
          <w:lang w:val="en-US" w:eastAsia="en-US"/>
        </w:rPr>
      </w:pPr>
      <w:r w:rsidRPr="00A315E6">
        <w:rPr>
          <w:rFonts w:cs="Arial"/>
          <w:color w:val="auto"/>
          <w:shd w:val="clear" w:color="auto" w:fill="FFFFFF"/>
        </w:rPr>
        <w:t xml:space="preserve">6) </w:t>
      </w:r>
      <w:r w:rsidR="001A5942" w:rsidRPr="00A315E6">
        <w:rPr>
          <w:rFonts w:cs="Arial"/>
          <w:color w:val="auto"/>
          <w:shd w:val="clear" w:color="auto" w:fill="FFFFFF"/>
        </w:rPr>
        <w:t>As-built drawings of the building</w:t>
      </w:r>
      <w:r w:rsidRPr="00A315E6">
        <w:rPr>
          <w:rFonts w:cs="Arial"/>
          <w:color w:val="auto"/>
          <w:shd w:val="clear" w:color="auto" w:fill="FFFFFF"/>
        </w:rPr>
        <w:t>, in case of modifications during the construction.</w:t>
      </w:r>
    </w:p>
    <w:p w:rsidR="0048388C" w:rsidRPr="00A315E6" w:rsidRDefault="0048388C" w:rsidP="0048388C">
      <w:pPr>
        <w:pStyle w:val="HTMLPreformatted"/>
        <w:shd w:val="clear" w:color="auto" w:fill="FFFFFF"/>
        <w:rPr>
          <w:rFonts w:ascii="Cambria" w:hAnsi="Cambria"/>
          <w:sz w:val="22"/>
          <w:szCs w:val="22"/>
        </w:rPr>
      </w:pPr>
      <w:r w:rsidRPr="00A315E6">
        <w:rPr>
          <w:rFonts w:ascii="Cambria" w:hAnsi="Cambria"/>
          <w:sz w:val="22"/>
          <w:szCs w:val="22"/>
        </w:rPr>
        <w:t xml:space="preserve">The </w:t>
      </w:r>
      <w:r w:rsidR="001A5942" w:rsidRPr="00A315E6">
        <w:rPr>
          <w:rFonts w:ascii="Cambria" w:hAnsi="Cambria"/>
          <w:sz w:val="22"/>
          <w:szCs w:val="22"/>
        </w:rPr>
        <w:t xml:space="preserve">application </w:t>
      </w:r>
      <w:r w:rsidRPr="00A315E6">
        <w:rPr>
          <w:rFonts w:ascii="Cambria" w:hAnsi="Cambria"/>
          <w:sz w:val="22"/>
          <w:szCs w:val="22"/>
        </w:rPr>
        <w:t xml:space="preserve">for the issuance of a use </w:t>
      </w:r>
      <w:r w:rsidR="001A5942" w:rsidRPr="00A315E6">
        <w:rPr>
          <w:rFonts w:ascii="Cambria" w:hAnsi="Cambria"/>
          <w:sz w:val="22"/>
          <w:szCs w:val="22"/>
        </w:rPr>
        <w:t xml:space="preserve">permit </w:t>
      </w:r>
      <w:r w:rsidRPr="00A315E6">
        <w:rPr>
          <w:rFonts w:ascii="Cambria" w:hAnsi="Cambria"/>
          <w:sz w:val="22"/>
          <w:szCs w:val="22"/>
        </w:rPr>
        <w:t>shall be published on the Ministry's website within seven days of the date of submission of the application.</w:t>
      </w:r>
    </w:p>
    <w:p w:rsidR="0048388C" w:rsidRPr="00A315E6" w:rsidRDefault="0048388C" w:rsidP="0048388C">
      <w:pPr>
        <w:pStyle w:val="HTMLPreformatted"/>
        <w:shd w:val="clear" w:color="auto" w:fill="FFFFFF"/>
        <w:rPr>
          <w:rFonts w:ascii="Cambria" w:hAnsi="Cambria"/>
          <w:sz w:val="22"/>
          <w:szCs w:val="22"/>
        </w:rPr>
      </w:pPr>
      <w:r w:rsidRPr="00A315E6">
        <w:rPr>
          <w:rFonts w:ascii="Cambria" w:hAnsi="Cambria"/>
          <w:sz w:val="22"/>
          <w:szCs w:val="22"/>
        </w:rPr>
        <w:t xml:space="preserve">The </w:t>
      </w:r>
      <w:r w:rsidR="001A5942" w:rsidRPr="00A315E6">
        <w:rPr>
          <w:rFonts w:ascii="Cambria" w:hAnsi="Cambria"/>
          <w:sz w:val="22"/>
          <w:szCs w:val="22"/>
        </w:rPr>
        <w:t xml:space="preserve">use permit </w:t>
      </w:r>
      <w:r w:rsidRPr="00A315E6">
        <w:rPr>
          <w:rFonts w:ascii="Cambria" w:hAnsi="Cambria"/>
          <w:sz w:val="22"/>
          <w:szCs w:val="22"/>
        </w:rPr>
        <w:t>license shall be issued within seven days of receipt of the complete documentation referred to in paragraph 4 of this Article.</w:t>
      </w:r>
    </w:p>
    <w:p w:rsidR="0048388C" w:rsidRPr="00A315E6" w:rsidRDefault="0048388C" w:rsidP="007337D3">
      <w:pPr>
        <w:pStyle w:val="HTMLPreformatted"/>
        <w:shd w:val="clear" w:color="auto" w:fill="FFFFFF"/>
        <w:jc w:val="both"/>
        <w:rPr>
          <w:rFonts w:ascii="Cambria" w:hAnsi="Cambria"/>
          <w:sz w:val="22"/>
          <w:szCs w:val="22"/>
        </w:rPr>
      </w:pPr>
      <w:r w:rsidRPr="00A315E6">
        <w:rPr>
          <w:rFonts w:ascii="Cambria" w:hAnsi="Cambria"/>
          <w:sz w:val="22"/>
          <w:szCs w:val="22"/>
        </w:rPr>
        <w:t>The Ministry is obliged to publish the use permit on its website within seven days from the date of issue.</w:t>
      </w:r>
    </w:p>
    <w:p w:rsidR="0048388C" w:rsidRPr="00A315E6" w:rsidRDefault="0048388C" w:rsidP="0048388C">
      <w:pPr>
        <w:pStyle w:val="HTMLPreformatted"/>
        <w:shd w:val="clear" w:color="auto" w:fill="FFFFFF"/>
        <w:rPr>
          <w:rFonts w:ascii="Cambria" w:hAnsi="Cambria"/>
          <w:sz w:val="22"/>
          <w:szCs w:val="22"/>
        </w:rPr>
      </w:pPr>
    </w:p>
    <w:p w:rsidR="0048388C" w:rsidRDefault="0048388C" w:rsidP="007337D3">
      <w:pPr>
        <w:pStyle w:val="HTMLPreformatted"/>
        <w:shd w:val="clear" w:color="auto" w:fill="FFFFFF"/>
        <w:jc w:val="both"/>
        <w:rPr>
          <w:rFonts w:ascii="Cambria" w:hAnsi="Cambria"/>
          <w:sz w:val="22"/>
          <w:szCs w:val="22"/>
        </w:rPr>
      </w:pPr>
      <w:r w:rsidRPr="00A315E6">
        <w:rPr>
          <w:rFonts w:ascii="Cambria" w:hAnsi="Cambria"/>
          <w:sz w:val="22"/>
          <w:szCs w:val="22"/>
        </w:rPr>
        <w:t xml:space="preserve">The monitoring of municipal waste water discharges (frequency and type of </w:t>
      </w:r>
      <w:r w:rsidR="001A5942" w:rsidRPr="00A315E6">
        <w:rPr>
          <w:rFonts w:ascii="Cambria" w:hAnsi="Cambria"/>
          <w:sz w:val="22"/>
          <w:szCs w:val="22"/>
        </w:rPr>
        <w:t>tests</w:t>
      </w:r>
      <w:r w:rsidRPr="00A315E6">
        <w:rPr>
          <w:rFonts w:ascii="Cambria" w:hAnsi="Cambria"/>
          <w:sz w:val="22"/>
          <w:szCs w:val="22"/>
        </w:rPr>
        <w:t>), as well as the control of safe water supply is carried out under the Law on Municipal Waste</w:t>
      </w:r>
      <w:r w:rsidR="001A5942" w:rsidRPr="00A315E6">
        <w:rPr>
          <w:rFonts w:ascii="Cambria" w:hAnsi="Cambria"/>
          <w:sz w:val="22"/>
          <w:szCs w:val="22"/>
        </w:rPr>
        <w:t>w</w:t>
      </w:r>
      <w:r w:rsidRPr="00A315E6">
        <w:rPr>
          <w:rFonts w:ascii="Cambria" w:hAnsi="Cambria"/>
          <w:sz w:val="22"/>
          <w:szCs w:val="22"/>
        </w:rPr>
        <w:t>ater</w:t>
      </w:r>
      <w:r w:rsidR="001A5942" w:rsidRPr="00A315E6">
        <w:rPr>
          <w:rFonts w:ascii="Cambria" w:hAnsi="Cambria"/>
          <w:sz w:val="22"/>
          <w:szCs w:val="22"/>
        </w:rPr>
        <w:t xml:space="preserve"> management</w:t>
      </w:r>
      <w:r w:rsidRPr="00A315E6">
        <w:rPr>
          <w:rFonts w:ascii="Cambria" w:hAnsi="Cambria"/>
          <w:sz w:val="22"/>
          <w:szCs w:val="22"/>
        </w:rPr>
        <w:t xml:space="preserve"> (</w:t>
      </w:r>
      <w:r w:rsidR="001A5942" w:rsidRPr="00A315E6">
        <w:rPr>
          <w:rFonts w:ascii="Cambria" w:hAnsi="Cambria"/>
          <w:sz w:val="22"/>
          <w:szCs w:val="22"/>
        </w:rPr>
        <w:t>“</w:t>
      </w:r>
      <w:r w:rsidRPr="00A315E6">
        <w:rPr>
          <w:rFonts w:ascii="Cambria" w:hAnsi="Cambria"/>
          <w:sz w:val="22"/>
          <w:szCs w:val="22"/>
        </w:rPr>
        <w:t>Official Gazette of Montenegro</w:t>
      </w:r>
      <w:r w:rsidR="001A5942" w:rsidRPr="00A315E6">
        <w:rPr>
          <w:rFonts w:ascii="Cambria" w:hAnsi="Cambria"/>
          <w:sz w:val="22"/>
          <w:szCs w:val="22"/>
        </w:rPr>
        <w:t>”</w:t>
      </w:r>
      <w:r w:rsidRPr="00A315E6">
        <w:rPr>
          <w:rFonts w:ascii="Cambria" w:hAnsi="Cambria"/>
          <w:sz w:val="22"/>
          <w:szCs w:val="22"/>
        </w:rPr>
        <w:t xml:space="preserve"> 02/17), </w:t>
      </w:r>
      <w:r w:rsidR="001A5942" w:rsidRPr="00A315E6">
        <w:rPr>
          <w:rFonts w:ascii="Cambria" w:hAnsi="Cambria"/>
          <w:sz w:val="22"/>
          <w:szCs w:val="22"/>
        </w:rPr>
        <w:t xml:space="preserve">Law on </w:t>
      </w:r>
      <w:r w:rsidRPr="00A315E6">
        <w:rPr>
          <w:rFonts w:ascii="Cambria" w:hAnsi="Cambria"/>
          <w:sz w:val="22"/>
          <w:szCs w:val="22"/>
        </w:rPr>
        <w:t>Water Management (027/07, 084/18) and the Law on Provision of Healthy Water for Human Use ("Official Gazette of Montenegro", 080/17).</w:t>
      </w:r>
    </w:p>
    <w:p w:rsidR="00B33FF8" w:rsidRDefault="00B33FF8" w:rsidP="007337D3">
      <w:pPr>
        <w:pStyle w:val="HTMLPreformatted"/>
        <w:shd w:val="clear" w:color="auto" w:fill="FFFFFF"/>
        <w:jc w:val="both"/>
        <w:rPr>
          <w:rFonts w:ascii="Cambria" w:hAnsi="Cambria"/>
          <w:sz w:val="22"/>
          <w:szCs w:val="22"/>
        </w:rPr>
      </w:pPr>
    </w:p>
    <w:p w:rsidR="00B33FF8" w:rsidRPr="000F57AF" w:rsidRDefault="00B33FF8" w:rsidP="00B33FF8">
      <w:pPr>
        <w:spacing w:after="0"/>
        <w:rPr>
          <w:rFonts w:cs="Arial"/>
          <w:b/>
        </w:rPr>
      </w:pPr>
      <w:r w:rsidRPr="000F57AF">
        <w:rPr>
          <w:rFonts w:cs="Arial"/>
          <w:b/>
        </w:rPr>
        <w:t>Monitoring of drinking water and associated licence regarding radioactivity impact</w:t>
      </w:r>
    </w:p>
    <w:p w:rsidR="00B33FF8" w:rsidRPr="000F57AF" w:rsidRDefault="00B33FF8" w:rsidP="00B33FF8">
      <w:pPr>
        <w:spacing w:after="0"/>
        <w:rPr>
          <w:rFonts w:cs="Arial"/>
        </w:rPr>
      </w:pPr>
    </w:p>
    <w:p w:rsidR="00B33FF8" w:rsidRDefault="00B33FF8" w:rsidP="00B33FF8">
      <w:pPr>
        <w:spacing w:after="0"/>
        <w:ind w:left="0" w:firstLine="0"/>
        <w:rPr>
          <w:rFonts w:cs="Arial"/>
        </w:rPr>
      </w:pPr>
      <w:r w:rsidRPr="000F57AF">
        <w:rPr>
          <w:rFonts w:cs="Arial"/>
        </w:rPr>
        <w:t xml:space="preserve">Pursuant to Article 9 of the Law on Ionizing Radiation Protection and Radiation Safety (Official Gazette of Montenegro 56/09, 58/09, 40/11, 55/2016), the Nature and Environmental Protection Agency </w:t>
      </w:r>
      <w:r w:rsidRPr="000F57AF">
        <w:rPr>
          <w:rFonts w:cs="Arial"/>
          <w:b/>
        </w:rPr>
        <w:t>prepares proposal of annual programme of systematic examination of radioactivity in the environment</w:t>
      </w:r>
      <w:r w:rsidRPr="000F57AF">
        <w:rPr>
          <w:rFonts w:cs="Arial"/>
        </w:rPr>
        <w:t>, which is adopted annually by the</w:t>
      </w:r>
      <w:r w:rsidR="00021B1F">
        <w:rPr>
          <w:rFonts w:cs="Arial"/>
        </w:rPr>
        <w:t xml:space="preserve"> Government of Montenegro. This</w:t>
      </w:r>
      <w:r w:rsidRPr="000F57AF">
        <w:rPr>
          <w:rFonts w:cs="Arial"/>
        </w:rPr>
        <w:t xml:space="preserve"> prog</w:t>
      </w:r>
      <w:r w:rsidR="00021B1F">
        <w:rPr>
          <w:rFonts w:cs="Arial"/>
        </w:rPr>
        <w:t>ramme</w:t>
      </w:r>
      <w:r w:rsidRPr="000F57AF">
        <w:rPr>
          <w:rFonts w:cs="Arial"/>
        </w:rPr>
        <w:t xml:space="preserve"> has been pe</w:t>
      </w:r>
      <w:r w:rsidR="00021B1F">
        <w:rPr>
          <w:rFonts w:cs="Arial"/>
        </w:rPr>
        <w:t>rformed since 1998,</w:t>
      </w:r>
      <w:r w:rsidRPr="000F57AF">
        <w:rPr>
          <w:rFonts w:cs="Arial"/>
        </w:rPr>
        <w:t xml:space="preserve"> to establish presence of radionuclide in the environment and assess the level of exposure of the population to ionizing radiation in normal conditions, and in case of suspected radiation accident and during radiation accident. </w:t>
      </w:r>
    </w:p>
    <w:p w:rsidR="00B33FF8" w:rsidRPr="000F57AF" w:rsidRDefault="00B33FF8" w:rsidP="00B33FF8">
      <w:pPr>
        <w:spacing w:after="0"/>
        <w:rPr>
          <w:rFonts w:cs="Arial"/>
        </w:rPr>
      </w:pPr>
    </w:p>
    <w:p w:rsidR="00B33FF8" w:rsidRPr="000F57AF" w:rsidRDefault="00B33FF8" w:rsidP="00B33FF8">
      <w:pPr>
        <w:spacing w:after="0"/>
        <w:rPr>
          <w:rFonts w:cs="Arial"/>
        </w:rPr>
      </w:pPr>
    </w:p>
    <w:p w:rsidR="00B33FF8" w:rsidRPr="000F57AF" w:rsidRDefault="00B33FF8" w:rsidP="00B33FF8">
      <w:pPr>
        <w:spacing w:after="0"/>
        <w:ind w:left="0" w:firstLine="0"/>
        <w:rPr>
          <w:rFonts w:cs="Arial"/>
        </w:rPr>
      </w:pPr>
      <w:r w:rsidRPr="000F57AF">
        <w:rPr>
          <w:rFonts w:cs="Arial"/>
          <w:b/>
        </w:rPr>
        <w:t>The systematic examination of radionuclide is performed in</w:t>
      </w:r>
      <w:r w:rsidRPr="000F57AF">
        <w:rPr>
          <w:rFonts w:cs="Arial"/>
        </w:rPr>
        <w:t xml:space="preserve">: the air, soil, rivers, lakes and the sea, solid and liquid precipitation, construction material, </w:t>
      </w:r>
      <w:r w:rsidRPr="000F57AF">
        <w:rPr>
          <w:rFonts w:cs="Arial"/>
          <w:b/>
        </w:rPr>
        <w:t>drinking water</w:t>
      </w:r>
      <w:r w:rsidRPr="000F57AF">
        <w:rPr>
          <w:rFonts w:cs="Arial"/>
        </w:rPr>
        <w:t>, provisions and feed, general use products. In addition, measuring includes intensity of absorbed dose of gamma (γ) radiation in the air and the level of radon exposure in residential areas is examined. It is important to highlight that monitoring of radioactivity in drinking water also covers measurements of radon concentration.</w:t>
      </w:r>
    </w:p>
    <w:p w:rsidR="00B33FF8" w:rsidRPr="000F57AF" w:rsidRDefault="00B33FF8" w:rsidP="00021B1F">
      <w:pPr>
        <w:spacing w:after="0"/>
        <w:ind w:left="0" w:firstLine="0"/>
        <w:rPr>
          <w:rFonts w:cs="Arial"/>
        </w:rPr>
      </w:pPr>
    </w:p>
    <w:p w:rsidR="00B33FF8" w:rsidRPr="000F57AF" w:rsidRDefault="00B33FF8" w:rsidP="00B33FF8">
      <w:pPr>
        <w:spacing w:after="0"/>
        <w:ind w:left="0" w:firstLine="0"/>
        <w:rPr>
          <w:rFonts w:cs="Arial"/>
        </w:rPr>
      </w:pPr>
      <w:r w:rsidRPr="000F57AF">
        <w:rPr>
          <w:rFonts w:cs="Arial"/>
        </w:rPr>
        <w:t>Costs of implementation of national monitoring programme</w:t>
      </w:r>
      <w:r w:rsidRPr="000F57AF">
        <w:t xml:space="preserve"> </w:t>
      </w:r>
      <w:r w:rsidRPr="000F57AF">
        <w:rPr>
          <w:rFonts w:cs="Arial"/>
        </w:rPr>
        <w:t xml:space="preserve">of systematic examination of radioactivity in the environment (regular and extraordinary) and assessment of the level of exposure of the population to ionizing radiation are covered from the budget of Montenegro. </w:t>
      </w:r>
    </w:p>
    <w:p w:rsidR="00B33FF8" w:rsidRPr="000F57AF" w:rsidRDefault="00B33FF8" w:rsidP="00B33FF8">
      <w:pPr>
        <w:spacing w:after="0"/>
        <w:rPr>
          <w:rFonts w:cs="Arial"/>
        </w:rPr>
      </w:pPr>
    </w:p>
    <w:p w:rsidR="00B33FF8" w:rsidRPr="000F57AF" w:rsidRDefault="00B33FF8" w:rsidP="00B33FF8">
      <w:pPr>
        <w:spacing w:after="0"/>
        <w:ind w:left="0" w:firstLine="0"/>
        <w:rPr>
          <w:rFonts w:cs="Arial"/>
        </w:rPr>
      </w:pPr>
      <w:r w:rsidRPr="000F57AF">
        <w:rPr>
          <w:rFonts w:cs="Arial"/>
        </w:rPr>
        <w:t xml:space="preserve">Center for Ecotoxicological Research (CETI) – Podgorica is </w:t>
      </w:r>
      <w:r w:rsidRPr="000F57AF">
        <w:rPr>
          <w:rFonts w:cs="Arial"/>
          <w:b/>
        </w:rPr>
        <w:t>national referent laboratory,</w:t>
      </w:r>
      <w:r w:rsidRPr="000F57AF">
        <w:rPr>
          <w:rFonts w:cs="Arial"/>
        </w:rPr>
        <w:t xml:space="preserve"> legal entity, recognised by the Law on Environment (Official Gazette of Montenegro 52/16) and the Law on Ionizing Radiation Protection and Radiation Safety to conduct national programme of systematic examination of radioactivity in the environment and to measure radioactivity of drinking water for all other interested parties on their request.</w:t>
      </w:r>
    </w:p>
    <w:p w:rsidR="00B33FF8" w:rsidRPr="000F57AF" w:rsidRDefault="00B33FF8" w:rsidP="00B33FF8">
      <w:pPr>
        <w:spacing w:after="0"/>
        <w:rPr>
          <w:rFonts w:cs="Arial"/>
        </w:rPr>
      </w:pPr>
    </w:p>
    <w:p w:rsidR="00021B1F" w:rsidRDefault="00B33FF8" w:rsidP="00B33FF8">
      <w:pPr>
        <w:spacing w:after="0"/>
        <w:ind w:left="0" w:firstLine="0"/>
        <w:rPr>
          <w:rFonts w:cs="Arial"/>
          <w:b/>
        </w:rPr>
      </w:pPr>
      <w:r w:rsidRPr="000F57AF">
        <w:rPr>
          <w:rFonts w:cs="Arial"/>
        </w:rPr>
        <w:t xml:space="preserve">CETI is obliged to submit to the Agency the Report on monitoring radioactivity in the environment until 1 March of the current year for the previous year. In case of radiation accident, the legal entity is obliged to immediately notify the Agency. After that, the Nature and Environmental Protection Agency prepares </w:t>
      </w:r>
      <w:r w:rsidRPr="000F57AF">
        <w:rPr>
          <w:rFonts w:cs="Arial"/>
          <w:b/>
        </w:rPr>
        <w:t>consolidated Information about the environment condition with Proposal of measures for mitigating negative environmental impact with the Action Plan</w:t>
      </w:r>
      <w:r w:rsidR="00021B1F">
        <w:rPr>
          <w:rFonts w:cs="Arial"/>
          <w:b/>
        </w:rPr>
        <w:t xml:space="preserve">. </w:t>
      </w:r>
    </w:p>
    <w:p w:rsidR="00B33FF8" w:rsidRPr="000F57AF" w:rsidRDefault="00B33FF8" w:rsidP="00021B1F">
      <w:pPr>
        <w:spacing w:after="0"/>
        <w:ind w:left="0" w:firstLine="0"/>
        <w:rPr>
          <w:rFonts w:cs="Arial"/>
        </w:rPr>
      </w:pPr>
    </w:p>
    <w:p w:rsidR="00B33FF8" w:rsidRPr="000F57AF" w:rsidRDefault="00B33FF8" w:rsidP="00B33FF8">
      <w:pPr>
        <w:spacing w:after="0"/>
        <w:ind w:left="0" w:firstLine="0"/>
        <w:rPr>
          <w:rFonts w:cs="Arial"/>
        </w:rPr>
      </w:pPr>
      <w:r w:rsidRPr="000F57AF">
        <w:rPr>
          <w:rFonts w:cs="Arial"/>
        </w:rPr>
        <w:t xml:space="preserve">Concentration of analysed radionuclide in all segments of the environment, and in food </w:t>
      </w:r>
      <w:r w:rsidRPr="000F57AF">
        <w:rPr>
          <w:rFonts w:cs="Arial"/>
          <w:b/>
        </w:rPr>
        <w:t>and drinking water</w:t>
      </w:r>
      <w:r w:rsidRPr="000F57AF">
        <w:rPr>
          <w:rFonts w:cs="Arial"/>
        </w:rPr>
        <w:t xml:space="preserve"> in the reporting period was within the prescribed limits. In addition, in the territory of Montenegro, or outside its borders, there have been no nuclear/radiological accidents/incidents which could have threatened the population of Montenegro and the conclusion is that the population of Montenegro has not been under excessive radiological pressure.</w:t>
      </w:r>
    </w:p>
    <w:p w:rsidR="00B33FF8" w:rsidRPr="000F57AF" w:rsidRDefault="00B33FF8" w:rsidP="00B33FF8">
      <w:pPr>
        <w:spacing w:after="0"/>
        <w:rPr>
          <w:rFonts w:cs="Arial"/>
        </w:rPr>
      </w:pPr>
      <w:r w:rsidRPr="000F57AF">
        <w:rPr>
          <w:rFonts w:cs="Arial"/>
        </w:rPr>
        <w:t xml:space="preserve"> </w:t>
      </w:r>
    </w:p>
    <w:p w:rsidR="0048388C" w:rsidRPr="003A6ECE" w:rsidRDefault="00B33FF8" w:rsidP="003A6ECE">
      <w:pPr>
        <w:spacing w:after="0"/>
        <w:ind w:left="0" w:firstLine="0"/>
        <w:rPr>
          <w:rFonts w:cs="Arial"/>
        </w:rPr>
      </w:pPr>
      <w:r w:rsidRPr="000F57AF">
        <w:rPr>
          <w:rFonts w:cs="Arial"/>
        </w:rPr>
        <w:t xml:space="preserve">Ministry of Sustainable Development and Tourism is regulatory authority, </w:t>
      </w:r>
      <w:r w:rsidRPr="000F57AF">
        <w:rPr>
          <w:rFonts w:cs="Arial"/>
          <w:b/>
        </w:rPr>
        <w:t>responsible for transposition of the COUNCIL DIRECTIVE 2013/51/EURATOM</w:t>
      </w:r>
      <w:r w:rsidRPr="000F57AF">
        <w:rPr>
          <w:rFonts w:cs="Arial"/>
        </w:rPr>
        <w:t xml:space="preserve"> of 22 October 2013 laying down requirements for the protection of the health of the general public with regard to radioactive substances in water intended for human consumption into national legal system. Currently, the draft of the new Law</w:t>
      </w:r>
      <w:r w:rsidRPr="000F57AF">
        <w:t xml:space="preserve"> </w:t>
      </w:r>
      <w:r w:rsidRPr="000F57AF">
        <w:rPr>
          <w:rFonts w:cs="Arial"/>
        </w:rPr>
        <w:t xml:space="preserve">on Ionising Radiation Protection, Radiation and Nuclear Safety and Security is under development in order to have better alignment with EU Acquis and it is foreseen to be approved by the Government by the end of 2019. The development of the draft of the new Law has been supported by the European Commission through the IPA </w:t>
      </w:r>
      <w:r w:rsidRPr="000F57AF">
        <w:rPr>
          <w:rFonts w:cs="Arial"/>
        </w:rPr>
        <w:lastRenderedPageBreak/>
        <w:t xml:space="preserve">project EuropeAid/136376/DH/SER/Multi/2 </w:t>
      </w:r>
      <w:r w:rsidRPr="000F57AF">
        <w:rPr>
          <w:rFonts w:cs="Arial" w:hint="eastAsia"/>
        </w:rPr>
        <w:t>„</w:t>
      </w:r>
      <w:r w:rsidRPr="000F57AF">
        <w:rPr>
          <w:rFonts w:cs="Arial"/>
        </w:rPr>
        <w:t>Further Enhancement of the Technical Capacity of Nuclear Regulatory Bodies in Albania, Bosnia and Herzegovina, the Former Yugoslav Republic of Macedonia, Montenegro and Serbia, as well as Kosovo (1244)</w:t>
      </w:r>
      <w:r w:rsidRPr="000F57AF">
        <w:rPr>
          <w:rFonts w:cs="Arial" w:hint="eastAsia"/>
        </w:rPr>
        <w:t>“</w:t>
      </w:r>
      <w:r w:rsidRPr="000F57AF">
        <w:rPr>
          <w:rFonts w:cs="Arial"/>
        </w:rPr>
        <w:t>.</w:t>
      </w:r>
    </w:p>
    <w:p w:rsidR="001556C0" w:rsidRPr="00A315E6" w:rsidRDefault="001556C0" w:rsidP="001556C0">
      <w:pPr>
        <w:spacing w:line="259" w:lineRule="auto"/>
        <w:rPr>
          <w:color w:val="auto"/>
        </w:rPr>
      </w:pPr>
    </w:p>
    <w:p w:rsidR="00477D89" w:rsidRPr="001A5942" w:rsidRDefault="00477D89" w:rsidP="00477D89">
      <w:pPr>
        <w:spacing w:line="259" w:lineRule="auto"/>
        <w:rPr>
          <w:b/>
        </w:rPr>
      </w:pPr>
      <w:r w:rsidRPr="001A5942">
        <w:rPr>
          <w:b/>
        </w:rPr>
        <w:t>Stages 4 - 6: Construction, Short-term operation, and Long-term operation</w:t>
      </w:r>
    </w:p>
    <w:p w:rsidR="00477D89" w:rsidRPr="001A5942" w:rsidRDefault="00477D89" w:rsidP="00477D89">
      <w:pPr>
        <w:spacing w:line="259" w:lineRule="auto"/>
        <w:rPr>
          <w:b/>
        </w:rPr>
      </w:pPr>
    </w:p>
    <w:p w:rsidR="008A2C91" w:rsidRPr="001A5942" w:rsidRDefault="00477D89" w:rsidP="008A2C91">
      <w:pPr>
        <w:pStyle w:val="ListParagraph"/>
        <w:numPr>
          <w:ilvl w:val="0"/>
          <w:numId w:val="1"/>
        </w:numPr>
        <w:spacing w:after="0" w:line="259" w:lineRule="auto"/>
        <w:ind w:right="0"/>
        <w:contextualSpacing w:val="0"/>
      </w:pPr>
      <w:r w:rsidRPr="001A5942">
        <w:t>What are the specific impact of mega-projects on the human rights to water and sanitation when mega-projects are in construction, in short- and long-term operation? What measures are in place to prevent, mitigate and monitor those impacts?</w:t>
      </w:r>
    </w:p>
    <w:p w:rsidR="001A5942" w:rsidRDefault="001A5942" w:rsidP="008A2C91">
      <w:pPr>
        <w:autoSpaceDE w:val="0"/>
        <w:autoSpaceDN w:val="0"/>
        <w:adjustRightInd w:val="0"/>
        <w:spacing w:after="0" w:line="240" w:lineRule="auto"/>
        <w:ind w:left="0" w:right="0" w:firstLine="0"/>
        <w:jc w:val="left"/>
        <w:rPr>
          <w:rFonts w:eastAsiaTheme="minorHAnsi" w:cs="Calibri"/>
          <w:color w:val="FF0000"/>
          <w:lang w:val="en-US" w:eastAsia="en-US"/>
        </w:rPr>
      </w:pPr>
    </w:p>
    <w:p w:rsidR="0048388C" w:rsidRPr="00A315E6" w:rsidRDefault="0048388C" w:rsidP="002E164F">
      <w:pPr>
        <w:autoSpaceDE w:val="0"/>
        <w:autoSpaceDN w:val="0"/>
        <w:adjustRightInd w:val="0"/>
        <w:spacing w:after="0" w:line="240" w:lineRule="auto"/>
        <w:ind w:left="0" w:right="0" w:firstLine="0"/>
        <w:jc w:val="left"/>
        <w:rPr>
          <w:rFonts w:eastAsiaTheme="minorHAnsi" w:cs="Calibri"/>
          <w:color w:val="auto"/>
          <w:lang w:val="en-US" w:eastAsia="en-US"/>
        </w:rPr>
      </w:pPr>
      <w:r w:rsidRPr="00A315E6">
        <w:rPr>
          <w:color w:val="auto"/>
        </w:rPr>
        <w:t xml:space="preserve">The Law on Environmental Impact Assessment ("Official Gazette of Montenegro" 075/18 of 23.11.2018) </w:t>
      </w:r>
      <w:r w:rsidR="002E164F" w:rsidRPr="00A315E6">
        <w:rPr>
          <w:color w:val="auto"/>
        </w:rPr>
        <w:t xml:space="preserve">specified </w:t>
      </w:r>
      <w:r w:rsidRPr="00A315E6">
        <w:rPr>
          <w:color w:val="auto"/>
        </w:rPr>
        <w:t xml:space="preserve">the projects </w:t>
      </w:r>
      <w:r w:rsidR="002E164F" w:rsidRPr="00A315E6">
        <w:rPr>
          <w:color w:val="auto"/>
        </w:rPr>
        <w:t>that shall be subject to Environmental I</w:t>
      </w:r>
      <w:r w:rsidRPr="00A315E6">
        <w:rPr>
          <w:color w:val="auto"/>
        </w:rPr>
        <w:t xml:space="preserve">mpact </w:t>
      </w:r>
      <w:r w:rsidR="002E164F" w:rsidRPr="00A315E6">
        <w:rPr>
          <w:color w:val="auto"/>
        </w:rPr>
        <w:t>A</w:t>
      </w:r>
      <w:r w:rsidRPr="00A315E6">
        <w:rPr>
          <w:color w:val="auto"/>
        </w:rPr>
        <w:t>ssessment</w:t>
      </w:r>
      <w:r w:rsidR="002E164F" w:rsidRPr="00A315E6">
        <w:rPr>
          <w:color w:val="auto"/>
        </w:rPr>
        <w:t xml:space="preserve">. EIA </w:t>
      </w:r>
      <w:r w:rsidRPr="00A315E6">
        <w:rPr>
          <w:color w:val="auto"/>
        </w:rPr>
        <w:t>usually includes:</w:t>
      </w:r>
    </w:p>
    <w:p w:rsidR="0048388C" w:rsidRPr="00A315E6" w:rsidRDefault="0048388C" w:rsidP="0048388C">
      <w:pPr>
        <w:pStyle w:val="HTMLPreformatted"/>
        <w:shd w:val="clear" w:color="auto" w:fill="FFFFFF"/>
        <w:rPr>
          <w:rFonts w:ascii="Cambria" w:hAnsi="Cambria"/>
          <w:sz w:val="22"/>
          <w:szCs w:val="22"/>
        </w:rPr>
      </w:pPr>
      <w:r w:rsidRPr="00A315E6">
        <w:rPr>
          <w:rFonts w:ascii="Cambria" w:hAnsi="Cambria"/>
          <w:sz w:val="22"/>
          <w:szCs w:val="22"/>
        </w:rPr>
        <w:t xml:space="preserve">   1) </w:t>
      </w:r>
      <w:r w:rsidR="002E164F" w:rsidRPr="00A315E6">
        <w:rPr>
          <w:rFonts w:ascii="Cambria" w:hAnsi="Cambria"/>
          <w:sz w:val="22"/>
          <w:szCs w:val="22"/>
        </w:rPr>
        <w:t>I</w:t>
      </w:r>
      <w:r w:rsidRPr="00A315E6">
        <w:rPr>
          <w:rFonts w:ascii="Cambria" w:hAnsi="Cambria"/>
          <w:sz w:val="22"/>
          <w:szCs w:val="22"/>
        </w:rPr>
        <w:t>nformation on the project holder (name and headquarters, name and address);</w:t>
      </w:r>
    </w:p>
    <w:p w:rsidR="0048388C" w:rsidRPr="00A315E6" w:rsidRDefault="0048388C" w:rsidP="0048388C">
      <w:pPr>
        <w:pStyle w:val="HTMLPreformatted"/>
        <w:shd w:val="clear" w:color="auto" w:fill="FFFFFF"/>
        <w:rPr>
          <w:rFonts w:ascii="Cambria" w:hAnsi="Cambria"/>
          <w:sz w:val="22"/>
          <w:szCs w:val="22"/>
        </w:rPr>
      </w:pPr>
      <w:r w:rsidRPr="00A315E6">
        <w:rPr>
          <w:rFonts w:ascii="Cambria" w:hAnsi="Cambria"/>
          <w:sz w:val="22"/>
          <w:szCs w:val="22"/>
        </w:rPr>
        <w:t xml:space="preserve">   2) </w:t>
      </w:r>
      <w:r w:rsidR="002E164F" w:rsidRPr="00A315E6">
        <w:rPr>
          <w:rFonts w:ascii="Cambria" w:hAnsi="Cambria"/>
          <w:sz w:val="22"/>
          <w:szCs w:val="22"/>
        </w:rPr>
        <w:t>L</w:t>
      </w:r>
      <w:r w:rsidRPr="00A315E6">
        <w:rPr>
          <w:rFonts w:ascii="Cambria" w:hAnsi="Cambria"/>
          <w:sz w:val="22"/>
          <w:szCs w:val="22"/>
        </w:rPr>
        <w:t>ocation description;</w:t>
      </w:r>
    </w:p>
    <w:p w:rsidR="0048388C" w:rsidRPr="00A315E6" w:rsidRDefault="0048388C" w:rsidP="0048388C">
      <w:pPr>
        <w:pStyle w:val="HTMLPreformatted"/>
        <w:shd w:val="clear" w:color="auto" w:fill="FFFFFF"/>
        <w:rPr>
          <w:rFonts w:ascii="Cambria" w:hAnsi="Cambria"/>
          <w:sz w:val="22"/>
          <w:szCs w:val="22"/>
        </w:rPr>
      </w:pPr>
      <w:r w:rsidRPr="00A315E6">
        <w:rPr>
          <w:rFonts w:ascii="Cambria" w:hAnsi="Cambria"/>
          <w:sz w:val="22"/>
          <w:szCs w:val="22"/>
        </w:rPr>
        <w:t xml:space="preserve">   3) </w:t>
      </w:r>
      <w:r w:rsidR="002E164F" w:rsidRPr="00A315E6">
        <w:rPr>
          <w:rFonts w:ascii="Cambria" w:hAnsi="Cambria"/>
          <w:sz w:val="22"/>
          <w:szCs w:val="22"/>
        </w:rPr>
        <w:t>D</w:t>
      </w:r>
      <w:r w:rsidRPr="00A315E6">
        <w:rPr>
          <w:rFonts w:ascii="Cambria" w:hAnsi="Cambria"/>
          <w:sz w:val="22"/>
          <w:szCs w:val="22"/>
        </w:rPr>
        <w:t>escription of the project;</w:t>
      </w:r>
    </w:p>
    <w:p w:rsidR="0048388C" w:rsidRPr="00A315E6" w:rsidRDefault="0048388C" w:rsidP="0048388C">
      <w:pPr>
        <w:pStyle w:val="HTMLPreformatted"/>
        <w:shd w:val="clear" w:color="auto" w:fill="FFFFFF"/>
        <w:rPr>
          <w:rFonts w:ascii="Cambria" w:hAnsi="Cambria"/>
          <w:sz w:val="22"/>
          <w:szCs w:val="22"/>
        </w:rPr>
      </w:pPr>
      <w:r w:rsidRPr="00A315E6">
        <w:rPr>
          <w:rFonts w:ascii="Cambria" w:hAnsi="Cambria"/>
          <w:sz w:val="22"/>
          <w:szCs w:val="22"/>
        </w:rPr>
        <w:t xml:space="preserve">   4) </w:t>
      </w:r>
      <w:r w:rsidR="002E164F" w:rsidRPr="00A315E6">
        <w:rPr>
          <w:rFonts w:ascii="Cambria" w:hAnsi="Cambria"/>
          <w:sz w:val="22"/>
          <w:szCs w:val="22"/>
        </w:rPr>
        <w:t xml:space="preserve">A </w:t>
      </w:r>
      <w:r w:rsidRPr="00A315E6">
        <w:rPr>
          <w:rFonts w:ascii="Cambria" w:hAnsi="Cambria"/>
          <w:sz w:val="22"/>
          <w:szCs w:val="22"/>
        </w:rPr>
        <w:t xml:space="preserve">report on the existing state of the environment segment must be </w:t>
      </w:r>
      <w:r w:rsidR="002E164F" w:rsidRPr="00A315E6">
        <w:rPr>
          <w:rFonts w:ascii="Cambria" w:hAnsi="Cambria"/>
          <w:sz w:val="22"/>
          <w:szCs w:val="22"/>
        </w:rPr>
        <w:t xml:space="preserve">drafted </w:t>
      </w:r>
      <w:r w:rsidRPr="00A315E6">
        <w:rPr>
          <w:rFonts w:ascii="Cambria" w:hAnsi="Cambria"/>
          <w:sz w:val="22"/>
          <w:szCs w:val="22"/>
        </w:rPr>
        <w:t xml:space="preserve">for projects in the areas of protected natural and cultural assets, tourism and complex engineering </w:t>
      </w:r>
      <w:r w:rsidR="002E164F" w:rsidRPr="00A315E6">
        <w:rPr>
          <w:rFonts w:ascii="Cambria" w:hAnsi="Cambria"/>
          <w:sz w:val="22"/>
          <w:szCs w:val="22"/>
        </w:rPr>
        <w:t>structures</w:t>
      </w:r>
      <w:r w:rsidRPr="00A315E6">
        <w:rPr>
          <w:rFonts w:ascii="Cambria" w:hAnsi="Cambria"/>
          <w:sz w:val="22"/>
          <w:szCs w:val="22"/>
        </w:rPr>
        <w:t>;</w:t>
      </w:r>
    </w:p>
    <w:p w:rsidR="0048388C" w:rsidRPr="00A315E6" w:rsidRDefault="0048388C" w:rsidP="0048388C">
      <w:pPr>
        <w:pStyle w:val="HTMLPreformatted"/>
        <w:shd w:val="clear" w:color="auto" w:fill="FFFFFF"/>
        <w:rPr>
          <w:rFonts w:ascii="Cambria" w:hAnsi="Cambria"/>
          <w:sz w:val="22"/>
          <w:szCs w:val="22"/>
        </w:rPr>
      </w:pPr>
      <w:r w:rsidRPr="00A315E6">
        <w:rPr>
          <w:rFonts w:ascii="Cambria" w:hAnsi="Cambria"/>
          <w:sz w:val="22"/>
          <w:szCs w:val="22"/>
        </w:rPr>
        <w:t xml:space="preserve">   5) </w:t>
      </w:r>
      <w:r w:rsidR="002E164F" w:rsidRPr="00A315E6">
        <w:rPr>
          <w:rFonts w:ascii="Cambria" w:hAnsi="Cambria"/>
          <w:sz w:val="22"/>
          <w:szCs w:val="22"/>
        </w:rPr>
        <w:t>A</w:t>
      </w:r>
      <w:r w:rsidRPr="00A315E6">
        <w:rPr>
          <w:rFonts w:ascii="Cambria" w:hAnsi="Cambria"/>
          <w:sz w:val="22"/>
          <w:szCs w:val="22"/>
        </w:rPr>
        <w:t xml:space="preserve"> description of possible alternatives;</w:t>
      </w:r>
    </w:p>
    <w:p w:rsidR="0048388C" w:rsidRPr="00A315E6" w:rsidRDefault="0048388C" w:rsidP="0048388C">
      <w:pPr>
        <w:pStyle w:val="HTMLPreformatted"/>
        <w:shd w:val="clear" w:color="auto" w:fill="FFFFFF"/>
        <w:rPr>
          <w:rFonts w:ascii="Cambria" w:hAnsi="Cambria"/>
          <w:sz w:val="22"/>
          <w:szCs w:val="22"/>
        </w:rPr>
      </w:pPr>
      <w:r w:rsidRPr="00A315E6">
        <w:rPr>
          <w:rFonts w:ascii="Cambria" w:hAnsi="Cambria"/>
          <w:sz w:val="22"/>
          <w:szCs w:val="22"/>
        </w:rPr>
        <w:t xml:space="preserve">   6) </w:t>
      </w:r>
      <w:r w:rsidR="002E164F" w:rsidRPr="00A315E6">
        <w:rPr>
          <w:rFonts w:ascii="Cambria" w:hAnsi="Cambria"/>
          <w:sz w:val="22"/>
          <w:szCs w:val="22"/>
        </w:rPr>
        <w:t>A</w:t>
      </w:r>
      <w:r w:rsidRPr="00A315E6">
        <w:rPr>
          <w:rFonts w:ascii="Cambria" w:hAnsi="Cambria"/>
          <w:sz w:val="22"/>
          <w:szCs w:val="22"/>
        </w:rPr>
        <w:t xml:space="preserve"> description of the environment segments;</w:t>
      </w:r>
    </w:p>
    <w:p w:rsidR="0048388C" w:rsidRPr="00A315E6" w:rsidRDefault="0048388C" w:rsidP="0048388C">
      <w:pPr>
        <w:pStyle w:val="HTMLPreformatted"/>
        <w:shd w:val="clear" w:color="auto" w:fill="FFFFFF"/>
        <w:rPr>
          <w:rFonts w:ascii="Cambria" w:hAnsi="Cambria"/>
          <w:sz w:val="22"/>
          <w:szCs w:val="22"/>
        </w:rPr>
      </w:pPr>
      <w:r w:rsidRPr="00A315E6">
        <w:rPr>
          <w:rFonts w:ascii="Cambria" w:hAnsi="Cambria"/>
          <w:sz w:val="22"/>
          <w:szCs w:val="22"/>
        </w:rPr>
        <w:t xml:space="preserve">   7) </w:t>
      </w:r>
      <w:r w:rsidR="002E164F" w:rsidRPr="00A315E6">
        <w:rPr>
          <w:rFonts w:ascii="Cambria" w:hAnsi="Cambria"/>
          <w:sz w:val="22"/>
          <w:szCs w:val="22"/>
        </w:rPr>
        <w:t>A</w:t>
      </w:r>
      <w:r w:rsidRPr="00A315E6">
        <w:rPr>
          <w:rFonts w:ascii="Cambria" w:hAnsi="Cambria"/>
          <w:sz w:val="22"/>
          <w:szCs w:val="22"/>
        </w:rPr>
        <w:t xml:space="preserve"> description of possible significant environmental impacts of the project;</w:t>
      </w:r>
    </w:p>
    <w:p w:rsidR="0048388C" w:rsidRPr="00A315E6" w:rsidRDefault="0048388C" w:rsidP="0048388C">
      <w:pPr>
        <w:pStyle w:val="HTMLPreformatted"/>
        <w:shd w:val="clear" w:color="auto" w:fill="FFFFFF"/>
        <w:rPr>
          <w:rFonts w:ascii="Cambria" w:hAnsi="Cambria"/>
          <w:sz w:val="22"/>
          <w:szCs w:val="22"/>
        </w:rPr>
      </w:pPr>
      <w:r w:rsidRPr="00A315E6">
        <w:rPr>
          <w:rFonts w:ascii="Cambria" w:hAnsi="Cambria"/>
          <w:sz w:val="22"/>
          <w:szCs w:val="22"/>
        </w:rPr>
        <w:t xml:space="preserve">   8) </w:t>
      </w:r>
      <w:r w:rsidR="002E164F" w:rsidRPr="00A315E6">
        <w:rPr>
          <w:rFonts w:ascii="Cambria" w:hAnsi="Cambria"/>
          <w:sz w:val="22"/>
          <w:szCs w:val="22"/>
        </w:rPr>
        <w:t>D</w:t>
      </w:r>
      <w:r w:rsidRPr="00A315E6">
        <w:rPr>
          <w:rFonts w:ascii="Cambria" w:hAnsi="Cambria"/>
          <w:sz w:val="22"/>
          <w:szCs w:val="22"/>
        </w:rPr>
        <w:t>escription of measures envisaged to prevent, reduce or eliminate significant adverse environmental impacts;</w:t>
      </w:r>
    </w:p>
    <w:p w:rsidR="0048388C" w:rsidRPr="00A315E6" w:rsidRDefault="0048388C" w:rsidP="0048388C">
      <w:pPr>
        <w:pStyle w:val="HTMLPreformatted"/>
        <w:shd w:val="clear" w:color="auto" w:fill="FFFFFF"/>
        <w:rPr>
          <w:rFonts w:ascii="Cambria" w:hAnsi="Cambria"/>
          <w:sz w:val="22"/>
          <w:szCs w:val="22"/>
        </w:rPr>
      </w:pPr>
      <w:r w:rsidRPr="00A315E6">
        <w:rPr>
          <w:rFonts w:ascii="Cambria" w:hAnsi="Cambria"/>
          <w:sz w:val="22"/>
          <w:szCs w:val="22"/>
        </w:rPr>
        <w:t xml:space="preserve">   9) </w:t>
      </w:r>
      <w:r w:rsidR="002E164F" w:rsidRPr="00A315E6">
        <w:rPr>
          <w:rFonts w:ascii="Cambria" w:hAnsi="Cambria"/>
          <w:sz w:val="22"/>
          <w:szCs w:val="22"/>
        </w:rPr>
        <w:t>E</w:t>
      </w:r>
      <w:r w:rsidRPr="00A315E6">
        <w:rPr>
          <w:rFonts w:ascii="Cambria" w:hAnsi="Cambria"/>
          <w:sz w:val="22"/>
          <w:szCs w:val="22"/>
        </w:rPr>
        <w:t>nvironmental impact monitoring program;</w:t>
      </w:r>
    </w:p>
    <w:p w:rsidR="0048388C" w:rsidRPr="00A315E6" w:rsidRDefault="0048388C" w:rsidP="0048388C">
      <w:pPr>
        <w:pStyle w:val="HTMLPreformatted"/>
        <w:shd w:val="clear" w:color="auto" w:fill="FFFFFF"/>
        <w:rPr>
          <w:rFonts w:ascii="Cambria" w:hAnsi="Cambria"/>
          <w:sz w:val="22"/>
          <w:szCs w:val="22"/>
        </w:rPr>
      </w:pPr>
      <w:r w:rsidRPr="00A315E6">
        <w:rPr>
          <w:rFonts w:ascii="Cambria" w:hAnsi="Cambria"/>
          <w:sz w:val="22"/>
          <w:szCs w:val="22"/>
        </w:rPr>
        <w:t xml:space="preserve">   11) </w:t>
      </w:r>
      <w:r w:rsidR="002E164F" w:rsidRPr="00A315E6">
        <w:rPr>
          <w:rFonts w:ascii="Cambria" w:hAnsi="Cambria"/>
          <w:sz w:val="22"/>
          <w:szCs w:val="22"/>
        </w:rPr>
        <w:t>I</w:t>
      </w:r>
      <w:r w:rsidRPr="00A315E6">
        <w:rPr>
          <w:rFonts w:ascii="Cambria" w:hAnsi="Cambria"/>
          <w:sz w:val="22"/>
          <w:szCs w:val="22"/>
        </w:rPr>
        <w:t>nformation on the potential difficulties encountered by the project holder in the collection of data and documentation;</w:t>
      </w:r>
    </w:p>
    <w:p w:rsidR="0048388C" w:rsidRPr="00A315E6" w:rsidRDefault="0048388C" w:rsidP="0048388C">
      <w:pPr>
        <w:pStyle w:val="HTMLPreformatted"/>
        <w:shd w:val="clear" w:color="auto" w:fill="FFFFFF"/>
        <w:rPr>
          <w:rFonts w:ascii="Cambria" w:hAnsi="Cambria"/>
          <w:sz w:val="22"/>
          <w:szCs w:val="22"/>
        </w:rPr>
      </w:pPr>
      <w:r w:rsidRPr="00A315E6">
        <w:rPr>
          <w:rFonts w:ascii="Cambria" w:hAnsi="Cambria"/>
          <w:sz w:val="22"/>
          <w:szCs w:val="22"/>
        </w:rPr>
        <w:t xml:space="preserve">   12) </w:t>
      </w:r>
      <w:r w:rsidR="002E164F" w:rsidRPr="00A315E6">
        <w:rPr>
          <w:rFonts w:ascii="Cambria" w:hAnsi="Cambria"/>
          <w:sz w:val="22"/>
          <w:szCs w:val="22"/>
        </w:rPr>
        <w:t>R</w:t>
      </w:r>
      <w:r w:rsidRPr="00A315E6">
        <w:rPr>
          <w:rFonts w:ascii="Cambria" w:hAnsi="Cambria"/>
          <w:sz w:val="22"/>
          <w:szCs w:val="22"/>
        </w:rPr>
        <w:t xml:space="preserve">esults of the implemented procedures </w:t>
      </w:r>
      <w:r w:rsidR="002E164F" w:rsidRPr="00A315E6">
        <w:rPr>
          <w:rFonts w:ascii="Cambria" w:hAnsi="Cambria"/>
          <w:sz w:val="22"/>
          <w:szCs w:val="22"/>
        </w:rPr>
        <w:t>for assessing an</w:t>
      </w:r>
      <w:r w:rsidRPr="00A315E6">
        <w:rPr>
          <w:rFonts w:ascii="Cambria" w:hAnsi="Cambria"/>
          <w:sz w:val="22"/>
          <w:szCs w:val="22"/>
        </w:rPr>
        <w:t xml:space="preserve"> </w:t>
      </w:r>
      <w:r w:rsidR="002E164F" w:rsidRPr="00A315E6">
        <w:rPr>
          <w:rFonts w:ascii="Cambria" w:hAnsi="Cambria"/>
          <w:sz w:val="22"/>
          <w:szCs w:val="22"/>
        </w:rPr>
        <w:t xml:space="preserve">impact of </w:t>
      </w:r>
      <w:r w:rsidRPr="00A315E6">
        <w:rPr>
          <w:rFonts w:ascii="Cambria" w:hAnsi="Cambria"/>
          <w:sz w:val="22"/>
          <w:szCs w:val="22"/>
        </w:rPr>
        <w:t>the planned project on the environment in accordance with special regulations.</w:t>
      </w:r>
    </w:p>
    <w:p w:rsidR="0048388C" w:rsidRPr="00A315E6" w:rsidRDefault="0048388C" w:rsidP="008A2C91">
      <w:pPr>
        <w:autoSpaceDE w:val="0"/>
        <w:autoSpaceDN w:val="0"/>
        <w:adjustRightInd w:val="0"/>
        <w:spacing w:after="0" w:line="240" w:lineRule="auto"/>
        <w:ind w:left="0" w:right="0" w:firstLine="0"/>
        <w:jc w:val="left"/>
        <w:rPr>
          <w:rFonts w:eastAsiaTheme="minorHAnsi" w:cs="Calibri"/>
          <w:color w:val="auto"/>
          <w:lang w:val="en-US" w:eastAsia="en-US"/>
        </w:rPr>
      </w:pPr>
    </w:p>
    <w:p w:rsidR="0048388C" w:rsidRPr="00A315E6" w:rsidRDefault="0048388C" w:rsidP="00E725D5">
      <w:pPr>
        <w:pStyle w:val="HTMLPreformatted"/>
        <w:shd w:val="clear" w:color="auto" w:fill="FFFFFF"/>
        <w:jc w:val="both"/>
        <w:rPr>
          <w:rFonts w:ascii="Cambria" w:hAnsi="Cambria"/>
          <w:sz w:val="22"/>
          <w:szCs w:val="22"/>
        </w:rPr>
      </w:pPr>
      <w:r w:rsidRPr="00A315E6">
        <w:rPr>
          <w:rFonts w:ascii="Cambria" w:hAnsi="Cambria"/>
          <w:sz w:val="22"/>
          <w:szCs w:val="22"/>
        </w:rPr>
        <w:t xml:space="preserve">The competent authority shall within a period of five working days from the date of receipt of the </w:t>
      </w:r>
      <w:r w:rsidR="002E164F" w:rsidRPr="00A315E6">
        <w:rPr>
          <w:rFonts w:ascii="Cambria" w:hAnsi="Cambria"/>
          <w:sz w:val="22"/>
          <w:szCs w:val="22"/>
        </w:rPr>
        <w:t xml:space="preserve">application </w:t>
      </w:r>
      <w:r w:rsidRPr="00A315E6">
        <w:rPr>
          <w:rFonts w:ascii="Cambria" w:hAnsi="Cambria"/>
          <w:sz w:val="22"/>
          <w:szCs w:val="22"/>
        </w:rPr>
        <w:t xml:space="preserve">for </w:t>
      </w:r>
      <w:r w:rsidR="002E164F" w:rsidRPr="00A315E6">
        <w:rPr>
          <w:rFonts w:ascii="Cambria" w:hAnsi="Cambria"/>
          <w:sz w:val="22"/>
          <w:szCs w:val="22"/>
        </w:rPr>
        <w:t xml:space="preserve">EIA </w:t>
      </w:r>
      <w:r w:rsidRPr="00A315E6">
        <w:rPr>
          <w:rFonts w:ascii="Cambria" w:hAnsi="Cambria"/>
          <w:sz w:val="22"/>
          <w:szCs w:val="22"/>
        </w:rPr>
        <w:t xml:space="preserve">approval, organize public </w:t>
      </w:r>
      <w:r w:rsidR="002E164F" w:rsidRPr="00A315E6">
        <w:rPr>
          <w:rFonts w:ascii="Cambria" w:hAnsi="Cambria"/>
          <w:sz w:val="22"/>
          <w:szCs w:val="22"/>
        </w:rPr>
        <w:t xml:space="preserve">consultations </w:t>
      </w:r>
      <w:r w:rsidRPr="00A315E6">
        <w:rPr>
          <w:rFonts w:ascii="Cambria" w:hAnsi="Cambria"/>
          <w:sz w:val="22"/>
          <w:szCs w:val="22"/>
        </w:rPr>
        <w:t>and notif</w:t>
      </w:r>
      <w:r w:rsidR="002E164F" w:rsidRPr="00A315E6">
        <w:rPr>
          <w:rFonts w:ascii="Cambria" w:hAnsi="Cambria"/>
          <w:sz w:val="22"/>
          <w:szCs w:val="22"/>
        </w:rPr>
        <w:t>y t</w:t>
      </w:r>
      <w:r w:rsidRPr="00A315E6">
        <w:rPr>
          <w:rFonts w:ascii="Cambria" w:hAnsi="Cambria"/>
          <w:sz w:val="22"/>
          <w:szCs w:val="22"/>
        </w:rPr>
        <w:t xml:space="preserve">he interested bodies and organizations and the public concerned about the manner, time and place of public </w:t>
      </w:r>
      <w:r w:rsidR="002E164F" w:rsidRPr="00A315E6">
        <w:rPr>
          <w:rFonts w:ascii="Cambria" w:hAnsi="Cambria"/>
          <w:sz w:val="22"/>
          <w:szCs w:val="22"/>
        </w:rPr>
        <w:t>review</w:t>
      </w:r>
      <w:r w:rsidRPr="00A315E6">
        <w:rPr>
          <w:rFonts w:ascii="Cambria" w:hAnsi="Cambria"/>
          <w:sz w:val="22"/>
          <w:szCs w:val="22"/>
        </w:rPr>
        <w:t xml:space="preserve">, the manner of submitting observations and </w:t>
      </w:r>
      <w:r w:rsidR="002E164F" w:rsidRPr="00A315E6">
        <w:rPr>
          <w:rFonts w:ascii="Cambria" w:hAnsi="Cambria"/>
          <w:sz w:val="22"/>
          <w:szCs w:val="22"/>
        </w:rPr>
        <w:t>comments</w:t>
      </w:r>
      <w:r w:rsidRPr="00A315E6">
        <w:rPr>
          <w:rFonts w:ascii="Cambria" w:hAnsi="Cambria"/>
          <w:sz w:val="22"/>
          <w:szCs w:val="22"/>
        </w:rPr>
        <w:t xml:space="preserve">, and time and place of holding a public panel on the </w:t>
      </w:r>
      <w:r w:rsidR="002E164F" w:rsidRPr="00A315E6">
        <w:rPr>
          <w:rFonts w:ascii="Cambria" w:hAnsi="Cambria"/>
          <w:sz w:val="22"/>
          <w:szCs w:val="22"/>
        </w:rPr>
        <w:t>EIA</w:t>
      </w:r>
      <w:r w:rsidRPr="00A315E6">
        <w:rPr>
          <w:rFonts w:ascii="Cambria" w:hAnsi="Cambria"/>
          <w:sz w:val="22"/>
          <w:szCs w:val="22"/>
        </w:rPr>
        <w:t>.</w:t>
      </w:r>
    </w:p>
    <w:p w:rsidR="0048388C" w:rsidRPr="00A315E6" w:rsidRDefault="0048388C" w:rsidP="00E725D5">
      <w:pPr>
        <w:pStyle w:val="HTMLPreformatted"/>
        <w:shd w:val="clear" w:color="auto" w:fill="FFFFFF"/>
        <w:jc w:val="both"/>
        <w:rPr>
          <w:rFonts w:ascii="Cambria" w:hAnsi="Cambria"/>
          <w:sz w:val="22"/>
          <w:szCs w:val="22"/>
        </w:rPr>
      </w:pPr>
      <w:r w:rsidRPr="00A315E6">
        <w:rPr>
          <w:rFonts w:ascii="Cambria" w:hAnsi="Cambria"/>
          <w:sz w:val="22"/>
          <w:szCs w:val="22"/>
        </w:rPr>
        <w:t xml:space="preserve">The </w:t>
      </w:r>
      <w:r w:rsidR="002E164F" w:rsidRPr="00A315E6">
        <w:rPr>
          <w:rFonts w:ascii="Cambria" w:hAnsi="Cambria"/>
          <w:sz w:val="22"/>
          <w:szCs w:val="22"/>
        </w:rPr>
        <w:t xml:space="preserve">EIA </w:t>
      </w:r>
      <w:r w:rsidRPr="00A315E6">
        <w:rPr>
          <w:rFonts w:ascii="Cambria" w:hAnsi="Cambria"/>
          <w:sz w:val="22"/>
          <w:szCs w:val="22"/>
        </w:rPr>
        <w:t xml:space="preserve">for which public </w:t>
      </w:r>
      <w:r w:rsidR="002E164F" w:rsidRPr="00A315E6">
        <w:rPr>
          <w:rFonts w:ascii="Cambria" w:hAnsi="Cambria"/>
          <w:sz w:val="22"/>
          <w:szCs w:val="22"/>
        </w:rPr>
        <w:t xml:space="preserve">consultations </w:t>
      </w:r>
      <w:r w:rsidRPr="00A315E6">
        <w:rPr>
          <w:rFonts w:ascii="Cambria" w:hAnsi="Cambria"/>
          <w:sz w:val="22"/>
          <w:szCs w:val="22"/>
        </w:rPr>
        <w:t>ha</w:t>
      </w:r>
      <w:r w:rsidR="002E164F" w:rsidRPr="00A315E6">
        <w:rPr>
          <w:rFonts w:ascii="Cambria" w:hAnsi="Cambria"/>
          <w:sz w:val="22"/>
          <w:szCs w:val="22"/>
        </w:rPr>
        <w:t>ve</w:t>
      </w:r>
      <w:r w:rsidRPr="00A315E6">
        <w:rPr>
          <w:rFonts w:ascii="Cambria" w:hAnsi="Cambria"/>
          <w:sz w:val="22"/>
          <w:szCs w:val="22"/>
        </w:rPr>
        <w:t xml:space="preserve"> been organized is published on the website of the competent body and the e-</w:t>
      </w:r>
      <w:r w:rsidR="002E164F" w:rsidRPr="00A315E6">
        <w:rPr>
          <w:rFonts w:ascii="Cambria" w:hAnsi="Cambria"/>
          <w:sz w:val="22"/>
          <w:szCs w:val="22"/>
        </w:rPr>
        <w:t xml:space="preserve">Government </w:t>
      </w:r>
      <w:r w:rsidRPr="00A315E6">
        <w:rPr>
          <w:rFonts w:ascii="Cambria" w:hAnsi="Cambria"/>
          <w:sz w:val="22"/>
          <w:szCs w:val="22"/>
        </w:rPr>
        <w:t xml:space="preserve">portal on the day of the commencement of the public </w:t>
      </w:r>
      <w:r w:rsidR="002E164F" w:rsidRPr="00A315E6">
        <w:rPr>
          <w:rFonts w:ascii="Cambria" w:hAnsi="Cambria"/>
          <w:sz w:val="22"/>
          <w:szCs w:val="22"/>
        </w:rPr>
        <w:t>consultations</w:t>
      </w:r>
      <w:r w:rsidRPr="00A315E6">
        <w:rPr>
          <w:rFonts w:ascii="Cambria" w:hAnsi="Cambria"/>
          <w:sz w:val="22"/>
          <w:szCs w:val="22"/>
        </w:rPr>
        <w:t>.</w:t>
      </w:r>
    </w:p>
    <w:p w:rsidR="0048388C" w:rsidRPr="001A5942" w:rsidRDefault="0048388C" w:rsidP="0048388C">
      <w:pPr>
        <w:pStyle w:val="HTMLPreformatted"/>
        <w:shd w:val="clear" w:color="auto" w:fill="FFFFFF"/>
        <w:rPr>
          <w:rFonts w:ascii="Cambria" w:hAnsi="Cambria"/>
          <w:color w:val="FF0000"/>
          <w:sz w:val="22"/>
          <w:szCs w:val="22"/>
        </w:rPr>
      </w:pPr>
    </w:p>
    <w:p w:rsidR="0048388C" w:rsidRPr="001A5942" w:rsidRDefault="002E164F" w:rsidP="0048388C">
      <w:pPr>
        <w:pStyle w:val="HTMLPreformatted"/>
        <w:shd w:val="clear" w:color="auto" w:fill="FFFFFF"/>
        <w:rPr>
          <w:rFonts w:ascii="Cambria" w:hAnsi="Cambria"/>
          <w:color w:val="FF0000"/>
          <w:sz w:val="22"/>
          <w:szCs w:val="22"/>
        </w:rPr>
      </w:pPr>
      <w:r w:rsidRPr="00A315E6">
        <w:rPr>
          <w:rFonts w:ascii="Cambria" w:hAnsi="Cambria"/>
          <w:sz w:val="22"/>
          <w:szCs w:val="22"/>
        </w:rPr>
        <w:t>T</w:t>
      </w:r>
      <w:r w:rsidR="0048388C" w:rsidRPr="00A315E6">
        <w:rPr>
          <w:rFonts w:ascii="Cambria" w:hAnsi="Cambria"/>
          <w:sz w:val="22"/>
          <w:szCs w:val="22"/>
        </w:rPr>
        <w:t xml:space="preserve">he </w:t>
      </w:r>
      <w:r w:rsidRPr="00A315E6">
        <w:rPr>
          <w:rFonts w:ascii="Cambria" w:hAnsi="Cambria"/>
          <w:sz w:val="22"/>
          <w:szCs w:val="22"/>
        </w:rPr>
        <w:t xml:space="preserve">EIA </w:t>
      </w:r>
      <w:r w:rsidR="0048388C" w:rsidRPr="00A315E6">
        <w:rPr>
          <w:rFonts w:ascii="Cambria" w:hAnsi="Cambria"/>
          <w:sz w:val="22"/>
          <w:szCs w:val="22"/>
        </w:rPr>
        <w:t xml:space="preserve">scope and content </w:t>
      </w:r>
      <w:r w:rsidR="00521E3F" w:rsidRPr="00A315E6">
        <w:rPr>
          <w:rFonts w:ascii="Cambria" w:hAnsi="Cambria"/>
          <w:sz w:val="22"/>
          <w:szCs w:val="22"/>
        </w:rPr>
        <w:t>are</w:t>
      </w:r>
      <w:r w:rsidRPr="00A315E6">
        <w:rPr>
          <w:rFonts w:ascii="Cambria" w:hAnsi="Cambria"/>
          <w:sz w:val="22"/>
          <w:szCs w:val="22"/>
        </w:rPr>
        <w:t xml:space="preserve"> established </w:t>
      </w:r>
      <w:r w:rsidR="0048388C" w:rsidRPr="00A315E6">
        <w:rPr>
          <w:rFonts w:ascii="Cambria" w:hAnsi="Cambria"/>
          <w:sz w:val="22"/>
          <w:szCs w:val="22"/>
        </w:rPr>
        <w:t xml:space="preserve">and </w:t>
      </w:r>
      <w:r w:rsidRPr="00A315E6">
        <w:rPr>
          <w:rFonts w:ascii="Cambria" w:hAnsi="Cambria"/>
          <w:sz w:val="22"/>
          <w:szCs w:val="22"/>
        </w:rPr>
        <w:t xml:space="preserve">its impact is assessed </w:t>
      </w:r>
      <w:r w:rsidR="0048388C" w:rsidRPr="00A315E6">
        <w:rPr>
          <w:rFonts w:ascii="Cambria" w:hAnsi="Cambria"/>
          <w:sz w:val="22"/>
          <w:szCs w:val="22"/>
        </w:rPr>
        <w:t>by</w:t>
      </w:r>
      <w:r w:rsidRPr="00A315E6">
        <w:rPr>
          <w:rFonts w:ascii="Cambria" w:hAnsi="Cambria"/>
          <w:sz w:val="22"/>
          <w:szCs w:val="22"/>
        </w:rPr>
        <w:t xml:space="preserve"> </w:t>
      </w:r>
      <w:r w:rsidR="0048388C" w:rsidRPr="00A315E6">
        <w:rPr>
          <w:rFonts w:ascii="Cambria" w:hAnsi="Cambria"/>
          <w:sz w:val="22"/>
          <w:szCs w:val="22"/>
        </w:rPr>
        <w:t xml:space="preserve">the </w:t>
      </w:r>
      <w:r w:rsidRPr="00A315E6">
        <w:rPr>
          <w:rFonts w:ascii="Cambria" w:hAnsi="Cambria"/>
          <w:sz w:val="22"/>
          <w:szCs w:val="22"/>
        </w:rPr>
        <w:t xml:space="preserve">impact </w:t>
      </w:r>
      <w:r w:rsidR="0048388C" w:rsidRPr="00A315E6">
        <w:rPr>
          <w:rFonts w:ascii="Cambria" w:hAnsi="Cambria"/>
          <w:sz w:val="22"/>
          <w:szCs w:val="22"/>
        </w:rPr>
        <w:t xml:space="preserve">assessment </w:t>
      </w:r>
      <w:r w:rsidRPr="00A315E6">
        <w:rPr>
          <w:rFonts w:ascii="Cambria" w:hAnsi="Cambria"/>
          <w:sz w:val="22"/>
          <w:szCs w:val="22"/>
        </w:rPr>
        <w:t xml:space="preserve">committee established by </w:t>
      </w:r>
      <w:r w:rsidR="0048388C" w:rsidRPr="00A315E6">
        <w:rPr>
          <w:rFonts w:ascii="Cambria" w:hAnsi="Cambria"/>
          <w:sz w:val="22"/>
          <w:szCs w:val="22"/>
        </w:rPr>
        <w:t>the competent authority</w:t>
      </w:r>
      <w:r w:rsidR="0048388C" w:rsidRPr="001A5942">
        <w:rPr>
          <w:rFonts w:ascii="Cambria" w:hAnsi="Cambria"/>
          <w:color w:val="FF0000"/>
          <w:sz w:val="22"/>
          <w:szCs w:val="22"/>
        </w:rPr>
        <w:t>.</w:t>
      </w:r>
    </w:p>
    <w:p w:rsidR="0048388C" w:rsidRPr="001A5942" w:rsidRDefault="0048388C" w:rsidP="008F6EF9">
      <w:pPr>
        <w:spacing w:line="259" w:lineRule="auto"/>
        <w:ind w:left="0" w:firstLine="0"/>
        <w:rPr>
          <w:rFonts w:eastAsiaTheme="minorHAnsi" w:cs="Calibri"/>
          <w:color w:val="FF0000"/>
          <w:lang w:val="en-US" w:eastAsia="en-US"/>
        </w:rPr>
      </w:pPr>
    </w:p>
    <w:p w:rsidR="008F6EF9" w:rsidRPr="001A5942" w:rsidRDefault="008F6EF9" w:rsidP="008F6EF9">
      <w:pPr>
        <w:spacing w:line="259" w:lineRule="auto"/>
        <w:ind w:left="0" w:firstLine="0"/>
        <w:rPr>
          <w:rFonts w:eastAsiaTheme="minorHAnsi" w:cs="Calibri"/>
          <w:color w:val="FF0000"/>
          <w:lang w:val="en-US" w:eastAsia="en-US"/>
        </w:rPr>
      </w:pPr>
    </w:p>
    <w:p w:rsidR="00477D89" w:rsidRPr="001A5942" w:rsidRDefault="00477D89" w:rsidP="00477D89">
      <w:pPr>
        <w:pStyle w:val="ListParagraph"/>
        <w:numPr>
          <w:ilvl w:val="0"/>
          <w:numId w:val="1"/>
        </w:numPr>
        <w:spacing w:after="0" w:line="259" w:lineRule="auto"/>
        <w:ind w:right="0"/>
        <w:contextualSpacing w:val="0"/>
        <w:rPr>
          <w:b/>
        </w:rPr>
      </w:pPr>
      <w:r w:rsidRPr="001A5942">
        <w:rPr>
          <w:b/>
        </w:rPr>
        <w:t>Please specify challenges faced or good practices adopted by actors - both within and outside of the territory of a State - involved in mega-projects to ensure the human rights to water and sanitation of affected populations in the construction, short- and long-term operation phases.</w:t>
      </w:r>
    </w:p>
    <w:p w:rsidR="00E725D5" w:rsidRDefault="00E725D5" w:rsidP="0048388C">
      <w:pPr>
        <w:pStyle w:val="HTMLPreformatted"/>
        <w:shd w:val="clear" w:color="auto" w:fill="FFFFFF"/>
        <w:rPr>
          <w:rFonts w:ascii="Cambria" w:hAnsi="Cambria"/>
          <w:color w:val="FF0000"/>
          <w:sz w:val="22"/>
          <w:szCs w:val="22"/>
        </w:rPr>
      </w:pPr>
    </w:p>
    <w:p w:rsidR="0048388C" w:rsidRPr="00A315E6" w:rsidRDefault="0048388C" w:rsidP="0048388C">
      <w:pPr>
        <w:pStyle w:val="HTMLPreformatted"/>
        <w:shd w:val="clear" w:color="auto" w:fill="FFFFFF"/>
        <w:rPr>
          <w:rFonts w:ascii="Cambria" w:hAnsi="Cambria"/>
          <w:sz w:val="22"/>
          <w:szCs w:val="22"/>
        </w:rPr>
      </w:pPr>
      <w:r w:rsidRPr="00A315E6">
        <w:rPr>
          <w:rFonts w:ascii="Cambria" w:hAnsi="Cambria"/>
          <w:sz w:val="22"/>
          <w:szCs w:val="22"/>
        </w:rPr>
        <w:t>The Law on Environmental Impact Assessment ("Official Gazette of Montenegro" 075/18 of 23</w:t>
      </w:r>
      <w:r w:rsidR="002E164F" w:rsidRPr="00A315E6">
        <w:rPr>
          <w:rFonts w:ascii="Cambria" w:hAnsi="Cambria"/>
          <w:sz w:val="22"/>
          <w:szCs w:val="22"/>
        </w:rPr>
        <w:t xml:space="preserve"> November </w:t>
      </w:r>
      <w:r w:rsidRPr="00A315E6">
        <w:rPr>
          <w:rFonts w:ascii="Cambria" w:hAnsi="Cambria"/>
          <w:sz w:val="22"/>
          <w:szCs w:val="22"/>
        </w:rPr>
        <w:t xml:space="preserve">2018) </w:t>
      </w:r>
      <w:r w:rsidR="002E164F" w:rsidRPr="00A315E6">
        <w:rPr>
          <w:rFonts w:ascii="Cambria" w:hAnsi="Cambria"/>
          <w:sz w:val="22"/>
          <w:szCs w:val="22"/>
        </w:rPr>
        <w:t xml:space="preserve">stipulates </w:t>
      </w:r>
      <w:r w:rsidRPr="00A315E6">
        <w:rPr>
          <w:rFonts w:ascii="Cambria" w:hAnsi="Cambria"/>
          <w:sz w:val="22"/>
          <w:szCs w:val="22"/>
        </w:rPr>
        <w:t xml:space="preserve">the obligation to notify </w:t>
      </w:r>
      <w:r w:rsidR="002E164F" w:rsidRPr="00A315E6">
        <w:rPr>
          <w:rFonts w:ascii="Cambria" w:hAnsi="Cambria"/>
          <w:sz w:val="22"/>
          <w:szCs w:val="22"/>
        </w:rPr>
        <w:t>transboundary</w:t>
      </w:r>
      <w:r w:rsidRPr="00A315E6">
        <w:rPr>
          <w:rFonts w:ascii="Cambria" w:hAnsi="Cambria"/>
          <w:sz w:val="22"/>
          <w:szCs w:val="22"/>
        </w:rPr>
        <w:t xml:space="preserve"> impacts</w:t>
      </w:r>
      <w:r w:rsidR="002E164F" w:rsidRPr="00A315E6">
        <w:rPr>
          <w:rFonts w:ascii="Cambria" w:hAnsi="Cambria"/>
          <w:sz w:val="22"/>
          <w:szCs w:val="22"/>
        </w:rPr>
        <w:t>.</w:t>
      </w:r>
    </w:p>
    <w:p w:rsidR="0048388C" w:rsidRPr="00A315E6" w:rsidRDefault="0048388C" w:rsidP="0048388C">
      <w:pPr>
        <w:pStyle w:val="HTMLPreformatted"/>
        <w:shd w:val="clear" w:color="auto" w:fill="FFFFFF"/>
        <w:rPr>
          <w:rFonts w:ascii="Cambria" w:hAnsi="Cambria"/>
          <w:sz w:val="22"/>
          <w:szCs w:val="22"/>
        </w:rPr>
      </w:pPr>
      <w:r w:rsidRPr="00A315E6">
        <w:rPr>
          <w:rFonts w:ascii="Cambria" w:hAnsi="Cambria"/>
          <w:sz w:val="22"/>
          <w:szCs w:val="22"/>
        </w:rPr>
        <w:t>If the project may have a significant impact on the environment of the other country or if a country whose environment may be significantly threatened</w:t>
      </w:r>
      <w:r w:rsidR="002E164F" w:rsidRPr="00A315E6">
        <w:rPr>
          <w:rFonts w:ascii="Cambria" w:hAnsi="Cambria"/>
          <w:sz w:val="22"/>
          <w:szCs w:val="22"/>
        </w:rPr>
        <w:t>,</w:t>
      </w:r>
      <w:r w:rsidRPr="00A315E6">
        <w:rPr>
          <w:rFonts w:ascii="Cambria" w:hAnsi="Cambria"/>
          <w:sz w:val="22"/>
          <w:szCs w:val="22"/>
        </w:rPr>
        <w:t xml:space="preserve"> at the request of that State, the Ministry</w:t>
      </w:r>
      <w:r w:rsidR="00021B1F">
        <w:rPr>
          <w:rFonts w:ascii="Cambria" w:hAnsi="Cambria"/>
          <w:sz w:val="22"/>
          <w:szCs w:val="22"/>
        </w:rPr>
        <w:t xml:space="preserve"> of Sustainable Development and Tourism</w:t>
      </w:r>
      <w:r w:rsidRPr="00A315E6">
        <w:rPr>
          <w:rFonts w:ascii="Cambria" w:hAnsi="Cambria"/>
          <w:sz w:val="22"/>
          <w:szCs w:val="22"/>
        </w:rPr>
        <w:t xml:space="preserve"> shall, as soon as possible, </w:t>
      </w:r>
      <w:r w:rsidR="002E164F" w:rsidRPr="00A315E6">
        <w:rPr>
          <w:rFonts w:ascii="Cambria" w:hAnsi="Cambria"/>
          <w:sz w:val="22"/>
          <w:szCs w:val="22"/>
        </w:rPr>
        <w:t xml:space="preserve">notify </w:t>
      </w:r>
      <w:r w:rsidRPr="00A315E6">
        <w:rPr>
          <w:rFonts w:ascii="Cambria" w:hAnsi="Cambria"/>
          <w:sz w:val="22"/>
          <w:szCs w:val="22"/>
        </w:rPr>
        <w:t>the State of</w:t>
      </w:r>
      <w:r w:rsidR="002E164F" w:rsidRPr="00A315E6">
        <w:rPr>
          <w:rFonts w:ascii="Cambria" w:hAnsi="Cambria"/>
          <w:sz w:val="22"/>
          <w:szCs w:val="22"/>
        </w:rPr>
        <w:t xml:space="preserve"> the following</w:t>
      </w:r>
      <w:r w:rsidRPr="00A315E6">
        <w:rPr>
          <w:rFonts w:ascii="Cambria" w:hAnsi="Cambria"/>
          <w:sz w:val="22"/>
          <w:szCs w:val="22"/>
        </w:rPr>
        <w:t>:</w:t>
      </w:r>
    </w:p>
    <w:p w:rsidR="0048388C" w:rsidRPr="00A315E6" w:rsidRDefault="0048388C" w:rsidP="0048388C">
      <w:pPr>
        <w:pStyle w:val="HTMLPreformatted"/>
        <w:shd w:val="clear" w:color="auto" w:fill="FFFFFF"/>
        <w:rPr>
          <w:rFonts w:ascii="Cambria" w:hAnsi="Cambria"/>
          <w:sz w:val="22"/>
          <w:szCs w:val="22"/>
        </w:rPr>
      </w:pPr>
      <w:r w:rsidRPr="00A315E6">
        <w:rPr>
          <w:rFonts w:ascii="Cambria" w:hAnsi="Cambria"/>
          <w:sz w:val="22"/>
          <w:szCs w:val="22"/>
        </w:rPr>
        <w:lastRenderedPageBreak/>
        <w:t xml:space="preserve">   1) </w:t>
      </w:r>
      <w:r w:rsidR="002E164F" w:rsidRPr="00A315E6">
        <w:rPr>
          <w:rFonts w:ascii="Cambria" w:hAnsi="Cambria"/>
          <w:sz w:val="22"/>
          <w:szCs w:val="22"/>
        </w:rPr>
        <w:t>T</w:t>
      </w:r>
      <w:r w:rsidRPr="00A315E6">
        <w:rPr>
          <w:rFonts w:ascii="Cambria" w:hAnsi="Cambria"/>
          <w:sz w:val="22"/>
          <w:szCs w:val="22"/>
        </w:rPr>
        <w:t>he project together with all available data on its possible impact;</w:t>
      </w:r>
    </w:p>
    <w:p w:rsidR="0048388C" w:rsidRPr="00A315E6" w:rsidRDefault="0048388C" w:rsidP="0048388C">
      <w:pPr>
        <w:pStyle w:val="HTMLPreformatted"/>
        <w:shd w:val="clear" w:color="auto" w:fill="FFFFFF"/>
        <w:rPr>
          <w:rFonts w:ascii="Cambria" w:hAnsi="Cambria"/>
          <w:sz w:val="22"/>
          <w:szCs w:val="22"/>
        </w:rPr>
      </w:pPr>
      <w:r w:rsidRPr="00A315E6">
        <w:rPr>
          <w:rFonts w:ascii="Cambria" w:hAnsi="Cambria"/>
          <w:sz w:val="22"/>
          <w:szCs w:val="22"/>
        </w:rPr>
        <w:t xml:space="preserve">   2) </w:t>
      </w:r>
      <w:r w:rsidR="002E164F" w:rsidRPr="00A315E6">
        <w:rPr>
          <w:rFonts w:ascii="Cambria" w:hAnsi="Cambria"/>
          <w:sz w:val="22"/>
          <w:szCs w:val="22"/>
        </w:rPr>
        <w:t>T</w:t>
      </w:r>
      <w:r w:rsidRPr="00A315E6">
        <w:rPr>
          <w:rFonts w:ascii="Cambria" w:hAnsi="Cambria"/>
          <w:sz w:val="22"/>
          <w:szCs w:val="22"/>
        </w:rPr>
        <w:t>he nature of the decision that can be made;</w:t>
      </w:r>
    </w:p>
    <w:p w:rsidR="0048388C" w:rsidRPr="00A315E6" w:rsidRDefault="0048388C" w:rsidP="0048388C">
      <w:pPr>
        <w:pStyle w:val="HTMLPreformatted"/>
        <w:shd w:val="clear" w:color="auto" w:fill="FFFFFF"/>
        <w:rPr>
          <w:rFonts w:ascii="Cambria" w:hAnsi="Cambria"/>
          <w:sz w:val="22"/>
          <w:szCs w:val="22"/>
        </w:rPr>
      </w:pPr>
      <w:r w:rsidRPr="00A315E6">
        <w:rPr>
          <w:rFonts w:ascii="Cambria" w:hAnsi="Cambria"/>
          <w:sz w:val="22"/>
          <w:szCs w:val="22"/>
        </w:rPr>
        <w:t xml:space="preserve">   3) </w:t>
      </w:r>
      <w:r w:rsidR="002E164F" w:rsidRPr="00A315E6">
        <w:rPr>
          <w:rFonts w:ascii="Cambria" w:hAnsi="Cambria"/>
          <w:sz w:val="22"/>
          <w:szCs w:val="22"/>
        </w:rPr>
        <w:t>A</w:t>
      </w:r>
      <w:r w:rsidRPr="00A315E6">
        <w:rPr>
          <w:rFonts w:ascii="Cambria" w:hAnsi="Cambria"/>
          <w:sz w:val="22"/>
          <w:szCs w:val="22"/>
        </w:rPr>
        <w:t xml:space="preserve"> time limit in which another country may indicate its intention to participate in the impact assessment process.</w:t>
      </w:r>
    </w:p>
    <w:p w:rsidR="003F0573" w:rsidRPr="00A315E6" w:rsidRDefault="003F0573" w:rsidP="0048388C">
      <w:pPr>
        <w:pStyle w:val="HTMLPreformatted"/>
        <w:shd w:val="clear" w:color="auto" w:fill="FFFFFF"/>
        <w:rPr>
          <w:rFonts w:ascii="Cambria" w:hAnsi="Cambria"/>
          <w:sz w:val="22"/>
          <w:szCs w:val="22"/>
        </w:rPr>
      </w:pPr>
    </w:p>
    <w:p w:rsidR="0048388C" w:rsidRPr="00A315E6" w:rsidRDefault="003F0573" w:rsidP="0048388C">
      <w:pPr>
        <w:pStyle w:val="HTMLPreformatted"/>
        <w:shd w:val="clear" w:color="auto" w:fill="FFFFFF"/>
        <w:rPr>
          <w:rFonts w:ascii="Cambria" w:hAnsi="Cambria"/>
          <w:sz w:val="22"/>
          <w:szCs w:val="22"/>
        </w:rPr>
      </w:pPr>
      <w:r w:rsidRPr="00A315E6">
        <w:rPr>
          <w:rFonts w:ascii="Cambria" w:hAnsi="Cambria"/>
          <w:sz w:val="22"/>
          <w:szCs w:val="22"/>
        </w:rPr>
        <w:t>T</w:t>
      </w:r>
      <w:r w:rsidR="0048388C" w:rsidRPr="00A315E6">
        <w:rPr>
          <w:rFonts w:ascii="Cambria" w:hAnsi="Cambria"/>
          <w:sz w:val="22"/>
          <w:szCs w:val="22"/>
        </w:rPr>
        <w:t xml:space="preserve">he decision to grant consent to the impact assessment or the refusal of the </w:t>
      </w:r>
      <w:r w:rsidRPr="00A315E6">
        <w:rPr>
          <w:rFonts w:ascii="Cambria" w:hAnsi="Cambria"/>
          <w:sz w:val="22"/>
          <w:szCs w:val="22"/>
        </w:rPr>
        <w:t xml:space="preserve">application </w:t>
      </w:r>
      <w:r w:rsidR="0048388C" w:rsidRPr="00A315E6">
        <w:rPr>
          <w:rFonts w:ascii="Cambria" w:hAnsi="Cambria"/>
          <w:sz w:val="22"/>
          <w:szCs w:val="22"/>
        </w:rPr>
        <w:t xml:space="preserve">for consent, </w:t>
      </w:r>
      <w:r w:rsidR="00021B1F">
        <w:rPr>
          <w:rFonts w:ascii="Cambria" w:hAnsi="Cambria"/>
          <w:sz w:val="22"/>
          <w:szCs w:val="22"/>
        </w:rPr>
        <w:t>shall be notified by</w:t>
      </w:r>
      <w:bookmarkStart w:id="1" w:name="_GoBack"/>
      <w:bookmarkEnd w:id="1"/>
      <w:r w:rsidR="0048388C" w:rsidRPr="00A315E6">
        <w:rPr>
          <w:rFonts w:ascii="Cambria" w:hAnsi="Cambria"/>
          <w:sz w:val="22"/>
          <w:szCs w:val="22"/>
        </w:rPr>
        <w:t xml:space="preserve"> </w:t>
      </w:r>
      <w:r w:rsidR="00021B1F" w:rsidRPr="00A315E6">
        <w:rPr>
          <w:rFonts w:ascii="Cambria" w:hAnsi="Cambria"/>
          <w:sz w:val="22"/>
          <w:szCs w:val="22"/>
        </w:rPr>
        <w:t>the Ministry</w:t>
      </w:r>
      <w:r w:rsidR="00021B1F">
        <w:rPr>
          <w:rFonts w:ascii="Cambria" w:hAnsi="Cambria"/>
          <w:sz w:val="22"/>
          <w:szCs w:val="22"/>
        </w:rPr>
        <w:t xml:space="preserve"> of Sustainable Development and Tourism</w:t>
      </w:r>
      <w:r w:rsidR="00021B1F" w:rsidRPr="00A315E6">
        <w:rPr>
          <w:rFonts w:ascii="Cambria" w:hAnsi="Cambria"/>
          <w:sz w:val="22"/>
          <w:szCs w:val="22"/>
        </w:rPr>
        <w:t xml:space="preserve"> </w:t>
      </w:r>
      <w:r w:rsidRPr="00A315E6">
        <w:rPr>
          <w:rFonts w:ascii="Cambria" w:hAnsi="Cambria"/>
          <w:sz w:val="22"/>
          <w:szCs w:val="22"/>
        </w:rPr>
        <w:t xml:space="preserve">to </w:t>
      </w:r>
      <w:r w:rsidR="0048388C" w:rsidRPr="00A315E6">
        <w:rPr>
          <w:rFonts w:ascii="Cambria" w:hAnsi="Cambria"/>
          <w:sz w:val="22"/>
          <w:szCs w:val="22"/>
        </w:rPr>
        <w:t>the State which has participated in the Impact Assessment procedure by submitting a notice of:</w:t>
      </w:r>
    </w:p>
    <w:p w:rsidR="0048388C" w:rsidRPr="00A315E6" w:rsidRDefault="0048388C" w:rsidP="0048388C">
      <w:pPr>
        <w:pStyle w:val="HTMLPreformatted"/>
        <w:shd w:val="clear" w:color="auto" w:fill="FFFFFF"/>
        <w:rPr>
          <w:rFonts w:ascii="Cambria" w:hAnsi="Cambria"/>
          <w:sz w:val="22"/>
          <w:szCs w:val="22"/>
        </w:rPr>
      </w:pPr>
      <w:r w:rsidRPr="00A315E6">
        <w:rPr>
          <w:rFonts w:ascii="Cambria" w:hAnsi="Cambria"/>
          <w:sz w:val="22"/>
          <w:szCs w:val="22"/>
        </w:rPr>
        <w:t xml:space="preserve">   1) </w:t>
      </w:r>
      <w:r w:rsidR="003F0573" w:rsidRPr="00A315E6">
        <w:rPr>
          <w:rFonts w:ascii="Cambria" w:hAnsi="Cambria"/>
          <w:sz w:val="22"/>
          <w:szCs w:val="22"/>
        </w:rPr>
        <w:t xml:space="preserve">The content of the </w:t>
      </w:r>
      <w:r w:rsidRPr="00A315E6">
        <w:rPr>
          <w:rFonts w:ascii="Cambria" w:hAnsi="Cambria"/>
          <w:sz w:val="22"/>
          <w:szCs w:val="22"/>
        </w:rPr>
        <w:t>decision and conditions if they are determined;</w:t>
      </w:r>
    </w:p>
    <w:p w:rsidR="0048388C" w:rsidRPr="00A315E6" w:rsidRDefault="0048388C" w:rsidP="0048388C">
      <w:pPr>
        <w:pStyle w:val="HTMLPreformatted"/>
        <w:shd w:val="clear" w:color="auto" w:fill="FFFFFF"/>
        <w:rPr>
          <w:rFonts w:ascii="Cambria" w:hAnsi="Cambria"/>
          <w:sz w:val="22"/>
          <w:szCs w:val="22"/>
        </w:rPr>
      </w:pPr>
      <w:r w:rsidRPr="00A315E6">
        <w:rPr>
          <w:rFonts w:ascii="Cambria" w:hAnsi="Cambria"/>
          <w:sz w:val="22"/>
          <w:szCs w:val="22"/>
        </w:rPr>
        <w:t xml:space="preserve">   2) </w:t>
      </w:r>
      <w:r w:rsidR="003F0573" w:rsidRPr="00A315E6">
        <w:rPr>
          <w:rFonts w:ascii="Cambria" w:hAnsi="Cambria"/>
          <w:sz w:val="22"/>
          <w:szCs w:val="22"/>
        </w:rPr>
        <w:t>T</w:t>
      </w:r>
      <w:r w:rsidRPr="00A315E6">
        <w:rPr>
          <w:rFonts w:ascii="Cambria" w:hAnsi="Cambria"/>
          <w:sz w:val="22"/>
          <w:szCs w:val="22"/>
        </w:rPr>
        <w:t xml:space="preserve">he reasons on which the decision is based, including the reasons for accepting or rejecting the submitted objections, proposals and </w:t>
      </w:r>
      <w:r w:rsidR="003F0573" w:rsidRPr="00A315E6">
        <w:rPr>
          <w:rFonts w:ascii="Cambria" w:hAnsi="Cambria"/>
          <w:sz w:val="22"/>
          <w:szCs w:val="22"/>
        </w:rPr>
        <w:t xml:space="preserve">comments </w:t>
      </w:r>
      <w:r w:rsidRPr="00A315E6">
        <w:rPr>
          <w:rFonts w:ascii="Cambria" w:hAnsi="Cambria"/>
          <w:sz w:val="22"/>
          <w:szCs w:val="22"/>
        </w:rPr>
        <w:t>of the interested bodies and organizations and the public concerned;</w:t>
      </w:r>
    </w:p>
    <w:p w:rsidR="0048388C" w:rsidRPr="00A315E6" w:rsidRDefault="0048388C" w:rsidP="0048388C">
      <w:pPr>
        <w:pStyle w:val="HTMLPreformatted"/>
        <w:shd w:val="clear" w:color="auto" w:fill="FFFFFF"/>
        <w:rPr>
          <w:rFonts w:ascii="Cambria" w:hAnsi="Cambria"/>
          <w:sz w:val="22"/>
          <w:szCs w:val="22"/>
        </w:rPr>
      </w:pPr>
      <w:r w:rsidRPr="00A315E6">
        <w:rPr>
          <w:rFonts w:ascii="Cambria" w:hAnsi="Cambria"/>
          <w:sz w:val="22"/>
          <w:szCs w:val="22"/>
        </w:rPr>
        <w:t xml:space="preserve">   3) </w:t>
      </w:r>
      <w:r w:rsidR="003F0573" w:rsidRPr="00A315E6">
        <w:rPr>
          <w:rFonts w:ascii="Cambria" w:hAnsi="Cambria"/>
          <w:sz w:val="22"/>
          <w:szCs w:val="22"/>
        </w:rPr>
        <w:t>T</w:t>
      </w:r>
      <w:r w:rsidRPr="00A315E6">
        <w:rPr>
          <w:rFonts w:ascii="Cambria" w:hAnsi="Cambria"/>
          <w:sz w:val="22"/>
          <w:szCs w:val="22"/>
        </w:rPr>
        <w:t>he most important measures the project holder has to undertake in order to eliminate, prevent, mitigate or remedy the adverse consequences.</w:t>
      </w:r>
    </w:p>
    <w:p w:rsidR="0048388C" w:rsidRPr="00A315E6" w:rsidRDefault="003F0573" w:rsidP="0048388C">
      <w:pPr>
        <w:pStyle w:val="HTMLPreformatted"/>
        <w:shd w:val="clear" w:color="auto" w:fill="FFFFFF"/>
        <w:rPr>
          <w:rFonts w:ascii="Cambria" w:hAnsi="Cambria"/>
          <w:sz w:val="22"/>
          <w:szCs w:val="22"/>
        </w:rPr>
      </w:pPr>
      <w:r w:rsidRPr="00A315E6">
        <w:rPr>
          <w:rFonts w:ascii="Cambria" w:hAnsi="Cambria"/>
          <w:sz w:val="22"/>
          <w:szCs w:val="22"/>
        </w:rPr>
        <w:t xml:space="preserve">The Ministry shall notify the interested public of the </w:t>
      </w:r>
      <w:r w:rsidR="0048388C" w:rsidRPr="00A315E6">
        <w:rPr>
          <w:rFonts w:ascii="Cambria" w:hAnsi="Cambria"/>
          <w:sz w:val="22"/>
          <w:szCs w:val="22"/>
        </w:rPr>
        <w:t>receiv</w:t>
      </w:r>
      <w:r w:rsidRPr="00A315E6">
        <w:rPr>
          <w:rFonts w:ascii="Cambria" w:hAnsi="Cambria"/>
          <w:sz w:val="22"/>
          <w:szCs w:val="22"/>
        </w:rPr>
        <w:t xml:space="preserve">ed </w:t>
      </w:r>
      <w:r w:rsidR="0048388C" w:rsidRPr="00A315E6">
        <w:rPr>
          <w:rFonts w:ascii="Cambria" w:hAnsi="Cambria"/>
          <w:sz w:val="22"/>
          <w:szCs w:val="22"/>
        </w:rPr>
        <w:t xml:space="preserve">notifications of </w:t>
      </w:r>
      <w:r w:rsidRPr="00A315E6">
        <w:rPr>
          <w:rFonts w:ascii="Cambria" w:hAnsi="Cambria"/>
          <w:sz w:val="22"/>
          <w:szCs w:val="22"/>
        </w:rPr>
        <w:t xml:space="preserve">transboundary </w:t>
      </w:r>
      <w:r w:rsidR="0048388C" w:rsidRPr="00A315E6">
        <w:rPr>
          <w:rFonts w:ascii="Cambria" w:hAnsi="Cambria"/>
          <w:sz w:val="22"/>
          <w:szCs w:val="22"/>
        </w:rPr>
        <w:t>impacts of a</w:t>
      </w:r>
      <w:r w:rsidRPr="00A315E6">
        <w:rPr>
          <w:rFonts w:ascii="Cambria" w:hAnsi="Cambria"/>
          <w:sz w:val="22"/>
          <w:szCs w:val="22"/>
        </w:rPr>
        <w:t xml:space="preserve">nother </w:t>
      </w:r>
      <w:r w:rsidR="0048388C" w:rsidRPr="00A315E6">
        <w:rPr>
          <w:rFonts w:ascii="Cambria" w:hAnsi="Cambria"/>
          <w:sz w:val="22"/>
          <w:szCs w:val="22"/>
        </w:rPr>
        <w:t>country</w:t>
      </w:r>
      <w:r w:rsidRPr="00A315E6">
        <w:rPr>
          <w:rFonts w:ascii="Cambria" w:hAnsi="Cambria"/>
          <w:sz w:val="22"/>
          <w:szCs w:val="22"/>
        </w:rPr>
        <w:t>’s</w:t>
      </w:r>
      <w:r w:rsidR="0048388C" w:rsidRPr="00A315E6">
        <w:rPr>
          <w:rFonts w:ascii="Cambria" w:hAnsi="Cambria"/>
          <w:sz w:val="22"/>
          <w:szCs w:val="22"/>
        </w:rPr>
        <w:t xml:space="preserve"> project, in accordance with Article 28 of this Law.</w:t>
      </w:r>
    </w:p>
    <w:p w:rsidR="0048388C" w:rsidRPr="00A315E6" w:rsidRDefault="003F0573" w:rsidP="0048388C">
      <w:pPr>
        <w:pStyle w:val="HTMLPreformatted"/>
        <w:shd w:val="clear" w:color="auto" w:fill="FFFFFF"/>
        <w:rPr>
          <w:rFonts w:ascii="Cambria" w:hAnsi="Cambria"/>
          <w:sz w:val="22"/>
          <w:szCs w:val="22"/>
        </w:rPr>
      </w:pPr>
      <w:r w:rsidRPr="00A315E6">
        <w:rPr>
          <w:rFonts w:ascii="Cambria" w:hAnsi="Cambria"/>
          <w:sz w:val="22"/>
          <w:szCs w:val="22"/>
        </w:rPr>
        <w:t xml:space="preserve">The </w:t>
      </w:r>
      <w:r w:rsidR="0048388C" w:rsidRPr="00A315E6">
        <w:rPr>
          <w:rFonts w:ascii="Cambria" w:hAnsi="Cambria"/>
          <w:sz w:val="22"/>
          <w:szCs w:val="22"/>
        </w:rPr>
        <w:t xml:space="preserve">received </w:t>
      </w:r>
      <w:r w:rsidRPr="00A315E6">
        <w:rPr>
          <w:rFonts w:ascii="Cambria" w:hAnsi="Cambria"/>
          <w:sz w:val="22"/>
          <w:szCs w:val="22"/>
        </w:rPr>
        <w:t xml:space="preserve">comments of </w:t>
      </w:r>
      <w:r w:rsidR="0048388C" w:rsidRPr="00A315E6">
        <w:rPr>
          <w:rFonts w:ascii="Cambria" w:hAnsi="Cambria"/>
          <w:sz w:val="22"/>
          <w:szCs w:val="22"/>
        </w:rPr>
        <w:t xml:space="preserve">the public concerned are taken into account by the Ministry when giving opinions on the </w:t>
      </w:r>
      <w:r w:rsidRPr="00A315E6">
        <w:rPr>
          <w:rFonts w:ascii="Cambria" w:hAnsi="Cambria"/>
          <w:sz w:val="22"/>
          <w:szCs w:val="22"/>
        </w:rPr>
        <w:t xml:space="preserve">transboundary </w:t>
      </w:r>
      <w:r w:rsidR="0048388C" w:rsidRPr="00A315E6">
        <w:rPr>
          <w:rFonts w:ascii="Cambria" w:hAnsi="Cambria"/>
          <w:sz w:val="22"/>
          <w:szCs w:val="22"/>
        </w:rPr>
        <w:t>impacts of the other country's project.</w:t>
      </w:r>
    </w:p>
    <w:p w:rsidR="0048388C" w:rsidRPr="00A315E6" w:rsidRDefault="0048388C" w:rsidP="0048388C">
      <w:pPr>
        <w:pStyle w:val="HTMLPreformatted"/>
        <w:shd w:val="clear" w:color="auto" w:fill="FFFFFF"/>
        <w:rPr>
          <w:rFonts w:ascii="Cambria" w:hAnsi="Cambria"/>
          <w:sz w:val="22"/>
          <w:szCs w:val="22"/>
        </w:rPr>
      </w:pPr>
      <w:r w:rsidRPr="00A315E6">
        <w:rPr>
          <w:rFonts w:ascii="Cambria" w:hAnsi="Cambria"/>
          <w:sz w:val="22"/>
          <w:szCs w:val="22"/>
        </w:rPr>
        <w:t xml:space="preserve">Notification and consultation with other States on possible </w:t>
      </w:r>
      <w:r w:rsidR="003F0573" w:rsidRPr="00A315E6">
        <w:rPr>
          <w:rFonts w:ascii="Cambria" w:hAnsi="Cambria"/>
          <w:sz w:val="22"/>
          <w:szCs w:val="22"/>
        </w:rPr>
        <w:t xml:space="preserve">transboundary </w:t>
      </w:r>
      <w:r w:rsidRPr="00A315E6">
        <w:rPr>
          <w:rFonts w:ascii="Cambria" w:hAnsi="Cambria"/>
          <w:sz w:val="22"/>
          <w:szCs w:val="22"/>
        </w:rPr>
        <w:t>impacts shall be conducted in accordance with this Law and confirmed by international treaties.</w:t>
      </w:r>
    </w:p>
    <w:p w:rsidR="0048388C" w:rsidRPr="00A315E6" w:rsidRDefault="0048388C" w:rsidP="0048388C">
      <w:pPr>
        <w:pStyle w:val="HTMLPreformatted"/>
        <w:shd w:val="clear" w:color="auto" w:fill="FFFFFF"/>
        <w:rPr>
          <w:rFonts w:ascii="Cambria" w:hAnsi="Cambria"/>
          <w:sz w:val="22"/>
          <w:szCs w:val="22"/>
        </w:rPr>
      </w:pPr>
      <w:r w:rsidRPr="00A315E6">
        <w:rPr>
          <w:rFonts w:ascii="Cambria" w:hAnsi="Cambria"/>
          <w:sz w:val="22"/>
          <w:szCs w:val="22"/>
        </w:rPr>
        <w:t xml:space="preserve">The </w:t>
      </w:r>
      <w:r w:rsidR="003F0573" w:rsidRPr="00A315E6">
        <w:rPr>
          <w:rFonts w:ascii="Cambria" w:hAnsi="Cambria"/>
          <w:sz w:val="22"/>
          <w:szCs w:val="22"/>
        </w:rPr>
        <w:t xml:space="preserve">notification </w:t>
      </w:r>
      <w:r w:rsidRPr="00A315E6">
        <w:rPr>
          <w:rFonts w:ascii="Cambria" w:hAnsi="Cambria"/>
          <w:sz w:val="22"/>
          <w:szCs w:val="22"/>
        </w:rPr>
        <w:t>and consultation referred to in paragraph 5 of this Article may be conducted through a joint body formed on a bilateral and multilateral basis.</w:t>
      </w:r>
    </w:p>
    <w:p w:rsidR="0048388C" w:rsidRPr="00A315E6" w:rsidRDefault="0048388C" w:rsidP="00723135">
      <w:pPr>
        <w:autoSpaceDE w:val="0"/>
        <w:autoSpaceDN w:val="0"/>
        <w:adjustRightInd w:val="0"/>
        <w:spacing w:after="0" w:line="240" w:lineRule="auto"/>
        <w:ind w:left="0" w:right="0" w:firstLine="0"/>
        <w:jc w:val="left"/>
        <w:rPr>
          <w:rFonts w:eastAsiaTheme="minorHAnsi" w:cs="Calibri"/>
          <w:color w:val="auto"/>
          <w:lang w:val="en-US" w:eastAsia="en-US"/>
        </w:rPr>
      </w:pPr>
    </w:p>
    <w:p w:rsidR="00723135" w:rsidRPr="00A315E6" w:rsidRDefault="00723135" w:rsidP="00477D89">
      <w:pPr>
        <w:spacing w:line="259" w:lineRule="auto"/>
        <w:rPr>
          <w:color w:val="auto"/>
        </w:rPr>
      </w:pPr>
    </w:p>
    <w:p w:rsidR="0048388C" w:rsidRPr="00A315E6" w:rsidRDefault="0048388C" w:rsidP="00574EFD">
      <w:pPr>
        <w:autoSpaceDE w:val="0"/>
        <w:autoSpaceDN w:val="0"/>
        <w:adjustRightInd w:val="0"/>
        <w:spacing w:after="0" w:line="240" w:lineRule="auto"/>
        <w:ind w:left="0" w:right="0" w:firstLine="0"/>
        <w:rPr>
          <w:rFonts w:eastAsiaTheme="minorHAnsi" w:cs="Calibri"/>
          <w:color w:val="auto"/>
          <w:lang w:val="en-US" w:eastAsia="en-US"/>
        </w:rPr>
      </w:pPr>
      <w:r w:rsidRPr="00A315E6">
        <w:rPr>
          <w:rFonts w:cs="Arial"/>
          <w:color w:val="auto"/>
          <w:shd w:val="clear" w:color="auto" w:fill="FFFFFF"/>
        </w:rPr>
        <w:t xml:space="preserve">In addition, the exchange of information on </w:t>
      </w:r>
      <w:r w:rsidR="003F0573" w:rsidRPr="00A315E6">
        <w:rPr>
          <w:rFonts w:cs="Arial"/>
          <w:color w:val="auto"/>
          <w:shd w:val="clear" w:color="auto" w:fill="FFFFFF"/>
        </w:rPr>
        <w:t xml:space="preserve">transboundary </w:t>
      </w:r>
      <w:r w:rsidRPr="00A315E6">
        <w:rPr>
          <w:rFonts w:cs="Arial"/>
          <w:color w:val="auto"/>
          <w:shd w:val="clear" w:color="auto" w:fill="FFFFFF"/>
        </w:rPr>
        <w:t xml:space="preserve">impacts of the plan and program that is </w:t>
      </w:r>
      <w:r w:rsidR="003F0573" w:rsidRPr="00A315E6">
        <w:rPr>
          <w:rFonts w:cs="Arial"/>
          <w:color w:val="auto"/>
          <w:shd w:val="clear" w:color="auto" w:fill="FFFFFF"/>
        </w:rPr>
        <w:t xml:space="preserve">related to </w:t>
      </w:r>
      <w:r w:rsidRPr="00A315E6">
        <w:rPr>
          <w:rFonts w:cs="Arial"/>
          <w:color w:val="auto"/>
          <w:shd w:val="clear" w:color="auto" w:fill="FFFFFF"/>
        </w:rPr>
        <w:t>the environment is carried out by the state administration body responsible for environmental protection activities and in accordance with the Law on Strategic Environmental Impact Assessment (</w:t>
      </w:r>
      <w:r w:rsidR="003F0573" w:rsidRPr="00A315E6">
        <w:rPr>
          <w:rFonts w:cs="Arial"/>
          <w:color w:val="auto"/>
          <w:shd w:val="clear" w:color="auto" w:fill="FFFFFF"/>
        </w:rPr>
        <w:t>“</w:t>
      </w:r>
      <w:r w:rsidRPr="00A315E6">
        <w:rPr>
          <w:rFonts w:cs="Arial"/>
          <w:color w:val="auto"/>
          <w:shd w:val="clear" w:color="auto" w:fill="FFFFFF"/>
        </w:rPr>
        <w:t>Official Gazette of the Republic of Montenegro</w:t>
      </w:r>
      <w:r w:rsidR="003F0573" w:rsidRPr="00A315E6">
        <w:rPr>
          <w:rFonts w:cs="Arial"/>
          <w:color w:val="auto"/>
          <w:shd w:val="clear" w:color="auto" w:fill="FFFFFF"/>
        </w:rPr>
        <w:t>”,</w:t>
      </w:r>
      <w:r w:rsidRPr="00A315E6">
        <w:rPr>
          <w:rFonts w:cs="Arial"/>
          <w:color w:val="auto"/>
          <w:shd w:val="clear" w:color="auto" w:fill="FFFFFF"/>
        </w:rPr>
        <w:t xml:space="preserve"> 080/05,</w:t>
      </w:r>
      <w:r w:rsidR="003F0573" w:rsidRPr="00A315E6">
        <w:rPr>
          <w:rFonts w:cs="Arial"/>
          <w:color w:val="auto"/>
          <w:shd w:val="clear" w:color="auto" w:fill="FFFFFF"/>
        </w:rPr>
        <w:t xml:space="preserve"> </w:t>
      </w:r>
      <w:r w:rsidRPr="00A315E6">
        <w:rPr>
          <w:rFonts w:cs="Arial"/>
          <w:color w:val="auto"/>
          <w:shd w:val="clear" w:color="auto" w:fill="FFFFFF"/>
        </w:rPr>
        <w:t>052/16).</w:t>
      </w:r>
    </w:p>
    <w:p w:rsidR="00D076A9" w:rsidRPr="001A5942" w:rsidRDefault="00D076A9" w:rsidP="00574EFD">
      <w:pPr>
        <w:spacing w:line="259" w:lineRule="auto"/>
        <w:rPr>
          <w:color w:val="FF0000"/>
        </w:rPr>
      </w:pPr>
    </w:p>
    <w:p w:rsidR="00477D89" w:rsidRPr="001A5942" w:rsidRDefault="00477D89" w:rsidP="00477D89">
      <w:pPr>
        <w:pStyle w:val="ListParagraph"/>
        <w:numPr>
          <w:ilvl w:val="0"/>
          <w:numId w:val="1"/>
        </w:numPr>
        <w:spacing w:after="0" w:line="259" w:lineRule="auto"/>
        <w:ind w:right="0"/>
        <w:contextualSpacing w:val="0"/>
      </w:pPr>
      <w:r w:rsidRPr="001A5942">
        <w:t>What legal and policy framework is in place to clarify the roles and human rights obligations and responsibilities of actors who are involved in the construction, short- and long-term operation phases? What legal and policy framework exists to regulate, oversight and monitor their performance from a human rights perspective?</w:t>
      </w:r>
    </w:p>
    <w:p w:rsidR="00755AAF" w:rsidRPr="00A315E6" w:rsidRDefault="00755AAF" w:rsidP="00755AAF">
      <w:pPr>
        <w:pStyle w:val="ListParagraph"/>
        <w:spacing w:after="0" w:line="259" w:lineRule="auto"/>
        <w:ind w:left="360" w:right="0" w:firstLine="0"/>
        <w:contextualSpacing w:val="0"/>
        <w:rPr>
          <w:color w:val="auto"/>
        </w:rPr>
      </w:pPr>
    </w:p>
    <w:p w:rsidR="0048388C" w:rsidRPr="00A315E6" w:rsidRDefault="0048388C" w:rsidP="0048388C">
      <w:pPr>
        <w:autoSpaceDE w:val="0"/>
        <w:autoSpaceDN w:val="0"/>
        <w:adjustRightInd w:val="0"/>
        <w:spacing w:after="0" w:line="240" w:lineRule="auto"/>
        <w:ind w:left="426" w:right="0" w:firstLine="0"/>
        <w:rPr>
          <w:color w:val="auto"/>
        </w:rPr>
      </w:pPr>
      <w:r w:rsidRPr="00A315E6">
        <w:rPr>
          <w:color w:val="auto"/>
        </w:rPr>
        <w:t>The Law on Municipal Waste</w:t>
      </w:r>
      <w:r w:rsidR="003F0573" w:rsidRPr="00A315E6">
        <w:rPr>
          <w:color w:val="auto"/>
        </w:rPr>
        <w:t>w</w:t>
      </w:r>
      <w:r w:rsidRPr="00A315E6">
        <w:rPr>
          <w:color w:val="auto"/>
        </w:rPr>
        <w:t xml:space="preserve">ater </w:t>
      </w:r>
      <w:r w:rsidR="003F0573" w:rsidRPr="00A315E6">
        <w:rPr>
          <w:color w:val="auto"/>
        </w:rPr>
        <w:t xml:space="preserve">Management </w:t>
      </w:r>
      <w:r w:rsidRPr="00A315E6">
        <w:rPr>
          <w:color w:val="auto"/>
        </w:rPr>
        <w:t>(</w:t>
      </w:r>
      <w:r w:rsidR="003F0573" w:rsidRPr="00A315E6">
        <w:rPr>
          <w:color w:val="auto"/>
        </w:rPr>
        <w:t>“</w:t>
      </w:r>
      <w:r w:rsidRPr="00A315E6">
        <w:rPr>
          <w:color w:val="auto"/>
        </w:rPr>
        <w:t>Official Gazette of Montenegro</w:t>
      </w:r>
      <w:r w:rsidR="003F0573" w:rsidRPr="00A315E6">
        <w:rPr>
          <w:color w:val="auto"/>
        </w:rPr>
        <w:t>”</w:t>
      </w:r>
      <w:r w:rsidRPr="00A315E6">
        <w:rPr>
          <w:color w:val="auto"/>
        </w:rPr>
        <w:t xml:space="preserve"> 002/17 of 10</w:t>
      </w:r>
      <w:r w:rsidR="003F0573" w:rsidRPr="00A315E6">
        <w:rPr>
          <w:color w:val="auto"/>
        </w:rPr>
        <w:t xml:space="preserve"> January </w:t>
      </w:r>
      <w:r w:rsidRPr="00A315E6">
        <w:rPr>
          <w:color w:val="auto"/>
        </w:rPr>
        <w:t xml:space="preserve">2017) </w:t>
      </w:r>
      <w:r w:rsidR="003F0573" w:rsidRPr="00A315E6">
        <w:rPr>
          <w:color w:val="auto"/>
        </w:rPr>
        <w:t xml:space="preserve">stipulates </w:t>
      </w:r>
      <w:r w:rsidRPr="00A315E6">
        <w:rPr>
          <w:color w:val="auto"/>
        </w:rPr>
        <w:t xml:space="preserve">the obligation to </w:t>
      </w:r>
      <w:r w:rsidR="003F0573" w:rsidRPr="00A315E6">
        <w:rPr>
          <w:color w:val="auto"/>
        </w:rPr>
        <w:t xml:space="preserve">treat </w:t>
      </w:r>
      <w:r w:rsidRPr="00A315E6">
        <w:rPr>
          <w:color w:val="auto"/>
        </w:rPr>
        <w:t xml:space="preserve">municipal wastewater, </w:t>
      </w:r>
      <w:r w:rsidR="003F0573" w:rsidRPr="00A315E6">
        <w:rPr>
          <w:color w:val="auto"/>
        </w:rPr>
        <w:t xml:space="preserve">WWTP </w:t>
      </w:r>
      <w:r w:rsidRPr="00A315E6">
        <w:rPr>
          <w:color w:val="auto"/>
        </w:rPr>
        <w:t xml:space="preserve">construction deadlines, monitoring and </w:t>
      </w:r>
      <w:r w:rsidR="003F0573" w:rsidRPr="00A315E6">
        <w:rPr>
          <w:color w:val="auto"/>
        </w:rPr>
        <w:t xml:space="preserve">method of </w:t>
      </w:r>
      <w:r w:rsidRPr="00A315E6">
        <w:rPr>
          <w:color w:val="auto"/>
        </w:rPr>
        <w:t xml:space="preserve">monitoring discharged municipal wastewater. The owner of a building </w:t>
      </w:r>
      <w:r w:rsidR="003F0573" w:rsidRPr="00A315E6">
        <w:rPr>
          <w:color w:val="auto"/>
        </w:rPr>
        <w:t xml:space="preserve">must connect </w:t>
      </w:r>
      <w:r w:rsidRPr="00A315E6">
        <w:rPr>
          <w:color w:val="auto"/>
        </w:rPr>
        <w:t>his</w:t>
      </w:r>
      <w:r w:rsidR="003F0573" w:rsidRPr="00A315E6">
        <w:rPr>
          <w:color w:val="auto"/>
        </w:rPr>
        <w:t xml:space="preserve"> or her</w:t>
      </w:r>
      <w:r w:rsidRPr="00A315E6">
        <w:rPr>
          <w:color w:val="auto"/>
        </w:rPr>
        <w:t xml:space="preserve"> building to a collector system connection within a period of not more than 12 months from </w:t>
      </w:r>
      <w:r w:rsidR="003F0573" w:rsidRPr="00A315E6">
        <w:rPr>
          <w:color w:val="auto"/>
        </w:rPr>
        <w:t xml:space="preserve">setting </w:t>
      </w:r>
      <w:r w:rsidRPr="00A315E6">
        <w:rPr>
          <w:color w:val="auto"/>
        </w:rPr>
        <w:t>th</w:t>
      </w:r>
      <w:r w:rsidR="003F0573" w:rsidRPr="00A315E6">
        <w:rPr>
          <w:color w:val="auto"/>
        </w:rPr>
        <w:t>e</w:t>
      </w:r>
      <w:r w:rsidRPr="00A315E6">
        <w:rPr>
          <w:color w:val="auto"/>
        </w:rPr>
        <w:t xml:space="preserve"> collector system into operation and </w:t>
      </w:r>
      <w:r w:rsidR="003F0573" w:rsidRPr="00A315E6">
        <w:rPr>
          <w:color w:val="auto"/>
        </w:rPr>
        <w:t>the</w:t>
      </w:r>
      <w:r w:rsidRPr="00A315E6">
        <w:rPr>
          <w:color w:val="auto"/>
        </w:rPr>
        <w:t xml:space="preserve"> </w:t>
      </w:r>
      <w:r w:rsidR="003F0573" w:rsidRPr="00A315E6">
        <w:rPr>
          <w:color w:val="auto"/>
        </w:rPr>
        <w:t>wastewater which is discharged in</w:t>
      </w:r>
      <w:r w:rsidRPr="00A315E6">
        <w:rPr>
          <w:color w:val="auto"/>
        </w:rPr>
        <w:t xml:space="preserve">to the recipient </w:t>
      </w:r>
      <w:r w:rsidR="003F0573" w:rsidRPr="00A315E6">
        <w:rPr>
          <w:color w:val="auto"/>
        </w:rPr>
        <w:t xml:space="preserve">must be </w:t>
      </w:r>
      <w:r w:rsidRPr="00A315E6">
        <w:rPr>
          <w:color w:val="auto"/>
        </w:rPr>
        <w:t xml:space="preserve">previously </w:t>
      </w:r>
      <w:r w:rsidR="003F0573" w:rsidRPr="00A315E6">
        <w:rPr>
          <w:color w:val="auto"/>
        </w:rPr>
        <w:t xml:space="preserve">treated </w:t>
      </w:r>
      <w:r w:rsidRPr="00A315E6">
        <w:rPr>
          <w:color w:val="auto"/>
        </w:rPr>
        <w:t>in accordance with the standard.</w:t>
      </w:r>
    </w:p>
    <w:p w:rsidR="0048388C" w:rsidRPr="00A315E6" w:rsidRDefault="0048388C" w:rsidP="0048388C">
      <w:pPr>
        <w:autoSpaceDE w:val="0"/>
        <w:autoSpaceDN w:val="0"/>
        <w:adjustRightInd w:val="0"/>
        <w:spacing w:after="0" w:line="240" w:lineRule="auto"/>
        <w:ind w:left="426" w:right="0" w:firstLine="0"/>
        <w:rPr>
          <w:rFonts w:eastAsiaTheme="minorHAnsi" w:cs="Calibri"/>
          <w:color w:val="auto"/>
          <w:lang w:val="en-US" w:eastAsia="en-US"/>
        </w:rPr>
      </w:pPr>
      <w:r w:rsidRPr="00A315E6">
        <w:rPr>
          <w:color w:val="auto"/>
        </w:rPr>
        <w:t xml:space="preserve">Also, the program of building collector systems and </w:t>
      </w:r>
      <w:r w:rsidR="003F0573" w:rsidRPr="00A315E6">
        <w:rPr>
          <w:color w:val="auto"/>
        </w:rPr>
        <w:t xml:space="preserve">wastewater </w:t>
      </w:r>
      <w:r w:rsidRPr="00A315E6">
        <w:rPr>
          <w:color w:val="auto"/>
        </w:rPr>
        <w:t>treatment plants is determined by the Government of Montenegro at the proposal of the Ministry. Collecting, treating and discharging municipal wastewater</w:t>
      </w:r>
      <w:r w:rsidR="003F0573" w:rsidRPr="00A315E6">
        <w:rPr>
          <w:color w:val="auto"/>
        </w:rPr>
        <w:t>,</w:t>
      </w:r>
      <w:r w:rsidRPr="00A315E6">
        <w:rPr>
          <w:color w:val="auto"/>
        </w:rPr>
        <w:t xml:space="preserve"> for facilities located outside the agglomeration boundaries covered by the program</w:t>
      </w:r>
      <w:r w:rsidR="003F0573" w:rsidRPr="00A315E6">
        <w:rPr>
          <w:color w:val="auto"/>
        </w:rPr>
        <w:t>,</w:t>
      </w:r>
      <w:r w:rsidRPr="00A315E6">
        <w:rPr>
          <w:color w:val="auto"/>
        </w:rPr>
        <w:t xml:space="preserve"> shall be carried out in a manner, under the terms and conditions prescribed by the Ministry.</w:t>
      </w:r>
    </w:p>
    <w:p w:rsidR="0048388C" w:rsidRPr="001A5942" w:rsidRDefault="0048388C" w:rsidP="00D56057">
      <w:pPr>
        <w:autoSpaceDE w:val="0"/>
        <w:autoSpaceDN w:val="0"/>
        <w:adjustRightInd w:val="0"/>
        <w:spacing w:after="0" w:line="240" w:lineRule="auto"/>
        <w:ind w:left="426" w:right="0" w:firstLine="0"/>
        <w:rPr>
          <w:rFonts w:eastAsiaTheme="minorHAnsi" w:cs="Calibri"/>
          <w:color w:val="FF0000"/>
          <w:lang w:val="en-US" w:eastAsia="en-US"/>
        </w:rPr>
      </w:pPr>
    </w:p>
    <w:p w:rsidR="00D56057" w:rsidRPr="001A5942" w:rsidRDefault="00D56057" w:rsidP="00D56057">
      <w:pPr>
        <w:autoSpaceDE w:val="0"/>
        <w:autoSpaceDN w:val="0"/>
        <w:adjustRightInd w:val="0"/>
        <w:spacing w:after="0" w:line="240" w:lineRule="auto"/>
        <w:ind w:left="426" w:right="0" w:firstLine="0"/>
        <w:rPr>
          <w:rFonts w:eastAsiaTheme="minorHAnsi" w:cs="Calibri"/>
          <w:color w:val="FF0000"/>
          <w:lang w:val="en-US" w:eastAsia="en-US"/>
        </w:rPr>
      </w:pPr>
    </w:p>
    <w:p w:rsidR="00477D89" w:rsidRPr="001A5942" w:rsidRDefault="00477D89" w:rsidP="00477D89">
      <w:pPr>
        <w:pStyle w:val="ListParagraph"/>
        <w:numPr>
          <w:ilvl w:val="0"/>
          <w:numId w:val="1"/>
        </w:numPr>
        <w:spacing w:after="0" w:line="259" w:lineRule="auto"/>
        <w:ind w:right="0"/>
        <w:contextualSpacing w:val="0"/>
        <w:rPr>
          <w:b/>
        </w:rPr>
      </w:pPr>
      <w:r w:rsidRPr="001A5942">
        <w:rPr>
          <w:b/>
        </w:rPr>
        <w:t>What procedures and aids to access remedy are available when negative impacts of mega-projects amounts to violation or abuse of the human rights to water and sanitation?</w:t>
      </w:r>
    </w:p>
    <w:p w:rsidR="00477D89" w:rsidRPr="001A5942" w:rsidRDefault="00477D89" w:rsidP="00477D89">
      <w:pPr>
        <w:spacing w:line="259" w:lineRule="auto"/>
      </w:pPr>
    </w:p>
    <w:p w:rsidR="0048388C" w:rsidRPr="00A315E6" w:rsidRDefault="0048388C" w:rsidP="009123A9">
      <w:pPr>
        <w:autoSpaceDE w:val="0"/>
        <w:autoSpaceDN w:val="0"/>
        <w:adjustRightInd w:val="0"/>
        <w:spacing w:after="0" w:line="240" w:lineRule="auto"/>
        <w:ind w:left="0" w:right="0" w:firstLine="0"/>
        <w:rPr>
          <w:rFonts w:eastAsiaTheme="minorHAnsi" w:cs="Calibri"/>
          <w:color w:val="auto"/>
          <w:lang w:val="en-US" w:eastAsia="en-US"/>
        </w:rPr>
      </w:pPr>
      <w:r w:rsidRPr="00A315E6">
        <w:rPr>
          <w:rFonts w:cs="Arial"/>
          <w:color w:val="auto"/>
          <w:shd w:val="clear" w:color="auto" w:fill="FFFFFF"/>
        </w:rPr>
        <w:lastRenderedPageBreak/>
        <w:t>According to the Law on Municipal Waste</w:t>
      </w:r>
      <w:r w:rsidR="003F0573" w:rsidRPr="00A315E6">
        <w:rPr>
          <w:rFonts w:cs="Arial"/>
          <w:color w:val="auto"/>
          <w:shd w:val="clear" w:color="auto" w:fill="FFFFFF"/>
        </w:rPr>
        <w:t>w</w:t>
      </w:r>
      <w:r w:rsidRPr="00A315E6">
        <w:rPr>
          <w:rFonts w:cs="Arial"/>
          <w:color w:val="auto"/>
          <w:shd w:val="clear" w:color="auto" w:fill="FFFFFF"/>
        </w:rPr>
        <w:t xml:space="preserve">ater </w:t>
      </w:r>
      <w:r w:rsidR="003F0573" w:rsidRPr="00A315E6">
        <w:rPr>
          <w:rFonts w:cs="Arial"/>
          <w:color w:val="auto"/>
          <w:shd w:val="clear" w:color="auto" w:fill="FFFFFF"/>
        </w:rPr>
        <w:t xml:space="preserve">Management </w:t>
      </w:r>
      <w:r w:rsidRPr="00A315E6">
        <w:rPr>
          <w:rFonts w:cs="Arial"/>
          <w:color w:val="auto"/>
          <w:shd w:val="clear" w:color="auto" w:fill="FFFFFF"/>
        </w:rPr>
        <w:t xml:space="preserve">("Official Gazette of Montenegro", 002/17 of 10 January 2017), </w:t>
      </w:r>
      <w:r w:rsidR="003F0573" w:rsidRPr="00A315E6">
        <w:rPr>
          <w:rFonts w:cs="Arial"/>
          <w:color w:val="auto"/>
          <w:shd w:val="clear" w:color="auto" w:fill="FFFFFF"/>
        </w:rPr>
        <w:t>i</w:t>
      </w:r>
      <w:r w:rsidRPr="00A315E6">
        <w:rPr>
          <w:rFonts w:cs="Arial"/>
          <w:color w:val="auto"/>
          <w:shd w:val="clear" w:color="auto" w:fill="FFFFFF"/>
        </w:rPr>
        <w:t xml:space="preserve">n accordance with the Law on </w:t>
      </w:r>
      <w:r w:rsidR="003F0573" w:rsidRPr="00A315E6">
        <w:rPr>
          <w:rFonts w:cs="Arial"/>
          <w:color w:val="auto"/>
          <w:shd w:val="clear" w:color="auto" w:fill="FFFFFF"/>
        </w:rPr>
        <w:t xml:space="preserve">Spatial Development </w:t>
      </w:r>
      <w:r w:rsidRPr="00A315E6">
        <w:rPr>
          <w:rFonts w:cs="Arial"/>
          <w:color w:val="auto"/>
          <w:shd w:val="clear" w:color="auto" w:fill="FFFFFF"/>
        </w:rPr>
        <w:t xml:space="preserve">and Construction of </w:t>
      </w:r>
      <w:r w:rsidR="003F0573" w:rsidRPr="00A315E6">
        <w:rPr>
          <w:rFonts w:cs="Arial"/>
          <w:color w:val="auto"/>
          <w:shd w:val="clear" w:color="auto" w:fill="FFFFFF"/>
        </w:rPr>
        <w:t xml:space="preserve">Structures </w:t>
      </w:r>
      <w:r w:rsidRPr="00A315E6">
        <w:rPr>
          <w:rFonts w:cs="Arial"/>
          <w:color w:val="auto"/>
          <w:shd w:val="clear" w:color="auto" w:fill="FFFFFF"/>
        </w:rPr>
        <w:t xml:space="preserve">("Official Gazette of Montenegro", 064/17, 011/19), </w:t>
      </w:r>
      <w:r w:rsidR="003F0573" w:rsidRPr="00A315E6">
        <w:rPr>
          <w:rFonts w:cs="Arial"/>
          <w:color w:val="auto"/>
          <w:shd w:val="clear" w:color="auto" w:fill="FFFFFF"/>
        </w:rPr>
        <w:t xml:space="preserve">the Law on </w:t>
      </w:r>
      <w:r w:rsidRPr="00A315E6">
        <w:rPr>
          <w:rFonts w:cs="Arial"/>
          <w:color w:val="auto"/>
          <w:shd w:val="clear" w:color="auto" w:fill="FFFFFF"/>
        </w:rPr>
        <w:t>Water</w:t>
      </w:r>
      <w:r w:rsidR="003F0573" w:rsidRPr="00A315E6">
        <w:rPr>
          <w:rFonts w:cs="Arial"/>
          <w:color w:val="auto"/>
          <w:shd w:val="clear" w:color="auto" w:fill="FFFFFF"/>
        </w:rPr>
        <w:t>s</w:t>
      </w:r>
      <w:r w:rsidRPr="00A315E6">
        <w:rPr>
          <w:rFonts w:cs="Arial"/>
          <w:color w:val="auto"/>
          <w:shd w:val="clear" w:color="auto" w:fill="FFFFFF"/>
        </w:rPr>
        <w:t xml:space="preserve"> (</w:t>
      </w:r>
      <w:r w:rsidR="003F0573" w:rsidRPr="00A315E6">
        <w:rPr>
          <w:rFonts w:cs="Arial"/>
          <w:color w:val="auto"/>
          <w:shd w:val="clear" w:color="auto" w:fill="FFFFFF"/>
        </w:rPr>
        <w:t>“</w:t>
      </w:r>
      <w:r w:rsidRPr="00A315E6">
        <w:rPr>
          <w:rFonts w:cs="Arial"/>
          <w:color w:val="auto"/>
          <w:shd w:val="clear" w:color="auto" w:fill="FFFFFF"/>
        </w:rPr>
        <w:t>Official Gazette of the Republic of Montenegro</w:t>
      </w:r>
      <w:r w:rsidR="003F0573" w:rsidRPr="00A315E6">
        <w:rPr>
          <w:rFonts w:cs="Arial"/>
          <w:color w:val="auto"/>
          <w:shd w:val="clear" w:color="auto" w:fill="FFFFFF"/>
        </w:rPr>
        <w:t>”</w:t>
      </w:r>
      <w:r w:rsidRPr="00A315E6">
        <w:rPr>
          <w:rFonts w:cs="Arial"/>
          <w:color w:val="auto"/>
          <w:shd w:val="clear" w:color="auto" w:fill="FFFFFF"/>
        </w:rPr>
        <w:t xml:space="preserve"> 027/07, 084/18), Law on Environmental Impact Assessment ("Official Gazette of Montenegro", 075/18 of 23.11.2018) and the Law on Strategic Environmental Impact Assessment ("Official Gazette of the Republic of Montenegro", 080 / 05.052 / 16)</w:t>
      </w:r>
      <w:r w:rsidR="003F0573" w:rsidRPr="00A315E6">
        <w:rPr>
          <w:rFonts w:cs="Arial"/>
          <w:color w:val="auto"/>
          <w:shd w:val="clear" w:color="auto" w:fill="FFFFFF"/>
        </w:rPr>
        <w:t xml:space="preserve">, strict penalties are stipulated </w:t>
      </w:r>
      <w:r w:rsidRPr="00A315E6">
        <w:rPr>
          <w:rFonts w:cs="Arial"/>
          <w:color w:val="auto"/>
          <w:shd w:val="clear" w:color="auto" w:fill="FFFFFF"/>
        </w:rPr>
        <w:t>in the event of a violation.</w:t>
      </w:r>
    </w:p>
    <w:p w:rsidR="00D56057" w:rsidRPr="00A315E6" w:rsidRDefault="00D56057" w:rsidP="00D56057">
      <w:pPr>
        <w:spacing w:line="259" w:lineRule="auto"/>
        <w:ind w:firstLine="56"/>
        <w:rPr>
          <w:color w:val="auto"/>
        </w:rPr>
      </w:pPr>
    </w:p>
    <w:p w:rsidR="009123A9" w:rsidRPr="001A5942" w:rsidRDefault="00477D89" w:rsidP="00B550DE">
      <w:pPr>
        <w:pStyle w:val="ListParagraph"/>
        <w:numPr>
          <w:ilvl w:val="0"/>
          <w:numId w:val="1"/>
        </w:numPr>
        <w:spacing w:after="0" w:line="259" w:lineRule="auto"/>
        <w:ind w:right="0"/>
        <w:contextualSpacing w:val="0"/>
      </w:pPr>
      <w:r w:rsidRPr="001A5942">
        <w:t>What are the main human rights challenges faced by home-States and host-States in relation to mega-projects constructed or operated within and outside of its territory?</w:t>
      </w:r>
    </w:p>
    <w:p w:rsidR="00477D89" w:rsidRPr="001A5942" w:rsidRDefault="00477D89" w:rsidP="00477D89">
      <w:pPr>
        <w:spacing w:line="259" w:lineRule="auto"/>
      </w:pPr>
    </w:p>
    <w:p w:rsidR="00477D89" w:rsidRPr="001A5942" w:rsidRDefault="00477D89" w:rsidP="00477D89">
      <w:pPr>
        <w:spacing w:line="259" w:lineRule="auto"/>
        <w:rPr>
          <w:b/>
        </w:rPr>
      </w:pPr>
      <w:r w:rsidRPr="001A5942">
        <w:rPr>
          <w:b/>
        </w:rPr>
        <w:t>Stage 7: Ex-post assessments</w:t>
      </w:r>
    </w:p>
    <w:p w:rsidR="00477D89" w:rsidRPr="001A5942" w:rsidRDefault="00477D89" w:rsidP="00477D89">
      <w:pPr>
        <w:spacing w:line="259" w:lineRule="auto"/>
        <w:rPr>
          <w:b/>
        </w:rPr>
      </w:pPr>
    </w:p>
    <w:p w:rsidR="00477D89" w:rsidRPr="001A5942" w:rsidRDefault="00477D89" w:rsidP="00477D89">
      <w:pPr>
        <w:pStyle w:val="ListParagraph"/>
        <w:numPr>
          <w:ilvl w:val="0"/>
          <w:numId w:val="1"/>
        </w:numPr>
        <w:spacing w:after="0" w:line="259" w:lineRule="auto"/>
        <w:ind w:right="0"/>
        <w:contextualSpacing w:val="0"/>
      </w:pPr>
      <w:r w:rsidRPr="001A5942">
        <w:t>How are ex-post impact assessments of mega-projects carried out in practice? Are they required by law or regulations?</w:t>
      </w:r>
    </w:p>
    <w:p w:rsidR="00477D89" w:rsidRPr="00A315E6" w:rsidRDefault="0048388C" w:rsidP="00477D89">
      <w:pPr>
        <w:spacing w:line="259" w:lineRule="auto"/>
        <w:rPr>
          <w:color w:val="auto"/>
        </w:rPr>
      </w:pPr>
      <w:r w:rsidRPr="00A315E6">
        <w:rPr>
          <w:color w:val="auto"/>
        </w:rPr>
        <w:t>No enforcement obligation is prescribed.</w:t>
      </w:r>
    </w:p>
    <w:p w:rsidR="00477D89" w:rsidRPr="001A5942" w:rsidRDefault="00477D89" w:rsidP="00477D89">
      <w:pPr>
        <w:pStyle w:val="ListParagraph"/>
        <w:numPr>
          <w:ilvl w:val="0"/>
          <w:numId w:val="1"/>
        </w:numPr>
        <w:spacing w:after="0" w:line="259" w:lineRule="auto"/>
        <w:ind w:right="0"/>
        <w:contextualSpacing w:val="0"/>
      </w:pPr>
      <w:r w:rsidRPr="001A5942">
        <w:t>What human rights elements have been incorporated in ex-post impact assessments conducted shortly after the construction, at the commencement of operation or during long-term operation? What measures could be adopted to improve the successful integration of human rights approaches in such impact assessments?</w:t>
      </w:r>
    </w:p>
    <w:p w:rsidR="00477D89" w:rsidRPr="00A315E6" w:rsidRDefault="0048388C" w:rsidP="00B550DE">
      <w:pPr>
        <w:spacing w:line="259" w:lineRule="auto"/>
        <w:ind w:left="0" w:firstLine="0"/>
        <w:rPr>
          <w:color w:val="auto"/>
        </w:rPr>
      </w:pPr>
      <w:r w:rsidRPr="00A315E6">
        <w:rPr>
          <w:color w:val="auto"/>
        </w:rPr>
        <w:t>No enforcement obligation is prescribed.</w:t>
      </w:r>
    </w:p>
    <w:p w:rsidR="00477D89" w:rsidRPr="001A5942" w:rsidRDefault="00477D89" w:rsidP="00477D89">
      <w:pPr>
        <w:pStyle w:val="ListParagraph"/>
        <w:numPr>
          <w:ilvl w:val="0"/>
          <w:numId w:val="1"/>
        </w:numPr>
        <w:spacing w:after="0" w:line="259" w:lineRule="auto"/>
        <w:ind w:right="0"/>
        <w:contextualSpacing w:val="0"/>
      </w:pPr>
      <w:r w:rsidRPr="001A5942">
        <w:t>How does the ex-post impact assessment contribute to the learning process and the feedback mechanism to provide guidelines for other similar projects?</w:t>
      </w:r>
    </w:p>
    <w:p w:rsidR="00B550DE" w:rsidRPr="00A315E6" w:rsidRDefault="0048388C" w:rsidP="00B550DE">
      <w:pPr>
        <w:spacing w:line="259" w:lineRule="auto"/>
        <w:ind w:left="0" w:firstLine="0"/>
        <w:rPr>
          <w:color w:val="auto"/>
        </w:rPr>
      </w:pPr>
      <w:r w:rsidRPr="00A315E6">
        <w:rPr>
          <w:color w:val="auto"/>
        </w:rPr>
        <w:t>No enforcement obligation is prescribed.</w:t>
      </w:r>
    </w:p>
    <w:p w:rsidR="00477D89" w:rsidRPr="001A5942" w:rsidRDefault="00477D89" w:rsidP="00477D89">
      <w:pPr>
        <w:pStyle w:val="ListParagraph"/>
        <w:spacing w:line="259" w:lineRule="auto"/>
        <w:ind w:left="360"/>
        <w:contextualSpacing w:val="0"/>
      </w:pPr>
    </w:p>
    <w:p w:rsidR="00477D89" w:rsidRPr="001A5942" w:rsidRDefault="00477D89" w:rsidP="00477D89">
      <w:pPr>
        <w:spacing w:after="160" w:line="259" w:lineRule="auto"/>
      </w:pPr>
      <w:r w:rsidRPr="001A5942">
        <w:br w:type="page"/>
      </w:r>
    </w:p>
    <w:p w:rsidR="00477D89" w:rsidRPr="001A5942" w:rsidRDefault="00477D89" w:rsidP="00477D89">
      <w:pPr>
        <w:jc w:val="center"/>
        <w:rPr>
          <w:b/>
        </w:rPr>
      </w:pPr>
      <w:r w:rsidRPr="001A5942">
        <w:rPr>
          <w:b/>
        </w:rPr>
        <w:lastRenderedPageBreak/>
        <w:t>Annex: Human rights to water and sanitation in the mega-project cycle</w:t>
      </w:r>
    </w:p>
    <w:p w:rsidR="00477D89" w:rsidRPr="001A5942" w:rsidRDefault="00685524" w:rsidP="00477D89">
      <w:pPr>
        <w:spacing w:after="160" w:line="259" w:lineRule="auto"/>
      </w:pPr>
      <w:r>
        <w:rPr>
          <w:noProof/>
          <w:lang w:val="en-US" w:eastAsia="en-US"/>
        </w:rPr>
        <w:pict>
          <v:shapetype id="_x0000_t32" coordsize="21600,21600" o:spt="32" o:oned="t" path="m,l21600,21600e" filled="f">
            <v:path arrowok="t" fillok="f" o:connecttype="none"/>
            <o:lock v:ext="edit" shapetype="t"/>
          </v:shapetype>
          <v:shape id="Conector recto de flecha 28" o:spid="_x0000_s1035" type="#_x0000_t32" style="position:absolute;left:0;text-align:left;margin-left:130.9pt;margin-top:452.45pt;width:.1pt;height:24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" strokecolor="#4472c4 [3204]" strokeweight=".5pt">
            <v:stroke endarrow="block" joinstyle="miter"/>
          </v:shape>
        </w:pict>
      </w:r>
      <w:r>
        <w:rPr>
          <w:noProof/>
          <w:lang w:val="en-US" w:eastAsia="en-US"/>
        </w:rPr>
        <w:pict>
          <v:roundrect id="Rectángulo: esquinas redondeadas 20" o:spid="_x0000_s1029" style="position:absolute;left:0;text-align:left;margin-left:-40.1pt;margin-top:357.95pt;width:342.45pt;height:96.8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" fillcolor="white [3201]" strokecolor="#4472c4 [3204]" strokeweight="1pt">
            <v:stroke joinstyle="miter"/>
            <v:textbox>
              <w:txbxContent>
                <w:p w:rsidR="002E164F" w:rsidRDefault="002E164F" w:rsidP="00477D89">
                  <w:pPr>
                    <w:pStyle w:val="NormalWeb"/>
                    <w:spacing w:before="0" w:beforeAutospacing="0" w:after="0" w:afterAutospacing="0"/>
                    <w:jc w:val="center"/>
                  </w:pPr>
                  <w:r>
                    <w:rPr>
                      <w:rFonts w:asciiTheme="minorHAnsi" w:hAnsi="Calibri" w:cstheme="minorBidi"/>
                      <w:b/>
                      <w:bCs/>
                      <w:color w:val="000000" w:themeColor="text1"/>
                      <w:kern w:val="24"/>
                      <w:lang w:val="es-ES"/>
                    </w:rPr>
                    <w:t xml:space="preserve">4. </w:t>
                  </w:r>
                  <w:r>
                    <w:rPr>
                      <w:rFonts w:ascii="Cambria" w:eastAsia="Cambria" w:hAnsi="Cambria" w:cstheme="minorBidi"/>
                      <w:b/>
                      <w:bCs/>
                      <w:color w:val="000000" w:themeColor="text1"/>
                      <w:kern w:val="24"/>
                    </w:rPr>
                    <w:t>Construction</w:t>
                  </w:r>
                </w:p>
                <w:p w:rsidR="002E164F" w:rsidRDefault="002E164F" w:rsidP="00477D89">
                  <w:pPr>
                    <w:pStyle w:val="ListParagraph"/>
                    <w:numPr>
                      <w:ilvl w:val="0"/>
                      <w:numId w:val="10"/>
                    </w:numPr>
                    <w:spacing w:after="0" w:line="240" w:lineRule="auto"/>
                    <w:ind w:right="0"/>
                    <w:jc w:val="left"/>
                    <w:rPr>
                      <w:color w:val="4472C4"/>
                    </w:rPr>
                  </w:pPr>
                  <w:r>
                    <w:rPr>
                      <w:rFonts w:cstheme="minorBidi"/>
                      <w:color w:val="000000" w:themeColor="text1"/>
                      <w:kern w:val="24"/>
                    </w:rPr>
                    <w:t>Initiation of actions by actors involved.</w:t>
                  </w:r>
                </w:p>
                <w:p w:rsidR="002E164F" w:rsidRDefault="002E164F" w:rsidP="00477D89">
                  <w:pPr>
                    <w:pStyle w:val="ListParagraph"/>
                    <w:numPr>
                      <w:ilvl w:val="0"/>
                      <w:numId w:val="10"/>
                    </w:numPr>
                    <w:spacing w:after="0" w:line="240" w:lineRule="auto"/>
                    <w:ind w:right="0"/>
                    <w:jc w:val="left"/>
                    <w:rPr>
                      <w:color w:val="4472C4"/>
                    </w:rPr>
                  </w:pPr>
                  <w:r>
                    <w:rPr>
                      <w:rFonts w:cstheme="minorBidi"/>
                      <w:color w:val="000000" w:themeColor="text1"/>
                      <w:kern w:val="24"/>
                    </w:rPr>
                    <w:t>Monitoring of physical or legal impact on lands and natural resources.</w:t>
                  </w:r>
                </w:p>
                <w:p w:rsidR="002E164F" w:rsidRDefault="002E164F" w:rsidP="00477D89">
                  <w:pPr>
                    <w:pStyle w:val="ListParagraph"/>
                    <w:numPr>
                      <w:ilvl w:val="0"/>
                      <w:numId w:val="10"/>
                    </w:numPr>
                    <w:spacing w:after="0" w:line="240" w:lineRule="auto"/>
                    <w:ind w:right="0"/>
                    <w:jc w:val="left"/>
                    <w:rPr>
                      <w:color w:val="4472C4"/>
                    </w:rPr>
                  </w:pPr>
                  <w:r>
                    <w:rPr>
                      <w:rFonts w:cstheme="minorBidi"/>
                      <w:color w:val="000000" w:themeColor="text1"/>
                      <w:kern w:val="24"/>
                    </w:rPr>
                    <w:t>Impacts due to pollution or depletion or blockades by affected populations.</w:t>
                  </w:r>
                </w:p>
              </w:txbxContent>
            </v:textbox>
          </v:roundrect>
        </w:pict>
      </w:r>
      <w:r>
        <w:rPr>
          <w:noProof/>
          <w:lang w:val="en-US" w:eastAsia="en-US"/>
        </w:rPr>
        <w:pict>
          <v:roundrect id="Rectángulo: esquinas redondeadas 19" o:spid="_x0000_s1028" style="position:absolute;left:0;text-align:left;margin-left:-39.5pt;margin-top:242.35pt;width:340.65pt;height:93.8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" fillcolor="white [3201]" strokecolor="#4472c4 [3204]" strokeweight="1pt">
            <v:stroke joinstyle="miter"/>
            <v:textbox>
              <w:txbxContent>
                <w:p w:rsidR="002E164F" w:rsidRDefault="002E164F" w:rsidP="00477D89">
                  <w:pPr>
                    <w:pStyle w:val="NormalWeb"/>
                    <w:spacing w:before="0" w:beforeAutospacing="0" w:after="0" w:afterAutospacing="0"/>
                    <w:jc w:val="center"/>
                  </w:pPr>
                  <w:r>
                    <w:rPr>
                      <w:rFonts w:ascii="Cambria" w:eastAsia="Cambria" w:hAnsi="Cambria" w:cstheme="minorBidi"/>
                      <w:b/>
                      <w:bCs/>
                      <w:color w:val="000000" w:themeColor="text1"/>
                      <w:kern w:val="24"/>
                    </w:rPr>
                    <w:t>3. Licensing and approval</w:t>
                  </w:r>
                </w:p>
                <w:p w:rsidR="002E164F" w:rsidRDefault="002E164F" w:rsidP="00477D89">
                  <w:pPr>
                    <w:pStyle w:val="ListParagraph"/>
                    <w:numPr>
                      <w:ilvl w:val="0"/>
                      <w:numId w:val="9"/>
                    </w:numPr>
                    <w:spacing w:after="0" w:line="240" w:lineRule="auto"/>
                    <w:ind w:right="0"/>
                    <w:jc w:val="left"/>
                    <w:rPr>
                      <w:color w:val="4472C4"/>
                    </w:rPr>
                  </w:pPr>
                  <w:r>
                    <w:rPr>
                      <w:rFonts w:cstheme="minorBidi"/>
                      <w:color w:val="000000" w:themeColor="text1"/>
                      <w:kern w:val="24"/>
                    </w:rPr>
                    <w:t>Validation of megaproject by public authorities.</w:t>
                  </w:r>
                </w:p>
                <w:p w:rsidR="002E164F" w:rsidRDefault="002E164F" w:rsidP="00477D89">
                  <w:pPr>
                    <w:pStyle w:val="ListParagraph"/>
                    <w:numPr>
                      <w:ilvl w:val="0"/>
                      <w:numId w:val="9"/>
                    </w:numPr>
                    <w:spacing w:after="0" w:line="240" w:lineRule="auto"/>
                    <w:ind w:right="0"/>
                    <w:jc w:val="left"/>
                    <w:rPr>
                      <w:color w:val="4472C4"/>
                    </w:rPr>
                  </w:pPr>
                  <w:r>
                    <w:rPr>
                      <w:rFonts w:cstheme="minorBidi"/>
                      <w:color w:val="000000" w:themeColor="text1"/>
                      <w:kern w:val="24"/>
                    </w:rPr>
                    <w:t xml:space="preserve">Environmental and social impact assessments. </w:t>
                  </w:r>
                </w:p>
                <w:p w:rsidR="002E164F" w:rsidRDefault="002E164F" w:rsidP="00477D89">
                  <w:pPr>
                    <w:pStyle w:val="ListParagraph"/>
                    <w:numPr>
                      <w:ilvl w:val="0"/>
                      <w:numId w:val="9"/>
                    </w:numPr>
                    <w:spacing w:after="0" w:line="240" w:lineRule="auto"/>
                    <w:ind w:right="0"/>
                    <w:jc w:val="left"/>
                    <w:rPr>
                      <w:color w:val="4472C4"/>
                    </w:rPr>
                  </w:pPr>
                  <w:r>
                    <w:rPr>
                      <w:rFonts w:cstheme="minorBidi"/>
                      <w:color w:val="000000" w:themeColor="text1"/>
                      <w:kern w:val="24"/>
                    </w:rPr>
                    <w:t>Authorisation for actors involved to undertake next stages.</w:t>
                  </w:r>
                </w:p>
                <w:p w:rsidR="002E164F" w:rsidRDefault="002E164F" w:rsidP="00477D89">
                  <w:pPr>
                    <w:pStyle w:val="ListParagraph"/>
                    <w:numPr>
                      <w:ilvl w:val="0"/>
                      <w:numId w:val="9"/>
                    </w:numPr>
                    <w:spacing w:after="0" w:line="240" w:lineRule="auto"/>
                    <w:ind w:right="0"/>
                    <w:jc w:val="left"/>
                    <w:rPr>
                      <w:color w:val="4472C4"/>
                    </w:rPr>
                  </w:pPr>
                  <w:r>
                    <w:rPr>
                      <w:rFonts w:cstheme="minorBidi"/>
                      <w:color w:val="000000" w:themeColor="text1"/>
                      <w:kern w:val="24"/>
                    </w:rPr>
                    <w:t>Control of megaprojects that do not fulfil human rights standards.</w:t>
                  </w:r>
                </w:p>
              </w:txbxContent>
            </v:textbox>
          </v:roundrect>
        </w:pict>
      </w:r>
      <w:r>
        <w:rPr>
          <w:noProof/>
          <w:lang w:val="en-US" w:eastAsia="en-US"/>
        </w:rPr>
        <w:pict>
          <v:roundrect id="Rectángulo: esquinas redondeadas 17" o:spid="_x0000_s1026" style="position:absolute;left:0;text-align:left;margin-left:-36.4pt;margin-top:13.65pt;width:339.8pt;height:95.9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" fillcolor="white [3201]" strokecolor="#4472c4 [3204]" strokeweight="1pt">
            <v:stroke joinstyle="miter"/>
            <v:textbox>
              <w:txbxContent>
                <w:p w:rsidR="002E164F" w:rsidRDefault="002E164F" w:rsidP="00477D89">
                  <w:pPr>
                    <w:pStyle w:val="NormalWeb"/>
                    <w:spacing w:before="0" w:beforeAutospacing="0" w:after="0" w:afterAutospacing="0"/>
                    <w:jc w:val="center"/>
                  </w:pPr>
                  <w:r>
                    <w:rPr>
                      <w:rFonts w:asciiTheme="minorHAnsi" w:hAnsi="Calibri" w:cstheme="minorBidi"/>
                      <w:b/>
                      <w:bCs/>
                      <w:color w:val="000000" w:themeColor="text1"/>
                      <w:kern w:val="24"/>
                      <w:lang w:val="es-ES"/>
                    </w:rPr>
                    <w:t xml:space="preserve">1. </w:t>
                  </w:r>
                  <w:r>
                    <w:rPr>
                      <w:rFonts w:ascii="Cambria" w:eastAsia="Cambria" w:hAnsi="Cambria" w:cstheme="minorBidi"/>
                      <w:b/>
                      <w:bCs/>
                      <w:color w:val="000000" w:themeColor="text1"/>
                      <w:kern w:val="24"/>
                    </w:rPr>
                    <w:t>Macro Planning</w:t>
                  </w:r>
                </w:p>
                <w:p w:rsidR="002E164F" w:rsidRDefault="002E164F" w:rsidP="00477D89">
                  <w:pPr>
                    <w:pStyle w:val="ListParagraph"/>
                    <w:numPr>
                      <w:ilvl w:val="0"/>
                      <w:numId w:val="7"/>
                    </w:numPr>
                    <w:spacing w:after="0" w:line="240" w:lineRule="auto"/>
                    <w:ind w:right="0"/>
                    <w:jc w:val="left"/>
                    <w:rPr>
                      <w:color w:val="4472C4"/>
                    </w:rPr>
                  </w:pPr>
                  <w:r>
                    <w:rPr>
                      <w:rFonts w:cstheme="minorBidi"/>
                      <w:color w:val="000000" w:themeColor="text1"/>
                      <w:kern w:val="24"/>
                    </w:rPr>
                    <w:t>Integration of mega-projects in national development agenda.</w:t>
                  </w:r>
                </w:p>
                <w:p w:rsidR="002E164F" w:rsidRDefault="002E164F" w:rsidP="00477D89">
                  <w:pPr>
                    <w:pStyle w:val="ListParagraph"/>
                    <w:numPr>
                      <w:ilvl w:val="0"/>
                      <w:numId w:val="7"/>
                    </w:numPr>
                    <w:spacing w:after="0" w:line="240" w:lineRule="auto"/>
                    <w:ind w:right="0"/>
                    <w:jc w:val="left"/>
                    <w:rPr>
                      <w:color w:val="4472C4"/>
                    </w:rPr>
                  </w:pPr>
                  <w:r>
                    <w:rPr>
                      <w:rFonts w:cstheme="minorBidi"/>
                      <w:color w:val="000000" w:themeColor="text1"/>
                      <w:kern w:val="24"/>
                    </w:rPr>
                    <w:t>Decision of the legal and policy framework applicable to mega-projects.</w:t>
                  </w:r>
                </w:p>
                <w:p w:rsidR="002E164F" w:rsidRDefault="002E164F" w:rsidP="00477D89">
                  <w:pPr>
                    <w:pStyle w:val="ListParagraph"/>
                    <w:numPr>
                      <w:ilvl w:val="0"/>
                      <w:numId w:val="7"/>
                    </w:numPr>
                    <w:spacing w:after="0" w:line="240" w:lineRule="auto"/>
                    <w:ind w:right="0"/>
                    <w:jc w:val="left"/>
                    <w:rPr>
                      <w:color w:val="4472C4"/>
                    </w:rPr>
                  </w:pPr>
                  <w:r>
                    <w:rPr>
                      <w:rFonts w:cstheme="minorBidi"/>
                      <w:color w:val="000000" w:themeColor="text1"/>
                      <w:kern w:val="24"/>
                    </w:rPr>
                    <w:t>Consideration of alternative development models.</w:t>
                  </w:r>
                </w:p>
                <w:p w:rsidR="002E164F" w:rsidRDefault="002E164F" w:rsidP="00477D89">
                  <w:pPr>
                    <w:pStyle w:val="ListParagraph"/>
                    <w:numPr>
                      <w:ilvl w:val="0"/>
                      <w:numId w:val="7"/>
                    </w:numPr>
                    <w:spacing w:after="0" w:line="240" w:lineRule="auto"/>
                    <w:ind w:right="0"/>
                    <w:jc w:val="left"/>
                    <w:rPr>
                      <w:color w:val="4472C4"/>
                    </w:rPr>
                  </w:pPr>
                  <w:r>
                    <w:rPr>
                      <w:rFonts w:cstheme="minorBidi"/>
                      <w:color w:val="000000" w:themeColor="text1"/>
                      <w:kern w:val="24"/>
                    </w:rPr>
                    <w:t>Contingency and redress plans.</w:t>
                  </w:r>
                </w:p>
              </w:txbxContent>
            </v:textbox>
          </v:roundrect>
        </w:pict>
      </w:r>
      <w:r>
        <w:rPr>
          <w:noProof/>
          <w:lang w:val="en-US" w:eastAsia="en-US"/>
        </w:rPr>
        <w:pict>
          <v:roundrect id="Rectángulo: esquinas redondeadas 18" o:spid="_x0000_s1027" style="position:absolute;left:0;text-align:left;margin-left:-36.3pt;margin-top:133.6pt;width:339.8pt;height:85.9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" fillcolor="white [3201]" strokecolor="#4472c4 [3204]" strokeweight="1pt">
            <v:stroke joinstyle="miter"/>
            <v:textbox>
              <w:txbxContent>
                <w:p w:rsidR="002E164F" w:rsidRDefault="002E164F" w:rsidP="00477D89">
                  <w:pPr>
                    <w:pStyle w:val="NormalWeb"/>
                    <w:spacing w:before="0" w:beforeAutospacing="0" w:after="0" w:afterAutospacing="0"/>
                    <w:jc w:val="center"/>
                  </w:pPr>
                  <w:r>
                    <w:rPr>
                      <w:rFonts w:ascii="Cambria" w:eastAsia="Cambria" w:hAnsi="Cambria" w:cstheme="minorBidi"/>
                      <w:b/>
                      <w:bCs/>
                      <w:color w:val="000000" w:themeColor="text1"/>
                      <w:kern w:val="24"/>
                      <w:lang w:val="es-ES"/>
                    </w:rPr>
                    <w:t xml:space="preserve">2. </w:t>
                  </w:r>
                  <w:r>
                    <w:rPr>
                      <w:rFonts w:ascii="Cambria" w:eastAsia="Cambria" w:hAnsi="Cambria" w:cstheme="minorBidi"/>
                      <w:b/>
                      <w:bCs/>
                      <w:color w:val="000000" w:themeColor="text1"/>
                      <w:kern w:val="24"/>
                    </w:rPr>
                    <w:t>Planning and designing</w:t>
                  </w:r>
                </w:p>
                <w:p w:rsidR="002E164F" w:rsidRDefault="002E164F" w:rsidP="00477D89">
                  <w:pPr>
                    <w:pStyle w:val="ListParagraph"/>
                    <w:numPr>
                      <w:ilvl w:val="0"/>
                      <w:numId w:val="8"/>
                    </w:numPr>
                    <w:spacing w:after="0" w:line="240" w:lineRule="auto"/>
                    <w:ind w:right="0"/>
                    <w:jc w:val="left"/>
                    <w:rPr>
                      <w:color w:val="4472C4"/>
                    </w:rPr>
                  </w:pPr>
                  <w:r>
                    <w:rPr>
                      <w:rFonts w:cstheme="minorBidi"/>
                      <w:color w:val="000000" w:themeColor="text1"/>
                      <w:kern w:val="24"/>
                    </w:rPr>
                    <w:t>Practical and technical aspects defined.</w:t>
                  </w:r>
                </w:p>
                <w:p w:rsidR="002E164F" w:rsidRDefault="002E164F" w:rsidP="00477D89">
                  <w:pPr>
                    <w:pStyle w:val="ListParagraph"/>
                    <w:numPr>
                      <w:ilvl w:val="0"/>
                      <w:numId w:val="8"/>
                    </w:numPr>
                    <w:spacing w:after="0" w:line="240" w:lineRule="auto"/>
                    <w:ind w:right="0"/>
                    <w:jc w:val="left"/>
                    <w:rPr>
                      <w:color w:val="4472C4"/>
                    </w:rPr>
                  </w:pPr>
                  <w:r>
                    <w:rPr>
                      <w:rFonts w:cstheme="minorBidi"/>
                      <w:color w:val="000000" w:themeColor="text1"/>
                      <w:kern w:val="24"/>
                    </w:rPr>
                    <w:t>Designation of concrete roles and responsibilities of actors involved.</w:t>
                  </w:r>
                </w:p>
                <w:p w:rsidR="002E164F" w:rsidRDefault="002E164F" w:rsidP="00477D89">
                  <w:pPr>
                    <w:pStyle w:val="ListParagraph"/>
                    <w:numPr>
                      <w:ilvl w:val="0"/>
                      <w:numId w:val="8"/>
                    </w:numPr>
                    <w:spacing w:after="0" w:line="240" w:lineRule="auto"/>
                    <w:ind w:right="0"/>
                    <w:jc w:val="left"/>
                    <w:rPr>
                      <w:color w:val="4472C4"/>
                    </w:rPr>
                  </w:pPr>
                  <w:r>
                    <w:rPr>
                      <w:rFonts w:cstheme="minorBidi"/>
                      <w:color w:val="000000" w:themeColor="text1"/>
                      <w:kern w:val="24"/>
                    </w:rPr>
                    <w:t xml:space="preserve">Ex-ante assessment and participatory processes. </w:t>
                  </w:r>
                </w:p>
              </w:txbxContent>
            </v:textbox>
          </v:roundrect>
        </w:pict>
      </w:r>
      <w:r>
        <w:rPr>
          <w:noProof/>
          <w:lang w:val="en-US" w:eastAsia="en-US"/>
        </w:rPr>
        <w:pict>
          <v:roundrect id="Rectángulo: esquinas redondeadas 21" o:spid="_x0000_s1030" style="position:absolute;left:0;text-align:left;margin-left:-41.3pt;margin-top:475.55pt;width:339.7pt;height:85.95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" fillcolor="white [3201]" strokecolor="#4472c4 [3204]" strokeweight="1pt">
            <v:stroke joinstyle="miter"/>
            <v:textbox>
              <w:txbxContent>
                <w:p w:rsidR="002E164F" w:rsidRDefault="002E164F" w:rsidP="00477D89">
                  <w:pPr>
                    <w:pStyle w:val="NormalWeb"/>
                    <w:spacing w:before="0" w:beforeAutospacing="0" w:after="0" w:afterAutospacing="0"/>
                    <w:jc w:val="center"/>
                  </w:pPr>
                  <w:r>
                    <w:rPr>
                      <w:rFonts w:ascii="Cambria" w:eastAsia="Cambria" w:hAnsi="Cambria" w:cstheme="minorBidi"/>
                      <w:b/>
                      <w:bCs/>
                      <w:color w:val="000000" w:themeColor="text1"/>
                      <w:kern w:val="24"/>
                    </w:rPr>
                    <w:t>5. Short-term Operation</w:t>
                  </w:r>
                </w:p>
                <w:p w:rsidR="002E164F" w:rsidRDefault="002E164F" w:rsidP="00477D89">
                  <w:pPr>
                    <w:pStyle w:val="ListParagraph"/>
                    <w:numPr>
                      <w:ilvl w:val="0"/>
                      <w:numId w:val="11"/>
                    </w:numPr>
                    <w:spacing w:after="0" w:line="240" w:lineRule="auto"/>
                    <w:ind w:right="0"/>
                    <w:jc w:val="left"/>
                    <w:rPr>
                      <w:color w:val="4472C4"/>
                    </w:rPr>
                  </w:pPr>
                  <w:r>
                    <w:rPr>
                      <w:rFonts w:cstheme="minorBidi"/>
                      <w:color w:val="000000" w:themeColor="text1"/>
                      <w:kern w:val="24"/>
                    </w:rPr>
                    <w:t>Operation of the project after construction.</w:t>
                  </w:r>
                </w:p>
                <w:p w:rsidR="002E164F" w:rsidRDefault="002E164F" w:rsidP="00477D89">
                  <w:pPr>
                    <w:pStyle w:val="ListParagraph"/>
                    <w:numPr>
                      <w:ilvl w:val="0"/>
                      <w:numId w:val="11"/>
                    </w:numPr>
                    <w:spacing w:after="0" w:line="240" w:lineRule="auto"/>
                    <w:ind w:right="0"/>
                    <w:jc w:val="left"/>
                    <w:rPr>
                      <w:color w:val="4472C4"/>
                    </w:rPr>
                  </w:pPr>
                  <w:r>
                    <w:rPr>
                      <w:rFonts w:cstheme="minorBidi"/>
                      <w:color w:val="000000" w:themeColor="text1"/>
                      <w:kern w:val="24"/>
                    </w:rPr>
                    <w:t>Monitoring of impacts due to construction errors.</w:t>
                  </w:r>
                </w:p>
                <w:p w:rsidR="002E164F" w:rsidRDefault="002E164F" w:rsidP="00477D89">
                  <w:pPr>
                    <w:pStyle w:val="ListParagraph"/>
                    <w:numPr>
                      <w:ilvl w:val="0"/>
                      <w:numId w:val="11"/>
                    </w:numPr>
                    <w:spacing w:after="0" w:line="240" w:lineRule="auto"/>
                    <w:ind w:right="0"/>
                    <w:jc w:val="left"/>
                    <w:rPr>
                      <w:color w:val="4472C4"/>
                    </w:rPr>
                  </w:pPr>
                  <w:r>
                    <w:rPr>
                      <w:rFonts w:cstheme="minorBidi"/>
                      <w:color w:val="000000" w:themeColor="text1"/>
                      <w:kern w:val="24"/>
                    </w:rPr>
                    <w:t>Assessment of possible gaps between outputs expected and real outputs.</w:t>
                  </w:r>
                </w:p>
              </w:txbxContent>
            </v:textbox>
          </v:roundrect>
        </w:pict>
      </w:r>
      <w:r>
        <w:rPr>
          <w:noProof/>
          <w:lang w:val="en-US" w:eastAsia="en-US"/>
        </w:rPr>
        <w:pict>
          <v:roundrect id="Rectángulo: esquinas redondeadas 23" o:spid="_x0000_s1031" style="position:absolute;left:0;text-align:left;margin-left:-36.3pt;margin-top:584.7pt;width:339.7pt;height:85.9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" fillcolor="white [3201]" strokecolor="#4472c4 [3204]" strokeweight="1pt">
            <v:stroke joinstyle="miter"/>
            <v:textbox>
              <w:txbxContent>
                <w:p w:rsidR="002E164F" w:rsidRDefault="002E164F" w:rsidP="00477D89">
                  <w:pPr>
                    <w:pStyle w:val="NormalWeb"/>
                    <w:spacing w:before="0" w:beforeAutospacing="0" w:after="0" w:afterAutospacing="0"/>
                    <w:jc w:val="center"/>
                  </w:pPr>
                  <w:r>
                    <w:rPr>
                      <w:rFonts w:ascii="Cambria" w:eastAsia="Cambria" w:hAnsi="Cambria" w:cstheme="minorBidi"/>
                      <w:b/>
                      <w:bCs/>
                      <w:color w:val="000000" w:themeColor="text1"/>
                      <w:kern w:val="24"/>
                    </w:rPr>
                    <w:t>6. Long-term Operation</w:t>
                  </w:r>
                </w:p>
                <w:p w:rsidR="002E164F" w:rsidRDefault="002E164F" w:rsidP="00477D89">
                  <w:pPr>
                    <w:pStyle w:val="ListParagraph"/>
                    <w:numPr>
                      <w:ilvl w:val="0"/>
                      <w:numId w:val="12"/>
                    </w:numPr>
                    <w:spacing w:after="0" w:line="240" w:lineRule="auto"/>
                    <w:ind w:right="0"/>
                    <w:jc w:val="left"/>
                    <w:rPr>
                      <w:color w:val="4472C4"/>
                    </w:rPr>
                  </w:pPr>
                  <w:r>
                    <w:rPr>
                      <w:rFonts w:cstheme="minorBidi"/>
                      <w:color w:val="000000" w:themeColor="text1"/>
                      <w:kern w:val="24"/>
                    </w:rPr>
                    <w:t>Operation of the project after an extended period</w:t>
                  </w:r>
                </w:p>
                <w:p w:rsidR="002E164F" w:rsidRDefault="002E164F" w:rsidP="00477D89">
                  <w:pPr>
                    <w:pStyle w:val="ListParagraph"/>
                    <w:numPr>
                      <w:ilvl w:val="0"/>
                      <w:numId w:val="12"/>
                    </w:numPr>
                    <w:spacing w:after="0" w:line="240" w:lineRule="auto"/>
                    <w:ind w:right="0"/>
                    <w:jc w:val="left"/>
                    <w:rPr>
                      <w:color w:val="4472C4"/>
                    </w:rPr>
                  </w:pPr>
                  <w:r>
                    <w:rPr>
                      <w:rFonts w:cstheme="minorBidi"/>
                      <w:color w:val="000000" w:themeColor="text1"/>
                      <w:kern w:val="24"/>
                    </w:rPr>
                    <w:t>Deterioration of infrastructure (increased risk of disaster).</w:t>
                  </w:r>
                </w:p>
                <w:p w:rsidR="002E164F" w:rsidRDefault="002E164F" w:rsidP="00477D89">
                  <w:pPr>
                    <w:pStyle w:val="ListParagraph"/>
                    <w:numPr>
                      <w:ilvl w:val="0"/>
                      <w:numId w:val="12"/>
                    </w:numPr>
                    <w:spacing w:after="0" w:line="240" w:lineRule="auto"/>
                    <w:ind w:right="0"/>
                    <w:jc w:val="left"/>
                    <w:rPr>
                      <w:color w:val="4472C4"/>
                    </w:rPr>
                  </w:pPr>
                  <w:r>
                    <w:rPr>
                      <w:rFonts w:cstheme="minorBidi"/>
                      <w:color w:val="000000" w:themeColor="text1"/>
                      <w:kern w:val="24"/>
                    </w:rPr>
                    <w:t>Monitoring of long-term negative impacts may appear.</w:t>
                  </w:r>
                </w:p>
              </w:txbxContent>
            </v:textbox>
          </v:roundrect>
        </w:pict>
      </w:r>
      <w:r>
        <w:rPr>
          <w:noProof/>
          <w:lang w:val="en-US" w:eastAsia="en-US"/>
        </w:rPr>
        <w:pict>
          <v:shape id="Conector recto de flecha 25" o:spid="_x0000_s1032" type="#_x0000_t32" style="position:absolute;left:0;text-align:left;margin-left:129.25pt;margin-top:109.6pt;width:0;height:2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" strokecolor="#4472c4 [3204]" strokeweight=".5pt">
            <v:stroke endarrow="block" joinstyle="miter"/>
          </v:shape>
        </w:pict>
      </w:r>
      <w:r>
        <w:rPr>
          <w:noProof/>
          <w:lang w:val="en-US" w:eastAsia="en-US"/>
        </w:rPr>
        <w:pict>
          <v:shape id="Conector recto de flecha 26" o:spid="_x0000_s1033" type="#_x0000_t32" style="position:absolute;left:0;text-align:left;margin-left:129.25pt;margin-top:219.55pt;width:0;height: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" strokecolor="#4472c4 [3204]" strokeweight=".5pt">
            <v:stroke endarrow="block" joinstyle="miter"/>
          </v:shape>
        </w:pict>
      </w:r>
      <w:r>
        <w:rPr>
          <w:noProof/>
          <w:lang w:val="en-US" w:eastAsia="en-US"/>
        </w:rPr>
        <w:pict>
          <v:shape id="Conector recto de flecha 27" o:spid="_x0000_s1034" type="#_x0000_t32" style="position:absolute;left:0;text-align:left;margin-left:129.15pt;margin-top:333.8pt;width:0;height:2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" strokecolor="#4472c4 [3204]" strokeweight=".5pt">
            <v:stroke endarrow="block" joinstyle="miter"/>
          </v:shape>
        </w:pict>
      </w:r>
      <w:r>
        <w:rPr>
          <w:noProof/>
          <w:lang w:val="en-US" w:eastAsia="en-US"/>
        </w:rPr>
        <w:pict>
          <v:shape id="Conector recto de flecha 29" o:spid="_x0000_s1036" type="#_x0000_t32" style="position:absolute;left:0;text-align:left;margin-left:129.15pt;margin-top:558.05pt;width:0;height: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" strokecolor="#4472c4 [3204]" strokeweight=".5pt">
            <v:stroke endarrow="block" joinstyle="miter"/>
          </v:shape>
        </w:pict>
      </w:r>
      <w:r>
        <w:rPr>
          <w:noProof/>
          <w:lang w:val="en-US" w:eastAsia="en-US"/>
        </w:rPr>
        <w:pict>
          <v:roundrect id="_x0000_s1037" style="position:absolute;left:0;text-align:left;margin-left:381.95pt;margin-top:292.25pt;width:137.65pt;height:132.4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" fillcolor="white [3201]" strokecolor="#4472c4 [3204]" strokeweight="1pt">
            <v:stroke joinstyle="miter"/>
            <v:textbox>
              <w:txbxContent>
                <w:p w:rsidR="002E164F" w:rsidRDefault="002E164F" w:rsidP="00477D89">
                  <w:pPr>
                    <w:pStyle w:val="NormalWeb"/>
                    <w:spacing w:before="0" w:beforeAutospacing="0" w:after="0" w:afterAutospacing="0"/>
                    <w:jc w:val="center"/>
                    <w:rPr>
                      <w:rFonts w:ascii="Cambria" w:eastAsia="Cambria" w:hAnsi="Cambria" w:cstheme="minorBidi"/>
                      <w:b/>
                      <w:bCs/>
                      <w:color w:val="000000" w:themeColor="text1"/>
                      <w:kern w:val="24"/>
                      <w:lang w:val="en-US"/>
                    </w:rPr>
                  </w:pPr>
                  <w:r>
                    <w:rPr>
                      <w:rFonts w:ascii="Cambria" w:eastAsia="Cambria" w:hAnsi="Cambria" w:cstheme="minorBidi"/>
                      <w:b/>
                      <w:bCs/>
                      <w:color w:val="000000" w:themeColor="text1"/>
                      <w:kern w:val="24"/>
                      <w:lang w:val="en-US"/>
                    </w:rPr>
                    <w:t xml:space="preserve">7. Human rights assessment and monitoring </w:t>
                  </w:r>
                </w:p>
                <w:p w:rsidR="002E164F" w:rsidRDefault="002E164F" w:rsidP="00477D89">
                  <w:pPr>
                    <w:pStyle w:val="NormalWeb"/>
                    <w:spacing w:before="0" w:beforeAutospacing="0" w:after="0" w:afterAutospacing="0"/>
                    <w:jc w:val="center"/>
                  </w:pPr>
                  <w:r w:rsidRPr="000B3E62">
                    <w:rPr>
                      <w:rFonts w:ascii="Cambria" w:eastAsia="Cambria" w:hAnsi="Cambria" w:cstheme="minorBidi"/>
                      <w:bCs/>
                      <w:color w:val="000000" w:themeColor="text1"/>
                      <w:kern w:val="24"/>
                      <w:lang w:val="en-US"/>
                    </w:rPr>
                    <w:t>feeding back different stages of subsequent mega-projects</w:t>
                  </w:r>
                </w:p>
              </w:txbxContent>
            </v:textbox>
          </v:roundrect>
        </w:pict>
      </w:r>
      <w:r>
        <w:rPr>
          <w:noProof/>
          <w:lang w:val="en-US" w:eastAsia="en-US"/>
        </w:rPr>
        <w:pict>
          <v:line id="Conector reto 40" o:spid="_x0000_s1038" style="position:absolute;left:0;text-align:left;flip:y;z-index:251671552;visibility:visible" from="303.45pt,627.15pt" to="350.9pt,6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" strokecolor="#4472c4 [3204]" strokeweight=".5pt">
            <v:stroke joinstyle="miter"/>
          </v:line>
        </w:pict>
      </w:r>
      <w:r>
        <w:rPr>
          <w:noProof/>
          <w:lang w:val="en-US" w:eastAsia="en-US"/>
        </w:rPr>
        <w:pict>
          <v:line id="Conector reto 42" o:spid="_x0000_s1039" style="position:absolute;left:0;text-align:left;flip:y;z-index:251672576;visibility:visible" from="304.25pt,513.8pt" to="351.7pt,5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" strokecolor="#4472c4 [3204]" strokeweight=".5pt">
            <v:stroke joinstyle="miter"/>
          </v:line>
        </w:pict>
      </w:r>
      <w:r>
        <w:rPr>
          <w:noProof/>
          <w:lang w:val="en-US" w:eastAsia="en-US"/>
        </w:rPr>
        <w:pict>
          <v:line id="Conector reto 43" o:spid="_x0000_s1040" style="position:absolute;left:0;text-align:left;flip:y;z-index:251673600;visibility:visible" from="304.25pt,405.85pt" to="351.7pt,4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" strokecolor="#4472c4 [3204]" strokeweight=".5pt">
            <v:stroke joinstyle="miter"/>
          </v:line>
        </w:pict>
      </w:r>
      <w:r>
        <w:rPr>
          <w:noProof/>
          <w:lang w:val="en-US" w:eastAsia="en-US"/>
        </w:rPr>
        <w:pict>
          <v:line id="_x0000_s1041" style="position:absolute;left:0;text-align:left;flip:y;z-index:251674624;visibility:visible" from="304.25pt,291.2pt" to="351.7pt,2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" strokecolor="#4472c4 [3204]" strokeweight=".5pt">
            <v:stroke joinstyle="miter"/>
          </v:line>
        </w:pict>
      </w:r>
      <w:r>
        <w:rPr>
          <w:noProof/>
          <w:lang w:val="en-US" w:eastAsia="en-US"/>
        </w:rPr>
        <w:pict>
          <v:line id="_x0000_s1042" style="position:absolute;left:0;text-align:left;flip:y;z-index:251675648;visibility:visible" from="304.25pt,176.55pt" to="351.7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" strokecolor="#4472c4 [3204]" strokeweight=".5pt">
            <v:stroke joinstyle="miter"/>
          </v:line>
        </w:pict>
      </w:r>
      <w:r>
        <w:rPr>
          <w:noProof/>
          <w:lang w:val="en-US" w:eastAsia="en-US"/>
        </w:rPr>
        <w:pict>
          <v:line id="_x0000_s1043" style="position:absolute;left:0;text-align:left;flip:y;z-index:251676672;visibility:visible" from="303.45pt,63.2pt" to="350.9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" strokecolor="#4472c4 [3204]" strokeweight=".5pt">
            <v:stroke joinstyle="miter"/>
          </v:line>
        </w:pict>
      </w:r>
      <w:r>
        <w:rPr>
          <w:noProof/>
          <w:lang w:val="en-US" w:eastAsia="en-US"/>
        </w:rPr>
        <w:pict>
          <v:line id="_x0000_s1044" style="position:absolute;left:0;text-align:left;z-index:251677696;visibility:visible" from="351pt,61.6pt" to="352.45pt,6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" strokecolor="#4472c4 [3204]" strokeweight=".5pt">
            <v:stroke joinstyle="miter"/>
          </v:line>
        </w:pict>
      </w:r>
      <w:r>
        <w:rPr>
          <w:noProof/>
          <w:lang w:val="en-US" w:eastAsia="en-US"/>
        </w:rPr>
        <w:pict>
          <v:line id="_x0000_s1045" style="position:absolute;left:0;text-align:left;z-index:251678720;visibility:visible" from="350.9pt,332.75pt" to="381.95pt,3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" strokecolor="#4472c4 [3204]" strokeweight=".5pt">
            <v:stroke joinstyle="miter"/>
          </v:line>
        </w:pict>
      </w:r>
    </w:p>
    <w:p w:rsidR="00477D89" w:rsidRPr="001A5942" w:rsidRDefault="00477D89" w:rsidP="00477D89">
      <w:pPr>
        <w:jc w:val="center"/>
      </w:pPr>
    </w:p>
    <w:p w:rsidR="00477D89" w:rsidRPr="001A5942" w:rsidRDefault="00477D89" w:rsidP="00477D89">
      <w:pPr>
        <w:spacing w:after="160" w:line="259" w:lineRule="auto"/>
      </w:pPr>
    </w:p>
    <w:p w:rsidR="00477D89" w:rsidRPr="001A5942" w:rsidRDefault="00477D89" w:rsidP="00477D89">
      <w:pPr>
        <w:spacing w:after="160" w:line="259" w:lineRule="auto"/>
      </w:pPr>
    </w:p>
    <w:p w:rsidR="00477D89" w:rsidRPr="001A5942" w:rsidRDefault="00477D89" w:rsidP="00477D89">
      <w:pPr>
        <w:spacing w:after="160" w:line="259" w:lineRule="auto"/>
      </w:pPr>
    </w:p>
    <w:p w:rsidR="00477D89" w:rsidRPr="001A5942" w:rsidRDefault="00477D89" w:rsidP="00477D89">
      <w:pPr>
        <w:spacing w:after="160" w:line="259" w:lineRule="auto"/>
      </w:pPr>
    </w:p>
    <w:p w:rsidR="00477D89" w:rsidRPr="001A5942" w:rsidRDefault="00477D89" w:rsidP="00477D89">
      <w:pPr>
        <w:spacing w:after="160" w:line="259" w:lineRule="auto"/>
      </w:pPr>
    </w:p>
    <w:p w:rsidR="00477D89" w:rsidRPr="001A5942" w:rsidRDefault="00477D89" w:rsidP="00477D89">
      <w:pPr>
        <w:spacing w:after="160" w:line="259" w:lineRule="auto"/>
      </w:pPr>
    </w:p>
    <w:p w:rsidR="00477D89" w:rsidRPr="001A5942" w:rsidRDefault="00477D89" w:rsidP="00477D89">
      <w:pPr>
        <w:spacing w:after="160" w:line="259" w:lineRule="auto"/>
      </w:pPr>
    </w:p>
    <w:p w:rsidR="00477D89" w:rsidRPr="001A5942" w:rsidRDefault="00477D89" w:rsidP="00477D89">
      <w:pPr>
        <w:spacing w:after="160" w:line="259" w:lineRule="auto"/>
      </w:pPr>
    </w:p>
    <w:p w:rsidR="00477D89" w:rsidRPr="001A5942" w:rsidRDefault="00477D89" w:rsidP="00477D89">
      <w:pPr>
        <w:spacing w:after="160" w:line="259" w:lineRule="auto"/>
      </w:pPr>
    </w:p>
    <w:p w:rsidR="00477D89" w:rsidRPr="001A5942" w:rsidRDefault="00477D89" w:rsidP="00477D89">
      <w:pPr>
        <w:spacing w:after="160" w:line="259" w:lineRule="auto"/>
      </w:pPr>
    </w:p>
    <w:p w:rsidR="00477D89" w:rsidRPr="001A5942" w:rsidRDefault="00477D89" w:rsidP="00477D89">
      <w:pPr>
        <w:spacing w:after="160" w:line="259" w:lineRule="auto"/>
      </w:pPr>
    </w:p>
    <w:p w:rsidR="00477D89" w:rsidRPr="001A5942" w:rsidRDefault="00477D89" w:rsidP="00477D89">
      <w:pPr>
        <w:spacing w:after="160" w:line="259" w:lineRule="auto"/>
      </w:pPr>
    </w:p>
    <w:p w:rsidR="00477D89" w:rsidRPr="001A5942" w:rsidRDefault="00477D89" w:rsidP="00477D89">
      <w:pPr>
        <w:spacing w:after="160" w:line="259" w:lineRule="auto"/>
      </w:pPr>
    </w:p>
    <w:p w:rsidR="00477D89" w:rsidRPr="001A5942" w:rsidRDefault="00477D89" w:rsidP="00477D89">
      <w:pPr>
        <w:spacing w:after="160" w:line="259" w:lineRule="auto"/>
      </w:pPr>
    </w:p>
    <w:p w:rsidR="00477D89" w:rsidRPr="001A5942" w:rsidRDefault="00477D89" w:rsidP="00477D89">
      <w:pPr>
        <w:spacing w:after="160" w:line="259" w:lineRule="auto"/>
      </w:pPr>
    </w:p>
    <w:p w:rsidR="00477D89" w:rsidRPr="001A5942" w:rsidRDefault="00477D89" w:rsidP="00477D89">
      <w:pPr>
        <w:spacing w:after="160" w:line="259" w:lineRule="auto"/>
      </w:pPr>
    </w:p>
    <w:p w:rsidR="00477D89" w:rsidRPr="001A5942" w:rsidRDefault="00477D89" w:rsidP="00477D89">
      <w:pPr>
        <w:spacing w:after="160" w:line="259" w:lineRule="auto"/>
      </w:pPr>
    </w:p>
    <w:p w:rsidR="00477D89" w:rsidRPr="001A5942" w:rsidRDefault="00477D89" w:rsidP="00477D89">
      <w:pPr>
        <w:spacing w:after="160" w:line="259" w:lineRule="auto"/>
      </w:pPr>
    </w:p>
    <w:p w:rsidR="00477D89" w:rsidRPr="001A5942" w:rsidRDefault="00477D89" w:rsidP="00477D89">
      <w:pPr>
        <w:spacing w:after="160" w:line="259" w:lineRule="auto"/>
      </w:pPr>
    </w:p>
    <w:p w:rsidR="00477D89" w:rsidRPr="001A5942" w:rsidRDefault="00477D89" w:rsidP="00477D89">
      <w:pPr>
        <w:spacing w:after="160" w:line="259" w:lineRule="auto"/>
      </w:pPr>
    </w:p>
    <w:p w:rsidR="00477D89" w:rsidRPr="001A5942" w:rsidRDefault="00477D89" w:rsidP="00477D89">
      <w:pPr>
        <w:spacing w:after="160" w:line="259" w:lineRule="auto"/>
      </w:pPr>
    </w:p>
    <w:p w:rsidR="00477D89" w:rsidRPr="001A5942" w:rsidRDefault="00477D89" w:rsidP="00477D89">
      <w:pPr>
        <w:spacing w:after="160" w:line="259" w:lineRule="auto"/>
      </w:pPr>
    </w:p>
    <w:p w:rsidR="00477D89" w:rsidRPr="001A5942" w:rsidRDefault="00477D89" w:rsidP="00477D89">
      <w:pPr>
        <w:spacing w:after="160" w:line="259" w:lineRule="auto"/>
      </w:pPr>
    </w:p>
    <w:p w:rsidR="00096500" w:rsidRPr="001A5942" w:rsidRDefault="00096500" w:rsidP="00477D89"/>
    <w:sectPr w:rsidR="00096500" w:rsidRPr="001A5942" w:rsidSect="00021B1F">
      <w:headerReference w:type="default" r:id="rId11"/>
      <w:footerReference w:type="default" r:id="rId12"/>
      <w:headerReference w:type="first" r:id="rId13"/>
      <w:pgSz w:w="12240" w:h="15840" w:code="1"/>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73A" w:rsidRDefault="005E373A" w:rsidP="00C43BC4">
      <w:pPr>
        <w:spacing w:after="0" w:line="240" w:lineRule="auto"/>
      </w:pPr>
      <w:r>
        <w:separator/>
      </w:r>
    </w:p>
  </w:endnote>
  <w:endnote w:type="continuationSeparator" w:id="0">
    <w:p w:rsidR="005E373A" w:rsidRDefault="005E373A" w:rsidP="00C43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708609"/>
      <w:docPartObj>
        <w:docPartGallery w:val="Page Numbers (Bottom of Page)"/>
        <w:docPartUnique/>
      </w:docPartObj>
    </w:sdtPr>
    <w:sdtEndPr>
      <w:rPr>
        <w:noProof/>
      </w:rPr>
    </w:sdtEndPr>
    <w:sdtContent>
      <w:p w:rsidR="002E164F" w:rsidRDefault="00685524">
        <w:pPr>
          <w:pStyle w:val="Footer"/>
          <w:jc w:val="center"/>
        </w:pPr>
        <w:r>
          <w:fldChar w:fldCharType="begin"/>
        </w:r>
        <w:r w:rsidR="002E164F">
          <w:instrText xml:space="preserve"> PAGE   \* MERGEFORMAT </w:instrText>
        </w:r>
        <w:r>
          <w:fldChar w:fldCharType="separate"/>
        </w:r>
        <w:r w:rsidR="008670CC">
          <w:rPr>
            <w:noProof/>
          </w:rPr>
          <w:t>10</w:t>
        </w:r>
        <w:r>
          <w:rPr>
            <w:noProof/>
          </w:rPr>
          <w:fldChar w:fldCharType="end"/>
        </w:r>
      </w:p>
    </w:sdtContent>
  </w:sdt>
  <w:p w:rsidR="002E164F" w:rsidRDefault="002E16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73A" w:rsidRDefault="005E373A" w:rsidP="00C43BC4">
      <w:pPr>
        <w:spacing w:after="0" w:line="240" w:lineRule="auto"/>
      </w:pPr>
      <w:r>
        <w:separator/>
      </w:r>
    </w:p>
  </w:footnote>
  <w:footnote w:type="continuationSeparator" w:id="0">
    <w:p w:rsidR="005E373A" w:rsidRDefault="005E373A" w:rsidP="00C43BC4">
      <w:pPr>
        <w:spacing w:after="0" w:line="240" w:lineRule="auto"/>
      </w:pPr>
      <w:r>
        <w:continuationSeparator/>
      </w:r>
    </w:p>
  </w:footnote>
  <w:footnote w:id="1">
    <w:p w:rsidR="002E164F" w:rsidRPr="0079006F" w:rsidRDefault="002E164F" w:rsidP="00477D89">
      <w:pPr>
        <w:rPr>
          <w:rFonts w:cstheme="minorHAnsi"/>
        </w:rPr>
      </w:pPr>
      <w:r>
        <w:rPr>
          <w:rStyle w:val="FootnoteReference"/>
        </w:rPr>
        <w:footnoteRef/>
      </w:r>
      <w:r>
        <w:t xml:space="preserve"> </w:t>
      </w:r>
      <w:r w:rsidRPr="00EA073D">
        <w:rPr>
          <w:rFonts w:cstheme="minorHAnsi"/>
          <w:sz w:val="18"/>
          <w:szCs w:val="18"/>
        </w:rPr>
        <w:t>For the purpose of this questionnaire, the term “mega</w:t>
      </w:r>
      <w:r>
        <w:rPr>
          <w:rFonts w:cstheme="minorHAnsi"/>
          <w:sz w:val="18"/>
          <w:szCs w:val="18"/>
        </w:rPr>
        <w:t>-</w:t>
      </w:r>
      <w:r w:rsidRPr="00EA073D">
        <w:rPr>
          <w:rFonts w:cstheme="minorHAnsi"/>
          <w:sz w:val="18"/>
          <w:szCs w:val="18"/>
        </w:rPr>
        <w:t>project</w:t>
      </w:r>
      <w:r>
        <w:rPr>
          <w:rFonts w:cstheme="minorHAnsi"/>
          <w:sz w:val="18"/>
          <w:szCs w:val="18"/>
        </w:rPr>
        <w:t>s</w:t>
      </w:r>
      <w:r w:rsidRPr="00EA073D">
        <w:rPr>
          <w:rFonts w:cstheme="minorHAnsi"/>
          <w:sz w:val="18"/>
          <w:szCs w:val="18"/>
        </w:rPr>
        <w:t>” refers to projects that causes significant impacts on the human rights to water and sanitation and on other related rights an</w:t>
      </w:r>
      <w:r>
        <w:rPr>
          <w:rFonts w:cstheme="minorHAnsi"/>
          <w:sz w:val="18"/>
          <w:szCs w:val="18"/>
        </w:rPr>
        <w:t>d that meet at least one of the</w:t>
      </w:r>
      <w:r w:rsidRPr="00EA073D">
        <w:rPr>
          <w:rFonts w:cstheme="minorHAnsi"/>
          <w:sz w:val="18"/>
          <w:szCs w:val="18"/>
        </w:rPr>
        <w:t xml:space="preserve"> following criteria: (1) wide land use and/or large modification of water resources; (2) long-implementation period.</w:t>
      </w:r>
    </w:p>
  </w:footnote>
  <w:footnote w:id="2">
    <w:p w:rsidR="002E164F" w:rsidRPr="00D16B35" w:rsidRDefault="002E164F" w:rsidP="00477D89">
      <w:pPr>
        <w:spacing w:after="161"/>
        <w:rPr>
          <w:rFonts w:cstheme="minorHAnsi"/>
          <w:sz w:val="18"/>
          <w:szCs w:val="18"/>
        </w:rPr>
      </w:pPr>
      <w:r w:rsidRPr="00D16B35">
        <w:rPr>
          <w:rStyle w:val="FootnoteReference"/>
          <w:sz w:val="18"/>
          <w:szCs w:val="18"/>
        </w:rPr>
        <w:footnoteRef/>
      </w:r>
      <w:r>
        <w:t xml:space="preserve"> </w:t>
      </w:r>
      <w:r w:rsidRPr="00D16B35">
        <w:rPr>
          <w:rFonts w:cstheme="minorHAnsi"/>
          <w:sz w:val="18"/>
          <w:szCs w:val="18"/>
        </w:rPr>
        <w:t xml:space="preserve">The scope </w:t>
      </w:r>
      <w:r>
        <w:rPr>
          <w:rFonts w:cstheme="minorHAnsi"/>
          <w:sz w:val="18"/>
          <w:szCs w:val="18"/>
        </w:rPr>
        <w:t>focuses</w:t>
      </w:r>
      <w:r w:rsidRPr="00D16B35">
        <w:rPr>
          <w:rFonts w:cstheme="minorHAnsi"/>
          <w:sz w:val="18"/>
          <w:szCs w:val="18"/>
        </w:rPr>
        <w:t xml:space="preserve"> on the access to drinking water services for human consumption an</w:t>
      </w:r>
      <w:r>
        <w:rPr>
          <w:rFonts w:cstheme="minorHAnsi"/>
          <w:sz w:val="18"/>
          <w:szCs w:val="18"/>
        </w:rPr>
        <w:t xml:space="preserve">d access to sanitation services </w:t>
      </w:r>
      <w:r w:rsidRPr="00D16B35">
        <w:rPr>
          <w:rFonts w:cstheme="minorHAnsi"/>
          <w:sz w:val="18"/>
          <w:szCs w:val="18"/>
        </w:rPr>
        <w:t>including toilets and shower facilities as well as personal hygiene.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64F" w:rsidRPr="00CC2C17" w:rsidRDefault="002E164F" w:rsidP="00CC2C17">
    <w:pPr>
      <w:pStyle w:val="Header"/>
      <w:ind w:left="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64F" w:rsidRPr="00925A9D" w:rsidRDefault="002E164F" w:rsidP="00CC2C17">
    <w:pPr>
      <w:pStyle w:val="Header"/>
      <w:jc w:val="center"/>
      <w:rPr>
        <w:sz w:val="14"/>
        <w:szCs w:val="14"/>
      </w:rPr>
    </w:pPr>
    <w:r>
      <w:rPr>
        <w:noProof/>
        <w:sz w:val="14"/>
        <w:szCs w:val="14"/>
        <w:lang w:val="en-US" w:eastAsia="en-US"/>
      </w:rPr>
      <w:drawing>
        <wp:inline distT="0" distB="0" distL="0" distR="0">
          <wp:extent cx="2842260" cy="1219200"/>
          <wp:effectExtent l="0" t="0" r="0" b="0"/>
          <wp:docPr id="30"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42260" cy="1219200"/>
                  </a:xfrm>
                  <a:prstGeom prst="rect">
                    <a:avLst/>
                  </a:prstGeom>
                  <a:noFill/>
                  <a:ln>
                    <a:noFill/>
                  </a:ln>
                </pic:spPr>
              </pic:pic>
            </a:graphicData>
          </a:graphic>
        </wp:inline>
      </w:drawing>
    </w:r>
  </w:p>
  <w:p w:rsidR="002E164F" w:rsidRPr="002745FF" w:rsidRDefault="002E164F" w:rsidP="00CC2C17">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rsidR="002E164F" w:rsidRPr="00CC2C17" w:rsidRDefault="002E164F" w:rsidP="00CC2C17">
    <w:pPr>
      <w:pStyle w:val="Header"/>
      <w:tabs>
        <w:tab w:val="right" w:pos="3686"/>
        <w:tab w:val="left" w:pos="5812"/>
      </w:tabs>
      <w:spacing w:before="80" w:after="360"/>
      <w:jc w:val="center"/>
      <w:rPr>
        <w:sz w:val="14"/>
        <w:szCs w:val="14"/>
        <w:lang w:val="fr-FR"/>
      </w:rPr>
    </w:pPr>
    <w:r w:rsidRPr="00796654">
      <w:rPr>
        <w:sz w:val="14"/>
        <w:szCs w:val="14"/>
        <w:lang w:val="fr-FR"/>
      </w:rPr>
      <w:t xml:space="preserve">www.ohchr.org • TEL: +41 22 917 9000 • FAX: +41 22 917 9008 • E-MAIL: </w:t>
    </w:r>
    <w:hyperlink r:id="rId2" w:history="1">
      <w:r w:rsidRPr="00796654">
        <w:rPr>
          <w:rStyle w:val="Hyperlink"/>
          <w:sz w:val="14"/>
          <w:szCs w:val="14"/>
          <w:lang w:val="fr-FR"/>
        </w:rPr>
        <w:t>registry@ohchr.org</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5C66"/>
    <w:multiLevelType w:val="hybridMultilevel"/>
    <w:tmpl w:val="1B2246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B74EA9"/>
    <w:multiLevelType w:val="hybridMultilevel"/>
    <w:tmpl w:val="F6107BC2"/>
    <w:lvl w:ilvl="0" w:tplc="C6CE582C">
      <w:start w:val="1"/>
      <w:numFmt w:val="decimal"/>
      <w:lvlText w:val="%1."/>
      <w:lvlJc w:val="left"/>
      <w:pPr>
        <w:ind w:left="360" w:hanging="360"/>
      </w:pPr>
      <w:rPr>
        <w:color w:val="2E74B5" w:themeColor="accent5" w:themeShade="BF"/>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3">
    <w:nsid w:val="2BDE1C53"/>
    <w:multiLevelType w:val="hybridMultilevel"/>
    <w:tmpl w:val="B1F6C1DE"/>
    <w:lvl w:ilvl="0" w:tplc="04090001">
      <w:start w:val="1"/>
      <w:numFmt w:val="bullet"/>
      <w:lvlText w:val=""/>
      <w:lvlJc w:val="left"/>
      <w:pPr>
        <w:ind w:left="720" w:hanging="360"/>
      </w:pPr>
      <w:rPr>
        <w:rFonts w:ascii="Symbol" w:hAnsi="Symbol" w:hint="default"/>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F03290"/>
    <w:multiLevelType w:val="hybridMultilevel"/>
    <w:tmpl w:val="F102813C"/>
    <w:lvl w:ilvl="0" w:tplc="C6CE582C">
      <w:start w:val="1"/>
      <w:numFmt w:val="decimal"/>
      <w:lvlText w:val="%1."/>
      <w:lvlJc w:val="left"/>
      <w:pPr>
        <w:ind w:left="720" w:hanging="360"/>
      </w:pPr>
      <w:rPr>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6">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7">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8">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9">
    <w:nsid w:val="6C665343"/>
    <w:multiLevelType w:val="hybridMultilevel"/>
    <w:tmpl w:val="F102813C"/>
    <w:lvl w:ilvl="0" w:tplc="C6CE582C">
      <w:start w:val="1"/>
      <w:numFmt w:val="decimal"/>
      <w:lvlText w:val="%1."/>
      <w:lvlJc w:val="left"/>
      <w:pPr>
        <w:ind w:left="720" w:hanging="360"/>
      </w:pPr>
      <w:rPr>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DFB15DD"/>
    <w:multiLevelType w:val="hybridMultilevel"/>
    <w:tmpl w:val="C8B09F64"/>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6E6B3C83"/>
    <w:multiLevelType w:val="hybridMultilevel"/>
    <w:tmpl w:val="776CE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abstractNum w:abstractNumId="13">
    <w:nsid w:val="787A2BB7"/>
    <w:multiLevelType w:val="hybridMultilevel"/>
    <w:tmpl w:val="A4024CBA"/>
    <w:lvl w:ilvl="0" w:tplc="DA0CA1B8">
      <w:start w:val="2"/>
      <w:numFmt w:val="bullet"/>
      <w:lvlText w:val="-"/>
      <w:lvlJc w:val="left"/>
      <w:pPr>
        <w:ind w:left="720" w:hanging="360"/>
      </w:pPr>
      <w:rPr>
        <w:rFonts w:ascii="Cambria Math" w:eastAsiaTheme="minorHAnsi" w:hAnsi="Cambria Math"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3"/>
  </w:num>
  <w:num w:numId="6">
    <w:abstractNumId w:val="11"/>
  </w:num>
  <w:num w:numId="7">
    <w:abstractNumId w:val="2"/>
  </w:num>
  <w:num w:numId="8">
    <w:abstractNumId w:val="5"/>
  </w:num>
  <w:num w:numId="9">
    <w:abstractNumId w:val="6"/>
  </w:num>
  <w:num w:numId="10">
    <w:abstractNumId w:val="12"/>
  </w:num>
  <w:num w:numId="11">
    <w:abstractNumId w:val="8"/>
  </w:num>
  <w:num w:numId="12">
    <w:abstractNumId w:val="7"/>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A5823"/>
    <w:rsid w:val="00005269"/>
    <w:rsid w:val="00005BCC"/>
    <w:rsid w:val="00012FBA"/>
    <w:rsid w:val="00021B1F"/>
    <w:rsid w:val="000251FA"/>
    <w:rsid w:val="000260D3"/>
    <w:rsid w:val="00032E5E"/>
    <w:rsid w:val="000458C8"/>
    <w:rsid w:val="00046616"/>
    <w:rsid w:val="00052D94"/>
    <w:rsid w:val="00056C14"/>
    <w:rsid w:val="000765BB"/>
    <w:rsid w:val="00087FB3"/>
    <w:rsid w:val="00096500"/>
    <w:rsid w:val="000C325F"/>
    <w:rsid w:val="000C659E"/>
    <w:rsid w:val="00106C60"/>
    <w:rsid w:val="00134323"/>
    <w:rsid w:val="001556C0"/>
    <w:rsid w:val="0018284E"/>
    <w:rsid w:val="00182AAC"/>
    <w:rsid w:val="001A5942"/>
    <w:rsid w:val="001B0820"/>
    <w:rsid w:val="001C2125"/>
    <w:rsid w:val="001D01C1"/>
    <w:rsid w:val="001E09EA"/>
    <w:rsid w:val="001F70B1"/>
    <w:rsid w:val="00202F5A"/>
    <w:rsid w:val="00204206"/>
    <w:rsid w:val="00220CCA"/>
    <w:rsid w:val="00221A3B"/>
    <w:rsid w:val="0024484A"/>
    <w:rsid w:val="00280D82"/>
    <w:rsid w:val="002911DC"/>
    <w:rsid w:val="002A3F6C"/>
    <w:rsid w:val="002D21A9"/>
    <w:rsid w:val="002E0F8F"/>
    <w:rsid w:val="002E164F"/>
    <w:rsid w:val="00303EE1"/>
    <w:rsid w:val="00304B94"/>
    <w:rsid w:val="003117F6"/>
    <w:rsid w:val="00314719"/>
    <w:rsid w:val="00354494"/>
    <w:rsid w:val="0036727F"/>
    <w:rsid w:val="0038645E"/>
    <w:rsid w:val="003A6ECE"/>
    <w:rsid w:val="003D01D2"/>
    <w:rsid w:val="003E5916"/>
    <w:rsid w:val="003F0573"/>
    <w:rsid w:val="00403A0E"/>
    <w:rsid w:val="00404266"/>
    <w:rsid w:val="00413660"/>
    <w:rsid w:val="004176CC"/>
    <w:rsid w:val="00421B55"/>
    <w:rsid w:val="00427190"/>
    <w:rsid w:val="004410DF"/>
    <w:rsid w:val="00446144"/>
    <w:rsid w:val="00446A60"/>
    <w:rsid w:val="004578AD"/>
    <w:rsid w:val="004662DE"/>
    <w:rsid w:val="004706ED"/>
    <w:rsid w:val="00477D89"/>
    <w:rsid w:val="00482B9E"/>
    <w:rsid w:val="0048388C"/>
    <w:rsid w:val="00485775"/>
    <w:rsid w:val="00485BF5"/>
    <w:rsid w:val="004A486D"/>
    <w:rsid w:val="004B4761"/>
    <w:rsid w:val="004C6EE8"/>
    <w:rsid w:val="00501186"/>
    <w:rsid w:val="00501469"/>
    <w:rsid w:val="005130DF"/>
    <w:rsid w:val="00513716"/>
    <w:rsid w:val="00514392"/>
    <w:rsid w:val="00514594"/>
    <w:rsid w:val="00521E3F"/>
    <w:rsid w:val="00527380"/>
    <w:rsid w:val="00551A7D"/>
    <w:rsid w:val="00551B06"/>
    <w:rsid w:val="00554B39"/>
    <w:rsid w:val="005613DC"/>
    <w:rsid w:val="00574EFD"/>
    <w:rsid w:val="00584970"/>
    <w:rsid w:val="00590F3C"/>
    <w:rsid w:val="0059242F"/>
    <w:rsid w:val="00597804"/>
    <w:rsid w:val="005A028E"/>
    <w:rsid w:val="005A42C8"/>
    <w:rsid w:val="005B0E92"/>
    <w:rsid w:val="005B212F"/>
    <w:rsid w:val="005B5594"/>
    <w:rsid w:val="005B56FA"/>
    <w:rsid w:val="005C494E"/>
    <w:rsid w:val="005D1F9F"/>
    <w:rsid w:val="005D3BCA"/>
    <w:rsid w:val="005E373A"/>
    <w:rsid w:val="005E5F58"/>
    <w:rsid w:val="005F681F"/>
    <w:rsid w:val="00603226"/>
    <w:rsid w:val="00610D56"/>
    <w:rsid w:val="00620F37"/>
    <w:rsid w:val="0063418D"/>
    <w:rsid w:val="006470F8"/>
    <w:rsid w:val="00651AE6"/>
    <w:rsid w:val="00660B94"/>
    <w:rsid w:val="00674C72"/>
    <w:rsid w:val="0067618B"/>
    <w:rsid w:val="00685524"/>
    <w:rsid w:val="00685DEF"/>
    <w:rsid w:val="00686070"/>
    <w:rsid w:val="006B160B"/>
    <w:rsid w:val="006C0A2B"/>
    <w:rsid w:val="007111ED"/>
    <w:rsid w:val="00723135"/>
    <w:rsid w:val="00731BC8"/>
    <w:rsid w:val="007337D3"/>
    <w:rsid w:val="00742067"/>
    <w:rsid w:val="00750022"/>
    <w:rsid w:val="00755AAF"/>
    <w:rsid w:val="00762378"/>
    <w:rsid w:val="00763EB6"/>
    <w:rsid w:val="00765F79"/>
    <w:rsid w:val="00775F2E"/>
    <w:rsid w:val="007802CD"/>
    <w:rsid w:val="0079006F"/>
    <w:rsid w:val="00792658"/>
    <w:rsid w:val="0079492D"/>
    <w:rsid w:val="007A0BF5"/>
    <w:rsid w:val="007A3DD1"/>
    <w:rsid w:val="007A447E"/>
    <w:rsid w:val="007B2A4B"/>
    <w:rsid w:val="007B5D48"/>
    <w:rsid w:val="007E6161"/>
    <w:rsid w:val="00803E50"/>
    <w:rsid w:val="0081215C"/>
    <w:rsid w:val="008238A8"/>
    <w:rsid w:val="00830E2F"/>
    <w:rsid w:val="00851B95"/>
    <w:rsid w:val="008670CC"/>
    <w:rsid w:val="00881669"/>
    <w:rsid w:val="0089759E"/>
    <w:rsid w:val="008A2C91"/>
    <w:rsid w:val="008C540A"/>
    <w:rsid w:val="008D039B"/>
    <w:rsid w:val="008E6E0E"/>
    <w:rsid w:val="008F1BD5"/>
    <w:rsid w:val="008F6EF9"/>
    <w:rsid w:val="00907ECE"/>
    <w:rsid w:val="009123A9"/>
    <w:rsid w:val="00927700"/>
    <w:rsid w:val="00933132"/>
    <w:rsid w:val="00957CBF"/>
    <w:rsid w:val="009817F1"/>
    <w:rsid w:val="009A1301"/>
    <w:rsid w:val="009A6DD6"/>
    <w:rsid w:val="009B7250"/>
    <w:rsid w:val="009C5037"/>
    <w:rsid w:val="00A15EC0"/>
    <w:rsid w:val="00A315E6"/>
    <w:rsid w:val="00A54F89"/>
    <w:rsid w:val="00A71A0C"/>
    <w:rsid w:val="00A73ED1"/>
    <w:rsid w:val="00A73F8A"/>
    <w:rsid w:val="00AB11D8"/>
    <w:rsid w:val="00AB3852"/>
    <w:rsid w:val="00AC190A"/>
    <w:rsid w:val="00AC4818"/>
    <w:rsid w:val="00AD2444"/>
    <w:rsid w:val="00AF32E7"/>
    <w:rsid w:val="00B035B7"/>
    <w:rsid w:val="00B0553F"/>
    <w:rsid w:val="00B33FF8"/>
    <w:rsid w:val="00B42EE0"/>
    <w:rsid w:val="00B550DE"/>
    <w:rsid w:val="00B80CE4"/>
    <w:rsid w:val="00B8173E"/>
    <w:rsid w:val="00B90844"/>
    <w:rsid w:val="00B90DCB"/>
    <w:rsid w:val="00BB4805"/>
    <w:rsid w:val="00BB5066"/>
    <w:rsid w:val="00BB546E"/>
    <w:rsid w:val="00BB7237"/>
    <w:rsid w:val="00BC5B70"/>
    <w:rsid w:val="00BC7EB7"/>
    <w:rsid w:val="00C36BB1"/>
    <w:rsid w:val="00C43BC4"/>
    <w:rsid w:val="00C53B6E"/>
    <w:rsid w:val="00C60365"/>
    <w:rsid w:val="00C85428"/>
    <w:rsid w:val="00C95EA5"/>
    <w:rsid w:val="00CA03BF"/>
    <w:rsid w:val="00CA15C3"/>
    <w:rsid w:val="00CC2C17"/>
    <w:rsid w:val="00CE2F25"/>
    <w:rsid w:val="00CE3FC7"/>
    <w:rsid w:val="00D076A9"/>
    <w:rsid w:val="00D1224B"/>
    <w:rsid w:val="00D16B35"/>
    <w:rsid w:val="00D229BD"/>
    <w:rsid w:val="00D56057"/>
    <w:rsid w:val="00D736A5"/>
    <w:rsid w:val="00D77A1D"/>
    <w:rsid w:val="00D8258E"/>
    <w:rsid w:val="00D950C1"/>
    <w:rsid w:val="00DA5823"/>
    <w:rsid w:val="00DB3E6E"/>
    <w:rsid w:val="00DC1331"/>
    <w:rsid w:val="00E23E1C"/>
    <w:rsid w:val="00E30A4F"/>
    <w:rsid w:val="00E31F8A"/>
    <w:rsid w:val="00E36394"/>
    <w:rsid w:val="00E4428C"/>
    <w:rsid w:val="00E4481D"/>
    <w:rsid w:val="00E65C04"/>
    <w:rsid w:val="00E704EF"/>
    <w:rsid w:val="00E725D5"/>
    <w:rsid w:val="00E94DFF"/>
    <w:rsid w:val="00EA00AA"/>
    <w:rsid w:val="00EA073D"/>
    <w:rsid w:val="00EA1D0E"/>
    <w:rsid w:val="00EA35A9"/>
    <w:rsid w:val="00EA4E92"/>
    <w:rsid w:val="00F02531"/>
    <w:rsid w:val="00F2405D"/>
    <w:rsid w:val="00F2452D"/>
    <w:rsid w:val="00F24AA7"/>
    <w:rsid w:val="00F34B70"/>
    <w:rsid w:val="00F36B19"/>
    <w:rsid w:val="00F36FC2"/>
    <w:rsid w:val="00F4503F"/>
    <w:rsid w:val="00F5446F"/>
    <w:rsid w:val="00F56439"/>
    <w:rsid w:val="00F62A33"/>
    <w:rsid w:val="00F72730"/>
    <w:rsid w:val="00F76655"/>
    <w:rsid w:val="00F90452"/>
    <w:rsid w:val="00FB525A"/>
    <w:rsid w:val="00FD5228"/>
    <w:rsid w:val="00FF06F9"/>
    <w:rsid w:val="00FF4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6" type="connector" idref="#Conector recto de flecha 28"/>
        <o:r id="V:Rule7" type="connector" idref="#Conector recto de flecha 25"/>
        <o:r id="V:Rule8" type="connector" idref="#Conector recto de flecha 26"/>
        <o:r id="V:Rule9" type="connector" idref="#Conector recto de flecha 27"/>
        <o:r id="V:Rule10" type="connector" idref="#Conector recto de flecha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1D8"/>
    <w:pPr>
      <w:spacing w:after="28" w:line="257" w:lineRule="auto"/>
      <w:ind w:left="370" w:right="2" w:hanging="370"/>
      <w:jc w:val="both"/>
    </w:pPr>
    <w:rPr>
      <w:rFonts w:ascii="Cambria" w:eastAsia="Cambria" w:hAnsi="Cambria" w:cs="Cambria"/>
      <w:color w:val="000000"/>
      <w:lang w:val="en-GB" w:eastAsia="ko-KR"/>
    </w:rPr>
  </w:style>
  <w:style w:type="paragraph" w:styleId="Heading1">
    <w:name w:val="heading 1"/>
    <w:next w:val="Normal"/>
    <w:link w:val="Heading1Char"/>
    <w:uiPriority w:val="9"/>
    <w:unhideWhenUsed/>
    <w:qFormat/>
    <w:rsid w:val="00AB11D8"/>
    <w:pPr>
      <w:keepNext/>
      <w:keepLines/>
      <w:spacing w:after="159"/>
      <w:ind w:left="10" w:hanging="10"/>
      <w:jc w:val="center"/>
      <w:outlineLvl w:val="0"/>
    </w:pPr>
    <w:rPr>
      <w:rFonts w:ascii="Cambria" w:eastAsia="Cambria" w:hAnsi="Cambria" w:cs="Cambria"/>
      <w:b/>
      <w:color w:val="2F5496"/>
      <w:sz w:val="28"/>
      <w:u w:val="single" w:color="2F5496"/>
      <w:lang w:val="en-GB" w:eastAsia="ko-KR"/>
    </w:rPr>
  </w:style>
  <w:style w:type="paragraph" w:styleId="Heading2">
    <w:name w:val="heading 2"/>
    <w:next w:val="Normal"/>
    <w:link w:val="Heading2Char"/>
    <w:uiPriority w:val="9"/>
    <w:unhideWhenUsed/>
    <w:qFormat/>
    <w:rsid w:val="00AB11D8"/>
    <w:pPr>
      <w:keepNext/>
      <w:keepLines/>
      <w:spacing w:after="136"/>
      <w:ind w:left="10" w:hanging="10"/>
      <w:outlineLvl w:val="1"/>
    </w:pPr>
    <w:rPr>
      <w:rFonts w:ascii="Cambria" w:eastAsia="Cambria" w:hAnsi="Cambria" w:cs="Cambria"/>
      <w:b/>
      <w:color w:val="2F5496"/>
      <w:sz w:val="26"/>
      <w:u w:val="single"/>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1D8"/>
    <w:rPr>
      <w:rFonts w:ascii="Cambria" w:eastAsia="Cambria" w:hAnsi="Cambria" w:cs="Cambria"/>
      <w:b/>
      <w:color w:val="2F5496"/>
      <w:sz w:val="28"/>
      <w:u w:val="single" w:color="2F5496"/>
      <w:lang w:val="en-GB" w:eastAsia="ko-KR"/>
    </w:rPr>
  </w:style>
  <w:style w:type="character" w:customStyle="1" w:styleId="Heading2Char">
    <w:name w:val="Heading 2 Char"/>
    <w:basedOn w:val="DefaultParagraphFont"/>
    <w:link w:val="Heading2"/>
    <w:uiPriority w:val="9"/>
    <w:rsid w:val="00AB11D8"/>
    <w:rPr>
      <w:rFonts w:ascii="Cambria" w:eastAsia="Cambria" w:hAnsi="Cambria" w:cs="Cambria"/>
      <w:b/>
      <w:color w:val="2F5496"/>
      <w:sz w:val="26"/>
      <w:u w:val="single"/>
      <w:lang w:val="en-GB" w:eastAsia="ko-KR"/>
    </w:rPr>
  </w:style>
  <w:style w:type="paragraph" w:styleId="ListParagraph">
    <w:name w:val="List Paragraph"/>
    <w:basedOn w:val="Normal"/>
    <w:uiPriority w:val="34"/>
    <w:qFormat/>
    <w:rsid w:val="00AB11D8"/>
    <w:pPr>
      <w:ind w:left="720"/>
      <w:contextualSpacing/>
    </w:pPr>
  </w:style>
  <w:style w:type="character" w:styleId="Hyperlink">
    <w:name w:val="Hyperlink"/>
    <w:basedOn w:val="DefaultParagraphFont"/>
    <w:uiPriority w:val="99"/>
    <w:unhideWhenUsed/>
    <w:rsid w:val="00AB11D8"/>
    <w:rPr>
      <w:color w:val="0563C1" w:themeColor="hyperlink"/>
      <w:u w:val="single"/>
    </w:rPr>
  </w:style>
  <w:style w:type="character" w:styleId="CommentReference">
    <w:name w:val="annotation reference"/>
    <w:basedOn w:val="DefaultParagraphFont"/>
    <w:uiPriority w:val="99"/>
    <w:semiHidden/>
    <w:unhideWhenUsed/>
    <w:rsid w:val="00AB11D8"/>
    <w:rPr>
      <w:sz w:val="16"/>
      <w:szCs w:val="16"/>
    </w:rPr>
  </w:style>
  <w:style w:type="paragraph" w:styleId="CommentText">
    <w:name w:val="annotation text"/>
    <w:basedOn w:val="Normal"/>
    <w:link w:val="CommentTextChar"/>
    <w:uiPriority w:val="99"/>
    <w:semiHidden/>
    <w:unhideWhenUsed/>
    <w:rsid w:val="00AB11D8"/>
    <w:pPr>
      <w:spacing w:line="240" w:lineRule="auto"/>
    </w:pPr>
    <w:rPr>
      <w:sz w:val="20"/>
      <w:szCs w:val="20"/>
    </w:rPr>
  </w:style>
  <w:style w:type="character" w:customStyle="1" w:styleId="CommentTextChar">
    <w:name w:val="Comment Text Char"/>
    <w:basedOn w:val="DefaultParagraphFont"/>
    <w:link w:val="CommentText"/>
    <w:uiPriority w:val="99"/>
    <w:semiHidden/>
    <w:rsid w:val="00AB11D8"/>
    <w:rPr>
      <w:rFonts w:ascii="Cambria" w:eastAsia="Cambria" w:hAnsi="Cambria" w:cs="Cambria"/>
      <w:color w:val="000000"/>
      <w:sz w:val="20"/>
      <w:szCs w:val="20"/>
      <w:lang w:val="en-GB" w:eastAsia="ko-KR"/>
    </w:rPr>
  </w:style>
  <w:style w:type="paragraph" w:styleId="BalloonText">
    <w:name w:val="Balloon Text"/>
    <w:basedOn w:val="Normal"/>
    <w:link w:val="BalloonTextChar"/>
    <w:uiPriority w:val="99"/>
    <w:semiHidden/>
    <w:unhideWhenUsed/>
    <w:rsid w:val="00AB1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1D8"/>
    <w:rPr>
      <w:rFonts w:ascii="Segoe UI" w:eastAsia="Cambria" w:hAnsi="Segoe UI" w:cs="Segoe UI"/>
      <w:color w:val="000000"/>
      <w:sz w:val="18"/>
      <w:szCs w:val="18"/>
      <w:lang w:val="en-GB" w:eastAsia="ko-KR"/>
    </w:rPr>
  </w:style>
  <w:style w:type="paragraph" w:styleId="CommentSubject">
    <w:name w:val="annotation subject"/>
    <w:basedOn w:val="CommentText"/>
    <w:next w:val="CommentText"/>
    <w:link w:val="CommentSubjectChar"/>
    <w:uiPriority w:val="99"/>
    <w:semiHidden/>
    <w:unhideWhenUsed/>
    <w:rsid w:val="00FF06F9"/>
    <w:rPr>
      <w:b/>
      <w:bCs/>
    </w:rPr>
  </w:style>
  <w:style w:type="character" w:customStyle="1" w:styleId="CommentSubjectChar">
    <w:name w:val="Comment Subject Char"/>
    <w:basedOn w:val="CommentTextChar"/>
    <w:link w:val="CommentSubject"/>
    <w:uiPriority w:val="99"/>
    <w:semiHidden/>
    <w:rsid w:val="00FF06F9"/>
    <w:rPr>
      <w:rFonts w:ascii="Cambria" w:eastAsia="Cambria" w:hAnsi="Cambria" w:cs="Cambria"/>
      <w:b/>
      <w:bCs/>
      <w:color w:val="000000"/>
      <w:sz w:val="20"/>
      <w:szCs w:val="20"/>
      <w:lang w:val="en-GB" w:eastAsia="ko-KR"/>
    </w:rPr>
  </w:style>
  <w:style w:type="paragraph" w:styleId="DocumentMap">
    <w:name w:val="Document Map"/>
    <w:basedOn w:val="Normal"/>
    <w:link w:val="DocumentMapChar"/>
    <w:uiPriority w:val="99"/>
    <w:semiHidden/>
    <w:unhideWhenUsed/>
    <w:rsid w:val="00E4428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4428C"/>
    <w:rPr>
      <w:rFonts w:ascii="Lucida Grande" w:eastAsia="Cambria" w:hAnsi="Lucida Grande" w:cs="Lucida Grande"/>
      <w:color w:val="000000"/>
      <w:sz w:val="24"/>
      <w:szCs w:val="24"/>
      <w:lang w:val="en-GB" w:eastAsia="ko-KR"/>
    </w:rPr>
  </w:style>
  <w:style w:type="paragraph" w:styleId="FootnoteText">
    <w:name w:val="footnote text"/>
    <w:basedOn w:val="Normal"/>
    <w:link w:val="FootnoteTextChar"/>
    <w:uiPriority w:val="99"/>
    <w:unhideWhenUsed/>
    <w:rsid w:val="00C43BC4"/>
    <w:pPr>
      <w:spacing w:after="0" w:line="240" w:lineRule="auto"/>
    </w:pPr>
    <w:rPr>
      <w:sz w:val="24"/>
      <w:szCs w:val="24"/>
    </w:rPr>
  </w:style>
  <w:style w:type="character" w:customStyle="1" w:styleId="FootnoteTextChar">
    <w:name w:val="Footnote Text Char"/>
    <w:basedOn w:val="DefaultParagraphFont"/>
    <w:link w:val="FootnoteText"/>
    <w:uiPriority w:val="99"/>
    <w:rsid w:val="00C43BC4"/>
    <w:rPr>
      <w:rFonts w:ascii="Cambria" w:eastAsia="Cambria" w:hAnsi="Cambria" w:cs="Cambria"/>
      <w:color w:val="000000"/>
      <w:sz w:val="24"/>
      <w:szCs w:val="24"/>
      <w:lang w:val="en-GB" w:eastAsia="ko-KR"/>
    </w:rPr>
  </w:style>
  <w:style w:type="character" w:styleId="FootnoteReference">
    <w:name w:val="footnote reference"/>
    <w:basedOn w:val="DefaultParagraphFont"/>
    <w:uiPriority w:val="99"/>
    <w:unhideWhenUsed/>
    <w:rsid w:val="00C43BC4"/>
    <w:rPr>
      <w:vertAlign w:val="superscript"/>
    </w:rPr>
  </w:style>
  <w:style w:type="paragraph" w:styleId="Header">
    <w:name w:val="header"/>
    <w:basedOn w:val="Normal"/>
    <w:link w:val="HeaderChar"/>
    <w:uiPriority w:val="99"/>
    <w:unhideWhenUsed/>
    <w:rsid w:val="00590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F3C"/>
    <w:rPr>
      <w:rFonts w:ascii="Cambria" w:eastAsia="Cambria" w:hAnsi="Cambria" w:cs="Cambria"/>
      <w:color w:val="000000"/>
      <w:lang w:val="en-GB" w:eastAsia="ko-KR"/>
    </w:rPr>
  </w:style>
  <w:style w:type="paragraph" w:styleId="Footer">
    <w:name w:val="footer"/>
    <w:basedOn w:val="Normal"/>
    <w:link w:val="FooterChar"/>
    <w:uiPriority w:val="99"/>
    <w:unhideWhenUsed/>
    <w:rsid w:val="00590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F3C"/>
    <w:rPr>
      <w:rFonts w:ascii="Cambria" w:eastAsia="Cambria" w:hAnsi="Cambria" w:cs="Cambria"/>
      <w:color w:val="000000"/>
      <w:lang w:val="en-GB" w:eastAsia="ko-KR"/>
    </w:rPr>
  </w:style>
  <w:style w:type="paragraph" w:styleId="NormalWeb">
    <w:name w:val="Normal (Web)"/>
    <w:basedOn w:val="Normal"/>
    <w:uiPriority w:val="99"/>
    <w:semiHidden/>
    <w:unhideWhenUsed/>
    <w:rsid w:val="00597804"/>
    <w:pPr>
      <w:spacing w:before="100" w:beforeAutospacing="1" w:after="100" w:afterAutospacing="1" w:line="240" w:lineRule="auto"/>
      <w:ind w:left="0" w:right="0" w:firstLine="0"/>
      <w:jc w:val="left"/>
    </w:pPr>
    <w:rPr>
      <w:rFonts w:ascii="Times New Roman" w:eastAsiaTheme="minorEastAsia" w:hAnsi="Times New Roman" w:cs="Times New Roman"/>
      <w:color w:val="auto"/>
      <w:sz w:val="24"/>
      <w:szCs w:val="24"/>
    </w:rPr>
  </w:style>
  <w:style w:type="paragraph" w:customStyle="1" w:styleId="N03Y">
    <w:name w:val="N03Y"/>
    <w:basedOn w:val="Normal"/>
    <w:uiPriority w:val="99"/>
    <w:rsid w:val="00775F2E"/>
    <w:pPr>
      <w:autoSpaceDE w:val="0"/>
      <w:autoSpaceDN w:val="0"/>
      <w:adjustRightInd w:val="0"/>
      <w:spacing w:before="200" w:after="200" w:line="240" w:lineRule="auto"/>
      <w:ind w:left="0" w:right="0" w:firstLine="0"/>
      <w:jc w:val="center"/>
    </w:pPr>
    <w:rPr>
      <w:rFonts w:ascii="Times New Roman" w:eastAsiaTheme="minorEastAsia" w:hAnsi="Times New Roman" w:cs="Times New Roman"/>
      <w:b/>
      <w:bCs/>
      <w:sz w:val="28"/>
      <w:szCs w:val="28"/>
      <w:lang w:val="en-US" w:eastAsia="en-US"/>
    </w:rPr>
  </w:style>
  <w:style w:type="paragraph" w:customStyle="1" w:styleId="N05Y">
    <w:name w:val="N05Y"/>
    <w:basedOn w:val="Normal"/>
    <w:uiPriority w:val="99"/>
    <w:rsid w:val="00775F2E"/>
    <w:pPr>
      <w:autoSpaceDE w:val="0"/>
      <w:autoSpaceDN w:val="0"/>
      <w:adjustRightInd w:val="0"/>
      <w:spacing w:before="60" w:after="200" w:line="240" w:lineRule="auto"/>
      <w:ind w:left="0" w:right="0" w:firstLine="0"/>
      <w:jc w:val="center"/>
    </w:pPr>
    <w:rPr>
      <w:rFonts w:ascii="Times New Roman" w:eastAsiaTheme="minorEastAsia" w:hAnsi="Times New Roman" w:cs="Times New Roman"/>
      <w:b/>
      <w:bCs/>
      <w:sz w:val="24"/>
      <w:szCs w:val="24"/>
      <w:lang w:val="en-US" w:eastAsia="en-US"/>
    </w:rPr>
  </w:style>
  <w:style w:type="paragraph" w:customStyle="1" w:styleId="T30X">
    <w:name w:val="T30X"/>
    <w:basedOn w:val="Normal"/>
    <w:uiPriority w:val="99"/>
    <w:rsid w:val="00775F2E"/>
    <w:pPr>
      <w:autoSpaceDE w:val="0"/>
      <w:autoSpaceDN w:val="0"/>
      <w:adjustRightInd w:val="0"/>
      <w:spacing w:before="60" w:after="60" w:line="240" w:lineRule="auto"/>
      <w:ind w:left="0" w:right="0" w:firstLine="283"/>
    </w:pPr>
    <w:rPr>
      <w:rFonts w:ascii="Times New Roman" w:eastAsiaTheme="minorEastAsia" w:hAnsi="Times New Roman" w:cs="Times New Roman"/>
      <w:lang w:val="en-US" w:eastAsia="en-US"/>
    </w:rPr>
  </w:style>
  <w:style w:type="paragraph" w:customStyle="1" w:styleId="C30X">
    <w:name w:val="C30X"/>
    <w:basedOn w:val="Normal"/>
    <w:uiPriority w:val="99"/>
    <w:rsid w:val="00775F2E"/>
    <w:pPr>
      <w:autoSpaceDE w:val="0"/>
      <w:autoSpaceDN w:val="0"/>
      <w:adjustRightInd w:val="0"/>
      <w:spacing w:before="200" w:after="60" w:line="240" w:lineRule="auto"/>
      <w:ind w:left="0" w:right="0" w:firstLine="0"/>
      <w:jc w:val="center"/>
    </w:pPr>
    <w:rPr>
      <w:rFonts w:ascii="Times New Roman" w:eastAsiaTheme="minorEastAsia" w:hAnsi="Times New Roman" w:cs="Times New Roman"/>
      <w:b/>
      <w:bCs/>
      <w:sz w:val="24"/>
      <w:szCs w:val="24"/>
      <w:lang w:val="en-US" w:eastAsia="en-US"/>
    </w:rPr>
  </w:style>
  <w:style w:type="paragraph" w:styleId="HTMLPreformatted">
    <w:name w:val="HTML Preformatted"/>
    <w:basedOn w:val="Normal"/>
    <w:link w:val="HTMLPreformattedChar"/>
    <w:uiPriority w:val="99"/>
    <w:semiHidden/>
    <w:unhideWhenUsed/>
    <w:rsid w:val="003D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val="en-US" w:eastAsia="en-US"/>
    </w:rPr>
  </w:style>
  <w:style w:type="character" w:customStyle="1" w:styleId="HTMLPreformattedChar">
    <w:name w:val="HTML Preformatted Char"/>
    <w:basedOn w:val="DefaultParagraphFont"/>
    <w:link w:val="HTMLPreformatted"/>
    <w:uiPriority w:val="99"/>
    <w:semiHidden/>
    <w:rsid w:val="003D01D2"/>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59525857">
      <w:bodyDiv w:val="1"/>
      <w:marLeft w:val="0"/>
      <w:marRight w:val="0"/>
      <w:marTop w:val="0"/>
      <w:marBottom w:val="0"/>
      <w:divBdr>
        <w:top w:val="none" w:sz="0" w:space="0" w:color="auto"/>
        <w:left w:val="none" w:sz="0" w:space="0" w:color="auto"/>
        <w:bottom w:val="none" w:sz="0" w:space="0" w:color="auto"/>
        <w:right w:val="none" w:sz="0" w:space="0" w:color="auto"/>
      </w:divBdr>
    </w:div>
    <w:div w:id="250743709">
      <w:bodyDiv w:val="1"/>
      <w:marLeft w:val="0"/>
      <w:marRight w:val="0"/>
      <w:marTop w:val="0"/>
      <w:marBottom w:val="0"/>
      <w:divBdr>
        <w:top w:val="none" w:sz="0" w:space="0" w:color="auto"/>
        <w:left w:val="none" w:sz="0" w:space="0" w:color="auto"/>
        <w:bottom w:val="none" w:sz="0" w:space="0" w:color="auto"/>
        <w:right w:val="none" w:sz="0" w:space="0" w:color="auto"/>
      </w:divBdr>
    </w:div>
    <w:div w:id="460345090">
      <w:bodyDiv w:val="1"/>
      <w:marLeft w:val="0"/>
      <w:marRight w:val="0"/>
      <w:marTop w:val="0"/>
      <w:marBottom w:val="0"/>
      <w:divBdr>
        <w:top w:val="none" w:sz="0" w:space="0" w:color="auto"/>
        <w:left w:val="none" w:sz="0" w:space="0" w:color="auto"/>
        <w:bottom w:val="none" w:sz="0" w:space="0" w:color="auto"/>
        <w:right w:val="none" w:sz="0" w:space="0" w:color="auto"/>
      </w:divBdr>
    </w:div>
    <w:div w:id="574170196">
      <w:bodyDiv w:val="1"/>
      <w:marLeft w:val="0"/>
      <w:marRight w:val="0"/>
      <w:marTop w:val="0"/>
      <w:marBottom w:val="0"/>
      <w:divBdr>
        <w:top w:val="none" w:sz="0" w:space="0" w:color="auto"/>
        <w:left w:val="none" w:sz="0" w:space="0" w:color="auto"/>
        <w:bottom w:val="none" w:sz="0" w:space="0" w:color="auto"/>
        <w:right w:val="none" w:sz="0" w:space="0" w:color="auto"/>
      </w:divBdr>
    </w:div>
    <w:div w:id="664088261">
      <w:bodyDiv w:val="1"/>
      <w:marLeft w:val="0"/>
      <w:marRight w:val="0"/>
      <w:marTop w:val="0"/>
      <w:marBottom w:val="0"/>
      <w:divBdr>
        <w:top w:val="none" w:sz="0" w:space="0" w:color="auto"/>
        <w:left w:val="none" w:sz="0" w:space="0" w:color="auto"/>
        <w:bottom w:val="none" w:sz="0" w:space="0" w:color="auto"/>
        <w:right w:val="none" w:sz="0" w:space="0" w:color="auto"/>
      </w:divBdr>
    </w:div>
    <w:div w:id="750732610">
      <w:bodyDiv w:val="1"/>
      <w:marLeft w:val="0"/>
      <w:marRight w:val="0"/>
      <w:marTop w:val="0"/>
      <w:marBottom w:val="0"/>
      <w:divBdr>
        <w:top w:val="none" w:sz="0" w:space="0" w:color="auto"/>
        <w:left w:val="none" w:sz="0" w:space="0" w:color="auto"/>
        <w:bottom w:val="none" w:sz="0" w:space="0" w:color="auto"/>
        <w:right w:val="none" w:sz="0" w:space="0" w:color="auto"/>
      </w:divBdr>
    </w:div>
    <w:div w:id="754209841">
      <w:bodyDiv w:val="1"/>
      <w:marLeft w:val="0"/>
      <w:marRight w:val="0"/>
      <w:marTop w:val="0"/>
      <w:marBottom w:val="0"/>
      <w:divBdr>
        <w:top w:val="none" w:sz="0" w:space="0" w:color="auto"/>
        <w:left w:val="none" w:sz="0" w:space="0" w:color="auto"/>
        <w:bottom w:val="none" w:sz="0" w:space="0" w:color="auto"/>
        <w:right w:val="none" w:sz="0" w:space="0" w:color="auto"/>
      </w:divBdr>
    </w:div>
    <w:div w:id="853150368">
      <w:bodyDiv w:val="1"/>
      <w:marLeft w:val="0"/>
      <w:marRight w:val="0"/>
      <w:marTop w:val="0"/>
      <w:marBottom w:val="0"/>
      <w:divBdr>
        <w:top w:val="none" w:sz="0" w:space="0" w:color="auto"/>
        <w:left w:val="none" w:sz="0" w:space="0" w:color="auto"/>
        <w:bottom w:val="none" w:sz="0" w:space="0" w:color="auto"/>
        <w:right w:val="none" w:sz="0" w:space="0" w:color="auto"/>
      </w:divBdr>
    </w:div>
    <w:div w:id="871381579">
      <w:bodyDiv w:val="1"/>
      <w:marLeft w:val="0"/>
      <w:marRight w:val="0"/>
      <w:marTop w:val="0"/>
      <w:marBottom w:val="0"/>
      <w:divBdr>
        <w:top w:val="none" w:sz="0" w:space="0" w:color="auto"/>
        <w:left w:val="none" w:sz="0" w:space="0" w:color="auto"/>
        <w:bottom w:val="none" w:sz="0" w:space="0" w:color="auto"/>
        <w:right w:val="none" w:sz="0" w:space="0" w:color="auto"/>
      </w:divBdr>
    </w:div>
    <w:div w:id="894976338">
      <w:bodyDiv w:val="1"/>
      <w:marLeft w:val="0"/>
      <w:marRight w:val="0"/>
      <w:marTop w:val="0"/>
      <w:marBottom w:val="0"/>
      <w:divBdr>
        <w:top w:val="none" w:sz="0" w:space="0" w:color="auto"/>
        <w:left w:val="none" w:sz="0" w:space="0" w:color="auto"/>
        <w:bottom w:val="none" w:sz="0" w:space="0" w:color="auto"/>
        <w:right w:val="none" w:sz="0" w:space="0" w:color="auto"/>
      </w:divBdr>
    </w:div>
    <w:div w:id="1462113365">
      <w:bodyDiv w:val="1"/>
      <w:marLeft w:val="0"/>
      <w:marRight w:val="0"/>
      <w:marTop w:val="0"/>
      <w:marBottom w:val="0"/>
      <w:divBdr>
        <w:top w:val="none" w:sz="0" w:space="0" w:color="auto"/>
        <w:left w:val="none" w:sz="0" w:space="0" w:color="auto"/>
        <w:bottom w:val="none" w:sz="0" w:space="0" w:color="auto"/>
        <w:right w:val="none" w:sz="0" w:space="0" w:color="auto"/>
      </w:divBdr>
    </w:div>
    <w:div w:id="1629318094">
      <w:bodyDiv w:val="1"/>
      <w:marLeft w:val="0"/>
      <w:marRight w:val="0"/>
      <w:marTop w:val="0"/>
      <w:marBottom w:val="0"/>
      <w:divBdr>
        <w:top w:val="none" w:sz="0" w:space="0" w:color="auto"/>
        <w:left w:val="none" w:sz="0" w:space="0" w:color="auto"/>
        <w:bottom w:val="none" w:sz="0" w:space="0" w:color="auto"/>
        <w:right w:val="none" w:sz="0" w:space="0" w:color="auto"/>
      </w:divBdr>
    </w:div>
    <w:div w:id="1715233729">
      <w:bodyDiv w:val="1"/>
      <w:marLeft w:val="0"/>
      <w:marRight w:val="0"/>
      <w:marTop w:val="0"/>
      <w:marBottom w:val="0"/>
      <w:divBdr>
        <w:top w:val="none" w:sz="0" w:space="0" w:color="auto"/>
        <w:left w:val="none" w:sz="0" w:space="0" w:color="auto"/>
        <w:bottom w:val="none" w:sz="0" w:space="0" w:color="auto"/>
        <w:right w:val="none" w:sz="0" w:space="0" w:color="auto"/>
      </w:divBdr>
    </w:div>
    <w:div w:id="1860390325">
      <w:bodyDiv w:val="1"/>
      <w:marLeft w:val="0"/>
      <w:marRight w:val="0"/>
      <w:marTop w:val="0"/>
      <w:marBottom w:val="0"/>
      <w:divBdr>
        <w:top w:val="none" w:sz="0" w:space="0" w:color="auto"/>
        <w:left w:val="none" w:sz="0" w:space="0" w:color="auto"/>
        <w:bottom w:val="none" w:sz="0" w:space="0" w:color="auto"/>
        <w:right w:val="none" w:sz="0" w:space="0" w:color="auto"/>
      </w:divBdr>
    </w:div>
    <w:div w:id="1977292523">
      <w:bodyDiv w:val="1"/>
      <w:marLeft w:val="0"/>
      <w:marRight w:val="0"/>
      <w:marTop w:val="0"/>
      <w:marBottom w:val="0"/>
      <w:divBdr>
        <w:top w:val="none" w:sz="0" w:space="0" w:color="auto"/>
        <w:left w:val="none" w:sz="0" w:space="0" w:color="auto"/>
        <w:bottom w:val="none" w:sz="0" w:space="0" w:color="auto"/>
        <w:right w:val="none" w:sz="0" w:space="0" w:color="auto"/>
      </w:divBdr>
    </w:div>
    <w:div w:id="209697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F2DE2-2349-49CC-984F-6E4F917A7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FDA6B-B004-4479-960D-41B639FBC31F}">
  <ds:schemaRefs>
    <ds:schemaRef ds:uri="http://schemas.microsoft.com/sharepoint/v3/contenttype/forms"/>
  </ds:schemaRefs>
</ds:datastoreItem>
</file>

<file path=customXml/itemProps3.xml><?xml version="1.0" encoding="utf-8"?>
<ds:datastoreItem xmlns:ds="http://schemas.openxmlformats.org/officeDocument/2006/customXml" ds:itemID="{CAC4419E-CD53-4C01-BD44-F30904A5A47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0D7FBF5-2AF2-437A-AA1A-DEFB9102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4035</Words>
  <Characters>23005</Characters>
  <Application>Microsoft Office Word</Application>
  <DocSecurity>0</DocSecurity>
  <Lines>191</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Questionnaire_State_EN</vt:lpstr>
      <vt:lpstr/>
    </vt:vector>
  </TitlesOfParts>
  <Company>Hewlett-Packard Company</Company>
  <LinksUpToDate>false</LinksUpToDate>
  <CharactersWithSpaces>26987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Montenegro</dc:title>
  <dc:creator>Rafael Alamar</dc:creator>
  <cp:lastModifiedBy>misija</cp:lastModifiedBy>
  <cp:revision>2</cp:revision>
  <cp:lastPrinted>2019-03-19T09:00:00Z</cp:lastPrinted>
  <dcterms:created xsi:type="dcterms:W3CDTF">2019-03-26T11:21:00Z</dcterms:created>
  <dcterms:modified xsi:type="dcterms:W3CDTF">2019-03-26T11:21:00Z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