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627AB" w14:textId="77777777" w:rsidR="00757E5A" w:rsidRDefault="00757E5A">
      <w:r>
        <w:t>DROIT AL’EAU</w:t>
      </w:r>
    </w:p>
    <w:p w14:paraId="653D8FC4" w14:textId="77777777" w:rsidR="00757E5A" w:rsidRDefault="00757E5A"/>
    <w:p w14:paraId="06A8375A" w14:textId="08F14522" w:rsidR="005F0A13" w:rsidRDefault="005F0A13">
      <w:r>
        <w:t>Contri</w:t>
      </w:r>
      <w:r w:rsidR="00536683">
        <w:t>bution  d’organes non gouverneme</w:t>
      </w:r>
      <w:r>
        <w:t xml:space="preserve">ntaux situés en </w:t>
      </w:r>
      <w:r w:rsidR="00757E5A">
        <w:t>France</w:t>
      </w:r>
    </w:p>
    <w:p w14:paraId="295E45CF" w14:textId="77777777" w:rsidR="00757E5A" w:rsidRDefault="00757E5A"/>
    <w:p w14:paraId="60B3A07C" w14:textId="66208F69" w:rsidR="00757E5A" w:rsidRDefault="00757E5A">
      <w:r>
        <w:t xml:space="preserve">Question 4 </w:t>
      </w:r>
    </w:p>
    <w:p w14:paraId="7E601909" w14:textId="77777777" w:rsidR="005F0A13" w:rsidRDefault="005F0A13"/>
    <w:p w14:paraId="47AD67F4" w14:textId="77777777" w:rsidR="009D305A" w:rsidRDefault="005F0A13">
      <w:r>
        <w:t xml:space="preserve">Les </w:t>
      </w:r>
      <w:r w:rsidR="00A23489">
        <w:t xml:space="preserve">trois </w:t>
      </w:r>
      <w:r>
        <w:t>ONG France Libertés, Coordination Eau Ile de France et Coalition Eau ont uni leurs efforts pour rédiger et promouvoir une proposit</w:t>
      </w:r>
      <w:r w:rsidR="004B4856">
        <w:t>ion de loi destinée à améliorer</w:t>
      </w:r>
      <w:r>
        <w:t xml:space="preserve"> la mise en œuvre du droit à l’eau et à l’assainissement dans le </w:t>
      </w:r>
      <w:r w:rsidR="00536683">
        <w:t xml:space="preserve">cadre juridique </w:t>
      </w:r>
      <w:r>
        <w:t>français.</w:t>
      </w:r>
    </w:p>
    <w:p w14:paraId="6279D4E1" w14:textId="77777777" w:rsidR="009D305A" w:rsidRDefault="009D305A"/>
    <w:p w14:paraId="76E8A263" w14:textId="4E82E7B7" w:rsidR="005F0A13" w:rsidRDefault="005F0A13">
      <w:r>
        <w:t xml:space="preserve"> L’As</w:t>
      </w:r>
      <w:r w:rsidR="00757E5A">
        <w:t>semblée nationale a reçu en 2013</w:t>
      </w:r>
      <w:r>
        <w:t xml:space="preserve"> un</w:t>
      </w:r>
      <w:r w:rsidR="009D305A">
        <w:t>e Proposition de loi sur la mise en œuvre du droit à l’eau émanant de</w:t>
      </w:r>
      <w:r>
        <w:t xml:space="preserve"> députés de cinq groupes parlementaires. Le texte a fait l’objet de débats et une version révisée a été adoptée par l’Assemblée en juin 2016. </w:t>
      </w:r>
      <w:r w:rsidR="009D305A">
        <w:t>La</w:t>
      </w:r>
      <w:r w:rsidR="00190E3F">
        <w:t xml:space="preserve"> P</w:t>
      </w:r>
      <w:r>
        <w:t xml:space="preserve">roposition </w:t>
      </w:r>
      <w:r w:rsidR="009D305A">
        <w:t xml:space="preserve">de  l’Assemblée </w:t>
      </w:r>
      <w:r w:rsidR="004B4856">
        <w:t xml:space="preserve">reconnaît formellement le droit à l’eau et </w:t>
      </w:r>
      <w:r w:rsidR="00757E5A">
        <w:t>à l’assainissement. En outre, elle</w:t>
      </w:r>
      <w:r w:rsidR="004B4856">
        <w:t> </w:t>
      </w:r>
      <w:r>
        <w:t>vise d’une part</w:t>
      </w:r>
      <w:r w:rsidR="00536683">
        <w:t>,</w:t>
      </w:r>
      <w:r>
        <w:t xml:space="preserve"> à donner un accès à l’eau et à l’assainissement pour la petite minorité de m</w:t>
      </w:r>
      <w:r w:rsidR="004B4856">
        <w:t>énages sans branchement à l’eau</w:t>
      </w:r>
      <w:r>
        <w:t xml:space="preserve"> en France et d’autre part</w:t>
      </w:r>
      <w:r w:rsidR="00536683">
        <w:t>,</w:t>
      </w:r>
      <w:r>
        <w:t xml:space="preserve"> à offrir une aide financière </w:t>
      </w:r>
      <w:r w:rsidR="00536683">
        <w:t xml:space="preserve">aux usagers démunis </w:t>
      </w:r>
      <w:r>
        <w:t xml:space="preserve">pour </w:t>
      </w:r>
      <w:r w:rsidR="00536683">
        <w:t xml:space="preserve">payer la </w:t>
      </w:r>
      <w:r>
        <w:t xml:space="preserve">facture d’eau et d’assainissement </w:t>
      </w:r>
      <w:r w:rsidR="00536683">
        <w:t xml:space="preserve">lorsqu’elle </w:t>
      </w:r>
      <w:r>
        <w:t>dépasse 3% des ressourc</w:t>
      </w:r>
      <w:r w:rsidR="009D305A">
        <w:t xml:space="preserve">es. </w:t>
      </w:r>
      <w:r>
        <w:t xml:space="preserve">Le texte </w:t>
      </w:r>
      <w:r w:rsidR="00536683">
        <w:t xml:space="preserve">de l’Assemblée </w:t>
      </w:r>
      <w:r w:rsidR="009D305A">
        <w:t>nationale</w:t>
      </w:r>
      <w:r w:rsidR="00190E3F">
        <w:rPr>
          <w:rStyle w:val="Marquenotebasdepage"/>
        </w:rPr>
        <w:footnoteReference w:id="1"/>
      </w:r>
      <w:r w:rsidR="009D305A">
        <w:t xml:space="preserve"> </w:t>
      </w:r>
      <w:r>
        <w:t xml:space="preserve">a été </w:t>
      </w:r>
      <w:r w:rsidR="00190E3F">
        <w:t>discuté</w:t>
      </w:r>
      <w:r>
        <w:t xml:space="preserve"> au Sénat en février 2017 qui l’a repoussé.</w:t>
      </w:r>
      <w:r w:rsidR="00311C12">
        <w:t xml:space="preserve"> La reconnaissance du droit à l’eau dans l’ordre juridique interne n’est toujours pas acquise</w:t>
      </w:r>
      <w:r w:rsidR="009D305A">
        <w:t xml:space="preserve"> en France</w:t>
      </w:r>
      <w:r w:rsidR="00311C12">
        <w:t xml:space="preserve">. Toutefois, </w:t>
      </w:r>
      <w:r w:rsidR="00A23489">
        <w:t xml:space="preserve">à ce stade, </w:t>
      </w:r>
      <w:r w:rsidR="00311C12">
        <w:t xml:space="preserve">plus de 95% de la population bénéficie </w:t>
      </w:r>
      <w:r w:rsidR="004B4856">
        <w:t xml:space="preserve">déjà </w:t>
      </w:r>
      <w:r w:rsidR="00311C12">
        <w:t>d’un accès à l’eau potable à un prix abordable.</w:t>
      </w:r>
    </w:p>
    <w:p w14:paraId="55AAAA52" w14:textId="77777777" w:rsidR="005F0A13" w:rsidRDefault="005F0A13"/>
    <w:p w14:paraId="0F54FD75" w14:textId="0F002D94" w:rsidR="005F0A13" w:rsidRDefault="005F0A13">
      <w:r>
        <w:t xml:space="preserve">Les trois ONG ont également </w:t>
      </w:r>
      <w:r w:rsidR="00825418">
        <w:t xml:space="preserve">soutenu l’adoption de la loi </w:t>
      </w:r>
      <w:proofErr w:type="spellStart"/>
      <w:r w:rsidR="00825418">
        <w:t>Brottes</w:t>
      </w:r>
      <w:proofErr w:type="spellEnd"/>
      <w:r w:rsidR="00825418">
        <w:t xml:space="preserve"> en 2013 </w:t>
      </w:r>
      <w:r w:rsidR="00190E3F">
        <w:rPr>
          <w:rStyle w:val="Marquenotebasdepage"/>
        </w:rPr>
        <w:footnoteReference w:id="2"/>
      </w:r>
      <w:r w:rsidR="00644160">
        <w:t xml:space="preserve">  </w:t>
      </w:r>
      <w:bookmarkStart w:id="0" w:name="_GoBack"/>
      <w:bookmarkEnd w:id="0"/>
      <w:r w:rsidR="00825418">
        <w:t xml:space="preserve">selon laquelle les  coupures d’eau dans les résidences  principales d’usagers domestiques sont interdites. Comme cette loi était ignorée par certains distributeurs et que les coupures </w:t>
      </w:r>
      <w:r w:rsidR="00536683">
        <w:t xml:space="preserve">continuaient  à être </w:t>
      </w:r>
      <w:r w:rsidR="00825418">
        <w:t>pratiquées</w:t>
      </w:r>
      <w:r w:rsidR="009D305A">
        <w:t xml:space="preserve"> alors que la loi les </w:t>
      </w:r>
      <w:r w:rsidR="00536683">
        <w:t>interdit</w:t>
      </w:r>
      <w:r w:rsidR="00825418">
        <w:t xml:space="preserve">, les tribunaux ont été saisis </w:t>
      </w:r>
      <w:r w:rsidR="00536683">
        <w:t>à de multiples reprises par les ONG France Liberté et Coo</w:t>
      </w:r>
      <w:r w:rsidR="004B4856">
        <w:t>rdination Eau ;</w:t>
      </w:r>
      <w:r w:rsidR="00536683">
        <w:t xml:space="preserve"> ils ont </w:t>
      </w:r>
      <w:r w:rsidR="009D305A">
        <w:t xml:space="preserve">tous tranchés </w:t>
      </w:r>
      <w:r w:rsidR="00757E5A">
        <w:t>dans le sens de l’interdiction</w:t>
      </w:r>
      <w:r w:rsidR="00825418">
        <w:t xml:space="preserve"> des coupures et des réductions</w:t>
      </w:r>
      <w:r w:rsidR="00536683">
        <w:t xml:space="preserve"> de débit assimilables à des coupures. Les arrêts récents de </w:t>
      </w:r>
      <w:r w:rsidR="00311C12">
        <w:t xml:space="preserve">trois </w:t>
      </w:r>
      <w:r w:rsidR="00536683">
        <w:t>Cour</w:t>
      </w:r>
      <w:r w:rsidR="003A6C91">
        <w:t>s</w:t>
      </w:r>
      <w:r w:rsidR="00536683">
        <w:t xml:space="preserve"> d’appel </w:t>
      </w:r>
      <w:r w:rsidR="003F7062">
        <w:t>(Versailles, Limoges et Nî</w:t>
      </w:r>
      <w:r w:rsidR="009D305A">
        <w:t xml:space="preserve">mes) </w:t>
      </w:r>
      <w:r w:rsidR="00536683">
        <w:t xml:space="preserve">devraient mettre un terme </w:t>
      </w:r>
      <w:r w:rsidR="00190E3F">
        <w:t xml:space="preserve">aux coupures et réductions illégales </w:t>
      </w:r>
      <w:r w:rsidR="00A23489">
        <w:t xml:space="preserve">et la loi </w:t>
      </w:r>
      <w:proofErr w:type="spellStart"/>
      <w:r w:rsidR="00A23489">
        <w:t>Brottes</w:t>
      </w:r>
      <w:proofErr w:type="spellEnd"/>
      <w:r w:rsidR="00A23489">
        <w:t xml:space="preserve"> </w:t>
      </w:r>
      <w:r w:rsidR="009D305A">
        <w:t>sera</w:t>
      </w:r>
      <w:r w:rsidR="00A23489">
        <w:t xml:space="preserve"> enfin </w:t>
      </w:r>
      <w:r w:rsidR="00311C12">
        <w:t>respectée</w:t>
      </w:r>
      <w:r w:rsidR="00536683">
        <w:t xml:space="preserve">. </w:t>
      </w:r>
    </w:p>
    <w:p w14:paraId="4A8C3A09" w14:textId="77777777" w:rsidR="00311C12" w:rsidRDefault="00311C12"/>
    <w:p w14:paraId="009B3E85" w14:textId="7ACBD96D" w:rsidR="004B4856" w:rsidRDefault="004B4856">
      <w:r>
        <w:t>Qu</w:t>
      </w:r>
      <w:r w:rsidR="00757E5A">
        <w:t xml:space="preserve">elques tribunaux ont aussi condamné des </w:t>
      </w:r>
      <w:r>
        <w:t>distributeur</w:t>
      </w:r>
      <w:r w:rsidR="003F7062">
        <w:t>s</w:t>
      </w:r>
      <w:r>
        <w:t xml:space="preserve"> pour avoir fourni une eau qui ne respectait pas les normes en vigueur.  </w:t>
      </w:r>
      <w:r w:rsidR="00A23489">
        <w:t>Si l’accès à une eau potable est effectif presque partout</w:t>
      </w:r>
      <w:r w:rsidR="00757E5A">
        <w:t xml:space="preserve"> en France</w:t>
      </w:r>
      <w:r w:rsidR="00A23489">
        <w:t xml:space="preserve">, il reste </w:t>
      </w:r>
      <w:r>
        <w:t xml:space="preserve">encore </w:t>
      </w:r>
      <w:r w:rsidR="00A23489">
        <w:t>de petites collectivités où la qualité de l’eau distribuée est insuffisante. D</w:t>
      </w:r>
      <w:r w:rsidR="00757E5A">
        <w:t>e plus, d</w:t>
      </w:r>
      <w:r w:rsidR="00A23489">
        <w:t xml:space="preserve">ans certaines collectivités, le prix de l’eau est </w:t>
      </w:r>
      <w:r w:rsidR="00757E5A">
        <w:t xml:space="preserve">particulièrement </w:t>
      </w:r>
      <w:r w:rsidR="00A23489">
        <w:t>élevé</w:t>
      </w:r>
      <w:r w:rsidR="00757E5A">
        <w:t xml:space="preserve"> créant des inégalités territoriales</w:t>
      </w:r>
      <w:r w:rsidR="00A23489">
        <w:t>.</w:t>
      </w:r>
    </w:p>
    <w:p w14:paraId="5EBA2039" w14:textId="77777777" w:rsidR="004B4856" w:rsidRDefault="004B4856"/>
    <w:p w14:paraId="2573157C" w14:textId="614530CE" w:rsidR="00311C12" w:rsidRDefault="00A23489">
      <w:r>
        <w:t xml:space="preserve"> </w:t>
      </w:r>
      <w:r w:rsidR="004B4856">
        <w:t>Une expérimentation de nouvelles dispositions législatives favorables à une tarification sociale de l’eau a été lancée avec la participation de 50 collectivités. Elle fera prochainement l’objet d’une évaluation avant que le Parlement n’envisage de renforcer</w:t>
      </w:r>
      <w:r w:rsidR="00757E5A">
        <w:t xml:space="preserve"> éventuellement </w:t>
      </w:r>
      <w:r w:rsidR="004B4856">
        <w:t>le droit à l’eau</w:t>
      </w:r>
      <w:r w:rsidR="00757E5A">
        <w:t xml:space="preserve"> et d’autoriser en particulier les tarifs sociaux</w:t>
      </w:r>
      <w:r w:rsidR="004B4856">
        <w:t>.</w:t>
      </w:r>
    </w:p>
    <w:sectPr w:rsidR="00311C12" w:rsidSect="00633F3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51826" w14:textId="77777777" w:rsidR="00190E3F" w:rsidRDefault="00190E3F" w:rsidP="00190E3F">
      <w:r>
        <w:separator/>
      </w:r>
    </w:p>
  </w:endnote>
  <w:endnote w:type="continuationSeparator" w:id="0">
    <w:p w14:paraId="1C6EA8AB" w14:textId="77777777" w:rsidR="00190E3F" w:rsidRDefault="00190E3F" w:rsidP="0019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5535E" w14:textId="77777777" w:rsidR="00190E3F" w:rsidRDefault="00190E3F" w:rsidP="00190E3F">
      <w:r>
        <w:separator/>
      </w:r>
    </w:p>
  </w:footnote>
  <w:footnote w:type="continuationSeparator" w:id="0">
    <w:p w14:paraId="28D18F35" w14:textId="77777777" w:rsidR="00190E3F" w:rsidRDefault="00190E3F" w:rsidP="00190E3F">
      <w:r>
        <w:continuationSeparator/>
      </w:r>
    </w:p>
  </w:footnote>
  <w:footnote w:id="1">
    <w:p w14:paraId="422CF4F0" w14:textId="21D2291E" w:rsidR="00190E3F" w:rsidRPr="00644160" w:rsidRDefault="00190E3F" w:rsidP="00644160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Style w:val="Marquenotebasdepage"/>
        </w:rPr>
        <w:footnoteRef/>
      </w:r>
      <w:r>
        <w:t xml:space="preserve"> </w:t>
      </w:r>
      <w:r w:rsidR="00644160" w:rsidRPr="00644160">
        <w:rPr>
          <w:bCs/>
          <w:sz w:val="20"/>
          <w:szCs w:val="20"/>
          <w:lang w:eastAsia="ja-JP"/>
        </w:rPr>
        <w:t xml:space="preserve">Proposition de loi </w:t>
      </w:r>
      <w:r w:rsidR="00644160" w:rsidRPr="00644160">
        <w:rPr>
          <w:iCs/>
          <w:sz w:val="20"/>
          <w:szCs w:val="20"/>
          <w:lang w:eastAsia="ja-JP"/>
        </w:rPr>
        <w:t xml:space="preserve">visant à la mise en œuvre effective du </w:t>
      </w:r>
      <w:r w:rsidR="00644160" w:rsidRPr="00644160">
        <w:rPr>
          <w:bCs/>
          <w:sz w:val="20"/>
          <w:szCs w:val="20"/>
          <w:lang w:eastAsia="ja-JP"/>
        </w:rPr>
        <w:t>droit</w:t>
      </w:r>
      <w:r w:rsidR="00644160" w:rsidRPr="00644160">
        <w:rPr>
          <w:bCs/>
          <w:iCs/>
          <w:sz w:val="20"/>
          <w:szCs w:val="20"/>
          <w:lang w:eastAsia="ja-JP"/>
        </w:rPr>
        <w:t xml:space="preserve"> </w:t>
      </w:r>
      <w:r w:rsidR="00644160" w:rsidRPr="00644160">
        <w:rPr>
          <w:iCs/>
          <w:sz w:val="20"/>
          <w:szCs w:val="20"/>
          <w:lang w:eastAsia="ja-JP"/>
        </w:rPr>
        <w:t>à l’</w:t>
      </w:r>
      <w:r w:rsidR="00644160" w:rsidRPr="00644160">
        <w:rPr>
          <w:bCs/>
          <w:sz w:val="20"/>
          <w:szCs w:val="20"/>
          <w:lang w:eastAsia="ja-JP"/>
        </w:rPr>
        <w:t>eau potable</w:t>
      </w:r>
      <w:r w:rsidR="00644160" w:rsidRPr="00644160">
        <w:rPr>
          <w:sz w:val="20"/>
          <w:szCs w:val="20"/>
          <w:lang w:eastAsia="ja-JP"/>
        </w:rPr>
        <w:t xml:space="preserve"> </w:t>
      </w:r>
      <w:r w:rsidR="00644160" w:rsidRPr="00644160">
        <w:rPr>
          <w:iCs/>
          <w:sz w:val="20"/>
          <w:szCs w:val="20"/>
          <w:lang w:eastAsia="ja-JP"/>
        </w:rPr>
        <w:t> et à l’assainissement,</w:t>
      </w:r>
      <w:r w:rsidR="00644160">
        <w:rPr>
          <w:iCs/>
          <w:sz w:val="20"/>
          <w:szCs w:val="20"/>
          <w:lang w:eastAsia="ja-JP"/>
        </w:rPr>
        <w:t xml:space="preserve"> </w:t>
      </w:r>
      <w:r w:rsidR="00644160" w:rsidRPr="00644160">
        <w:rPr>
          <w:sz w:val="20"/>
          <w:szCs w:val="20"/>
          <w:lang w:eastAsia="ja-JP"/>
        </w:rPr>
        <w:t>adoptée par l’Assemblée nationale en première lecture</w:t>
      </w:r>
      <w:r w:rsidR="00644160" w:rsidRPr="00644160">
        <w:rPr>
          <w:sz w:val="20"/>
          <w:szCs w:val="20"/>
          <w:lang w:eastAsia="ja-JP"/>
        </w:rPr>
        <w:t>.</w:t>
      </w:r>
      <w:r w:rsidR="00644160">
        <w:rPr>
          <w:sz w:val="20"/>
          <w:szCs w:val="20"/>
          <w:lang w:eastAsia="ja-JP"/>
        </w:rPr>
        <w:t xml:space="preserve"> </w:t>
      </w:r>
      <w:r w:rsidR="00644160" w:rsidRPr="00644160">
        <w:rPr>
          <w:sz w:val="20"/>
          <w:szCs w:val="20"/>
          <w:lang w:eastAsia="ja-JP"/>
        </w:rPr>
        <w:t>Texte adop</w:t>
      </w:r>
      <w:r w:rsidR="00644160">
        <w:rPr>
          <w:sz w:val="20"/>
          <w:szCs w:val="20"/>
          <w:lang w:eastAsia="ja-JP"/>
        </w:rPr>
        <w:t>t</w:t>
      </w:r>
      <w:r w:rsidR="00644160" w:rsidRPr="00644160">
        <w:rPr>
          <w:sz w:val="20"/>
          <w:szCs w:val="20"/>
          <w:lang w:eastAsia="ja-JP"/>
        </w:rPr>
        <w:t>é N° 758.</w:t>
      </w:r>
      <w:r w:rsidR="00644160">
        <w:rPr>
          <w:sz w:val="20"/>
          <w:szCs w:val="20"/>
          <w:lang w:eastAsia="ja-JP"/>
        </w:rPr>
        <w:t xml:space="preserve"> Juin 2016.</w:t>
      </w:r>
    </w:p>
    <w:p w14:paraId="02D793F3" w14:textId="77777777" w:rsidR="00644160" w:rsidRDefault="00644160" w:rsidP="00644160">
      <w:pPr>
        <w:pStyle w:val="Notedebasdepage"/>
      </w:pPr>
    </w:p>
  </w:footnote>
  <w:footnote w:id="2">
    <w:p w14:paraId="37EC6A44" w14:textId="16802E74" w:rsidR="00190E3F" w:rsidRDefault="00190E3F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190E3F">
        <w:rPr>
          <w:bCs/>
          <w:color w:val="262626"/>
          <w:sz w:val="20"/>
          <w:szCs w:val="20"/>
          <w:lang w:eastAsia="ja-JP"/>
        </w:rPr>
        <w:t>LOI n° 2013-312 du 15 avril 2013 visant à préparer la transition vers un système énergétique sobre et portant diverses dispositions sur la tarification de l'eau et sur les éoliennes</w:t>
      </w:r>
      <w:r w:rsidR="00644160">
        <w:rPr>
          <w:bCs/>
          <w:color w:val="262626"/>
          <w:sz w:val="20"/>
          <w:szCs w:val="20"/>
          <w:lang w:eastAsia="ja-JP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3"/>
    <w:rsid w:val="00190E3F"/>
    <w:rsid w:val="00311C12"/>
    <w:rsid w:val="003A6C91"/>
    <w:rsid w:val="003F7062"/>
    <w:rsid w:val="004B4856"/>
    <w:rsid w:val="00536683"/>
    <w:rsid w:val="005F0A13"/>
    <w:rsid w:val="00633F38"/>
    <w:rsid w:val="00644160"/>
    <w:rsid w:val="00644F64"/>
    <w:rsid w:val="00757E5A"/>
    <w:rsid w:val="00825418"/>
    <w:rsid w:val="00946BFB"/>
    <w:rsid w:val="009D305A"/>
    <w:rsid w:val="00A23489"/>
    <w:rsid w:val="00B93E70"/>
    <w:rsid w:val="00E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D3C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90E3F"/>
  </w:style>
  <w:style w:type="character" w:customStyle="1" w:styleId="NotedebasdepageCar">
    <w:name w:val="Note de bas de page Car"/>
    <w:basedOn w:val="Policepardfaut"/>
    <w:link w:val="Notedebasdepage"/>
    <w:uiPriority w:val="99"/>
    <w:rsid w:val="00190E3F"/>
    <w:rPr>
      <w:sz w:val="24"/>
      <w:szCs w:val="24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190E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1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160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90E3F"/>
  </w:style>
  <w:style w:type="character" w:customStyle="1" w:styleId="NotedebasdepageCar">
    <w:name w:val="Note de bas de page Car"/>
    <w:basedOn w:val="Policepardfaut"/>
    <w:link w:val="Notedebasdepage"/>
    <w:uiPriority w:val="99"/>
    <w:rsid w:val="00190E3F"/>
    <w:rPr>
      <w:sz w:val="24"/>
      <w:szCs w:val="24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190E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1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160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85F7DB-EEFA-46FF-B1D9-11B29C177680}"/>
</file>

<file path=customXml/itemProps2.xml><?xml version="1.0" encoding="utf-8"?>
<ds:datastoreItem xmlns:ds="http://schemas.openxmlformats.org/officeDocument/2006/customXml" ds:itemID="{847D0220-04C4-4AAF-88B0-555F9AB6F608}"/>
</file>

<file path=customXml/itemProps3.xml><?xml version="1.0" encoding="utf-8"?>
<ds:datastoreItem xmlns:ds="http://schemas.openxmlformats.org/officeDocument/2006/customXml" ds:itemID="{ADF3919A-1AFF-4BCA-9BBC-F6C91C8ED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475</Words>
  <Characters>2314</Characters>
  <Application>Microsoft Macintosh Word</Application>
  <DocSecurity>0</DocSecurity>
  <Lines>50</Lines>
  <Paragraphs>17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7</cp:revision>
  <dcterms:created xsi:type="dcterms:W3CDTF">2017-03-10T11:47:00Z</dcterms:created>
  <dcterms:modified xsi:type="dcterms:W3CDTF">2017-03-13T12:13:00Z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