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FDC15D" w14:textId="77777777" w:rsidR="00D912E8" w:rsidRDefault="00A131D4">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Report of the Platform of independent international and regional mechanisms on violence against women and women’s rights </w:t>
      </w:r>
    </w:p>
    <w:p w14:paraId="5EEFF456" w14:textId="77777777" w:rsidR="00D912E8" w:rsidRDefault="00A131D4">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63</w:t>
      </w:r>
      <w:r>
        <w:rPr>
          <w:rFonts w:ascii="Times New Roman" w:hAnsi="Times New Roman"/>
          <w:b/>
          <w:bCs/>
          <w:sz w:val="24"/>
          <w:szCs w:val="24"/>
          <w:vertAlign w:val="superscript"/>
        </w:rPr>
        <w:t>rd</w:t>
      </w:r>
      <w:r>
        <w:rPr>
          <w:rFonts w:ascii="Times New Roman" w:hAnsi="Times New Roman"/>
          <w:b/>
          <w:bCs/>
          <w:sz w:val="24"/>
          <w:szCs w:val="24"/>
        </w:rPr>
        <w:t xml:space="preserve"> session of the Commission on the Status of Women</w:t>
      </w:r>
    </w:p>
    <w:p w14:paraId="367D6222" w14:textId="77777777" w:rsidR="00D912E8" w:rsidRDefault="00A131D4">
      <w:pPr>
        <w:pStyle w:val="BodyA"/>
        <w:spacing w:after="0" w:line="240" w:lineRule="auto"/>
        <w:jc w:val="center"/>
        <w:rPr>
          <w:rFonts w:ascii="Times New Roman" w:hAnsi="Times New Roman"/>
          <w:b/>
          <w:bCs/>
          <w:sz w:val="24"/>
          <w:szCs w:val="24"/>
        </w:rPr>
      </w:pPr>
      <w:r>
        <w:rPr>
          <w:rFonts w:ascii="Times New Roman" w:hAnsi="Times New Roman"/>
          <w:b/>
          <w:bCs/>
          <w:sz w:val="24"/>
          <w:szCs w:val="24"/>
        </w:rPr>
        <w:t>NY, 13 March 2018</w:t>
      </w:r>
    </w:p>
    <w:p w14:paraId="3A7B86E5" w14:textId="77777777" w:rsidR="00230880" w:rsidRDefault="00230880" w:rsidP="00230880">
      <w:pPr>
        <w:pStyle w:val="BodyA"/>
        <w:spacing w:after="0" w:line="240" w:lineRule="auto"/>
        <w:rPr>
          <w:rFonts w:ascii="Times New Roman" w:eastAsia="Times New Roman" w:hAnsi="Times New Roman" w:cs="Times New Roman"/>
          <w:b/>
          <w:bCs/>
          <w:sz w:val="24"/>
          <w:szCs w:val="24"/>
        </w:rPr>
      </w:pPr>
    </w:p>
    <w:p w14:paraId="032A727F" w14:textId="77777777" w:rsidR="00D912E8" w:rsidRPr="00B345C2" w:rsidRDefault="00D912E8">
      <w:pPr>
        <w:pStyle w:val="BodyA"/>
        <w:spacing w:after="0" w:line="240" w:lineRule="auto"/>
        <w:jc w:val="center"/>
        <w:rPr>
          <w:rFonts w:ascii="Times New Roman" w:eastAsia="Times New Roman" w:hAnsi="Times New Roman" w:cs="Times New Roman"/>
          <w:b/>
          <w:bCs/>
        </w:rPr>
      </w:pPr>
    </w:p>
    <w:p w14:paraId="0E7711D6" w14:textId="77777777" w:rsidR="00D912E8" w:rsidRPr="00B345C2" w:rsidRDefault="00D912E8">
      <w:pPr>
        <w:pStyle w:val="BodyA"/>
        <w:spacing w:after="0" w:line="240" w:lineRule="auto"/>
        <w:jc w:val="center"/>
        <w:rPr>
          <w:rFonts w:ascii="Times New Roman" w:eastAsia="Times New Roman" w:hAnsi="Times New Roman" w:cs="Times New Roman"/>
          <w:b/>
          <w:bCs/>
        </w:rPr>
      </w:pPr>
    </w:p>
    <w:p w14:paraId="08F3EBDB" w14:textId="77777777" w:rsidR="00D912E8" w:rsidRPr="00B345C2" w:rsidRDefault="00D912E8">
      <w:pPr>
        <w:pStyle w:val="BodyA"/>
        <w:spacing w:after="0" w:line="240" w:lineRule="auto"/>
        <w:jc w:val="center"/>
        <w:rPr>
          <w:rFonts w:ascii="Times New Roman" w:eastAsia="Times New Roman" w:hAnsi="Times New Roman" w:cs="Times New Roman"/>
          <w:b/>
          <w:bCs/>
        </w:rPr>
      </w:pPr>
    </w:p>
    <w:p w14:paraId="10ABE204" w14:textId="47DDA1B9" w:rsidR="00D912E8" w:rsidRPr="00B345C2" w:rsidRDefault="00A131D4">
      <w:pPr>
        <w:pStyle w:val="Default"/>
        <w:jc w:val="both"/>
        <w:rPr>
          <w:rFonts w:ascii="Times New Roman" w:hAnsi="Times New Roman" w:cs="Times New Roman"/>
          <w:sz w:val="22"/>
          <w:szCs w:val="22"/>
        </w:rPr>
      </w:pPr>
      <w:r w:rsidRPr="00B345C2">
        <w:rPr>
          <w:rFonts w:ascii="Times New Roman" w:hAnsi="Times New Roman" w:cs="Times New Roman"/>
          <w:b/>
          <w:bCs/>
          <w:sz w:val="22"/>
          <w:szCs w:val="22"/>
        </w:rPr>
        <w:t>Participants:</w:t>
      </w:r>
      <w:r w:rsidRPr="00B345C2">
        <w:rPr>
          <w:rFonts w:ascii="Times New Roman" w:hAnsi="Times New Roman" w:cs="Times New Roman"/>
          <w:sz w:val="22"/>
          <w:szCs w:val="22"/>
        </w:rPr>
        <w:t xml:space="preserve"> </w:t>
      </w:r>
      <w:proofErr w:type="spellStart"/>
      <w:r w:rsidR="00B345C2" w:rsidRPr="00B345C2">
        <w:rPr>
          <w:rFonts w:ascii="Times New Roman" w:hAnsi="Times New Roman" w:cs="Times New Roman"/>
          <w:sz w:val="22"/>
          <w:szCs w:val="22"/>
          <w:lang w:val="en-GB"/>
        </w:rPr>
        <w:t>Dubravka</w:t>
      </w:r>
      <w:proofErr w:type="spellEnd"/>
      <w:r w:rsidR="00B345C2" w:rsidRPr="00B345C2">
        <w:rPr>
          <w:rFonts w:ascii="Times New Roman" w:hAnsi="Times New Roman" w:cs="Times New Roman"/>
          <w:sz w:val="22"/>
          <w:szCs w:val="22"/>
          <w:lang w:val="en-GB"/>
        </w:rPr>
        <w:t xml:space="preserve"> </w:t>
      </w:r>
      <w:proofErr w:type="spellStart"/>
      <w:r w:rsidR="00B345C2" w:rsidRPr="00B345C2">
        <w:rPr>
          <w:rFonts w:ascii="Times New Roman" w:eastAsia="Times New Roman" w:hAnsi="Times New Roman" w:cs="Times New Roman"/>
          <w:bCs/>
          <w:sz w:val="22"/>
          <w:szCs w:val="22"/>
          <w:bdr w:val="none" w:sz="0" w:space="0" w:color="auto" w:frame="1"/>
        </w:rPr>
        <w:t>Šimonović</w:t>
      </w:r>
      <w:proofErr w:type="spellEnd"/>
      <w:r w:rsidR="00B345C2" w:rsidRPr="00B345C2">
        <w:rPr>
          <w:rFonts w:ascii="Times New Roman" w:eastAsia="Times New Roman" w:hAnsi="Times New Roman" w:cs="Times New Roman"/>
          <w:bCs/>
          <w:sz w:val="22"/>
          <w:szCs w:val="22"/>
          <w:bdr w:val="none" w:sz="0" w:space="0" w:color="auto" w:frame="1"/>
        </w:rPr>
        <w:t xml:space="preserve"> (Chair)</w:t>
      </w:r>
      <w:r w:rsidR="00B345C2" w:rsidRPr="00B345C2">
        <w:rPr>
          <w:rFonts w:ascii="Times New Roman" w:eastAsia="Times New Roman" w:hAnsi="Times New Roman" w:cs="Times New Roman"/>
          <w:bCs/>
          <w:i/>
          <w:sz w:val="22"/>
          <w:szCs w:val="22"/>
          <w:bdr w:val="none" w:sz="0" w:space="0" w:color="auto" w:frame="1"/>
        </w:rPr>
        <w:t xml:space="preserve">, </w:t>
      </w:r>
      <w:r w:rsidR="00B345C2" w:rsidRPr="00B345C2">
        <w:rPr>
          <w:rFonts w:ascii="Times New Roman" w:hAnsi="Times New Roman" w:cs="Times New Roman"/>
          <w:sz w:val="22"/>
          <w:szCs w:val="22"/>
          <w:lang w:val="en-GB"/>
        </w:rPr>
        <w:t xml:space="preserve">the UN Special Rapporteur on Violence against Women, its causes and consequences; Bandana </w:t>
      </w:r>
      <w:proofErr w:type="spellStart"/>
      <w:r w:rsidR="00B345C2" w:rsidRPr="00B345C2">
        <w:rPr>
          <w:rFonts w:ascii="Times New Roman" w:hAnsi="Times New Roman" w:cs="Times New Roman"/>
          <w:sz w:val="22"/>
          <w:szCs w:val="22"/>
          <w:lang w:val="en-GB"/>
        </w:rPr>
        <w:t>Rana</w:t>
      </w:r>
      <w:proofErr w:type="spellEnd"/>
      <w:r w:rsidR="00B345C2" w:rsidRPr="00B345C2">
        <w:rPr>
          <w:rFonts w:ascii="Times New Roman" w:hAnsi="Times New Roman" w:cs="Times New Roman"/>
          <w:sz w:val="22"/>
          <w:szCs w:val="22"/>
          <w:lang w:val="en-GB"/>
        </w:rPr>
        <w:t xml:space="preserve"> and Lia </w:t>
      </w:r>
      <w:proofErr w:type="spellStart"/>
      <w:r w:rsidR="00B345C2" w:rsidRPr="00B345C2">
        <w:rPr>
          <w:rFonts w:ascii="Times New Roman" w:hAnsi="Times New Roman" w:cs="Times New Roman"/>
          <w:sz w:val="22"/>
          <w:szCs w:val="22"/>
          <w:lang w:val="en-GB"/>
        </w:rPr>
        <w:t>Nadaraia</w:t>
      </w:r>
      <w:proofErr w:type="spellEnd"/>
      <w:r w:rsidR="00B345C2" w:rsidRPr="00B345C2">
        <w:rPr>
          <w:rFonts w:ascii="Times New Roman" w:hAnsi="Times New Roman" w:cs="Times New Roman"/>
          <w:sz w:val="22"/>
          <w:szCs w:val="22"/>
          <w:lang w:val="en-GB"/>
        </w:rPr>
        <w:t xml:space="preserve">, CEDAW members; Sylvia </w:t>
      </w:r>
      <w:r w:rsidR="00B345C2" w:rsidRPr="00B345C2">
        <w:rPr>
          <w:rFonts w:ascii="Times New Roman" w:hAnsi="Times New Roman" w:cs="Times New Roman"/>
          <w:sz w:val="22"/>
          <w:szCs w:val="22"/>
        </w:rPr>
        <w:t xml:space="preserve">Mesa </w:t>
      </w:r>
      <w:proofErr w:type="spellStart"/>
      <w:r w:rsidR="00B345C2" w:rsidRPr="00B345C2">
        <w:rPr>
          <w:rFonts w:ascii="Times New Roman" w:hAnsi="Times New Roman" w:cs="Times New Roman"/>
          <w:sz w:val="22"/>
          <w:szCs w:val="22"/>
        </w:rPr>
        <w:t>Peluffo</w:t>
      </w:r>
      <w:proofErr w:type="spellEnd"/>
      <w:r w:rsidR="00B345C2" w:rsidRPr="00B345C2">
        <w:rPr>
          <w:rFonts w:ascii="Times New Roman" w:hAnsi="Times New Roman" w:cs="Times New Roman"/>
          <w:sz w:val="22"/>
          <w:szCs w:val="22"/>
        </w:rPr>
        <w:t>,</w:t>
      </w:r>
      <w:r w:rsidR="00B345C2" w:rsidRPr="00B345C2">
        <w:rPr>
          <w:rFonts w:ascii="Times New Roman" w:hAnsi="Times New Roman" w:cs="Times New Roman"/>
          <w:sz w:val="22"/>
          <w:szCs w:val="22"/>
          <w:lang w:val="en-GB"/>
        </w:rPr>
        <w:t xml:space="preserve"> Preside</w:t>
      </w:r>
      <w:r w:rsidR="00A83403">
        <w:rPr>
          <w:rFonts w:ascii="Times New Roman" w:hAnsi="Times New Roman" w:cs="Times New Roman"/>
          <w:sz w:val="22"/>
          <w:szCs w:val="22"/>
          <w:lang w:val="en-GB"/>
        </w:rPr>
        <w:t>nt of MESECVI and Luz Mejia, Technical Secretary of</w:t>
      </w:r>
      <w:r w:rsidR="00B345C2" w:rsidRPr="00B345C2">
        <w:rPr>
          <w:rFonts w:ascii="Times New Roman" w:hAnsi="Times New Roman" w:cs="Times New Roman"/>
          <w:sz w:val="22"/>
          <w:szCs w:val="22"/>
          <w:lang w:val="en-GB"/>
        </w:rPr>
        <w:t xml:space="preserve"> MESECVI; Margarette May Macaulay, the </w:t>
      </w:r>
      <w:proofErr w:type="spellStart"/>
      <w:r w:rsidR="00B345C2" w:rsidRPr="00B345C2">
        <w:rPr>
          <w:rFonts w:ascii="Times New Roman" w:hAnsi="Times New Roman" w:cs="Times New Roman"/>
          <w:sz w:val="22"/>
          <w:szCs w:val="22"/>
          <w:lang w:val="en-GB"/>
        </w:rPr>
        <w:t>Rapporteurship</w:t>
      </w:r>
      <w:proofErr w:type="spellEnd"/>
      <w:r w:rsidR="00B345C2" w:rsidRPr="00B345C2">
        <w:rPr>
          <w:rFonts w:ascii="Times New Roman" w:hAnsi="Times New Roman" w:cs="Times New Roman"/>
          <w:sz w:val="22"/>
          <w:szCs w:val="22"/>
          <w:lang w:val="en-GB"/>
        </w:rPr>
        <w:t xml:space="preserve"> on women’s rights of th</w:t>
      </w:r>
      <w:r w:rsidR="00A83403">
        <w:rPr>
          <w:rFonts w:ascii="Times New Roman" w:hAnsi="Times New Roman" w:cs="Times New Roman"/>
          <w:sz w:val="22"/>
          <w:szCs w:val="22"/>
          <w:lang w:val="en-GB"/>
        </w:rPr>
        <w:t>e Inter-American Commission on Human R</w:t>
      </w:r>
      <w:r w:rsidR="00B345C2" w:rsidRPr="00B345C2">
        <w:rPr>
          <w:rFonts w:ascii="Times New Roman" w:hAnsi="Times New Roman" w:cs="Times New Roman"/>
          <w:sz w:val="22"/>
          <w:szCs w:val="22"/>
          <w:lang w:val="en-GB"/>
        </w:rPr>
        <w:t xml:space="preserve">ights; Ivana </w:t>
      </w:r>
      <w:proofErr w:type="spellStart"/>
      <w:r w:rsidR="00B345C2" w:rsidRPr="00B345C2">
        <w:rPr>
          <w:rFonts w:ascii="Times New Roman" w:hAnsi="Times New Roman" w:cs="Times New Roman"/>
          <w:sz w:val="22"/>
          <w:szCs w:val="22"/>
          <w:shd w:val="clear" w:color="auto" w:fill="FFFFFF"/>
        </w:rPr>
        <w:t>Radačić</w:t>
      </w:r>
      <w:proofErr w:type="spellEnd"/>
      <w:r w:rsidR="00B345C2" w:rsidRPr="00B345C2">
        <w:rPr>
          <w:rFonts w:ascii="Times New Roman" w:hAnsi="Times New Roman" w:cs="Times New Roman"/>
          <w:i/>
          <w:sz w:val="22"/>
          <w:szCs w:val="22"/>
          <w:shd w:val="clear" w:color="auto" w:fill="FFFFFF"/>
        </w:rPr>
        <w:t xml:space="preserve">, </w:t>
      </w:r>
      <w:r w:rsidR="00B345C2" w:rsidRPr="00B345C2">
        <w:rPr>
          <w:rFonts w:ascii="Times New Roman" w:hAnsi="Times New Roman" w:cs="Times New Roman"/>
          <w:sz w:val="22"/>
          <w:szCs w:val="22"/>
          <w:shd w:val="clear" w:color="auto" w:fill="FFFFFF"/>
        </w:rPr>
        <w:t xml:space="preserve">Elizabeth Broderick and Melissa </w:t>
      </w:r>
      <w:proofErr w:type="spellStart"/>
      <w:r w:rsidR="00B345C2" w:rsidRPr="00B345C2">
        <w:rPr>
          <w:rFonts w:ascii="Times New Roman" w:hAnsi="Times New Roman" w:cs="Times New Roman"/>
          <w:sz w:val="22"/>
          <w:szCs w:val="22"/>
          <w:shd w:val="clear" w:color="auto" w:fill="FFFFFF"/>
        </w:rPr>
        <w:t>Upreti</w:t>
      </w:r>
      <w:proofErr w:type="spellEnd"/>
      <w:r w:rsidR="00B345C2" w:rsidRPr="00B345C2">
        <w:rPr>
          <w:rFonts w:ascii="Times New Roman" w:hAnsi="Times New Roman" w:cs="Times New Roman"/>
          <w:i/>
          <w:sz w:val="22"/>
          <w:szCs w:val="22"/>
          <w:shd w:val="clear" w:color="auto" w:fill="FFFFFF"/>
        </w:rPr>
        <w:t xml:space="preserve">, </w:t>
      </w:r>
      <w:r w:rsidR="00B345C2" w:rsidRPr="00B345C2">
        <w:rPr>
          <w:rFonts w:ascii="Times New Roman" w:hAnsi="Times New Roman" w:cs="Times New Roman"/>
          <w:sz w:val="22"/>
          <w:szCs w:val="22"/>
          <w:shd w:val="clear" w:color="auto" w:fill="FFFFFF"/>
        </w:rPr>
        <w:t xml:space="preserve">members of </w:t>
      </w:r>
      <w:r w:rsidR="00B345C2" w:rsidRPr="00B345C2">
        <w:rPr>
          <w:rFonts w:ascii="Times New Roman" w:hAnsi="Times New Roman" w:cs="Times New Roman"/>
          <w:sz w:val="22"/>
          <w:szCs w:val="22"/>
          <w:lang w:val="en-GB"/>
        </w:rPr>
        <w:t>United Nations Working Group on Discrimination against Women in Law and Practice; Feride Acar, President of GREVIO</w:t>
      </w:r>
      <w:r w:rsidR="005245EB">
        <w:rPr>
          <w:rFonts w:ascii="Times New Roman" w:hAnsi="Times New Roman" w:cs="Times New Roman"/>
          <w:sz w:val="22"/>
          <w:szCs w:val="22"/>
          <w:lang w:val="en-GB"/>
        </w:rPr>
        <w:t>,</w:t>
      </w:r>
      <w:r w:rsidR="006D6D51">
        <w:rPr>
          <w:rFonts w:ascii="Times New Roman" w:hAnsi="Times New Roman" w:cs="Times New Roman"/>
          <w:sz w:val="22"/>
          <w:szCs w:val="22"/>
          <w:lang w:val="en-GB"/>
        </w:rPr>
        <w:t xml:space="preserve"> </w:t>
      </w:r>
      <w:r w:rsidR="00B345C2" w:rsidRPr="00B345C2">
        <w:rPr>
          <w:rFonts w:ascii="Times New Roman" w:hAnsi="Times New Roman" w:cs="Times New Roman"/>
          <w:sz w:val="22"/>
          <w:szCs w:val="22"/>
          <w:lang w:val="en-GB"/>
        </w:rPr>
        <w:t xml:space="preserve">Liri </w:t>
      </w:r>
      <w:proofErr w:type="spellStart"/>
      <w:r w:rsidR="005245EB" w:rsidRPr="00B345C2">
        <w:rPr>
          <w:rFonts w:ascii="Times New Roman" w:hAnsi="Times New Roman" w:cs="Times New Roman"/>
          <w:sz w:val="22"/>
          <w:szCs w:val="22"/>
          <w:lang w:val="en-GB"/>
        </w:rPr>
        <w:t>Kopa</w:t>
      </w:r>
      <w:r w:rsidR="005245EB">
        <w:rPr>
          <w:rFonts w:ascii="Times New Roman" w:hAnsi="Times New Roman" w:cs="Times New Roman"/>
          <w:sz w:val="22"/>
          <w:szCs w:val="22"/>
          <w:lang w:val="en-GB"/>
        </w:rPr>
        <w:t>ç</w:t>
      </w:r>
      <w:r w:rsidR="005245EB" w:rsidRPr="00B345C2">
        <w:rPr>
          <w:rFonts w:ascii="Times New Roman" w:hAnsi="Times New Roman" w:cs="Times New Roman"/>
          <w:sz w:val="22"/>
          <w:szCs w:val="22"/>
          <w:lang w:val="en-GB"/>
        </w:rPr>
        <w:t>i</w:t>
      </w:r>
      <w:proofErr w:type="spellEnd"/>
      <w:r w:rsidR="00A83403">
        <w:rPr>
          <w:rFonts w:ascii="Times New Roman" w:hAnsi="Times New Roman" w:cs="Times New Roman"/>
          <w:sz w:val="22"/>
          <w:szCs w:val="22"/>
          <w:lang w:val="en-GB"/>
        </w:rPr>
        <w:t xml:space="preserve">-Di Michele, </w:t>
      </w:r>
      <w:r w:rsidR="005245EB">
        <w:rPr>
          <w:rFonts w:ascii="Times New Roman" w:hAnsi="Times New Roman" w:cs="Times New Roman"/>
          <w:sz w:val="22"/>
          <w:szCs w:val="22"/>
          <w:lang w:val="en-GB"/>
        </w:rPr>
        <w:t>Executive Secretary of</w:t>
      </w:r>
      <w:r w:rsidR="005245EB" w:rsidRPr="00B345C2">
        <w:rPr>
          <w:rFonts w:ascii="Times New Roman" w:hAnsi="Times New Roman" w:cs="Times New Roman"/>
          <w:sz w:val="22"/>
          <w:szCs w:val="22"/>
          <w:lang w:val="en-GB"/>
        </w:rPr>
        <w:t xml:space="preserve"> </w:t>
      </w:r>
      <w:r w:rsidR="00B345C2" w:rsidRPr="00B345C2">
        <w:rPr>
          <w:rFonts w:ascii="Times New Roman" w:hAnsi="Times New Roman" w:cs="Times New Roman"/>
          <w:sz w:val="22"/>
          <w:szCs w:val="22"/>
          <w:lang w:val="en-GB"/>
        </w:rPr>
        <w:t>GREVIO</w:t>
      </w:r>
      <w:r w:rsidR="005245EB">
        <w:rPr>
          <w:rFonts w:ascii="Times New Roman" w:hAnsi="Times New Roman" w:cs="Times New Roman"/>
          <w:sz w:val="22"/>
          <w:szCs w:val="22"/>
          <w:lang w:val="en-GB"/>
        </w:rPr>
        <w:t xml:space="preserve"> and</w:t>
      </w:r>
      <w:r w:rsidR="00B345C2" w:rsidRPr="00B345C2">
        <w:rPr>
          <w:rFonts w:ascii="Times New Roman" w:hAnsi="Times New Roman" w:cs="Times New Roman"/>
          <w:sz w:val="22"/>
          <w:szCs w:val="22"/>
          <w:lang w:val="en-GB"/>
        </w:rPr>
        <w:t xml:space="preserve"> </w:t>
      </w:r>
      <w:r w:rsidR="00B345C2" w:rsidRPr="00B345C2">
        <w:rPr>
          <w:rFonts w:ascii="Times New Roman" w:hAnsi="Times New Roman" w:cs="Times New Roman"/>
          <w:color w:val="auto"/>
          <w:sz w:val="22"/>
          <w:szCs w:val="22"/>
          <w:lang w:val="en-GB"/>
        </w:rPr>
        <w:t xml:space="preserve">Claudia </w:t>
      </w:r>
      <w:proofErr w:type="spellStart"/>
      <w:r w:rsidR="00B345C2" w:rsidRPr="00B345C2">
        <w:rPr>
          <w:rFonts w:ascii="Times New Roman" w:hAnsi="Times New Roman" w:cs="Times New Roman"/>
          <w:color w:val="auto"/>
          <w:sz w:val="22"/>
          <w:szCs w:val="22"/>
          <w:lang w:val="en-GB"/>
        </w:rPr>
        <w:t>Luciani</w:t>
      </w:r>
      <w:proofErr w:type="spellEnd"/>
      <w:r w:rsidR="00B345C2" w:rsidRPr="00B345C2">
        <w:rPr>
          <w:rFonts w:ascii="Times New Roman" w:hAnsi="Times New Roman" w:cs="Times New Roman"/>
          <w:color w:val="auto"/>
          <w:sz w:val="22"/>
          <w:szCs w:val="22"/>
          <w:lang w:val="en-GB"/>
        </w:rPr>
        <w:t xml:space="preserve">, </w:t>
      </w:r>
      <w:r w:rsidR="00B345C2" w:rsidRPr="00B345C2">
        <w:rPr>
          <w:rFonts w:ascii="Times New Roman" w:hAnsi="Times New Roman" w:cs="Times New Roman"/>
          <w:color w:val="auto"/>
          <w:sz w:val="22"/>
          <w:szCs w:val="22"/>
          <w:shd w:val="clear" w:color="auto" w:fill="FFFFFF"/>
        </w:rPr>
        <w:t xml:space="preserve">Director of Democratic Governance and Anti-Discrimination, Council of Europe, Federica </w:t>
      </w:r>
      <w:proofErr w:type="spellStart"/>
      <w:r w:rsidR="00B345C2" w:rsidRPr="00B345C2">
        <w:rPr>
          <w:rFonts w:ascii="Times New Roman" w:hAnsi="Times New Roman" w:cs="Times New Roman"/>
          <w:color w:val="auto"/>
          <w:sz w:val="22"/>
          <w:szCs w:val="22"/>
          <w:shd w:val="clear" w:color="auto" w:fill="FFFFFF"/>
        </w:rPr>
        <w:t>Donati</w:t>
      </w:r>
      <w:proofErr w:type="spellEnd"/>
      <w:r w:rsidR="00B345C2" w:rsidRPr="00B345C2">
        <w:rPr>
          <w:rFonts w:ascii="Times New Roman" w:hAnsi="Times New Roman" w:cs="Times New Roman"/>
          <w:color w:val="auto"/>
          <w:sz w:val="22"/>
          <w:szCs w:val="22"/>
          <w:shd w:val="clear" w:color="auto" w:fill="FFFFFF"/>
        </w:rPr>
        <w:t xml:space="preserve"> and Roberta </w:t>
      </w:r>
      <w:proofErr w:type="spellStart"/>
      <w:r w:rsidR="00B345C2" w:rsidRPr="00B345C2">
        <w:rPr>
          <w:rFonts w:ascii="Times New Roman" w:hAnsi="Times New Roman" w:cs="Times New Roman"/>
          <w:color w:val="auto"/>
          <w:sz w:val="22"/>
          <w:szCs w:val="22"/>
          <w:shd w:val="clear" w:color="auto" w:fill="FFFFFF"/>
        </w:rPr>
        <w:t>Serrentino</w:t>
      </w:r>
      <w:proofErr w:type="spellEnd"/>
      <w:r w:rsidR="00B345C2" w:rsidRPr="00B345C2">
        <w:rPr>
          <w:rFonts w:ascii="Times New Roman" w:hAnsi="Times New Roman" w:cs="Times New Roman"/>
          <w:color w:val="auto"/>
          <w:sz w:val="22"/>
          <w:szCs w:val="22"/>
          <w:shd w:val="clear" w:color="auto" w:fill="FFFFFF"/>
        </w:rPr>
        <w:t xml:space="preserve"> (OHCHR)</w:t>
      </w:r>
    </w:p>
    <w:p w14:paraId="2D0A626F" w14:textId="77777777" w:rsidR="00D912E8" w:rsidRDefault="00D912E8">
      <w:pPr>
        <w:pStyle w:val="Body"/>
        <w:jc w:val="both"/>
        <w:rPr>
          <w:rFonts w:ascii="Times New Roman" w:eastAsia="Times New Roman" w:hAnsi="Times New Roman" w:cs="Times New Roman"/>
          <w:b/>
          <w:bCs/>
        </w:rPr>
      </w:pPr>
    </w:p>
    <w:p w14:paraId="026F11E5" w14:textId="00BE93F0" w:rsidR="00D912E8" w:rsidRDefault="00A131D4">
      <w:pPr>
        <w:pStyle w:val="Body"/>
        <w:jc w:val="both"/>
        <w:rPr>
          <w:rFonts w:ascii="Times New Roman" w:eastAsia="Times New Roman" w:hAnsi="Times New Roman" w:cs="Times New Roman"/>
        </w:rPr>
      </w:pPr>
      <w:r>
        <w:rPr>
          <w:rFonts w:ascii="Times New Roman" w:hAnsi="Times New Roman"/>
          <w:lang w:val="en-US"/>
        </w:rPr>
        <w:t>The Special Rapporteur on violence against women, its causes and consequences (SRVAW) opened the meeting by stressing the importance to institutionalize the platform and make it more sustainable for the future. She encouraged all independe</w:t>
      </w:r>
      <w:r w:rsidR="00E912CC">
        <w:rPr>
          <w:rFonts w:ascii="Times New Roman" w:hAnsi="Times New Roman"/>
          <w:lang w:val="en-US"/>
        </w:rPr>
        <w:t>nt</w:t>
      </w:r>
      <w:r w:rsidR="00B345C2">
        <w:rPr>
          <w:rFonts w:ascii="Times New Roman" w:hAnsi="Times New Roman"/>
          <w:lang w:val="en-US"/>
        </w:rPr>
        <w:t xml:space="preserve"> violence against women</w:t>
      </w:r>
      <w:r w:rsidR="00E912CC">
        <w:rPr>
          <w:rFonts w:ascii="Times New Roman" w:hAnsi="Times New Roman"/>
          <w:lang w:val="en-US"/>
        </w:rPr>
        <w:t xml:space="preserve"> and women</w:t>
      </w:r>
      <w:r w:rsidR="00B96D66">
        <w:rPr>
          <w:rFonts w:ascii="Times New Roman" w:hAnsi="Times New Roman"/>
          <w:lang w:val="en-US"/>
        </w:rPr>
        <w:t>’s</w:t>
      </w:r>
      <w:r w:rsidR="00E912CC">
        <w:rPr>
          <w:rFonts w:ascii="Times New Roman" w:hAnsi="Times New Roman"/>
          <w:lang w:val="en-US"/>
        </w:rPr>
        <w:t xml:space="preserve"> human rights</w:t>
      </w:r>
      <w:r>
        <w:rPr>
          <w:rFonts w:ascii="Times New Roman" w:hAnsi="Times New Roman"/>
          <w:lang w:val="en-US"/>
        </w:rPr>
        <w:t xml:space="preserve"> </w:t>
      </w:r>
      <w:r w:rsidR="007310B9">
        <w:rPr>
          <w:rFonts w:ascii="Times New Roman" w:hAnsi="Times New Roman"/>
          <w:lang w:val="en-US"/>
        </w:rPr>
        <w:t>mechanisms of</w:t>
      </w:r>
      <w:r>
        <w:rPr>
          <w:rFonts w:ascii="Times New Roman" w:hAnsi="Times New Roman"/>
          <w:lang w:val="en-US"/>
        </w:rPr>
        <w:t xml:space="preserve"> the platform to speak more openly about the platform to give it more visibility in and outside the UN system. The SRVAW said that she has been advocating for support for this platform in several ways, including during the presentation of her oral report at the opening of CSW63. </w:t>
      </w:r>
    </w:p>
    <w:p w14:paraId="7A0E424C" w14:textId="5CCC1523" w:rsidR="00D912E8" w:rsidRDefault="00A131D4">
      <w:pPr>
        <w:pStyle w:val="Body"/>
        <w:jc w:val="both"/>
        <w:rPr>
          <w:rFonts w:ascii="Times New Roman" w:eastAsia="Times New Roman" w:hAnsi="Times New Roman" w:cs="Times New Roman"/>
        </w:rPr>
      </w:pPr>
      <w:r>
        <w:rPr>
          <w:rFonts w:ascii="Times New Roman" w:hAnsi="Times New Roman"/>
          <w:lang w:val="en-US"/>
        </w:rPr>
        <w:t xml:space="preserve">All participants agreed that an effective way to institutionalize the platform is to have it included in a General Assembly resolution. This </w:t>
      </w:r>
      <w:r w:rsidR="00B345C2">
        <w:rPr>
          <w:rFonts w:ascii="Times New Roman" w:hAnsi="Times New Roman"/>
          <w:lang w:val="en-US"/>
        </w:rPr>
        <w:t xml:space="preserve">will not </w:t>
      </w:r>
      <w:r>
        <w:rPr>
          <w:rFonts w:ascii="Times New Roman" w:hAnsi="Times New Roman"/>
          <w:lang w:val="en-US"/>
        </w:rPr>
        <w:t xml:space="preserve">be unprecedented, since it was done by a GA resolution (A/RES/67/152) on </w:t>
      </w:r>
      <w:r w:rsidR="007310B9">
        <w:rPr>
          <w:rFonts w:ascii="Times New Roman" w:hAnsi="Times New Roman"/>
          <w:lang w:val="en-US"/>
        </w:rPr>
        <w:t>children</w:t>
      </w:r>
      <w:r w:rsidR="007310B9">
        <w:rPr>
          <w:rFonts w:ascii="Times New Roman" w:hAnsi="Times New Roman"/>
        </w:rPr>
        <w:t xml:space="preserve"> </w:t>
      </w:r>
      <w:r w:rsidR="007310B9">
        <w:rPr>
          <w:rFonts w:ascii="Times New Roman" w:hAnsi="Times New Roman"/>
          <w:lang w:val="en-US"/>
        </w:rPr>
        <w:t xml:space="preserve">that has </w:t>
      </w:r>
      <w:r w:rsidR="00B96D66">
        <w:rPr>
          <w:rFonts w:ascii="Times New Roman" w:hAnsi="Times New Roman"/>
          <w:lang w:val="en-US"/>
        </w:rPr>
        <w:t xml:space="preserve">provided for </w:t>
      </w:r>
      <w:r w:rsidR="007310B9">
        <w:rPr>
          <w:rFonts w:ascii="Times New Roman" w:hAnsi="Times New Roman"/>
          <w:lang w:val="en-US"/>
        </w:rPr>
        <w:t>regular</w:t>
      </w:r>
      <w:r w:rsidR="00B96D66">
        <w:rPr>
          <w:rFonts w:ascii="Times New Roman" w:hAnsi="Times New Roman"/>
          <w:lang w:val="en-US"/>
        </w:rPr>
        <w:t xml:space="preserve"> budget for all the activities </w:t>
      </w:r>
      <w:r w:rsidR="007310B9">
        <w:rPr>
          <w:rFonts w:ascii="Times New Roman" w:hAnsi="Times New Roman"/>
          <w:lang w:val="en-US"/>
        </w:rPr>
        <w:t>under</w:t>
      </w:r>
      <w:r>
        <w:rPr>
          <w:rFonts w:ascii="Times New Roman" w:hAnsi="Times New Roman"/>
          <w:lang w:val="en-US"/>
        </w:rPr>
        <w:t xml:space="preserve"> </w:t>
      </w:r>
      <w:r w:rsidR="00B96D66">
        <w:rPr>
          <w:rFonts w:ascii="Times New Roman" w:hAnsi="Times New Roman"/>
          <w:lang w:val="en-US"/>
        </w:rPr>
        <w:t xml:space="preserve">the </w:t>
      </w:r>
      <w:r w:rsidR="00B96D66">
        <w:rPr>
          <w:rFonts w:ascii="Times New Roman" w:hAnsi="Times New Roman"/>
        </w:rPr>
        <w:t>leadership</w:t>
      </w:r>
      <w:r w:rsidR="00B96D66">
        <w:rPr>
          <w:rFonts w:ascii="Times New Roman" w:hAnsi="Times New Roman"/>
          <w:lang w:val="en-US"/>
        </w:rPr>
        <w:t xml:space="preserve"> </w:t>
      </w:r>
      <w:r>
        <w:rPr>
          <w:rFonts w:ascii="Times New Roman" w:hAnsi="Times New Roman"/>
          <w:lang w:val="en-US"/>
        </w:rPr>
        <w:t xml:space="preserve">of the </w:t>
      </w:r>
      <w:r w:rsidR="00DA62B2">
        <w:rPr>
          <w:rFonts w:ascii="Times New Roman" w:hAnsi="Times New Roman"/>
          <w:lang w:val="en-US"/>
        </w:rPr>
        <w:t>SRSG</w:t>
      </w:r>
      <w:r>
        <w:rPr>
          <w:rFonts w:ascii="Times New Roman" w:hAnsi="Times New Roman"/>
          <w:lang w:val="en-US"/>
        </w:rPr>
        <w:t xml:space="preserve"> on violence against children.  The </w:t>
      </w:r>
      <w:r w:rsidR="007310B9">
        <w:rPr>
          <w:rFonts w:ascii="Times New Roman" w:hAnsi="Times New Roman"/>
          <w:lang w:val="en-US"/>
        </w:rPr>
        <w:t>SRVAW sought</w:t>
      </w:r>
      <w:r>
        <w:rPr>
          <w:rFonts w:ascii="Times New Roman" w:hAnsi="Times New Roman"/>
          <w:lang w:val="en-US"/>
        </w:rPr>
        <w:t xml:space="preserve"> a meeting with the President of the General Assembly to discuss about the future of the platform and advocate for a possible GA Resolution and encouraged all members to advocate through regional groups for the institutionalization of the platform. </w:t>
      </w:r>
      <w:r w:rsidR="00DA62B2">
        <w:rPr>
          <w:rFonts w:ascii="Times New Roman" w:hAnsi="Times New Roman"/>
          <w:lang w:val="en-US"/>
        </w:rPr>
        <w:t xml:space="preserve">Follow up to </w:t>
      </w:r>
      <w:r w:rsidR="00B96D66">
        <w:rPr>
          <w:rFonts w:ascii="Times New Roman" w:hAnsi="Times New Roman"/>
          <w:lang w:val="en-US"/>
        </w:rPr>
        <w:t>this will</w:t>
      </w:r>
      <w:r>
        <w:rPr>
          <w:rFonts w:ascii="Times New Roman" w:hAnsi="Times New Roman"/>
          <w:lang w:val="en-US"/>
        </w:rPr>
        <w:t xml:space="preserve"> be on agenda of the Platfo</w:t>
      </w:r>
      <w:r w:rsidR="00E912CC">
        <w:rPr>
          <w:rFonts w:ascii="Times New Roman" w:hAnsi="Times New Roman"/>
          <w:lang w:val="en-US"/>
        </w:rPr>
        <w:t>rm close</w:t>
      </w:r>
      <w:r w:rsidR="00DA62B2">
        <w:rPr>
          <w:rFonts w:ascii="Times New Roman" w:hAnsi="Times New Roman"/>
          <w:lang w:val="en-US"/>
        </w:rPr>
        <w:t>d</w:t>
      </w:r>
      <w:r w:rsidR="00E912CC">
        <w:rPr>
          <w:rFonts w:ascii="Times New Roman" w:hAnsi="Times New Roman"/>
          <w:lang w:val="en-US"/>
        </w:rPr>
        <w:t xml:space="preserve"> meeting in Strasbourg. </w:t>
      </w:r>
      <w:r>
        <w:rPr>
          <w:rFonts w:ascii="Times New Roman" w:hAnsi="Times New Roman"/>
          <w:lang w:val="en-US"/>
        </w:rPr>
        <w:t xml:space="preserve">Participants suggested sending a joint letter addressed to the UN SG and the President of the General Assembly to ask for support of the platform. The SRVAW reiterated that it is of paramount importance to show that these mechanisms are acknowledged, as she believes that the platform is not sufficiently known and promoted.  </w:t>
      </w:r>
    </w:p>
    <w:p w14:paraId="686F3F0B" w14:textId="31401E8D" w:rsidR="00B96D66" w:rsidRDefault="00A131D4">
      <w:pPr>
        <w:pStyle w:val="Body"/>
        <w:jc w:val="both"/>
        <w:rPr>
          <w:rFonts w:ascii="Times New Roman" w:hAnsi="Times New Roman"/>
          <w:lang w:val="en-US"/>
        </w:rPr>
      </w:pPr>
      <w:r>
        <w:rPr>
          <w:rFonts w:ascii="Times New Roman" w:hAnsi="Times New Roman"/>
        </w:rPr>
        <w:t xml:space="preserve">At </w:t>
      </w:r>
      <w:r>
        <w:rPr>
          <w:rFonts w:ascii="Times New Roman" w:hAnsi="Times New Roman"/>
          <w:lang w:val="en-US"/>
        </w:rPr>
        <w:t>his statement at the CSW63, the Secr</w:t>
      </w:r>
      <w:r w:rsidR="00B96D66">
        <w:rPr>
          <w:rFonts w:ascii="Times New Roman" w:hAnsi="Times New Roman"/>
          <w:lang w:val="en-US"/>
        </w:rPr>
        <w:t>etary-General talked about the</w:t>
      </w:r>
      <w:r>
        <w:rPr>
          <w:rFonts w:ascii="Times New Roman" w:hAnsi="Times New Roman"/>
          <w:lang w:val="en-US"/>
        </w:rPr>
        <w:t xml:space="preserve"> “pushbacks” </w:t>
      </w:r>
      <w:r w:rsidR="00B96D66">
        <w:rPr>
          <w:rFonts w:ascii="Times New Roman" w:hAnsi="Times New Roman"/>
          <w:lang w:val="en-US"/>
        </w:rPr>
        <w:t xml:space="preserve">on women’s rights </w:t>
      </w:r>
      <w:r w:rsidR="007310B9">
        <w:rPr>
          <w:rFonts w:ascii="Times New Roman" w:hAnsi="Times New Roman"/>
          <w:lang w:val="en-US"/>
        </w:rPr>
        <w:t>and launched</w:t>
      </w:r>
      <w:r>
        <w:rPr>
          <w:rFonts w:ascii="Times New Roman" w:hAnsi="Times New Roman"/>
          <w:lang w:val="en-US"/>
        </w:rPr>
        <w:t xml:space="preserve"> the slogan “push back the pushback</w:t>
      </w:r>
      <w:r w:rsidR="00B96D66">
        <w:rPr>
          <w:rFonts w:ascii="Times New Roman" w:hAnsi="Times New Roman"/>
          <w:lang w:val="en-US"/>
        </w:rPr>
        <w:t>s</w:t>
      </w:r>
      <w:r>
        <w:rPr>
          <w:rFonts w:ascii="Times New Roman" w:hAnsi="Times New Roman"/>
          <w:lang w:val="en-US"/>
        </w:rPr>
        <w:t xml:space="preserve"> and keep pushing back”</w:t>
      </w:r>
      <w:r>
        <w:rPr>
          <w:rFonts w:ascii="Times New Roman" w:hAnsi="Times New Roman"/>
        </w:rPr>
        <w:t>.</w:t>
      </w:r>
      <w:r>
        <w:rPr>
          <w:rFonts w:ascii="Times New Roman" w:hAnsi="Times New Roman"/>
          <w:lang w:val="en-US"/>
        </w:rPr>
        <w:t xml:space="preserve"> </w:t>
      </w:r>
      <w:r w:rsidR="007310B9">
        <w:rPr>
          <w:rFonts w:ascii="Times New Roman" w:hAnsi="Times New Roman"/>
          <w:lang w:val="en-US"/>
        </w:rPr>
        <w:t>The</w:t>
      </w:r>
      <w:r>
        <w:rPr>
          <w:rFonts w:ascii="Times New Roman" w:hAnsi="Times New Roman"/>
          <w:lang w:val="en-US"/>
        </w:rPr>
        <w:t xml:space="preserve"> platform adopted a jo</w:t>
      </w:r>
      <w:r w:rsidR="00B96D66">
        <w:rPr>
          <w:rFonts w:ascii="Times New Roman" w:hAnsi="Times New Roman"/>
          <w:lang w:val="en-US"/>
        </w:rPr>
        <w:t>int statement on push</w:t>
      </w:r>
      <w:r w:rsidR="007310B9">
        <w:rPr>
          <w:rFonts w:ascii="Times New Roman" w:hAnsi="Times New Roman"/>
          <w:lang w:val="en-US"/>
        </w:rPr>
        <w:t>backs which should</w:t>
      </w:r>
      <w:r>
        <w:rPr>
          <w:rFonts w:ascii="Times New Roman" w:hAnsi="Times New Roman"/>
          <w:lang w:val="en-US"/>
        </w:rPr>
        <w:t xml:space="preserve"> be used to promote the institution</w:t>
      </w:r>
      <w:r w:rsidR="00456417">
        <w:rPr>
          <w:rFonts w:ascii="Times New Roman" w:hAnsi="Times New Roman"/>
          <w:lang w:val="en-US"/>
        </w:rPr>
        <w:t>alization</w:t>
      </w:r>
      <w:r w:rsidR="007310B9">
        <w:rPr>
          <w:rFonts w:ascii="Times New Roman" w:hAnsi="Times New Roman"/>
          <w:lang w:val="en-US"/>
        </w:rPr>
        <w:t xml:space="preserve"> of t</w:t>
      </w:r>
      <w:r w:rsidR="005E6373">
        <w:rPr>
          <w:rFonts w:ascii="Times New Roman" w:hAnsi="Times New Roman"/>
          <w:lang w:val="en-US"/>
        </w:rPr>
        <w:t>he</w:t>
      </w:r>
      <w:r w:rsidR="00B96D66">
        <w:rPr>
          <w:rFonts w:ascii="Times New Roman" w:hAnsi="Times New Roman"/>
          <w:lang w:val="en-US"/>
        </w:rPr>
        <w:t xml:space="preserve"> platform on</w:t>
      </w:r>
      <w:r w:rsidR="005E6373">
        <w:rPr>
          <w:rFonts w:ascii="Times New Roman" w:hAnsi="Times New Roman"/>
          <w:lang w:val="en-US"/>
        </w:rPr>
        <w:t xml:space="preserve"> women</w:t>
      </w:r>
      <w:r w:rsidR="00B96D66">
        <w:rPr>
          <w:rFonts w:ascii="Times New Roman" w:hAnsi="Times New Roman"/>
          <w:lang w:val="en-US"/>
        </w:rPr>
        <w:t xml:space="preserve">’s human rights mechanisms: </w:t>
      </w:r>
    </w:p>
    <w:p w14:paraId="10126217" w14:textId="643545A4" w:rsidR="00D912E8" w:rsidRDefault="0026459C">
      <w:pPr>
        <w:pStyle w:val="Body"/>
        <w:jc w:val="both"/>
        <w:rPr>
          <w:rFonts w:ascii="Times New Roman" w:eastAsia="Times New Roman" w:hAnsi="Times New Roman" w:cs="Times New Roman"/>
        </w:rPr>
      </w:pPr>
      <w:hyperlink r:id="rId8" w:history="1">
        <w:r w:rsidR="00B96D66" w:rsidRPr="004F3B8A">
          <w:rPr>
            <w:rStyle w:val="Hyperlink"/>
            <w:rFonts w:ascii="Times New Roman" w:hAnsi="Times New Roman"/>
            <w:lang w:val="en-US"/>
          </w:rPr>
          <w:t>https://www.ohchr.org/EN/NewsEvents/Pages/DisplayNews.aspx?NewsID=24380&amp;LangID=E</w:t>
        </w:r>
      </w:hyperlink>
      <w:r w:rsidR="00B96D66">
        <w:rPr>
          <w:rFonts w:ascii="Times New Roman" w:hAnsi="Times New Roman"/>
          <w:lang w:val="en-US"/>
        </w:rPr>
        <w:t xml:space="preserve"> </w:t>
      </w:r>
      <w:r w:rsidR="007310B9">
        <w:rPr>
          <w:rFonts w:ascii="Times New Roman" w:hAnsi="Times New Roman"/>
          <w:lang w:val="en-US"/>
        </w:rPr>
        <w:t xml:space="preserve"> </w:t>
      </w:r>
    </w:p>
    <w:p w14:paraId="2C49B5F1" w14:textId="0FC6CCA4" w:rsidR="005E6373" w:rsidRDefault="00A131D4">
      <w:pPr>
        <w:pStyle w:val="Body"/>
        <w:jc w:val="both"/>
        <w:rPr>
          <w:rFonts w:ascii="Times New Roman" w:hAnsi="Times New Roman"/>
          <w:lang w:val="en-US"/>
        </w:rPr>
      </w:pPr>
      <w:bookmarkStart w:id="0" w:name="_Hlk4592620"/>
      <w:r>
        <w:rPr>
          <w:rFonts w:ascii="Times New Roman" w:hAnsi="Times New Roman"/>
          <w:lang w:val="en-US"/>
        </w:rPr>
        <w:t xml:space="preserve">The next CSW64 will focus on the review of the Beijing +25. The SRVAW recalled that at the time of the Fourth World Conference on Women and the adoption of the Beijing Platform for Action (BPA) in 1995, many mechanisms did not exist, while others were recently established. </w:t>
      </w:r>
      <w:r w:rsidR="00DA62B2">
        <w:rPr>
          <w:rFonts w:ascii="Times New Roman" w:hAnsi="Times New Roman"/>
          <w:lang w:val="en-US"/>
        </w:rPr>
        <w:t>In this regard</w:t>
      </w:r>
      <w:r>
        <w:rPr>
          <w:rFonts w:ascii="Times New Roman" w:hAnsi="Times New Roman"/>
          <w:lang w:val="en-US"/>
        </w:rPr>
        <w:t>, the SRVAW</w:t>
      </w:r>
      <w:r w:rsidR="005E6373">
        <w:rPr>
          <w:rFonts w:ascii="Times New Roman" w:hAnsi="Times New Roman"/>
          <w:lang w:val="en-US"/>
        </w:rPr>
        <w:t xml:space="preserve"> is preparing her report </w:t>
      </w:r>
      <w:r w:rsidR="00DA62B2">
        <w:rPr>
          <w:rFonts w:ascii="Times New Roman" w:hAnsi="Times New Roman"/>
          <w:lang w:val="en-US"/>
        </w:rPr>
        <w:t xml:space="preserve">to the Human Rights Council in June 2019 </w:t>
      </w:r>
      <w:r w:rsidR="005E6373">
        <w:rPr>
          <w:rFonts w:ascii="Times New Roman" w:hAnsi="Times New Roman"/>
          <w:lang w:val="en-US"/>
        </w:rPr>
        <w:t xml:space="preserve">on the </w:t>
      </w:r>
      <w:r>
        <w:rPr>
          <w:rFonts w:ascii="Times New Roman" w:hAnsi="Times New Roman"/>
          <w:lang w:val="en-US"/>
        </w:rPr>
        <w:t>25</w:t>
      </w:r>
      <w:r w:rsidR="005E6373">
        <w:rPr>
          <w:rFonts w:ascii="Times New Roman" w:hAnsi="Times New Roman"/>
          <w:lang w:val="en-US"/>
        </w:rPr>
        <w:t xml:space="preserve"> years of the mandate of the Special Rapporteur on violence against</w:t>
      </w:r>
      <w:r w:rsidR="00B96D66">
        <w:rPr>
          <w:rFonts w:ascii="Times New Roman" w:hAnsi="Times New Roman"/>
          <w:lang w:val="en-US"/>
        </w:rPr>
        <w:t xml:space="preserve"> women</w:t>
      </w:r>
      <w:r>
        <w:rPr>
          <w:rFonts w:ascii="Times New Roman" w:hAnsi="Times New Roman"/>
          <w:lang w:val="en-US"/>
        </w:rPr>
        <w:t xml:space="preserve"> as contribution to the BPA + 25</w:t>
      </w:r>
      <w:r w:rsidR="00DA62B2">
        <w:rPr>
          <w:rFonts w:ascii="Times New Roman" w:hAnsi="Times New Roman"/>
          <w:lang w:val="en-US"/>
        </w:rPr>
        <w:t>. S</w:t>
      </w:r>
      <w:r w:rsidR="005E6373">
        <w:rPr>
          <w:rFonts w:ascii="Times New Roman" w:hAnsi="Times New Roman"/>
          <w:lang w:val="en-US"/>
        </w:rPr>
        <w:t xml:space="preserve">he </w:t>
      </w:r>
      <w:r w:rsidR="005E6373">
        <w:rPr>
          <w:rFonts w:ascii="Times New Roman" w:hAnsi="Times New Roman"/>
        </w:rPr>
        <w:t>would</w:t>
      </w:r>
      <w:r>
        <w:rPr>
          <w:rFonts w:ascii="Times New Roman" w:hAnsi="Times New Roman"/>
          <w:lang w:val="en-US"/>
        </w:rPr>
        <w:t xml:space="preserve"> like to include </w:t>
      </w:r>
      <w:r w:rsidR="00456417">
        <w:rPr>
          <w:rFonts w:ascii="Times New Roman" w:hAnsi="Times New Roman"/>
          <w:lang w:val="en-US"/>
        </w:rPr>
        <w:t xml:space="preserve">in her report </w:t>
      </w:r>
      <w:r>
        <w:rPr>
          <w:rFonts w:ascii="Times New Roman" w:hAnsi="Times New Roman"/>
          <w:lang w:val="en-US"/>
        </w:rPr>
        <w:t>few para</w:t>
      </w:r>
      <w:r w:rsidR="005E6373">
        <w:rPr>
          <w:rFonts w:ascii="Times New Roman" w:hAnsi="Times New Roman"/>
          <w:lang w:val="en-US"/>
        </w:rPr>
        <w:t>graphs on development</w:t>
      </w:r>
      <w:r w:rsidR="00DA62B2">
        <w:rPr>
          <w:rFonts w:ascii="Times New Roman" w:hAnsi="Times New Roman"/>
          <w:lang w:val="en-US"/>
        </w:rPr>
        <w:t>s from</w:t>
      </w:r>
      <w:r w:rsidR="005E6373">
        <w:rPr>
          <w:rFonts w:ascii="Times New Roman" w:hAnsi="Times New Roman"/>
          <w:lang w:val="en-US"/>
        </w:rPr>
        <w:t xml:space="preserve"> each mechanism of the platform</w:t>
      </w:r>
      <w:r>
        <w:rPr>
          <w:rFonts w:ascii="Times New Roman" w:hAnsi="Times New Roman"/>
          <w:lang w:val="en-US"/>
        </w:rPr>
        <w:t xml:space="preserve"> and </w:t>
      </w:r>
      <w:r w:rsidR="005E6373">
        <w:rPr>
          <w:rFonts w:ascii="Times New Roman" w:hAnsi="Times New Roman"/>
          <w:lang w:val="en-US"/>
        </w:rPr>
        <w:t>how each m</w:t>
      </w:r>
      <w:r w:rsidR="00456417">
        <w:rPr>
          <w:rFonts w:ascii="Times New Roman" w:hAnsi="Times New Roman"/>
          <w:lang w:val="en-US"/>
        </w:rPr>
        <w:t>echanism has integrated the BPA</w:t>
      </w:r>
      <w:r w:rsidR="005E6373">
        <w:rPr>
          <w:rFonts w:ascii="Times New Roman" w:hAnsi="Times New Roman"/>
        </w:rPr>
        <w:t xml:space="preserve">. She </w:t>
      </w:r>
      <w:r w:rsidR="005E6373">
        <w:rPr>
          <w:rFonts w:ascii="Times New Roman" w:hAnsi="Times New Roman"/>
          <w:lang w:val="en-US"/>
        </w:rPr>
        <w:t>invited them to send these paragraphs</w:t>
      </w:r>
      <w:r>
        <w:rPr>
          <w:rFonts w:ascii="Times New Roman" w:hAnsi="Times New Roman"/>
          <w:lang w:val="en-US"/>
        </w:rPr>
        <w:t xml:space="preserve"> in the next 10 days.  </w:t>
      </w:r>
    </w:p>
    <w:bookmarkEnd w:id="0"/>
    <w:p w14:paraId="22D5B120" w14:textId="4DD30E42" w:rsidR="00D912E8" w:rsidRDefault="00A131D4" w:rsidP="005E6373">
      <w:pPr>
        <w:pStyle w:val="Body"/>
        <w:jc w:val="both"/>
        <w:rPr>
          <w:rFonts w:ascii="Times New Roman" w:eastAsia="Times New Roman" w:hAnsi="Times New Roman" w:cs="Times New Roman"/>
        </w:rPr>
      </w:pPr>
      <w:r>
        <w:rPr>
          <w:rFonts w:ascii="Times New Roman" w:hAnsi="Times New Roman"/>
          <w:lang w:val="en-US"/>
        </w:rPr>
        <w:lastRenderedPageBreak/>
        <w:t xml:space="preserve">She also encouraged each mechanism to </w:t>
      </w:r>
      <w:r w:rsidR="005E6373">
        <w:rPr>
          <w:rFonts w:ascii="Times New Roman" w:hAnsi="Times New Roman"/>
          <w:lang w:val="en-US"/>
        </w:rPr>
        <w:t>review the relevance</w:t>
      </w:r>
      <w:r>
        <w:rPr>
          <w:rFonts w:ascii="Times New Roman" w:hAnsi="Times New Roman"/>
          <w:lang w:val="en-US"/>
        </w:rPr>
        <w:t xml:space="preserve"> of their work in</w:t>
      </w:r>
      <w:r w:rsidR="005E6373">
        <w:rPr>
          <w:rFonts w:ascii="Times New Roman" w:hAnsi="Times New Roman"/>
          <w:lang w:val="en-US"/>
        </w:rPr>
        <w:t xml:space="preserve"> the</w:t>
      </w:r>
      <w:r>
        <w:rPr>
          <w:rFonts w:ascii="Times New Roman" w:hAnsi="Times New Roman"/>
          <w:lang w:val="en-US"/>
        </w:rPr>
        <w:t xml:space="preserve"> implementation </w:t>
      </w:r>
      <w:r w:rsidR="005E6373">
        <w:rPr>
          <w:rFonts w:ascii="Times New Roman" w:hAnsi="Times New Roman"/>
          <w:lang w:val="en-US"/>
        </w:rPr>
        <w:t xml:space="preserve">of the </w:t>
      </w:r>
      <w:r w:rsidR="00B96D66">
        <w:rPr>
          <w:rFonts w:ascii="Times New Roman" w:hAnsi="Times New Roman"/>
          <w:lang w:val="en-US"/>
        </w:rPr>
        <w:t>BPA that could be included in</w:t>
      </w:r>
      <w:r>
        <w:rPr>
          <w:rFonts w:ascii="Times New Roman" w:hAnsi="Times New Roman"/>
          <w:lang w:val="en-US"/>
        </w:rPr>
        <w:t xml:space="preserve"> a platform</w:t>
      </w:r>
      <w:r w:rsidR="005E6373">
        <w:rPr>
          <w:rFonts w:ascii="Times New Roman" w:hAnsi="Times New Roman"/>
          <w:lang w:val="en-US"/>
        </w:rPr>
        <w:t>’</w:t>
      </w:r>
      <w:r>
        <w:rPr>
          <w:rFonts w:ascii="Times New Roman" w:hAnsi="Times New Roman"/>
          <w:lang w:val="en-US"/>
        </w:rPr>
        <w:t xml:space="preserve">s </w:t>
      </w:r>
      <w:r w:rsidRPr="008C017A">
        <w:rPr>
          <w:rFonts w:ascii="Times New Roman" w:hAnsi="Times New Roman"/>
        </w:rPr>
        <w:t xml:space="preserve"> publication </w:t>
      </w:r>
      <w:r w:rsidR="005E6373">
        <w:rPr>
          <w:rFonts w:ascii="Times New Roman" w:hAnsi="Times New Roman"/>
          <w:lang w:val="en-US"/>
        </w:rPr>
        <w:t>on the BPA +</w:t>
      </w:r>
      <w:r>
        <w:rPr>
          <w:rFonts w:ascii="Times New Roman" w:hAnsi="Times New Roman"/>
          <w:lang w:val="en-US"/>
        </w:rPr>
        <w:t xml:space="preserve"> 25 and presented at the next CSW64</w:t>
      </w:r>
      <w:r w:rsidR="00B96D66">
        <w:rPr>
          <w:rFonts w:ascii="Times New Roman" w:hAnsi="Times New Roman"/>
          <w:lang w:val="en-US"/>
        </w:rPr>
        <w:t xml:space="preserve"> </w:t>
      </w:r>
      <w:r>
        <w:rPr>
          <w:rFonts w:ascii="Times New Roman" w:hAnsi="Times New Roman"/>
          <w:lang w:val="en-US"/>
        </w:rPr>
        <w:t>highlight</w:t>
      </w:r>
      <w:r w:rsidR="00DA62B2">
        <w:rPr>
          <w:rFonts w:ascii="Times New Roman" w:hAnsi="Times New Roman"/>
          <w:lang w:val="en-US"/>
        </w:rPr>
        <w:t>ing</w:t>
      </w:r>
      <w:r>
        <w:rPr>
          <w:rFonts w:ascii="Times New Roman" w:hAnsi="Times New Roman"/>
          <w:lang w:val="en-US"/>
        </w:rPr>
        <w:t xml:space="preserve"> what each mechanism has been doing since</w:t>
      </w:r>
      <w:r w:rsidR="005E6373">
        <w:rPr>
          <w:rFonts w:ascii="Times New Roman" w:hAnsi="Times New Roman"/>
          <w:lang w:val="en-US"/>
        </w:rPr>
        <w:t xml:space="preserve"> </w:t>
      </w:r>
      <w:r>
        <w:rPr>
          <w:rFonts w:ascii="Times New Roman" w:hAnsi="Times New Roman"/>
          <w:lang w:val="en-US"/>
        </w:rPr>
        <w:t>1995, identify</w:t>
      </w:r>
      <w:r w:rsidR="00DA62B2">
        <w:rPr>
          <w:rFonts w:ascii="Times New Roman" w:hAnsi="Times New Roman"/>
          <w:lang w:val="en-US"/>
        </w:rPr>
        <w:t>ing</w:t>
      </w:r>
      <w:r>
        <w:rPr>
          <w:rFonts w:ascii="Times New Roman" w:hAnsi="Times New Roman"/>
          <w:lang w:val="en-US"/>
        </w:rPr>
        <w:t xml:space="preserve"> the remaining challenges and develop</w:t>
      </w:r>
      <w:r w:rsidR="00DA62B2">
        <w:rPr>
          <w:rFonts w:ascii="Times New Roman" w:hAnsi="Times New Roman"/>
          <w:lang w:val="en-US"/>
        </w:rPr>
        <w:t>ing</w:t>
      </w:r>
      <w:r>
        <w:rPr>
          <w:rFonts w:ascii="Times New Roman" w:hAnsi="Times New Roman"/>
          <w:lang w:val="en-US"/>
        </w:rPr>
        <w:t xml:space="preserve"> new strategies. This publication would also make the platform more visible, since there is a feeling that the mechanisms are not sufficiently supported and recognized at the CSW and elsewhere. </w:t>
      </w:r>
      <w:r w:rsidR="005E6373">
        <w:rPr>
          <w:rFonts w:ascii="Times New Roman" w:hAnsi="Times New Roman"/>
          <w:lang w:val="en-US"/>
        </w:rPr>
        <w:t>This will be further discussed in Strasbourg.</w:t>
      </w:r>
    </w:p>
    <w:p w14:paraId="36B207FF" w14:textId="2F9195B9" w:rsidR="00D912E8" w:rsidRDefault="00A131D4">
      <w:pPr>
        <w:pStyle w:val="Body"/>
        <w:jc w:val="both"/>
        <w:rPr>
          <w:rFonts w:ascii="Times New Roman" w:eastAsia="Times New Roman" w:hAnsi="Times New Roman" w:cs="Times New Roman"/>
        </w:rPr>
      </w:pPr>
      <w:r>
        <w:rPr>
          <w:rFonts w:ascii="Times New Roman" w:hAnsi="Times New Roman"/>
          <w:lang w:val="en-US"/>
        </w:rPr>
        <w:t>All participants felt strongly that a counter action is needed to stop pushbacks</w:t>
      </w:r>
      <w:r w:rsidR="00B96D66">
        <w:rPr>
          <w:rFonts w:ascii="Times New Roman" w:hAnsi="Times New Roman"/>
          <w:lang w:val="en-US"/>
        </w:rPr>
        <w:t xml:space="preserve"> on women’s rights</w:t>
      </w:r>
      <w:r>
        <w:rPr>
          <w:rFonts w:ascii="Times New Roman" w:hAnsi="Times New Roman"/>
          <w:lang w:val="en-US"/>
        </w:rPr>
        <w:t xml:space="preserve"> and agreed that the platform has an important role to play on this. The SRVAW and GREVIO encouraged all members of the platform to make specific appeals and lo</w:t>
      </w:r>
      <w:r w:rsidR="00B96D66">
        <w:rPr>
          <w:rFonts w:ascii="Times New Roman" w:hAnsi="Times New Roman"/>
          <w:lang w:val="en-US"/>
        </w:rPr>
        <w:t>bby with friendly, like-minded S</w:t>
      </w:r>
      <w:r>
        <w:rPr>
          <w:rFonts w:ascii="Times New Roman" w:hAnsi="Times New Roman"/>
          <w:lang w:val="en-US"/>
        </w:rPr>
        <w:t xml:space="preserve">tates, including States that are supportive of the CEDAW, so that they can help minimizing the impact of these anti-women rights movements. </w:t>
      </w:r>
    </w:p>
    <w:p w14:paraId="66E991E2" w14:textId="77777777" w:rsidR="00D912E8" w:rsidRDefault="00A131D4">
      <w:pPr>
        <w:pStyle w:val="Body"/>
        <w:rPr>
          <w:rFonts w:ascii="Times New Roman" w:eastAsia="Times New Roman" w:hAnsi="Times New Roman" w:cs="Times New Roman"/>
        </w:rPr>
      </w:pPr>
      <w:r>
        <w:rPr>
          <w:rFonts w:ascii="Times New Roman" w:hAnsi="Times New Roman"/>
          <w:lang w:val="en-US"/>
        </w:rPr>
        <w:t>The MESECVI suggested to find an official name for the platform which will make it more easily identifiable in all different regions. Proposed names:</w:t>
      </w:r>
    </w:p>
    <w:p w14:paraId="298E798C" w14:textId="77777777" w:rsidR="00D912E8" w:rsidRDefault="00A131D4">
      <w:pPr>
        <w:pStyle w:val="ListParagraph"/>
        <w:numPr>
          <w:ilvl w:val="0"/>
          <w:numId w:val="2"/>
        </w:numPr>
        <w:rPr>
          <w:rFonts w:ascii="Times New Roman" w:hAnsi="Times New Roman"/>
        </w:rPr>
      </w:pPr>
      <w:r>
        <w:rPr>
          <w:rFonts w:ascii="Times New Roman" w:hAnsi="Times New Roman"/>
        </w:rPr>
        <w:t xml:space="preserve">Platform of independent mechanisms on violence against women and women’s rights (considered too long by all) </w:t>
      </w:r>
    </w:p>
    <w:p w14:paraId="59D9BFA8" w14:textId="4DAA384B" w:rsidR="00D912E8" w:rsidRDefault="00A131D4">
      <w:pPr>
        <w:pStyle w:val="ListParagraph"/>
        <w:numPr>
          <w:ilvl w:val="0"/>
          <w:numId w:val="2"/>
        </w:numPr>
        <w:rPr>
          <w:rFonts w:ascii="Times New Roman" w:hAnsi="Times New Roman"/>
        </w:rPr>
      </w:pPr>
      <w:r>
        <w:rPr>
          <w:rFonts w:ascii="Times New Roman" w:hAnsi="Times New Roman"/>
        </w:rPr>
        <w:t xml:space="preserve">Women’s human rights platform </w:t>
      </w:r>
      <w:r w:rsidR="009E3750">
        <w:rPr>
          <w:rFonts w:ascii="Times New Roman" w:hAnsi="Times New Roman"/>
        </w:rPr>
        <w:t>(</w:t>
      </w:r>
      <w:r>
        <w:rPr>
          <w:rFonts w:ascii="Times New Roman" w:hAnsi="Times New Roman"/>
        </w:rPr>
        <w:t>WHRP</w:t>
      </w:r>
      <w:r w:rsidR="009E3750">
        <w:rPr>
          <w:rFonts w:ascii="Times New Roman" w:hAnsi="Times New Roman"/>
        </w:rPr>
        <w:t>)</w:t>
      </w:r>
    </w:p>
    <w:p w14:paraId="119A7B08" w14:textId="77777777" w:rsidR="00D912E8" w:rsidRDefault="00A131D4">
      <w:pPr>
        <w:pStyle w:val="ListParagraph"/>
        <w:numPr>
          <w:ilvl w:val="0"/>
          <w:numId w:val="2"/>
        </w:numPr>
        <w:rPr>
          <w:rFonts w:ascii="Times New Roman" w:hAnsi="Times New Roman"/>
        </w:rPr>
      </w:pPr>
      <w:r>
        <w:rPr>
          <w:rFonts w:ascii="Times New Roman" w:hAnsi="Times New Roman"/>
        </w:rPr>
        <w:t xml:space="preserve">Women’s human rights </w:t>
      </w:r>
      <w:r w:rsidR="005E6373">
        <w:rPr>
          <w:rFonts w:ascii="Times New Roman" w:hAnsi="Times New Roman"/>
        </w:rPr>
        <w:t>independent mechanism</w:t>
      </w:r>
      <w:r>
        <w:rPr>
          <w:rFonts w:ascii="Times New Roman" w:hAnsi="Times New Roman"/>
        </w:rPr>
        <w:t xml:space="preserve">  platform</w:t>
      </w:r>
      <w:r w:rsidR="005E6373">
        <w:rPr>
          <w:rFonts w:ascii="Times New Roman" w:hAnsi="Times New Roman"/>
        </w:rPr>
        <w:t xml:space="preserve">  </w:t>
      </w:r>
      <w:r w:rsidR="00FE6708">
        <w:rPr>
          <w:rFonts w:ascii="Times New Roman" w:hAnsi="Times New Roman"/>
        </w:rPr>
        <w:t>(</w:t>
      </w:r>
      <w:r w:rsidR="005E6373">
        <w:rPr>
          <w:rFonts w:ascii="Times New Roman" w:hAnsi="Times New Roman"/>
        </w:rPr>
        <w:t>WHR</w:t>
      </w:r>
      <w:r>
        <w:rPr>
          <w:rFonts w:ascii="Times New Roman" w:hAnsi="Times New Roman"/>
        </w:rPr>
        <w:t>MP</w:t>
      </w:r>
      <w:r w:rsidR="00FE6708">
        <w:rPr>
          <w:rFonts w:ascii="Times New Roman" w:hAnsi="Times New Roman"/>
        </w:rPr>
        <w:t>)</w:t>
      </w:r>
    </w:p>
    <w:p w14:paraId="6E6EA411" w14:textId="77777777" w:rsidR="00D912E8" w:rsidRDefault="00A131D4">
      <w:pPr>
        <w:pStyle w:val="Body"/>
        <w:rPr>
          <w:rFonts w:ascii="Times New Roman" w:eastAsia="Times New Roman" w:hAnsi="Times New Roman" w:cs="Times New Roman"/>
        </w:rPr>
      </w:pPr>
      <w:r>
        <w:rPr>
          <w:rFonts w:ascii="Times New Roman" w:hAnsi="Times New Roman"/>
          <w:lang w:val="en-US"/>
        </w:rPr>
        <w:t xml:space="preserve">No agreement on a name was reached </w:t>
      </w:r>
      <w:r w:rsidR="005E6373">
        <w:rPr>
          <w:rFonts w:ascii="Times New Roman" w:hAnsi="Times New Roman"/>
          <w:lang w:val="en-US"/>
        </w:rPr>
        <w:t xml:space="preserve">and it will be discussed again in Strasbourg. </w:t>
      </w:r>
    </w:p>
    <w:p w14:paraId="259908ED" w14:textId="75F185E2" w:rsidR="00D912E8" w:rsidRDefault="00A131D4">
      <w:pPr>
        <w:pStyle w:val="Body"/>
        <w:jc w:val="both"/>
        <w:rPr>
          <w:rStyle w:val="None"/>
          <w:rFonts w:ascii="Times New Roman" w:eastAsia="Times New Roman" w:hAnsi="Times New Roman" w:cs="Times New Roman"/>
        </w:rPr>
      </w:pPr>
      <w:bookmarkStart w:id="1" w:name="_Hlk4592457"/>
      <w:r>
        <w:rPr>
          <w:rFonts w:ascii="Times New Roman" w:hAnsi="Times New Roman"/>
          <w:lang w:val="en-US"/>
        </w:rPr>
        <w:t xml:space="preserve">SRVAW mentioned that </w:t>
      </w:r>
      <w:hyperlink r:id="rId9" w:history="1">
        <w:r>
          <w:rPr>
            <w:rStyle w:val="Hyperlink0"/>
            <w:rFonts w:eastAsia="Calibri"/>
            <w:lang w:val="en-US"/>
          </w:rPr>
          <w:t>Special Rapporteur on Rights of Women in Africa</w:t>
        </w:r>
      </w:hyperlink>
      <w:r w:rsidRPr="00B96D66">
        <w:rPr>
          <w:rStyle w:val="None"/>
        </w:rPr>
        <w:t xml:space="preserve"> </w:t>
      </w:r>
      <w:r>
        <w:rPr>
          <w:rStyle w:val="None"/>
          <w:rFonts w:ascii="Times New Roman" w:hAnsi="Times New Roman"/>
          <w:lang w:val="en-US"/>
        </w:rPr>
        <w:t xml:space="preserve">has been </w:t>
      </w:r>
      <w:r w:rsidR="005E6373">
        <w:rPr>
          <w:rStyle w:val="None"/>
          <w:rFonts w:ascii="Times New Roman" w:hAnsi="Times New Roman"/>
          <w:lang w:val="en-US"/>
        </w:rPr>
        <w:t>promoting universal</w:t>
      </w:r>
      <w:r>
        <w:rPr>
          <w:rStyle w:val="None"/>
          <w:rFonts w:ascii="Times New Roman" w:hAnsi="Times New Roman"/>
          <w:lang w:val="en-US"/>
        </w:rPr>
        <w:t xml:space="preserve"> ratification of the Maputo Protocol in Africa in next 2 years and she affirmed that all instruments should be equally implemented. The Beijing +25 should serve to make sure that discrimination and violence against women are integrated in the whole review process. </w:t>
      </w:r>
    </w:p>
    <w:p w14:paraId="7AF84389" w14:textId="77777777" w:rsidR="00D912E8" w:rsidRDefault="00A131D4">
      <w:pPr>
        <w:pStyle w:val="Body"/>
        <w:jc w:val="both"/>
        <w:rPr>
          <w:rStyle w:val="None"/>
          <w:rFonts w:ascii="Times New Roman" w:eastAsia="Times New Roman" w:hAnsi="Times New Roman" w:cs="Times New Roman"/>
        </w:rPr>
      </w:pPr>
      <w:r>
        <w:rPr>
          <w:rStyle w:val="None"/>
          <w:rFonts w:ascii="Times New Roman" w:hAnsi="Times New Roman"/>
          <w:lang w:val="en-US"/>
        </w:rPr>
        <w:t>On the strategies to disseminate the report of the SRVAW on violence against women in politics, it was mentioned that each mechanism should play a role in its dissemination.  The SRVAW affirmed that the Council of Europe’s initiative #</w:t>
      </w:r>
      <w:proofErr w:type="spellStart"/>
      <w:r>
        <w:rPr>
          <w:rStyle w:val="None"/>
          <w:rFonts w:ascii="Times New Roman" w:hAnsi="Times New Roman"/>
          <w:lang w:val="en-US"/>
        </w:rPr>
        <w:t>NotInMyParliament</w:t>
      </w:r>
      <w:proofErr w:type="spellEnd"/>
      <w:r>
        <w:rPr>
          <w:rStyle w:val="None"/>
          <w:rFonts w:ascii="Times New Roman" w:hAnsi="Times New Roman"/>
          <w:lang w:val="en-US"/>
        </w:rPr>
        <w:t xml:space="preserve"> was a good way to integrate her report in the work of parliamentarians, but she stressed that the report and its recommendations should be transmitted to all parliaments.  </w:t>
      </w:r>
    </w:p>
    <w:p w14:paraId="2143DE00" w14:textId="77777777" w:rsidR="00D912E8" w:rsidRDefault="00A131D4">
      <w:pPr>
        <w:pStyle w:val="Body"/>
        <w:jc w:val="both"/>
        <w:rPr>
          <w:rStyle w:val="None"/>
          <w:rFonts w:ascii="Times New Roman" w:eastAsia="Times New Roman" w:hAnsi="Times New Roman" w:cs="Times New Roman"/>
        </w:rPr>
      </w:pPr>
      <w:r>
        <w:rPr>
          <w:rStyle w:val="None"/>
          <w:rFonts w:ascii="Times New Roman" w:hAnsi="Times New Roman"/>
          <w:lang w:val="en-US"/>
        </w:rPr>
        <w:t xml:space="preserve">The Secretariat of MESECVI informed that in the Latin-American region there are two organizations of women parliamentarians which have been raising awareness about the model law and that these organizations can disseminate the SRVAW report.  </w:t>
      </w:r>
    </w:p>
    <w:bookmarkEnd w:id="1"/>
    <w:p w14:paraId="43A869F6" w14:textId="05988C26" w:rsidR="00D912E8" w:rsidRDefault="005E6373">
      <w:pPr>
        <w:pStyle w:val="Body"/>
        <w:jc w:val="both"/>
        <w:rPr>
          <w:rStyle w:val="None"/>
          <w:rFonts w:ascii="Times New Roman" w:eastAsia="Times New Roman" w:hAnsi="Times New Roman" w:cs="Times New Roman"/>
        </w:rPr>
      </w:pPr>
      <w:r>
        <w:rPr>
          <w:rStyle w:val="None"/>
          <w:rFonts w:ascii="Times New Roman" w:hAnsi="Times New Roman"/>
        </w:rPr>
        <w:t>T</w:t>
      </w:r>
      <w:r w:rsidR="00B40956">
        <w:rPr>
          <w:rStyle w:val="None"/>
          <w:rFonts w:ascii="Times New Roman" w:hAnsi="Times New Roman"/>
          <w:lang w:val="en-US"/>
        </w:rPr>
        <w:t>wo v</w:t>
      </w:r>
      <w:r w:rsidR="00A131D4">
        <w:rPr>
          <w:rStyle w:val="None"/>
          <w:rFonts w:ascii="Times New Roman" w:hAnsi="Times New Roman"/>
          <w:lang w:val="en-US"/>
        </w:rPr>
        <w:t xml:space="preserve">ice chairs of the CEDAW Committee </w:t>
      </w:r>
      <w:r w:rsidR="00B40956">
        <w:rPr>
          <w:rStyle w:val="None"/>
          <w:rFonts w:ascii="Times New Roman" w:hAnsi="Times New Roman"/>
          <w:lang w:val="en-US"/>
        </w:rPr>
        <w:t>mentioned that the Committee is</w:t>
      </w:r>
      <w:r w:rsidR="00A131D4">
        <w:rPr>
          <w:rStyle w:val="None"/>
          <w:rFonts w:ascii="Times New Roman" w:hAnsi="Times New Roman"/>
          <w:lang w:val="en-US"/>
        </w:rPr>
        <w:t xml:space="preserve"> re-structuring. </w:t>
      </w:r>
      <w:r>
        <w:rPr>
          <w:rStyle w:val="None"/>
          <w:rFonts w:ascii="Times New Roman" w:hAnsi="Times New Roman"/>
          <w:lang w:val="en-US"/>
        </w:rPr>
        <w:t>There are now six internal</w:t>
      </w:r>
      <w:r w:rsidR="00A131D4">
        <w:rPr>
          <w:rStyle w:val="None"/>
          <w:rFonts w:ascii="Times New Roman" w:hAnsi="Times New Roman"/>
          <w:lang w:val="en-US"/>
        </w:rPr>
        <w:t xml:space="preserve"> </w:t>
      </w:r>
      <w:r>
        <w:rPr>
          <w:rStyle w:val="None"/>
          <w:rFonts w:ascii="Times New Roman" w:hAnsi="Times New Roman"/>
          <w:lang w:val="en-US"/>
        </w:rPr>
        <w:t xml:space="preserve">standing </w:t>
      </w:r>
      <w:r w:rsidR="00A131D4">
        <w:rPr>
          <w:rStyle w:val="None"/>
          <w:rFonts w:ascii="Times New Roman" w:hAnsi="Times New Roman"/>
          <w:lang w:val="en-US"/>
        </w:rPr>
        <w:t>working groups</w:t>
      </w:r>
      <w:r>
        <w:rPr>
          <w:rStyle w:val="None"/>
          <w:rFonts w:ascii="Times New Roman" w:hAnsi="Times New Roman"/>
          <w:lang w:val="en-US"/>
        </w:rPr>
        <w:t>: one</w:t>
      </w:r>
      <w:r w:rsidR="00A131D4">
        <w:rPr>
          <w:rStyle w:val="None"/>
          <w:rFonts w:ascii="Times New Roman" w:hAnsi="Times New Roman"/>
          <w:lang w:val="en-US"/>
        </w:rPr>
        <w:t xml:space="preserve"> </w:t>
      </w:r>
      <w:r>
        <w:rPr>
          <w:rStyle w:val="None"/>
          <w:rFonts w:ascii="Times New Roman" w:hAnsi="Times New Roman"/>
          <w:lang w:val="en-US"/>
        </w:rPr>
        <w:t>on communication, one inquiries, one on working methods, one on SDG, one on the NHRI and one on GR</w:t>
      </w:r>
      <w:r w:rsidR="00A93EF7">
        <w:rPr>
          <w:rStyle w:val="None"/>
          <w:rFonts w:ascii="Times New Roman" w:hAnsi="Times New Roman"/>
          <w:lang w:val="en-US"/>
        </w:rPr>
        <w:t xml:space="preserve"> </w:t>
      </w:r>
      <w:r w:rsidR="00A93EF7" w:rsidRPr="00A93EF7">
        <w:rPr>
          <w:rStyle w:val="None"/>
          <w:rFonts w:ascii="Times New Roman" w:hAnsi="Times New Roman" w:cs="Times New Roman"/>
          <w:lang w:val="en-US"/>
        </w:rPr>
        <w:t>on</w:t>
      </w:r>
      <w:r w:rsidRPr="00A93EF7">
        <w:rPr>
          <w:rStyle w:val="None"/>
          <w:rFonts w:ascii="Times New Roman" w:hAnsi="Times New Roman" w:cs="Times New Roman"/>
          <w:b/>
          <w:lang w:val="en-US"/>
        </w:rPr>
        <w:t xml:space="preserve"> </w:t>
      </w:r>
      <w:r w:rsidR="00A93EF7" w:rsidRPr="00A93EF7">
        <w:rPr>
          <w:rStyle w:val="Strong"/>
          <w:rFonts w:ascii="Times New Roman" w:hAnsi="Times New Roman" w:cs="Times New Roman"/>
          <w:b w:val="0"/>
          <w:shd w:val="clear" w:color="auto" w:fill="FFFFFF"/>
        </w:rPr>
        <w:t>trafficking of women and girls in the context of global migration</w:t>
      </w:r>
      <w:r w:rsidR="00A93EF7">
        <w:rPr>
          <w:rStyle w:val="Strong"/>
          <w:rFonts w:ascii="Verdana" w:hAnsi="Verdana"/>
          <w:sz w:val="19"/>
          <w:szCs w:val="19"/>
          <w:shd w:val="clear" w:color="auto" w:fill="FFFFFF"/>
        </w:rPr>
        <w:t xml:space="preserve"> </w:t>
      </w:r>
      <w:r w:rsidR="00A131D4">
        <w:rPr>
          <w:rStyle w:val="None"/>
          <w:rFonts w:ascii="Times New Roman" w:hAnsi="Times New Roman"/>
          <w:lang w:val="en-US"/>
        </w:rPr>
        <w:t xml:space="preserve">and two focal points on regional mechanisms and treaty body coordination.  </w:t>
      </w:r>
      <w:r w:rsidR="00B40956">
        <w:rPr>
          <w:rStyle w:val="None"/>
          <w:rFonts w:ascii="Times New Roman" w:hAnsi="Times New Roman"/>
          <w:lang w:val="en-US"/>
        </w:rPr>
        <w:t xml:space="preserve">There is </w:t>
      </w:r>
      <w:r w:rsidR="00FE6708">
        <w:rPr>
          <w:rStyle w:val="None"/>
          <w:rFonts w:ascii="Times New Roman" w:hAnsi="Times New Roman"/>
          <w:lang w:val="en-US"/>
        </w:rPr>
        <w:t xml:space="preserve">a </w:t>
      </w:r>
      <w:r w:rsidR="00B40956">
        <w:rPr>
          <w:rStyle w:val="None"/>
          <w:rFonts w:ascii="Times New Roman" w:hAnsi="Times New Roman"/>
          <w:lang w:val="en-US"/>
        </w:rPr>
        <w:t>framework of</w:t>
      </w:r>
      <w:r w:rsidR="00A131D4">
        <w:rPr>
          <w:rStyle w:val="None"/>
          <w:rFonts w:ascii="Times New Roman" w:hAnsi="Times New Roman"/>
          <w:lang w:val="en-US"/>
        </w:rPr>
        <w:t xml:space="preserve"> c</w:t>
      </w:r>
      <w:r>
        <w:rPr>
          <w:rStyle w:val="None"/>
          <w:rFonts w:ascii="Times New Roman" w:hAnsi="Times New Roman"/>
          <w:lang w:val="en-US"/>
        </w:rPr>
        <w:t>ooperation</w:t>
      </w:r>
      <w:r w:rsidR="00B40956">
        <w:rPr>
          <w:rStyle w:val="None"/>
          <w:rFonts w:ascii="Times New Roman" w:hAnsi="Times New Roman"/>
          <w:lang w:val="en-US"/>
        </w:rPr>
        <w:t xml:space="preserve"> between the CEDAW and SRVAW and standing focal </w:t>
      </w:r>
      <w:r w:rsidR="00A131D4">
        <w:rPr>
          <w:rStyle w:val="None"/>
          <w:rFonts w:ascii="Times New Roman" w:hAnsi="Times New Roman"/>
          <w:lang w:val="en-US"/>
        </w:rPr>
        <w:t xml:space="preserve">point </w:t>
      </w:r>
      <w:r w:rsidR="007C5F61">
        <w:rPr>
          <w:rStyle w:val="None"/>
          <w:rFonts w:ascii="Times New Roman" w:hAnsi="Times New Roman"/>
          <w:lang w:val="en-US"/>
        </w:rPr>
        <w:t xml:space="preserve">on General Recommendation 35 should be appointed, as agreed </w:t>
      </w:r>
      <w:r w:rsidR="00A131D4">
        <w:rPr>
          <w:rStyle w:val="None"/>
          <w:rFonts w:ascii="Times New Roman" w:hAnsi="Times New Roman"/>
          <w:lang w:val="en-US"/>
        </w:rPr>
        <w:t>whe</w:t>
      </w:r>
      <w:r w:rsidR="007C5F61">
        <w:rPr>
          <w:rStyle w:val="None"/>
          <w:rFonts w:ascii="Times New Roman" w:hAnsi="Times New Roman"/>
          <w:lang w:val="en-US"/>
        </w:rPr>
        <w:t xml:space="preserve">n the SRVAW attended the CEDAW consultations on GR35. </w:t>
      </w:r>
    </w:p>
    <w:p w14:paraId="2EF5D28B" w14:textId="37FBAFFF" w:rsidR="00D912E8" w:rsidRDefault="0026459C">
      <w:pPr>
        <w:pStyle w:val="Body"/>
        <w:jc w:val="both"/>
        <w:rPr>
          <w:rStyle w:val="None"/>
          <w:rFonts w:ascii="Times New Roman" w:eastAsia="Times New Roman" w:hAnsi="Times New Roman" w:cs="Times New Roman"/>
        </w:rPr>
      </w:pPr>
      <w:r>
        <w:rPr>
          <w:rStyle w:val="None"/>
          <w:rFonts w:ascii="Times New Roman" w:hAnsi="Times New Roman"/>
          <w:lang w:val="en-US"/>
        </w:rPr>
        <w:t>The President</w:t>
      </w:r>
      <w:bookmarkStart w:id="2" w:name="_GoBack"/>
      <w:bookmarkEnd w:id="2"/>
      <w:r w:rsidR="00A131D4">
        <w:rPr>
          <w:rStyle w:val="None"/>
          <w:rFonts w:ascii="Times New Roman" w:hAnsi="Times New Roman"/>
          <w:lang w:val="en-US"/>
        </w:rPr>
        <w:t xml:space="preserve"> of MESECVI informed that this year they are celebrating its 25</w:t>
      </w:r>
      <w:r w:rsidR="00A131D4">
        <w:rPr>
          <w:rStyle w:val="None"/>
          <w:rFonts w:ascii="Times New Roman" w:hAnsi="Times New Roman"/>
          <w:vertAlign w:val="superscript"/>
          <w:lang w:val="en-US"/>
        </w:rPr>
        <w:t>th</w:t>
      </w:r>
      <w:r w:rsidR="00A131D4">
        <w:rPr>
          <w:rStyle w:val="None"/>
          <w:rFonts w:ascii="Times New Roman" w:hAnsi="Times New Roman"/>
          <w:lang w:val="en-US"/>
        </w:rPr>
        <w:t xml:space="preserve"> anniversary. The MESECVI is now at the 3</w:t>
      </w:r>
      <w:proofErr w:type="spellStart"/>
      <w:r w:rsidR="00A131D4">
        <w:rPr>
          <w:rStyle w:val="None"/>
          <w:rFonts w:ascii="Times New Roman" w:hAnsi="Times New Roman"/>
          <w:vertAlign w:val="superscript"/>
        </w:rPr>
        <w:t>rd</w:t>
      </w:r>
      <w:proofErr w:type="spellEnd"/>
      <w:r w:rsidR="00A131D4">
        <w:rPr>
          <w:rStyle w:val="None"/>
          <w:rFonts w:ascii="Times New Roman" w:hAnsi="Times New Roman"/>
          <w:lang w:val="en-US"/>
        </w:rPr>
        <w:t xml:space="preserve"> round of evaluation focused on stereotypes and violence against women, the questionnaires have been submitted to the countries and a report will follow. This year the MESECVI is also releasing the two first General Recommendations on the </w:t>
      </w:r>
      <w:proofErr w:type="spellStart"/>
      <w:r w:rsidR="00A131D4">
        <w:rPr>
          <w:rStyle w:val="None"/>
          <w:rFonts w:ascii="Times New Roman" w:hAnsi="Times New Roman"/>
          <w:lang w:val="en-US"/>
        </w:rPr>
        <w:t>Belé</w:t>
      </w:r>
      <w:proofErr w:type="spellEnd"/>
      <w:r w:rsidR="00A131D4">
        <w:rPr>
          <w:rStyle w:val="None"/>
          <w:rFonts w:ascii="Times New Roman" w:hAnsi="Times New Roman"/>
          <w:lang w:val="pt-PT"/>
        </w:rPr>
        <w:t>m do Par</w:t>
      </w:r>
      <w:r w:rsidR="00A131D4">
        <w:rPr>
          <w:rStyle w:val="None"/>
          <w:rFonts w:ascii="Times New Roman" w:hAnsi="Times New Roman"/>
          <w:lang w:val="en-US"/>
        </w:rPr>
        <w:t xml:space="preserve">á, respectively on legitimate </w:t>
      </w:r>
      <w:r w:rsidR="00456417">
        <w:rPr>
          <w:rStyle w:val="None"/>
          <w:rFonts w:ascii="Times New Roman" w:hAnsi="Times New Roman"/>
          <w:lang w:val="en-US"/>
        </w:rPr>
        <w:t>defense</w:t>
      </w:r>
      <w:r w:rsidR="00A131D4">
        <w:rPr>
          <w:rStyle w:val="None"/>
          <w:rFonts w:ascii="Times New Roman" w:hAnsi="Times New Roman"/>
          <w:lang w:val="en-US"/>
        </w:rPr>
        <w:t xml:space="preserve"> of women who kill their partners and on missing women and girls.</w:t>
      </w:r>
    </w:p>
    <w:p w14:paraId="279ADF9C" w14:textId="797AB53E" w:rsidR="00D912E8" w:rsidRDefault="00B96D66">
      <w:pPr>
        <w:pStyle w:val="Body"/>
        <w:jc w:val="both"/>
        <w:rPr>
          <w:rStyle w:val="None"/>
          <w:rFonts w:ascii="Times New Roman" w:eastAsia="Times New Roman" w:hAnsi="Times New Roman" w:cs="Times New Roman"/>
        </w:rPr>
      </w:pPr>
      <w:r>
        <w:rPr>
          <w:rStyle w:val="None"/>
          <w:rFonts w:ascii="Times New Roman" w:hAnsi="Times New Roman"/>
          <w:lang w:val="en-US"/>
        </w:rPr>
        <w:t>The SRVAW informed that S</w:t>
      </w:r>
      <w:r w:rsidR="00A131D4">
        <w:rPr>
          <w:rStyle w:val="None"/>
          <w:rFonts w:ascii="Times New Roman" w:hAnsi="Times New Roman"/>
          <w:lang w:val="en-US"/>
        </w:rPr>
        <w:t xml:space="preserve">tates are now more willing to send data on femicide. The data will serve to highlight what is not working well in a country and shed light on how and where States are making </w:t>
      </w:r>
      <w:r w:rsidR="00A131D4">
        <w:rPr>
          <w:rStyle w:val="None"/>
          <w:rFonts w:ascii="Times New Roman" w:hAnsi="Times New Roman"/>
          <w:lang w:val="en-US"/>
        </w:rPr>
        <w:lastRenderedPageBreak/>
        <w:t>mistakes in the eradication of femicide. A remaining challenge is that many states are collecting data differently, for instance in certain countries maternity mortality is considered as femicide, so she stressed that is essential to set up clear categories for data collection</w:t>
      </w:r>
    </w:p>
    <w:p w14:paraId="7B813797" w14:textId="5EFC1441" w:rsidR="00D912E8" w:rsidRDefault="00A131D4">
      <w:pPr>
        <w:pStyle w:val="Body"/>
        <w:jc w:val="both"/>
        <w:rPr>
          <w:rStyle w:val="None"/>
          <w:rFonts w:ascii="Times New Roman" w:eastAsia="Times New Roman" w:hAnsi="Times New Roman" w:cs="Times New Roman"/>
        </w:rPr>
      </w:pPr>
      <w:r>
        <w:rPr>
          <w:rStyle w:val="None"/>
          <w:rFonts w:ascii="Times New Roman" w:hAnsi="Times New Roman"/>
          <w:lang w:val="en-US"/>
        </w:rPr>
        <w:t xml:space="preserve">The </w:t>
      </w:r>
      <w:r w:rsidR="005245EB">
        <w:rPr>
          <w:rStyle w:val="None"/>
          <w:rFonts w:ascii="Times New Roman" w:hAnsi="Times New Roman"/>
          <w:lang w:val="en-US"/>
        </w:rPr>
        <w:t xml:space="preserve">President </w:t>
      </w:r>
      <w:r>
        <w:rPr>
          <w:rStyle w:val="None"/>
          <w:rFonts w:ascii="Times New Roman" w:hAnsi="Times New Roman"/>
          <w:lang w:val="en-US"/>
        </w:rPr>
        <w:t xml:space="preserve">of GREVIO informed that the ratification of the Istanbul Convention is going well, there are 34 states parties to the Istanbul Convention out of the 47 members of the Council of Europe; the last country to ratify was Ireland. 11 State parties have signed but not ratified. 8 country reports </w:t>
      </w:r>
      <w:r w:rsidR="008C7C6D">
        <w:rPr>
          <w:rStyle w:val="None"/>
          <w:rFonts w:ascii="Times New Roman" w:hAnsi="Times New Roman"/>
          <w:lang w:val="en-US"/>
        </w:rPr>
        <w:t>have been published</w:t>
      </w:r>
      <w:r>
        <w:rPr>
          <w:rStyle w:val="None"/>
          <w:rFonts w:ascii="Times New Roman" w:hAnsi="Times New Roman"/>
          <w:lang w:val="en-US"/>
        </w:rPr>
        <w:t xml:space="preserve"> so far and upcoming </w:t>
      </w:r>
      <w:r w:rsidR="008C7C6D">
        <w:rPr>
          <w:rStyle w:val="None"/>
          <w:rFonts w:ascii="Times New Roman" w:hAnsi="Times New Roman"/>
          <w:lang w:val="en-US"/>
        </w:rPr>
        <w:t xml:space="preserve">evaluation </w:t>
      </w:r>
      <w:r>
        <w:rPr>
          <w:rStyle w:val="None"/>
          <w:rFonts w:ascii="Times New Roman" w:hAnsi="Times New Roman"/>
          <w:lang w:val="en-US"/>
        </w:rPr>
        <w:t xml:space="preserve">visits will take place in Italy, Netherlands and </w:t>
      </w:r>
      <w:r w:rsidR="008C7C6D">
        <w:rPr>
          <w:rStyle w:val="None"/>
          <w:rFonts w:ascii="Times New Roman" w:hAnsi="Times New Roman"/>
          <w:lang w:val="en-US"/>
        </w:rPr>
        <w:t>Serbia</w:t>
      </w:r>
      <w:r>
        <w:rPr>
          <w:rStyle w:val="None"/>
          <w:rFonts w:ascii="Times New Roman" w:hAnsi="Times New Roman"/>
          <w:lang w:val="en-US"/>
        </w:rPr>
        <w:t>. On 1</w:t>
      </w:r>
      <w:proofErr w:type="spellStart"/>
      <w:r>
        <w:rPr>
          <w:rStyle w:val="None"/>
          <w:rFonts w:ascii="Times New Roman" w:hAnsi="Times New Roman"/>
          <w:vertAlign w:val="superscript"/>
        </w:rPr>
        <w:t>st</w:t>
      </w:r>
      <w:proofErr w:type="spellEnd"/>
      <w:r>
        <w:rPr>
          <w:rStyle w:val="None"/>
          <w:rFonts w:ascii="Times New Roman" w:hAnsi="Times New Roman"/>
          <w:lang w:val="en-US"/>
        </w:rPr>
        <w:t xml:space="preserve"> of April, there will </w:t>
      </w:r>
      <w:r w:rsidR="008C7C6D">
        <w:rPr>
          <w:rStyle w:val="None"/>
          <w:rFonts w:ascii="Times New Roman" w:hAnsi="Times New Roman"/>
          <w:lang w:val="en-US"/>
        </w:rPr>
        <w:t xml:space="preserve">be </w:t>
      </w:r>
      <w:r>
        <w:rPr>
          <w:rStyle w:val="None"/>
          <w:rFonts w:ascii="Times New Roman" w:hAnsi="Times New Roman"/>
          <w:lang w:val="en-US"/>
        </w:rPr>
        <w:t>the election of 10 new members of GREVIO</w:t>
      </w:r>
      <w:r w:rsidR="008C7C6D">
        <w:rPr>
          <w:rStyle w:val="None"/>
          <w:rFonts w:ascii="Times New Roman" w:hAnsi="Times New Roman"/>
          <w:lang w:val="en-US"/>
        </w:rPr>
        <w:t xml:space="preserve"> whose mandate expires on 31 May 2019 (including the current President of GREVIO) while </w:t>
      </w:r>
      <w:r>
        <w:rPr>
          <w:rStyle w:val="None"/>
          <w:rFonts w:ascii="Times New Roman" w:hAnsi="Times New Roman"/>
          <w:lang w:val="en-US"/>
        </w:rPr>
        <w:t xml:space="preserve">5 </w:t>
      </w:r>
      <w:r w:rsidR="008C7C6D">
        <w:rPr>
          <w:rStyle w:val="None"/>
          <w:rFonts w:ascii="Times New Roman" w:hAnsi="Times New Roman"/>
          <w:lang w:val="en-US"/>
        </w:rPr>
        <w:t xml:space="preserve">current </w:t>
      </w:r>
      <w:r>
        <w:rPr>
          <w:rStyle w:val="None"/>
          <w:rFonts w:ascii="Times New Roman" w:hAnsi="Times New Roman"/>
          <w:lang w:val="en-US"/>
        </w:rPr>
        <w:t>me</w:t>
      </w:r>
      <w:r w:rsidR="007C5F61">
        <w:rPr>
          <w:rStyle w:val="None"/>
          <w:rFonts w:ascii="Times New Roman" w:hAnsi="Times New Roman"/>
          <w:lang w:val="en-US"/>
        </w:rPr>
        <w:t>mbers</w:t>
      </w:r>
      <w:r w:rsidR="008C7C6D">
        <w:rPr>
          <w:rStyle w:val="None"/>
          <w:rFonts w:ascii="Times New Roman" w:hAnsi="Times New Roman"/>
          <w:lang w:val="en-US"/>
        </w:rPr>
        <w:t xml:space="preserve"> continue until the end of their mandate in 2022</w:t>
      </w:r>
      <w:r>
        <w:rPr>
          <w:rStyle w:val="None"/>
          <w:rFonts w:ascii="Times New Roman" w:hAnsi="Times New Roman"/>
          <w:lang w:val="en-US"/>
        </w:rPr>
        <w:t xml:space="preserve">. Although GREVIO doesn’t have General recommendations like CEDAW, it is </w:t>
      </w:r>
      <w:r w:rsidR="008C7C6D">
        <w:rPr>
          <w:rStyle w:val="None"/>
          <w:rFonts w:ascii="Times New Roman" w:hAnsi="Times New Roman"/>
          <w:lang w:val="en-US"/>
        </w:rPr>
        <w:t>introducing thematic discussions</w:t>
      </w:r>
      <w:r>
        <w:rPr>
          <w:rStyle w:val="None"/>
          <w:rFonts w:ascii="Times New Roman" w:hAnsi="Times New Roman"/>
          <w:lang w:val="en-US"/>
        </w:rPr>
        <w:t xml:space="preserve"> to develop a more substantive interpretation of the Istanbul Convention. </w:t>
      </w:r>
    </w:p>
    <w:p w14:paraId="2AA973F6" w14:textId="4D90B7BC" w:rsidR="003B117A" w:rsidRDefault="00A131D4">
      <w:pPr>
        <w:pStyle w:val="Body"/>
        <w:jc w:val="both"/>
        <w:rPr>
          <w:rStyle w:val="None"/>
          <w:rFonts w:ascii="Times New Roman" w:hAnsi="Times New Roman"/>
          <w:lang w:val="en-US"/>
        </w:rPr>
      </w:pPr>
      <w:r>
        <w:rPr>
          <w:rStyle w:val="None"/>
          <w:rFonts w:ascii="Times New Roman" w:hAnsi="Times New Roman"/>
          <w:lang w:val="en-US"/>
        </w:rPr>
        <w:t>The Secretariat of GREVIO expressed further concerns on the backlash</w:t>
      </w:r>
      <w:r w:rsidR="008C7C6D">
        <w:rPr>
          <w:rStyle w:val="None"/>
          <w:rFonts w:ascii="Times New Roman" w:hAnsi="Times New Roman"/>
          <w:lang w:val="en-US"/>
        </w:rPr>
        <w:t xml:space="preserve"> against women’s rights and the Istanbul Convention</w:t>
      </w:r>
      <w:r>
        <w:rPr>
          <w:rStyle w:val="None"/>
          <w:rFonts w:ascii="Times New Roman" w:hAnsi="Times New Roman"/>
          <w:lang w:val="en-US"/>
        </w:rPr>
        <w:t xml:space="preserve"> and </w:t>
      </w:r>
      <w:r w:rsidR="008C7C6D" w:rsidRPr="008C7C6D">
        <w:rPr>
          <w:rStyle w:val="None"/>
          <w:rFonts w:ascii="Times New Roman" w:hAnsi="Times New Roman"/>
          <w:lang w:val="en-US"/>
        </w:rPr>
        <w:t xml:space="preserve">stressed the need for concerted and coordinated approach from all the mechanisms to counter backlash and called for vigilance to ensure that the backlash does not penetrate the mechanisms themselves and their independent work. </w:t>
      </w:r>
    </w:p>
    <w:p w14:paraId="40272C9F" w14:textId="684956F9" w:rsidR="003B117A" w:rsidRPr="00A56D00" w:rsidRDefault="00A56D00" w:rsidP="003B117A">
      <w:pPr>
        <w:pStyle w:val="Body"/>
        <w:jc w:val="both"/>
        <w:rPr>
          <w:rStyle w:val="None"/>
          <w:rFonts w:ascii="Times New Roman" w:hAnsi="Times New Roman" w:cs="Times New Roman"/>
          <w:lang w:val="en-US"/>
        </w:rPr>
      </w:pPr>
      <w:r>
        <w:rPr>
          <w:rStyle w:val="None"/>
          <w:rFonts w:ascii="Times New Roman" w:hAnsi="Times New Roman" w:cs="Times New Roman"/>
        </w:rPr>
        <w:t>M</w:t>
      </w:r>
      <w:proofErr w:type="spellStart"/>
      <w:r>
        <w:rPr>
          <w:rStyle w:val="None"/>
          <w:rFonts w:ascii="Times New Roman" w:hAnsi="Times New Roman" w:cs="Times New Roman"/>
          <w:lang w:val="en-US"/>
        </w:rPr>
        <w:t>embers</w:t>
      </w:r>
      <w:proofErr w:type="spellEnd"/>
      <w:r>
        <w:rPr>
          <w:rStyle w:val="None"/>
          <w:rFonts w:ascii="Times New Roman" w:hAnsi="Times New Roman" w:cs="Times New Roman"/>
          <w:lang w:val="en-US"/>
        </w:rPr>
        <w:t xml:space="preserve"> of the United Nations Working Group on Discrimination against Women (WGDAW) re-affirmed their commitment to work together and informed the platform that they are working on many issues relating to discrimination against women. Their next thematic report will focus on deprivation of liberty. They have produced position papers and are looking to produce new papers on gender, sex work, surrogacy and male accountability. The SRVAW said to the WGDAW that her mandate is also interested in working on surrogacy. The WGDAW has submitted amicus briefs on cases in Ireland and England and they are working on one for South Korea. There is an ongoing dialogue with CEDAW to enhance collaboration. They affirmed that starting from this year, one of the 3 sessions of the Working Group will take place in a region closer to the regional mechanisms and in October 2019 the session</w:t>
      </w:r>
      <w:proofErr w:type="gramStart"/>
      <w:r>
        <w:rPr>
          <w:rStyle w:val="None"/>
          <w:rFonts w:ascii="Times New Roman" w:hAnsi="Times New Roman" w:cs="Times New Roman"/>
          <w:lang w:val="en-US"/>
        </w:rPr>
        <w:t>  is</w:t>
      </w:r>
      <w:proofErr w:type="gramEnd"/>
      <w:r>
        <w:rPr>
          <w:rStyle w:val="None"/>
          <w:rFonts w:ascii="Times New Roman" w:hAnsi="Times New Roman" w:cs="Times New Roman"/>
          <w:lang w:val="en-US"/>
        </w:rPr>
        <w:t xml:space="preserve"> expected to take place in Addis Ababa.  </w:t>
      </w:r>
    </w:p>
    <w:p w14:paraId="5AF5C5E0" w14:textId="3F607CBC" w:rsidR="00D912E8" w:rsidRDefault="00A131D4">
      <w:pPr>
        <w:pStyle w:val="Body"/>
        <w:jc w:val="both"/>
        <w:rPr>
          <w:rStyle w:val="None"/>
          <w:rFonts w:ascii="Times New Roman" w:eastAsia="Times New Roman" w:hAnsi="Times New Roman" w:cs="Times New Roman"/>
        </w:rPr>
      </w:pPr>
      <w:r>
        <w:rPr>
          <w:rStyle w:val="None"/>
          <w:rFonts w:ascii="Times New Roman" w:hAnsi="Times New Roman"/>
          <w:lang w:val="en-US"/>
        </w:rPr>
        <w:t>The</w:t>
      </w:r>
      <w:r>
        <w:rPr>
          <w:rStyle w:val="None"/>
          <w:rFonts w:ascii="Times New Roman" w:hAnsi="Times New Roman"/>
          <w:b/>
          <w:bCs/>
        </w:rPr>
        <w:t xml:space="preserve"> </w:t>
      </w:r>
      <w:r>
        <w:rPr>
          <w:rStyle w:val="None"/>
          <w:rFonts w:ascii="Times New Roman" w:hAnsi="Times New Roman"/>
          <w:lang w:val="en-US"/>
        </w:rPr>
        <w:t>Rapporteur on the Rights of Women of the IACHR declared that this year will be the 60</w:t>
      </w:r>
      <w:r>
        <w:rPr>
          <w:rStyle w:val="None"/>
          <w:rFonts w:ascii="Times New Roman" w:hAnsi="Times New Roman"/>
          <w:vertAlign w:val="superscript"/>
          <w:lang w:val="en-US"/>
        </w:rPr>
        <w:t>th</w:t>
      </w:r>
      <w:r>
        <w:rPr>
          <w:rStyle w:val="None"/>
          <w:rFonts w:ascii="Times New Roman" w:hAnsi="Times New Roman"/>
          <w:lang w:val="en-US"/>
        </w:rPr>
        <w:t xml:space="preserve"> anniversary of the Commission. The IACHR will keep pushing forward the ratification of the Inter-American convention on human rights, despite the actions of regressive anti-women rights movements, especially faith-based movements, which aim to restrict women’s sexual and reproductive rights. In this regard, the SRVAW recalled that she is a drafting a thematic report on </w:t>
      </w:r>
      <w:r w:rsidR="004C34A1">
        <w:rPr>
          <w:rStyle w:val="None"/>
          <w:rFonts w:ascii="Times New Roman" w:hAnsi="Times New Roman"/>
          <w:lang w:val="en-US"/>
        </w:rPr>
        <w:t xml:space="preserve">mistreatment and violence against women during pregnancy and child birth </w:t>
      </w:r>
      <w:r>
        <w:rPr>
          <w:rStyle w:val="None"/>
          <w:rFonts w:ascii="Times New Roman" w:hAnsi="Times New Roman"/>
          <w:lang w:val="en-US"/>
        </w:rPr>
        <w:t xml:space="preserve">and ask the mechanisms to submit inputs. </w:t>
      </w:r>
    </w:p>
    <w:p w14:paraId="21B50535" w14:textId="297CC77D" w:rsidR="00D912E8" w:rsidRDefault="00A131D4">
      <w:pPr>
        <w:pStyle w:val="Body"/>
        <w:jc w:val="both"/>
        <w:rPr>
          <w:rStyle w:val="None"/>
          <w:rFonts w:ascii="Times New Roman" w:eastAsia="Times New Roman" w:hAnsi="Times New Roman" w:cs="Times New Roman"/>
        </w:rPr>
      </w:pPr>
      <w:r>
        <w:rPr>
          <w:rStyle w:val="None"/>
          <w:rFonts w:ascii="Times New Roman" w:hAnsi="Times New Roman"/>
          <w:lang w:val="en-US"/>
        </w:rPr>
        <w:t>The Secretariat of GREVIO updated the mechanisms on the preparation for the</w:t>
      </w:r>
      <w:r w:rsidR="006953BC">
        <w:rPr>
          <w:rStyle w:val="None"/>
          <w:rFonts w:ascii="Times New Roman" w:hAnsi="Times New Roman"/>
          <w:lang w:val="en-US"/>
        </w:rPr>
        <w:t xml:space="preserve"> meeting of the platform and the thematic</w:t>
      </w:r>
      <w:r w:rsidR="006D6D51">
        <w:rPr>
          <w:rStyle w:val="None"/>
          <w:rFonts w:ascii="Times New Roman" w:hAnsi="Times New Roman"/>
          <w:lang w:val="en-US"/>
        </w:rPr>
        <w:t xml:space="preserve"> </w:t>
      </w:r>
      <w:r>
        <w:rPr>
          <w:rStyle w:val="None"/>
          <w:rFonts w:ascii="Times New Roman" w:hAnsi="Times New Roman"/>
          <w:lang w:val="en-US"/>
        </w:rPr>
        <w:t xml:space="preserve">conference in Strasbourg. There will be good participation from </w:t>
      </w:r>
      <w:r w:rsidR="006953BC">
        <w:rPr>
          <w:rStyle w:val="None"/>
          <w:rFonts w:ascii="Times New Roman" w:hAnsi="Times New Roman"/>
          <w:lang w:val="en-US"/>
        </w:rPr>
        <w:t xml:space="preserve">the </w:t>
      </w:r>
      <w:r>
        <w:rPr>
          <w:rStyle w:val="None"/>
          <w:rFonts w:ascii="Times New Roman" w:hAnsi="Times New Roman"/>
          <w:lang w:val="en-US"/>
        </w:rPr>
        <w:t>intergovernmental side</w:t>
      </w:r>
      <w:r w:rsidR="006953BC">
        <w:rPr>
          <w:rStyle w:val="None"/>
          <w:rFonts w:ascii="Times New Roman" w:hAnsi="Times New Roman"/>
          <w:lang w:val="en-US"/>
        </w:rPr>
        <w:t>:</w:t>
      </w:r>
      <w:r>
        <w:rPr>
          <w:rStyle w:val="None"/>
          <w:rFonts w:ascii="Times New Roman" w:hAnsi="Times New Roman"/>
          <w:lang w:val="en-US"/>
        </w:rPr>
        <w:t xml:space="preserve"> invitations to the conference </w:t>
      </w:r>
      <w:r w:rsidR="006953BC">
        <w:rPr>
          <w:rStyle w:val="None"/>
          <w:rFonts w:ascii="Times New Roman" w:hAnsi="Times New Roman"/>
          <w:lang w:val="en-US"/>
        </w:rPr>
        <w:t xml:space="preserve">will be </w:t>
      </w:r>
      <w:r>
        <w:rPr>
          <w:rStyle w:val="None"/>
          <w:rFonts w:ascii="Times New Roman" w:hAnsi="Times New Roman"/>
          <w:lang w:val="en-US"/>
        </w:rPr>
        <w:t>extended to</w:t>
      </w:r>
      <w:r w:rsidR="006953BC">
        <w:rPr>
          <w:rStyle w:val="None"/>
          <w:rFonts w:ascii="Times New Roman" w:hAnsi="Times New Roman"/>
          <w:lang w:val="en-US"/>
        </w:rPr>
        <w:t xml:space="preserve"> both members of the Gender Equality Commission (the intergovernmental body in charge of gender equality issues) and</w:t>
      </w:r>
      <w:r>
        <w:rPr>
          <w:rStyle w:val="None"/>
          <w:rFonts w:ascii="Times New Roman" w:hAnsi="Times New Roman"/>
          <w:lang w:val="en-US"/>
        </w:rPr>
        <w:t xml:space="preserve"> members of the committee of parties to the Istanbul Convention. On the programme, at the opening there will be a political part </w:t>
      </w:r>
      <w:r w:rsidR="007C5F61">
        <w:rPr>
          <w:rStyle w:val="None"/>
          <w:rFonts w:ascii="Times New Roman" w:hAnsi="Times New Roman"/>
          <w:lang w:val="en-US"/>
        </w:rPr>
        <w:t>organized</w:t>
      </w:r>
      <w:r>
        <w:rPr>
          <w:rStyle w:val="None"/>
          <w:rFonts w:ascii="Times New Roman" w:hAnsi="Times New Roman"/>
          <w:lang w:val="en-US"/>
        </w:rPr>
        <w:t xml:space="preserve"> under the auspice</w:t>
      </w:r>
      <w:r w:rsidR="00FE6708">
        <w:rPr>
          <w:rStyle w:val="None"/>
          <w:rFonts w:ascii="Times New Roman" w:hAnsi="Times New Roman"/>
          <w:lang w:val="en-US"/>
        </w:rPr>
        <w:t>s</w:t>
      </w:r>
      <w:r>
        <w:rPr>
          <w:rStyle w:val="None"/>
          <w:rFonts w:ascii="Times New Roman" w:hAnsi="Times New Roman"/>
          <w:lang w:val="en-US"/>
        </w:rPr>
        <w:t xml:space="preserve"> of the French presidency. After the political opening, there will be time to make the case for the platform and plead with governments to support the work of the platform. The thematic session will focus on custody and violence against women, with GREVIO and SRVAW addressing the concluding remarks. On custody issues, Professor </w:t>
      </w:r>
      <w:proofErr w:type="spellStart"/>
      <w:r>
        <w:rPr>
          <w:rStyle w:val="None"/>
          <w:rFonts w:ascii="Times New Roman" w:hAnsi="Times New Roman"/>
          <w:lang w:val="en-US"/>
        </w:rPr>
        <w:t>Kaddari</w:t>
      </w:r>
      <w:proofErr w:type="spellEnd"/>
      <w:r>
        <w:rPr>
          <w:rStyle w:val="None"/>
          <w:rFonts w:ascii="Times New Roman" w:hAnsi="Times New Roman"/>
          <w:lang w:val="en-US"/>
        </w:rPr>
        <w:t xml:space="preserve"> was identified as an expert and she will give an overview with regards to children’s rights in custody, case courts and possible recommendations. The Rapporteur on the Rights of Women of the IACHR will also be in the panel as former judge of the Inter-American Court on Human Rights.  There were discussions to modify </w:t>
      </w:r>
      <w:r w:rsidR="007C5F61">
        <w:rPr>
          <w:rStyle w:val="None"/>
          <w:rFonts w:ascii="Times New Roman" w:hAnsi="Times New Roman"/>
          <w:lang w:val="en-US"/>
        </w:rPr>
        <w:t xml:space="preserve">the </w:t>
      </w:r>
      <w:r>
        <w:rPr>
          <w:rStyle w:val="None"/>
          <w:rFonts w:ascii="Times New Roman" w:hAnsi="Times New Roman"/>
          <w:lang w:val="en-US"/>
        </w:rPr>
        <w:t xml:space="preserve">title of the </w:t>
      </w:r>
      <w:r w:rsidR="006953BC">
        <w:rPr>
          <w:rStyle w:val="None"/>
          <w:rFonts w:ascii="Times New Roman" w:hAnsi="Times New Roman"/>
          <w:lang w:val="en-US"/>
        </w:rPr>
        <w:t xml:space="preserve">first thematic session </w:t>
      </w:r>
      <w:r>
        <w:rPr>
          <w:rStyle w:val="None"/>
          <w:rFonts w:ascii="Times New Roman" w:hAnsi="Times New Roman"/>
          <w:lang w:val="en-US"/>
        </w:rPr>
        <w:t>but all members agreed on keeping the title as it is: “</w:t>
      </w:r>
      <w:r w:rsidR="007C5F61">
        <w:rPr>
          <w:rStyle w:val="None"/>
          <w:rFonts w:ascii="Times New Roman" w:hAnsi="Times New Roman"/>
          <w:lang w:val="en-US"/>
        </w:rPr>
        <w:t>P</w:t>
      </w:r>
      <w:r>
        <w:rPr>
          <w:rStyle w:val="None"/>
          <w:rFonts w:ascii="Times New Roman" w:hAnsi="Times New Roman"/>
          <w:lang w:val="en-US"/>
        </w:rPr>
        <w:t>utting victims’ safety first: Child custody and domestic violence in national and international jurisprudence”</w:t>
      </w:r>
      <w:r>
        <w:rPr>
          <w:rStyle w:val="None"/>
          <w:rFonts w:ascii="Times New Roman" w:hAnsi="Times New Roman"/>
          <w:b/>
          <w:bCs/>
        </w:rPr>
        <w:t xml:space="preserve">. </w:t>
      </w:r>
      <w:r>
        <w:rPr>
          <w:rStyle w:val="None"/>
          <w:rFonts w:ascii="Times New Roman" w:hAnsi="Times New Roman"/>
          <w:lang w:val="en-US"/>
        </w:rPr>
        <w:t xml:space="preserve">There is still no confirmation of the participation of an expert representing the Asia region. </w:t>
      </w:r>
    </w:p>
    <w:p w14:paraId="5C2DD1F0" w14:textId="77777777" w:rsidR="00D912E8" w:rsidRDefault="00A131D4">
      <w:pPr>
        <w:pStyle w:val="Body"/>
        <w:jc w:val="both"/>
        <w:rPr>
          <w:rStyle w:val="None"/>
          <w:rFonts w:ascii="Times New Roman" w:eastAsia="Times New Roman" w:hAnsi="Times New Roman" w:cs="Times New Roman"/>
          <w:b/>
          <w:bCs/>
        </w:rPr>
      </w:pPr>
      <w:r>
        <w:rPr>
          <w:rStyle w:val="None"/>
          <w:rFonts w:ascii="Times New Roman" w:hAnsi="Times New Roman"/>
          <w:b/>
          <w:bCs/>
          <w:lang w:val="fr-FR"/>
        </w:rPr>
        <w:lastRenderedPageBreak/>
        <w:t>Action points:</w:t>
      </w:r>
    </w:p>
    <w:p w14:paraId="64DBB901" w14:textId="77777777" w:rsidR="00D912E8" w:rsidRDefault="00A131D4">
      <w:pPr>
        <w:pStyle w:val="ListParagraph"/>
        <w:numPr>
          <w:ilvl w:val="0"/>
          <w:numId w:val="4"/>
        </w:numPr>
        <w:rPr>
          <w:rFonts w:ascii="Times New Roman" w:hAnsi="Times New Roman"/>
        </w:rPr>
      </w:pPr>
      <w:r>
        <w:rPr>
          <w:rFonts w:ascii="Times New Roman" w:hAnsi="Times New Roman"/>
        </w:rPr>
        <w:t>Joint statement by the platform on pushbacks;</w:t>
      </w:r>
    </w:p>
    <w:p w14:paraId="5C554CE1" w14:textId="77777777" w:rsidR="00D912E8" w:rsidRDefault="00A131D4">
      <w:pPr>
        <w:pStyle w:val="ListParagraph"/>
        <w:numPr>
          <w:ilvl w:val="0"/>
          <w:numId w:val="4"/>
        </w:numPr>
        <w:rPr>
          <w:rFonts w:ascii="Times New Roman" w:hAnsi="Times New Roman"/>
        </w:rPr>
      </w:pPr>
      <w:r>
        <w:rPr>
          <w:rFonts w:ascii="Times New Roman" w:hAnsi="Times New Roman"/>
        </w:rPr>
        <w:t>Preparation of a short publication for B+25 review on the achievements and impact of the mechanisms;</w:t>
      </w:r>
    </w:p>
    <w:p w14:paraId="4F7334B2" w14:textId="3E0ECCDC" w:rsidR="00D912E8" w:rsidRDefault="00A131D4">
      <w:pPr>
        <w:pStyle w:val="ListParagraph"/>
        <w:numPr>
          <w:ilvl w:val="0"/>
          <w:numId w:val="4"/>
        </w:numPr>
        <w:rPr>
          <w:rFonts w:ascii="Times New Roman" w:hAnsi="Times New Roman"/>
        </w:rPr>
      </w:pPr>
      <w:r>
        <w:rPr>
          <w:rFonts w:ascii="Times New Roman" w:hAnsi="Times New Roman"/>
        </w:rPr>
        <w:t>Each mechanism to send 2 paragraphs on th</w:t>
      </w:r>
      <w:r w:rsidR="000F19D0">
        <w:rPr>
          <w:rFonts w:ascii="Times New Roman" w:hAnsi="Times New Roman"/>
        </w:rPr>
        <w:t>eir contribution to Beijing +</w:t>
      </w:r>
      <w:r>
        <w:rPr>
          <w:rFonts w:ascii="Times New Roman" w:hAnsi="Times New Roman"/>
        </w:rPr>
        <w:t xml:space="preserve"> 25 to be included in the SRVAW’s report on 25 years of mandate by </w:t>
      </w:r>
      <w:r w:rsidR="007C5F61">
        <w:rPr>
          <w:rStyle w:val="None"/>
          <w:rFonts w:ascii="Times New Roman" w:hAnsi="Times New Roman"/>
          <w:b/>
          <w:bCs/>
        </w:rPr>
        <w:t>3 April</w:t>
      </w:r>
      <w:r>
        <w:rPr>
          <w:rStyle w:val="None"/>
          <w:rFonts w:ascii="Times New Roman" w:hAnsi="Times New Roman"/>
          <w:b/>
          <w:bCs/>
        </w:rPr>
        <w:t>;</w:t>
      </w:r>
    </w:p>
    <w:p w14:paraId="11B96C28" w14:textId="77777777" w:rsidR="00D912E8" w:rsidRDefault="00A131D4">
      <w:pPr>
        <w:pStyle w:val="ListParagraph"/>
        <w:numPr>
          <w:ilvl w:val="0"/>
          <w:numId w:val="4"/>
        </w:numPr>
        <w:rPr>
          <w:rFonts w:ascii="Times New Roman" w:hAnsi="Times New Roman"/>
        </w:rPr>
      </w:pPr>
      <w:r>
        <w:rPr>
          <w:rFonts w:ascii="Times New Roman" w:hAnsi="Times New Roman"/>
        </w:rPr>
        <w:t>Send a joint letter to President of the General Assembly</w:t>
      </w:r>
      <w:r w:rsidR="007C5F61">
        <w:rPr>
          <w:rFonts w:ascii="Times New Roman" w:hAnsi="Times New Roman"/>
        </w:rPr>
        <w:t>, SG and DSG, the Executive Director of UNWOMEN, the High Commissioner for Human Rights and to the heads of the OAS, AU and CoE</w:t>
      </w:r>
      <w:r>
        <w:rPr>
          <w:rFonts w:ascii="Times New Roman" w:hAnsi="Times New Roman"/>
        </w:rPr>
        <w:t xml:space="preserve"> to seek support for the</w:t>
      </w:r>
      <w:r w:rsidR="007C5F61">
        <w:rPr>
          <w:rFonts w:ascii="Times New Roman" w:hAnsi="Times New Roman"/>
        </w:rPr>
        <w:t xml:space="preserve"> institutionalization of the platform and for holding regular meetings at the CSW.</w:t>
      </w:r>
    </w:p>
    <w:p w14:paraId="1176E5B1" w14:textId="77777777" w:rsidR="008C017A" w:rsidRDefault="00A131D4">
      <w:pPr>
        <w:pStyle w:val="ListParagraph"/>
        <w:numPr>
          <w:ilvl w:val="0"/>
          <w:numId w:val="4"/>
        </w:numPr>
        <w:rPr>
          <w:rFonts w:ascii="Times New Roman" w:hAnsi="Times New Roman"/>
        </w:rPr>
      </w:pPr>
      <w:r>
        <w:rPr>
          <w:rFonts w:ascii="Times New Roman" w:hAnsi="Times New Roman"/>
        </w:rPr>
        <w:t xml:space="preserve">Discuss about possibilities to do a joint celebration for the mechanisms which are having their anniversaries this year. </w:t>
      </w:r>
    </w:p>
    <w:p w14:paraId="195682C2" w14:textId="77777777" w:rsidR="008C017A" w:rsidRPr="008C017A" w:rsidRDefault="008C017A" w:rsidP="008C017A">
      <w:pPr>
        <w:rPr>
          <w:lang w:eastAsia="en-GB"/>
        </w:rPr>
      </w:pPr>
    </w:p>
    <w:p w14:paraId="26E2FC95" w14:textId="77777777" w:rsidR="008C017A" w:rsidRPr="008C017A" w:rsidRDefault="008C017A" w:rsidP="008C017A">
      <w:pPr>
        <w:rPr>
          <w:lang w:eastAsia="en-GB"/>
        </w:rPr>
      </w:pPr>
    </w:p>
    <w:p w14:paraId="6D00AB21" w14:textId="77777777" w:rsidR="008C017A" w:rsidRDefault="008C017A" w:rsidP="008C017A">
      <w:pPr>
        <w:rPr>
          <w:lang w:eastAsia="en-GB"/>
        </w:rPr>
      </w:pPr>
    </w:p>
    <w:p w14:paraId="4DB20A5F" w14:textId="77777777" w:rsidR="00D912E8" w:rsidRPr="008C017A" w:rsidRDefault="008C017A" w:rsidP="008C017A">
      <w:pPr>
        <w:tabs>
          <w:tab w:val="left" w:pos="1707"/>
        </w:tabs>
        <w:rPr>
          <w:lang w:eastAsia="en-GB"/>
        </w:rPr>
      </w:pPr>
      <w:r>
        <w:rPr>
          <w:lang w:eastAsia="en-GB"/>
        </w:rPr>
        <w:tab/>
      </w:r>
      <w:r>
        <w:rPr>
          <w:rFonts w:eastAsia="Times New Roman"/>
          <w:noProof/>
          <w:lang w:val="en-GB" w:eastAsia="en-GB"/>
        </w:rPr>
        <w:drawing>
          <wp:inline distT="0" distB="0" distL="0" distR="0" wp14:anchorId="4244C23E" wp14:editId="62DC954B">
            <wp:extent cx="5727700" cy="2714827"/>
            <wp:effectExtent l="0" t="0" r="6350" b="9525"/>
            <wp:docPr id="1" name="Picture 1" descr="cid:0979b01d-72fa-45c1-a393-1c40408ab56d@OHECSP.UNIC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979b01d-72fa-45c1-a393-1c40408ab56d@OHECSP.UNICC.OR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27700" cy="2714827"/>
                    </a:xfrm>
                    <a:prstGeom prst="rect">
                      <a:avLst/>
                    </a:prstGeom>
                    <a:noFill/>
                    <a:ln>
                      <a:noFill/>
                    </a:ln>
                  </pic:spPr>
                </pic:pic>
              </a:graphicData>
            </a:graphic>
          </wp:inline>
        </w:drawing>
      </w:r>
    </w:p>
    <w:sectPr w:rsidR="00D912E8" w:rsidRPr="008C017A">
      <w:headerReference w:type="even" r:id="rId12"/>
      <w:headerReference w:type="default" r:id="rId13"/>
      <w:head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F2D00" w14:textId="77777777" w:rsidR="00872C40" w:rsidRDefault="00872C40">
      <w:r>
        <w:separator/>
      </w:r>
    </w:p>
  </w:endnote>
  <w:endnote w:type="continuationSeparator" w:id="0">
    <w:p w14:paraId="73FE0149" w14:textId="77777777" w:rsidR="00872C40" w:rsidRDefault="0087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34068" w14:textId="77777777" w:rsidR="00872C40" w:rsidRDefault="00872C40">
      <w:r>
        <w:separator/>
      </w:r>
    </w:p>
  </w:footnote>
  <w:footnote w:type="continuationSeparator" w:id="0">
    <w:p w14:paraId="29F7EFD8" w14:textId="77777777" w:rsidR="00872C40" w:rsidRDefault="0087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F80F" w14:textId="1DF891B1" w:rsidR="00A131D4" w:rsidRDefault="00A13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6CF7" w14:textId="63F9EA25" w:rsidR="00A131D4" w:rsidRDefault="00A13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54D59" w14:textId="6141376F" w:rsidR="00A131D4" w:rsidRDefault="00A1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4AA8"/>
    <w:multiLevelType w:val="hybridMultilevel"/>
    <w:tmpl w:val="FE4AE9C2"/>
    <w:numStyleLink w:val="ImportedStyle1"/>
  </w:abstractNum>
  <w:abstractNum w:abstractNumId="1">
    <w:nsid w:val="1E3809F0"/>
    <w:multiLevelType w:val="hybridMultilevel"/>
    <w:tmpl w:val="FE4AE9C2"/>
    <w:styleLink w:val="ImportedStyle1"/>
    <w:lvl w:ilvl="0" w:tplc="6200259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0FEF13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C38396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D12AD8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98C0CD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DAC0C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1729CB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AC74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CD6FBB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87A3D98"/>
    <w:multiLevelType w:val="hybridMultilevel"/>
    <w:tmpl w:val="5CD27360"/>
    <w:styleLink w:val="ImportedStyle2"/>
    <w:lvl w:ilvl="0" w:tplc="CDD85E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9EAC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7264F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4BA23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0C3A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BA48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75248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18FD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BC65E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822238D"/>
    <w:multiLevelType w:val="hybridMultilevel"/>
    <w:tmpl w:val="5CD27360"/>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E8"/>
    <w:rsid w:val="000F19D0"/>
    <w:rsid w:val="00152C34"/>
    <w:rsid w:val="00230880"/>
    <w:rsid w:val="0026459C"/>
    <w:rsid w:val="003B117A"/>
    <w:rsid w:val="00456417"/>
    <w:rsid w:val="004C34A1"/>
    <w:rsid w:val="005245EB"/>
    <w:rsid w:val="005674A9"/>
    <w:rsid w:val="005E6373"/>
    <w:rsid w:val="006953BC"/>
    <w:rsid w:val="006D6D51"/>
    <w:rsid w:val="007310B9"/>
    <w:rsid w:val="007C5F61"/>
    <w:rsid w:val="00872C40"/>
    <w:rsid w:val="008C017A"/>
    <w:rsid w:val="008C7C6D"/>
    <w:rsid w:val="009E3750"/>
    <w:rsid w:val="00A131D4"/>
    <w:rsid w:val="00A56D00"/>
    <w:rsid w:val="00A83403"/>
    <w:rsid w:val="00A93EF7"/>
    <w:rsid w:val="00AC4B57"/>
    <w:rsid w:val="00B345C2"/>
    <w:rsid w:val="00B40956"/>
    <w:rsid w:val="00B96D66"/>
    <w:rsid w:val="00D912E8"/>
    <w:rsid w:val="00DA62B2"/>
    <w:rsid w:val="00E912CC"/>
    <w:rsid w:val="00FE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53BF8"/>
  <w15:docId w15:val="{0029BB2D-617E-4A3A-9816-F6685F68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Cambria" w:eastAsia="Cambria" w:hAnsi="Cambria" w:cs="Cambria"/>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u w:val="none" w:color="000000"/>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91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CC"/>
    <w:rPr>
      <w:rFonts w:ascii="Segoe UI" w:hAnsi="Segoe UI" w:cs="Segoe UI"/>
      <w:sz w:val="18"/>
      <w:szCs w:val="18"/>
      <w:lang w:val="en-US" w:eastAsia="en-US"/>
    </w:rPr>
  </w:style>
  <w:style w:type="character" w:styleId="Strong">
    <w:name w:val="Strong"/>
    <w:basedOn w:val="DefaultParagraphFont"/>
    <w:uiPriority w:val="22"/>
    <w:qFormat/>
    <w:rsid w:val="00A93EF7"/>
    <w:rPr>
      <w:b/>
      <w:bCs/>
    </w:rPr>
  </w:style>
  <w:style w:type="paragraph" w:styleId="Header">
    <w:name w:val="header"/>
    <w:basedOn w:val="Normal"/>
    <w:link w:val="HeaderChar"/>
    <w:uiPriority w:val="99"/>
    <w:unhideWhenUsed/>
    <w:rsid w:val="00A131D4"/>
    <w:pPr>
      <w:tabs>
        <w:tab w:val="center" w:pos="4513"/>
        <w:tab w:val="right" w:pos="9026"/>
      </w:tabs>
    </w:pPr>
  </w:style>
  <w:style w:type="character" w:customStyle="1" w:styleId="HeaderChar">
    <w:name w:val="Header Char"/>
    <w:basedOn w:val="DefaultParagraphFont"/>
    <w:link w:val="Header"/>
    <w:uiPriority w:val="99"/>
    <w:rsid w:val="00A131D4"/>
    <w:rPr>
      <w:sz w:val="24"/>
      <w:szCs w:val="24"/>
      <w:lang w:val="en-US" w:eastAsia="en-US"/>
    </w:rPr>
  </w:style>
  <w:style w:type="paragraph" w:styleId="Footer">
    <w:name w:val="footer"/>
    <w:basedOn w:val="Normal"/>
    <w:link w:val="FooterChar"/>
    <w:uiPriority w:val="99"/>
    <w:unhideWhenUsed/>
    <w:rsid w:val="00A131D4"/>
    <w:pPr>
      <w:tabs>
        <w:tab w:val="center" w:pos="4513"/>
        <w:tab w:val="right" w:pos="9026"/>
      </w:tabs>
    </w:pPr>
  </w:style>
  <w:style w:type="character" w:customStyle="1" w:styleId="FooterChar">
    <w:name w:val="Footer Char"/>
    <w:basedOn w:val="DefaultParagraphFont"/>
    <w:link w:val="Footer"/>
    <w:uiPriority w:val="99"/>
    <w:rsid w:val="00A131D4"/>
    <w:rPr>
      <w:sz w:val="24"/>
      <w:szCs w:val="24"/>
      <w:lang w:val="en-US" w:eastAsia="en-US"/>
    </w:rPr>
  </w:style>
  <w:style w:type="character" w:styleId="CommentReference">
    <w:name w:val="annotation reference"/>
    <w:basedOn w:val="DefaultParagraphFont"/>
    <w:uiPriority w:val="99"/>
    <w:semiHidden/>
    <w:unhideWhenUsed/>
    <w:rsid w:val="00DA62B2"/>
    <w:rPr>
      <w:sz w:val="16"/>
      <w:szCs w:val="16"/>
    </w:rPr>
  </w:style>
  <w:style w:type="paragraph" w:styleId="CommentText">
    <w:name w:val="annotation text"/>
    <w:basedOn w:val="Normal"/>
    <w:link w:val="CommentTextChar"/>
    <w:uiPriority w:val="99"/>
    <w:semiHidden/>
    <w:unhideWhenUsed/>
    <w:rsid w:val="00DA62B2"/>
    <w:rPr>
      <w:sz w:val="20"/>
      <w:szCs w:val="20"/>
    </w:rPr>
  </w:style>
  <w:style w:type="character" w:customStyle="1" w:styleId="CommentTextChar">
    <w:name w:val="Comment Text Char"/>
    <w:basedOn w:val="DefaultParagraphFont"/>
    <w:link w:val="CommentText"/>
    <w:uiPriority w:val="99"/>
    <w:semiHidden/>
    <w:rsid w:val="00DA62B2"/>
    <w:rPr>
      <w:lang w:val="en-US" w:eastAsia="en-US"/>
    </w:rPr>
  </w:style>
  <w:style w:type="paragraph" w:styleId="CommentSubject">
    <w:name w:val="annotation subject"/>
    <w:basedOn w:val="CommentText"/>
    <w:next w:val="CommentText"/>
    <w:link w:val="CommentSubjectChar"/>
    <w:uiPriority w:val="99"/>
    <w:semiHidden/>
    <w:unhideWhenUsed/>
    <w:rsid w:val="00DA62B2"/>
    <w:rPr>
      <w:b/>
      <w:bCs/>
    </w:rPr>
  </w:style>
  <w:style w:type="character" w:customStyle="1" w:styleId="CommentSubjectChar">
    <w:name w:val="Comment Subject Char"/>
    <w:basedOn w:val="CommentTextChar"/>
    <w:link w:val="CommentSubject"/>
    <w:uiPriority w:val="99"/>
    <w:semiHidden/>
    <w:rsid w:val="00DA62B2"/>
    <w:rPr>
      <w:b/>
      <w:bCs/>
      <w:lang w:val="en-US" w:eastAsia="en-US"/>
    </w:rPr>
  </w:style>
  <w:style w:type="character" w:styleId="Emphasis">
    <w:name w:val="Emphasis"/>
    <w:basedOn w:val="DefaultParagraphFont"/>
    <w:uiPriority w:val="20"/>
    <w:qFormat/>
    <w:rsid w:val="00B3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4380&amp;LangID=E"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0979b01d-72fa-45c1-a393-1c40408ab56d@OHECSP.UNI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chpr.org/mechanisms/rights-of-wom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C74F625-9C23-4ACD-B7AC-23C67988E10A}">
  <ds:schemaRefs>
    <ds:schemaRef ds:uri="http://schemas.openxmlformats.org/officeDocument/2006/bibliography"/>
  </ds:schemaRefs>
</ds:datastoreItem>
</file>

<file path=customXml/itemProps2.xml><?xml version="1.0" encoding="utf-8"?>
<ds:datastoreItem xmlns:ds="http://schemas.openxmlformats.org/officeDocument/2006/customXml" ds:itemID="{39DBADED-209B-4356-AE7E-4E51B4301D4A}"/>
</file>

<file path=customXml/itemProps3.xml><?xml version="1.0" encoding="utf-8"?>
<ds:datastoreItem xmlns:ds="http://schemas.openxmlformats.org/officeDocument/2006/customXml" ds:itemID="{DB3C9601-7010-4877-9906-CAE778C010C3}"/>
</file>

<file path=customXml/itemProps4.xml><?xml version="1.0" encoding="utf-8"?>
<ds:datastoreItem xmlns:ds="http://schemas.openxmlformats.org/officeDocument/2006/customXml" ds:itemID="{DF3E899E-E810-4AEF-9972-8731E87BB174}"/>
</file>

<file path=docProps/app.xml><?xml version="1.0" encoding="utf-8"?>
<Properties xmlns="http://schemas.openxmlformats.org/officeDocument/2006/extended-properties" xmlns:vt="http://schemas.openxmlformats.org/officeDocument/2006/docPropsVTypes">
  <Template>Normal.dotm</Template>
  <TotalTime>1114</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CSW63_platform_meeting</dc:title>
  <dc:creator>SERRENTINO Maria Roberta</dc:creator>
  <cp:lastModifiedBy>SERRENTINO Maria Roberta</cp:lastModifiedBy>
  <cp:revision>8</cp:revision>
  <dcterms:created xsi:type="dcterms:W3CDTF">2019-03-27T14:43:00Z</dcterms:created>
  <dcterms:modified xsi:type="dcterms:W3CDTF">2019-04-03T10:26:00Z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