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E311" w14:textId="52E136F4" w:rsidR="006C2193" w:rsidRPr="009002DD" w:rsidRDefault="009D4513" w:rsidP="0044540E">
      <w:pPr>
        <w:pStyle w:val="BodyA"/>
        <w:jc w:val="center"/>
        <w:rPr>
          <w:rFonts w:eastAsia="Calibri" w:cs="Times New Roman"/>
          <w:color w:val="auto"/>
          <w:lang w:val="en-GB"/>
        </w:rPr>
      </w:pPr>
      <w:bookmarkStart w:id="0" w:name="_GoBack"/>
      <w:bookmarkEnd w:id="0"/>
      <w:r w:rsidRPr="009002DD">
        <w:rPr>
          <w:rFonts w:eastAsia="Calibri" w:cs="Times New Roman"/>
          <w:b/>
          <w:bCs/>
          <w:color w:val="auto"/>
          <w:lang w:val="en-GB"/>
        </w:rPr>
        <w:t xml:space="preserve">Call for submissions </w:t>
      </w:r>
      <w:r w:rsidR="00573368" w:rsidRPr="009002DD">
        <w:rPr>
          <w:rFonts w:eastAsia="Calibri" w:cs="Times New Roman"/>
          <w:b/>
          <w:bCs/>
          <w:color w:val="auto"/>
          <w:lang w:val="en-GB"/>
        </w:rPr>
        <w:t>to</w:t>
      </w:r>
      <w:r w:rsidRPr="009002DD">
        <w:rPr>
          <w:rFonts w:eastAsia="Calibri" w:cs="Times New Roman"/>
          <w:b/>
          <w:bCs/>
          <w:color w:val="auto"/>
          <w:lang w:val="en-GB"/>
        </w:rPr>
        <w:t xml:space="preserve"> the UN SRVAW thematic report on rape as a grave and systematic human rights violation and </w:t>
      </w:r>
      <w:r w:rsidR="00573368" w:rsidRPr="009002DD">
        <w:rPr>
          <w:rFonts w:eastAsia="Calibri" w:cs="Times New Roman"/>
          <w:b/>
          <w:bCs/>
          <w:color w:val="auto"/>
          <w:lang w:val="en-GB"/>
        </w:rPr>
        <w:t>gender-</w:t>
      </w:r>
      <w:r w:rsidRPr="009002DD">
        <w:rPr>
          <w:rFonts w:eastAsia="Calibri" w:cs="Times New Roman"/>
          <w:b/>
          <w:bCs/>
          <w:color w:val="auto"/>
          <w:lang w:val="en-GB"/>
        </w:rPr>
        <w:t>based violence against women</w:t>
      </w:r>
    </w:p>
    <w:p w14:paraId="2536E436" w14:textId="40848479" w:rsidR="006C2193" w:rsidRDefault="006C2193" w:rsidP="00540529">
      <w:pPr>
        <w:pStyle w:val="BodyA"/>
        <w:jc w:val="both"/>
        <w:rPr>
          <w:rFonts w:eastAsia="Calibri" w:cs="Times New Roman"/>
          <w:color w:val="auto"/>
          <w:lang w:val="en-GB"/>
        </w:rPr>
      </w:pPr>
    </w:p>
    <w:p w14:paraId="781975C2" w14:textId="4DBBB673" w:rsidR="009E0700" w:rsidRPr="009002DD" w:rsidRDefault="009E0700" w:rsidP="009E0700">
      <w:pPr>
        <w:pStyle w:val="BodyA"/>
        <w:jc w:val="both"/>
        <w:rPr>
          <w:rStyle w:val="None"/>
          <w:rFonts w:eastAsia="Calibri" w:cs="Times New Roman"/>
          <w:color w:val="auto"/>
          <w:lang w:val="en-GB"/>
        </w:rPr>
      </w:pPr>
      <w:r w:rsidRPr="009002DD">
        <w:rPr>
          <w:rFonts w:eastAsia="Calibri" w:cs="Times New Roman"/>
          <w:color w:val="auto"/>
          <w:lang w:val="en-GB"/>
        </w:rPr>
        <w:t xml:space="preserve">All submissions should be sent to </w:t>
      </w:r>
      <w:hyperlink r:id="rId8" w:history="1">
        <w:r w:rsidRPr="009002DD">
          <w:rPr>
            <w:rStyle w:val="Hyperlink0"/>
            <w:rFonts w:ascii="Times New Roman" w:hAnsi="Times New Roman" w:cs="Times New Roman"/>
            <w:color w:val="auto"/>
            <w:sz w:val="24"/>
            <w:szCs w:val="24"/>
            <w:lang w:val="en-GB"/>
          </w:rPr>
          <w:t>vaw@ohchr.org</w:t>
        </w:r>
      </w:hyperlink>
      <w:r w:rsidRPr="009002DD">
        <w:rPr>
          <w:rStyle w:val="None"/>
          <w:rFonts w:eastAsia="Calibri" w:cs="Times New Roman"/>
          <w:color w:val="auto"/>
          <w:lang w:val="en-GB"/>
        </w:rPr>
        <w:t xml:space="preserve">  by </w:t>
      </w:r>
      <w:r w:rsidRPr="009002DD">
        <w:rPr>
          <w:rStyle w:val="None"/>
          <w:rFonts w:eastAsia="Calibri" w:cs="Times New Roman"/>
          <w:b/>
          <w:bCs/>
          <w:color w:val="auto"/>
          <w:lang w:val="en-GB"/>
        </w:rPr>
        <w:t>20 May 2020</w:t>
      </w:r>
      <w:r w:rsidRPr="009002DD">
        <w:rPr>
          <w:rStyle w:val="None"/>
          <w:rFonts w:eastAsia="Calibri" w:cs="Times New Roman"/>
          <w:color w:val="auto"/>
          <w:lang w:val="en-GB"/>
        </w:rPr>
        <w:t xml:space="preserve">. </w:t>
      </w:r>
      <w:r>
        <w:rPr>
          <w:rStyle w:val="None"/>
          <w:rFonts w:eastAsia="Calibri" w:cs="Times New Roman"/>
          <w:color w:val="auto"/>
          <w:lang w:val="en-GB"/>
        </w:rPr>
        <w:t>K</w:t>
      </w:r>
      <w:r w:rsidRPr="009002DD">
        <w:rPr>
          <w:rStyle w:val="None"/>
          <w:rFonts w:eastAsia="Calibri" w:cs="Times New Roman"/>
          <w:color w:val="auto"/>
        </w:rPr>
        <w:t xml:space="preserve">indly </w:t>
      </w:r>
      <w:r w:rsidRPr="009002DD">
        <w:rPr>
          <w:rStyle w:val="None"/>
          <w:rFonts w:eastAsia="Calibri" w:cs="Times New Roman"/>
          <w:color w:val="auto"/>
          <w:lang w:val="en-GB"/>
        </w:rPr>
        <w:t xml:space="preserve">indicate if you DO NOT wish your submission to be made public. </w:t>
      </w:r>
    </w:p>
    <w:p w14:paraId="4113C57D" w14:textId="77777777" w:rsidR="009E0700" w:rsidRPr="009002DD" w:rsidRDefault="009E0700" w:rsidP="00540529">
      <w:pPr>
        <w:pStyle w:val="BodyA"/>
        <w:jc w:val="both"/>
        <w:rPr>
          <w:rFonts w:eastAsia="Calibri" w:cs="Times New Roman"/>
          <w:color w:val="auto"/>
          <w:lang w:val="en-GB"/>
        </w:rPr>
      </w:pPr>
    </w:p>
    <w:p w14:paraId="4479A04B" w14:textId="77777777" w:rsidR="006C2193" w:rsidRPr="009002DD" w:rsidRDefault="009D4513" w:rsidP="00540529">
      <w:pPr>
        <w:pStyle w:val="BodyA"/>
        <w:jc w:val="both"/>
        <w:rPr>
          <w:rFonts w:eastAsia="Calibri" w:cs="Times New Roman"/>
          <w:b/>
          <w:bCs/>
          <w:color w:val="auto"/>
          <w:lang w:val="en-GB"/>
        </w:rPr>
      </w:pPr>
      <w:r w:rsidRPr="009002DD">
        <w:rPr>
          <w:rStyle w:val="None"/>
          <w:rFonts w:eastAsia="Calibri" w:cs="Times New Roman"/>
          <w:b/>
          <w:bCs/>
          <w:color w:val="auto"/>
          <w:lang w:val="en-GB"/>
        </w:rPr>
        <w:t>Questionnaire on criminalization and prosecution of rape</w:t>
      </w:r>
    </w:p>
    <w:p w14:paraId="09074001" w14:textId="77777777" w:rsidR="006C2193" w:rsidRPr="009002DD" w:rsidRDefault="006C2193" w:rsidP="00540529">
      <w:pPr>
        <w:pStyle w:val="BodyA"/>
        <w:shd w:val="clear" w:color="auto" w:fill="FFFFFF"/>
        <w:jc w:val="both"/>
        <w:rPr>
          <w:rFonts w:cs="Times New Roman"/>
          <w:color w:val="auto"/>
          <w:lang w:val="en-GB"/>
        </w:rPr>
      </w:pPr>
    </w:p>
    <w:p w14:paraId="762F2945" w14:textId="77777777" w:rsidR="006C2193" w:rsidRPr="009002DD" w:rsidRDefault="009D4513" w:rsidP="00540529">
      <w:pPr>
        <w:pStyle w:val="BodyA"/>
        <w:shd w:val="clear" w:color="auto" w:fill="FFFFFF"/>
        <w:jc w:val="both"/>
        <w:rPr>
          <w:rStyle w:val="None"/>
          <w:rFonts w:eastAsia="Calibri" w:cs="Times New Roman"/>
          <w:b/>
          <w:bCs/>
          <w:color w:val="auto"/>
          <w:u w:color="222222"/>
          <w:lang w:val="en-GB"/>
        </w:rPr>
      </w:pPr>
      <w:r w:rsidRPr="009002DD">
        <w:rPr>
          <w:rStyle w:val="None"/>
          <w:rFonts w:eastAsia="Calibri" w:cs="Times New Roman"/>
          <w:b/>
          <w:bCs/>
          <w:color w:val="auto"/>
          <w:u w:color="222222"/>
          <w:lang w:val="en-GB"/>
        </w:rPr>
        <w:t xml:space="preserve">Definition and scope of criminal law provisions </w:t>
      </w:r>
    </w:p>
    <w:p w14:paraId="0A4F4424" w14:textId="402EFEFB" w:rsidR="006C2193" w:rsidRPr="009002DD" w:rsidRDefault="009D4513" w:rsidP="00540529">
      <w:pPr>
        <w:pStyle w:val="BodyA"/>
        <w:numPr>
          <w:ilvl w:val="0"/>
          <w:numId w:val="2"/>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Please provide information on criminal law provision/s on rape (or </w:t>
      </w:r>
      <w:r w:rsidR="00065C0E" w:rsidRPr="009002DD">
        <w:rPr>
          <w:rStyle w:val="None"/>
          <w:rFonts w:eastAsia="Calibri" w:cs="Times New Roman"/>
          <w:color w:val="auto"/>
          <w:u w:color="222222"/>
          <w:lang w:val="en-GB"/>
        </w:rPr>
        <w:t>analogous</w:t>
      </w:r>
      <w:r w:rsidRPr="009002DD">
        <w:rPr>
          <w:rStyle w:val="None"/>
          <w:rFonts w:eastAsia="Calibri" w:cs="Times New Roman"/>
          <w:color w:val="auto"/>
          <w:u w:color="222222"/>
          <w:lang w:val="en-GB"/>
        </w:rPr>
        <w:t xml:space="preserve"> forms of serious sexual violence for those jurisdictions that do not have a rape classification) by </w:t>
      </w:r>
      <w:r w:rsidR="009002DD" w:rsidRPr="009002DD">
        <w:rPr>
          <w:rStyle w:val="None"/>
          <w:rFonts w:eastAsia="Calibri" w:cs="Times New Roman"/>
          <w:color w:val="auto"/>
          <w:u w:color="222222"/>
          <w:lang w:val="en-GB"/>
        </w:rPr>
        <w:t>providing</w:t>
      </w:r>
      <w:r w:rsidRPr="009002DD">
        <w:rPr>
          <w:rStyle w:val="None"/>
          <w:rFonts w:eastAsia="Calibri" w:cs="Times New Roman"/>
          <w:color w:val="auto"/>
          <w:u w:color="222222"/>
          <w:lang w:val="en-GB"/>
        </w:rPr>
        <w:t xml:space="preserve"> full </w:t>
      </w:r>
      <w:r w:rsidR="00CD2BD5">
        <w:rPr>
          <w:rStyle w:val="None"/>
          <w:rFonts w:eastAsia="Calibri" w:cs="Times New Roman"/>
          <w:color w:val="auto"/>
          <w:u w:color="222222"/>
          <w:lang w:val="en-GB"/>
        </w:rPr>
        <w:t xml:space="preserve">translated </w:t>
      </w:r>
      <w:r w:rsidRPr="009002DD">
        <w:rPr>
          <w:rStyle w:val="None"/>
          <w:rFonts w:eastAsia="Calibri" w:cs="Times New Roman"/>
          <w:color w:val="auto"/>
          <w:u w:color="222222"/>
          <w:lang w:val="en-GB"/>
        </w:rPr>
        <w:t xml:space="preserve">transcripts of the relevant articles of the Criminal code and the Criminal procedure code. </w:t>
      </w:r>
    </w:p>
    <w:p w14:paraId="1DF5C729" w14:textId="77777777" w:rsidR="006C2193" w:rsidRPr="009002DD" w:rsidRDefault="006C2193" w:rsidP="00540529">
      <w:pPr>
        <w:pStyle w:val="BodyA"/>
        <w:shd w:val="clear" w:color="auto" w:fill="FFFFFF"/>
        <w:jc w:val="both"/>
        <w:rPr>
          <w:rStyle w:val="None"/>
          <w:rFonts w:eastAsia="Calibri" w:cs="Times New Roman"/>
          <w:color w:val="auto"/>
          <w:lang w:val="en-GB"/>
        </w:rPr>
      </w:pPr>
    </w:p>
    <w:p w14:paraId="78E63E91" w14:textId="77777777" w:rsidR="006C2193" w:rsidRPr="009002DD" w:rsidRDefault="009D4513" w:rsidP="00540529">
      <w:pPr>
        <w:pStyle w:val="BodyA"/>
        <w:numPr>
          <w:ilvl w:val="0"/>
          <w:numId w:val="2"/>
        </w:numPr>
        <w:shd w:val="clear" w:color="auto" w:fill="FFFFFF"/>
        <w:jc w:val="both"/>
        <w:rPr>
          <w:rFonts w:eastAsia="Calibri" w:cs="Times New Roman"/>
          <w:color w:val="auto"/>
          <w:lang w:val="en-GB"/>
        </w:rPr>
      </w:pPr>
      <w:r w:rsidRPr="009002DD">
        <w:rPr>
          <w:rStyle w:val="None"/>
          <w:rFonts w:eastAsia="Calibri" w:cs="Times New Roman"/>
          <w:color w:val="auto"/>
          <w:u w:color="222222"/>
          <w:lang w:val="en-GB"/>
        </w:rPr>
        <w:t>Based on the wording of those provisions, is the provided definition of rape:</w:t>
      </w:r>
    </w:p>
    <w:p w14:paraId="33FB363D" w14:textId="09112B3F" w:rsidR="006C2193" w:rsidRPr="009002DD" w:rsidRDefault="009D4513" w:rsidP="00540529">
      <w:pPr>
        <w:pStyle w:val="BodyA"/>
        <w:numPr>
          <w:ilvl w:val="1"/>
          <w:numId w:val="2"/>
        </w:numPr>
        <w:jc w:val="both"/>
        <w:rPr>
          <w:rFonts w:eastAsia="Calibri" w:cs="Times New Roman"/>
          <w:color w:val="auto"/>
          <w:lang w:val="en-GB"/>
        </w:rPr>
      </w:pPr>
      <w:r w:rsidRPr="009002DD">
        <w:rPr>
          <w:rFonts w:eastAsia="Calibri" w:cs="Times New Roman"/>
          <w:color w:val="auto"/>
          <w:lang w:val="en-GB"/>
        </w:rPr>
        <w:t>Gender specific</w:t>
      </w:r>
      <w:r w:rsidR="009002DD">
        <w:rPr>
          <w:rFonts w:eastAsia="Calibri" w:cs="Times New Roman"/>
          <w:color w:val="auto"/>
          <w:lang w:val="en-GB"/>
        </w:rPr>
        <w:t>,</w:t>
      </w:r>
      <w:r w:rsidRPr="009002DD">
        <w:rPr>
          <w:rFonts w:eastAsia="Calibri" w:cs="Times New Roman"/>
          <w:color w:val="auto"/>
          <w:lang w:val="en-GB"/>
        </w:rPr>
        <w:t xml:space="preserve"> covering women only</w:t>
      </w:r>
      <w:r w:rsidR="009002DD">
        <w:rPr>
          <w:rFonts w:eastAsia="Calibri" w:cs="Times New Roman"/>
          <w:color w:val="auto"/>
          <w:lang w:val="en-GB"/>
        </w:rPr>
        <w:t>.</w:t>
      </w:r>
      <w:r w:rsidRPr="009002DD">
        <w:rPr>
          <w:rFonts w:eastAsia="Calibri" w:cs="Times New Roman"/>
          <w:color w:val="auto"/>
          <w:lang w:val="en-GB"/>
        </w:rPr>
        <w:t xml:space="preserve"> </w:t>
      </w:r>
      <w:r w:rsidRPr="00D422F0">
        <w:rPr>
          <w:rFonts w:eastAsia="Calibri" w:cs="Times New Roman"/>
          <w:color w:val="00B0F0"/>
          <w:lang w:val="en-GB"/>
        </w:rPr>
        <w:t>YES</w:t>
      </w:r>
      <w:r w:rsidRPr="009002DD">
        <w:rPr>
          <w:rFonts w:eastAsia="Calibri" w:cs="Times New Roman"/>
          <w:color w:val="auto"/>
          <w:lang w:val="en-GB"/>
        </w:rPr>
        <w:t>/NO</w:t>
      </w:r>
    </w:p>
    <w:p w14:paraId="475C9BD9" w14:textId="5891FDD6"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lang w:val="en-GB"/>
        </w:rPr>
        <w:t>Gender neutral</w:t>
      </w:r>
      <w:r w:rsidR="009002DD">
        <w:rPr>
          <w:rStyle w:val="None"/>
          <w:rFonts w:eastAsia="Calibri" w:cs="Times New Roman"/>
          <w:color w:val="auto"/>
          <w:lang w:val="en-GB"/>
        </w:rPr>
        <w:t xml:space="preserve">, covering all persons. </w:t>
      </w:r>
      <w:r w:rsidRPr="009002DD">
        <w:rPr>
          <w:rStyle w:val="None"/>
          <w:rFonts w:eastAsia="Calibri" w:cs="Times New Roman"/>
          <w:color w:val="auto"/>
          <w:lang w:val="en-GB"/>
        </w:rPr>
        <w:t>YES/</w:t>
      </w:r>
      <w:r w:rsidRPr="00D422F0">
        <w:rPr>
          <w:rStyle w:val="None"/>
          <w:rFonts w:eastAsia="Calibri" w:cs="Times New Roman"/>
          <w:color w:val="00B0F0"/>
          <w:lang w:val="en-GB"/>
        </w:rPr>
        <w:t>NO</w:t>
      </w:r>
    </w:p>
    <w:p w14:paraId="46D3BDEE" w14:textId="2FF819AF"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Based on the lack of consent of victim</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w:t>
      </w:r>
      <w:r w:rsidRPr="00D422F0">
        <w:rPr>
          <w:rStyle w:val="None"/>
          <w:rFonts w:eastAsia="Calibri" w:cs="Times New Roman"/>
          <w:color w:val="00B0F0"/>
          <w:u w:color="222222"/>
          <w:lang w:val="en-GB"/>
        </w:rPr>
        <w:t>YES</w:t>
      </w:r>
      <w:r w:rsidRPr="009002DD">
        <w:rPr>
          <w:rStyle w:val="None"/>
          <w:rFonts w:eastAsia="Calibri" w:cs="Times New Roman"/>
          <w:color w:val="auto"/>
          <w:u w:color="222222"/>
          <w:lang w:val="en-GB"/>
        </w:rPr>
        <w:t xml:space="preserve">/ NO </w:t>
      </w:r>
    </w:p>
    <w:p w14:paraId="442A3518" w14:textId="77777777"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Based on the use of force or threat</w:t>
      </w:r>
      <w:r w:rsidR="00065C0E" w:rsidRP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w:t>
      </w:r>
      <w:r w:rsidRPr="00D422F0">
        <w:rPr>
          <w:rStyle w:val="None"/>
          <w:rFonts w:eastAsia="Calibri" w:cs="Times New Roman"/>
          <w:color w:val="00B0F0"/>
          <w:u w:color="222222"/>
          <w:lang w:val="en-GB"/>
        </w:rPr>
        <w:t>YES</w:t>
      </w:r>
      <w:r w:rsidRPr="009002DD">
        <w:rPr>
          <w:rStyle w:val="None"/>
          <w:rFonts w:eastAsia="Calibri" w:cs="Times New Roman"/>
          <w:color w:val="auto"/>
          <w:u w:color="222222"/>
          <w:lang w:val="en-GB"/>
        </w:rPr>
        <w:t>/ NO</w:t>
      </w:r>
    </w:p>
    <w:p w14:paraId="2243A732" w14:textId="5B7E7D0B" w:rsidR="006C2193" w:rsidRPr="009002DD" w:rsidRDefault="009002DD" w:rsidP="00540529">
      <w:pPr>
        <w:pStyle w:val="BodyA"/>
        <w:numPr>
          <w:ilvl w:val="1"/>
          <w:numId w:val="2"/>
        </w:numPr>
        <w:jc w:val="both"/>
        <w:rPr>
          <w:rFonts w:eastAsia="Calibri" w:cs="Times New Roman"/>
          <w:color w:val="auto"/>
          <w:lang w:val="en-GB"/>
        </w:rPr>
      </w:pPr>
      <w:r>
        <w:rPr>
          <w:rStyle w:val="None"/>
          <w:rFonts w:eastAsia="Calibri" w:cs="Times New Roman"/>
          <w:color w:val="auto"/>
          <w:u w:color="222222"/>
          <w:lang w:val="en-GB"/>
        </w:rPr>
        <w:t>S</w:t>
      </w:r>
      <w:r w:rsidR="009D4513" w:rsidRPr="009002DD">
        <w:rPr>
          <w:rStyle w:val="None"/>
          <w:rFonts w:eastAsia="Calibri" w:cs="Times New Roman"/>
          <w:color w:val="auto"/>
          <w:u w:color="222222"/>
          <w:lang w:val="en-GB"/>
        </w:rPr>
        <w:t>ome combination of the above</w:t>
      </w:r>
      <w:r>
        <w:rPr>
          <w:rStyle w:val="None"/>
          <w:rFonts w:eastAsia="Calibri" w:cs="Times New Roman"/>
          <w:color w:val="auto"/>
          <w:u w:color="222222"/>
          <w:lang w:val="en-GB"/>
        </w:rPr>
        <w:t>.</w:t>
      </w:r>
      <w:r w:rsidR="009D4513" w:rsidRPr="009002DD">
        <w:rPr>
          <w:rStyle w:val="None"/>
          <w:rFonts w:eastAsia="Calibri" w:cs="Times New Roman"/>
          <w:color w:val="auto"/>
          <w:u w:color="222222"/>
          <w:lang w:val="en-GB"/>
        </w:rPr>
        <w:t xml:space="preserve">  </w:t>
      </w:r>
      <w:r w:rsidR="009D4513" w:rsidRPr="00D422F0">
        <w:rPr>
          <w:rStyle w:val="None"/>
          <w:rFonts w:eastAsia="Calibri" w:cs="Times New Roman"/>
          <w:color w:val="00B0F0"/>
          <w:u w:color="222222"/>
          <w:lang w:val="en-GB"/>
        </w:rPr>
        <w:t xml:space="preserve">YES </w:t>
      </w:r>
      <w:r w:rsidR="009D4513" w:rsidRPr="009002DD">
        <w:rPr>
          <w:rStyle w:val="None"/>
          <w:rFonts w:eastAsia="Calibri" w:cs="Times New Roman"/>
          <w:color w:val="auto"/>
          <w:u w:color="222222"/>
          <w:lang w:val="en-GB"/>
        </w:rPr>
        <w:t>/ NO</w:t>
      </w:r>
      <w:r>
        <w:rPr>
          <w:rStyle w:val="None"/>
          <w:rFonts w:eastAsia="Calibri" w:cs="Times New Roman"/>
          <w:color w:val="auto"/>
          <w:u w:color="222222"/>
          <w:lang w:val="en-GB"/>
        </w:rPr>
        <w:t>. Please specify.</w:t>
      </w:r>
      <w:r w:rsidR="009D4513" w:rsidRPr="009002DD">
        <w:rPr>
          <w:rStyle w:val="None"/>
          <w:rFonts w:eastAsia="Calibri" w:cs="Times New Roman"/>
          <w:color w:val="auto"/>
          <w:u w:color="222222"/>
          <w:lang w:val="en-GB"/>
        </w:rPr>
        <w:t xml:space="preserve">  </w:t>
      </w:r>
    </w:p>
    <w:p w14:paraId="1871FBF6" w14:textId="6478EECA"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Does it cover only vaginal rape</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w:t>
      </w:r>
      <w:r w:rsidRPr="00D422F0">
        <w:rPr>
          <w:rStyle w:val="None"/>
          <w:rFonts w:eastAsia="Calibri" w:cs="Times New Roman"/>
          <w:color w:val="00B0F0"/>
          <w:u w:color="222222"/>
          <w:lang w:val="en-GB"/>
        </w:rPr>
        <w:t xml:space="preserve">YES </w:t>
      </w:r>
      <w:r w:rsidRPr="009002DD">
        <w:rPr>
          <w:rStyle w:val="None"/>
          <w:rFonts w:eastAsia="Calibri" w:cs="Times New Roman"/>
          <w:color w:val="auto"/>
          <w:u w:color="222222"/>
          <w:lang w:val="en-GB"/>
        </w:rPr>
        <w:t>/NO</w:t>
      </w:r>
    </w:p>
    <w:p w14:paraId="7874C3EF" w14:textId="7E66D174" w:rsidR="006C2193" w:rsidRDefault="00065C0E"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it cover all forms of </w:t>
      </w:r>
      <w:r w:rsidR="009D4513" w:rsidRPr="009002DD">
        <w:rPr>
          <w:rStyle w:val="None"/>
          <w:rFonts w:eastAsia="Calibri" w:cs="Times New Roman"/>
          <w:color w:val="auto"/>
          <w:u w:color="222222"/>
          <w:lang w:val="en-GB"/>
        </w:rPr>
        <w:t>penetration</w:t>
      </w:r>
      <w:r w:rsidR="009002DD">
        <w:rPr>
          <w:rStyle w:val="None"/>
          <w:rFonts w:eastAsia="Calibri" w:cs="Times New Roman"/>
          <w:color w:val="auto"/>
          <w:u w:color="222222"/>
          <w:lang w:val="en-GB"/>
        </w:rPr>
        <w:t>?</w:t>
      </w:r>
      <w:r w:rsidR="009D4513" w:rsidRPr="009002DD">
        <w:rPr>
          <w:rStyle w:val="None"/>
          <w:rFonts w:eastAsia="Calibri" w:cs="Times New Roman"/>
          <w:color w:val="auto"/>
          <w:u w:color="222222"/>
          <w:lang w:val="en-GB"/>
        </w:rPr>
        <w:t xml:space="preserve">  YES/</w:t>
      </w:r>
      <w:r w:rsidR="00D422F0" w:rsidRPr="00D422F0">
        <w:rPr>
          <w:rStyle w:val="None"/>
          <w:rFonts w:eastAsia="Calibri" w:cs="Times New Roman"/>
          <w:color w:val="00B0F0"/>
          <w:u w:color="222222"/>
          <w:lang w:val="en-GB"/>
        </w:rPr>
        <w:t>NO please</w:t>
      </w:r>
      <w:r w:rsidR="009D4513" w:rsidRPr="009002DD">
        <w:rPr>
          <w:rStyle w:val="None"/>
          <w:rFonts w:eastAsia="Calibri" w:cs="Times New Roman"/>
          <w:color w:val="auto"/>
          <w:u w:color="222222"/>
          <w:lang w:val="en-GB"/>
        </w:rPr>
        <w:t xml:space="preserve"> specify.</w:t>
      </w:r>
    </w:p>
    <w:p w14:paraId="5E765FBA" w14:textId="31D4DE3D" w:rsidR="00D422F0" w:rsidRPr="00D15764" w:rsidRDefault="00D15764" w:rsidP="00D15764">
      <w:pPr>
        <w:pStyle w:val="BodyA"/>
        <w:jc w:val="both"/>
        <w:rPr>
          <w:rStyle w:val="None"/>
          <w:rFonts w:eastAsia="Calibri" w:cs="Times New Roman"/>
          <w:color w:val="00B0F0"/>
          <w:u w:color="222222"/>
          <w:lang w:val="en-GB"/>
        </w:rPr>
      </w:pPr>
      <w:r w:rsidRPr="00D15764">
        <w:rPr>
          <w:rStyle w:val="None"/>
          <w:rFonts w:eastAsia="Calibri" w:cs="Times New Roman"/>
          <w:color w:val="00B0F0"/>
          <w:u w:color="222222"/>
          <w:lang w:val="en-GB"/>
        </w:rPr>
        <w:t xml:space="preserve">The article no. 267 limits its definition of rape to be the penetration of male organ into vagina and does not include rape by fingers, sharp tools or machines and also does not include oral or anal rape. </w:t>
      </w:r>
    </w:p>
    <w:p w14:paraId="328D9F90" w14:textId="103AABBA"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w:t>
      </w:r>
      <w:r w:rsidR="009002DD">
        <w:rPr>
          <w:rStyle w:val="None"/>
          <w:rFonts w:eastAsia="Calibri" w:cs="Times New Roman"/>
          <w:color w:val="auto"/>
          <w:u w:color="222222"/>
          <w:lang w:val="en-GB"/>
        </w:rPr>
        <w:t xml:space="preserve">marital rape in this provision </w:t>
      </w:r>
      <w:r w:rsidRPr="009002DD">
        <w:rPr>
          <w:rStyle w:val="None"/>
          <w:rFonts w:eastAsia="Calibri" w:cs="Times New Roman"/>
          <w:color w:val="auto"/>
          <w:u w:color="222222"/>
          <w:lang w:val="en-GB"/>
        </w:rPr>
        <w:t>explicitly included</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YES / </w:t>
      </w:r>
      <w:r w:rsidRPr="00D422F0">
        <w:rPr>
          <w:rStyle w:val="None"/>
          <w:rFonts w:eastAsia="Calibri" w:cs="Times New Roman"/>
          <w:color w:val="00B0F0"/>
          <w:u w:color="222222"/>
          <w:lang w:val="en-GB"/>
        </w:rPr>
        <w:t>NO</w:t>
      </w:r>
    </w:p>
    <w:p w14:paraId="7E2F14FA" w14:textId="2237131A"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Is the law silent on marital rape</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w:t>
      </w:r>
      <w:r w:rsidRPr="00D422F0">
        <w:rPr>
          <w:rStyle w:val="None"/>
          <w:rFonts w:eastAsia="Calibri" w:cs="Times New Roman"/>
          <w:color w:val="00B0F0"/>
          <w:u w:color="222222"/>
          <w:lang w:val="en-GB"/>
        </w:rPr>
        <w:t>YES</w:t>
      </w:r>
      <w:r w:rsidRPr="009002DD">
        <w:rPr>
          <w:rStyle w:val="None"/>
          <w:rFonts w:eastAsia="Calibri" w:cs="Times New Roman"/>
          <w:color w:val="auto"/>
          <w:u w:color="222222"/>
          <w:lang w:val="en-GB"/>
        </w:rPr>
        <w:t>/NO</w:t>
      </w:r>
    </w:p>
    <w:p w14:paraId="6F44A777" w14:textId="7077C3D5" w:rsidR="006C2193" w:rsidRPr="009002DD" w:rsidRDefault="009D4513" w:rsidP="00540529">
      <w:pPr>
        <w:pStyle w:val="BodyA"/>
        <w:numPr>
          <w:ilvl w:val="1"/>
          <w:numId w:val="2"/>
        </w:numPr>
        <w:jc w:val="both"/>
        <w:rPr>
          <w:rFonts w:eastAsia="Calibri" w:cs="Times New Roman"/>
          <w:color w:val="auto"/>
          <w:lang w:val="en-GB"/>
        </w:rPr>
      </w:pPr>
      <w:r w:rsidRPr="009002DD">
        <w:rPr>
          <w:rStyle w:val="None"/>
          <w:rFonts w:eastAsia="Calibri" w:cs="Times New Roman"/>
          <w:color w:val="auto"/>
          <w:u w:color="222222"/>
          <w:lang w:val="en-GB"/>
        </w:rPr>
        <w:t>Is marital rape covered in the general provisions or by legal precedent even if it is not explicitly included</w:t>
      </w:r>
      <w:r w:rsidR="009002DD">
        <w:rPr>
          <w:rStyle w:val="None"/>
          <w:rFonts w:eastAsia="Calibri" w:cs="Times New Roman"/>
          <w:color w:val="auto"/>
          <w:u w:color="222222"/>
          <w:lang w:val="en-GB"/>
        </w:rPr>
        <w:t>?</w:t>
      </w:r>
      <w:r w:rsidRPr="009002DD">
        <w:rPr>
          <w:rStyle w:val="None"/>
          <w:rFonts w:eastAsia="Calibri" w:cs="Times New Roman"/>
          <w:color w:val="auto"/>
          <w:u w:color="222222"/>
          <w:lang w:val="en-GB"/>
        </w:rPr>
        <w:t xml:space="preserve"> YES/</w:t>
      </w:r>
      <w:r w:rsidRPr="00D422F0">
        <w:rPr>
          <w:rStyle w:val="None"/>
          <w:rFonts w:eastAsia="Calibri" w:cs="Times New Roman"/>
          <w:color w:val="00B0F0"/>
          <w:u w:color="222222"/>
          <w:lang w:val="en-GB"/>
        </w:rPr>
        <w:t>NO</w:t>
      </w:r>
    </w:p>
    <w:p w14:paraId="37D968C2" w14:textId="77777777" w:rsidR="006C2193" w:rsidRPr="009002DD" w:rsidRDefault="009D4513" w:rsidP="00540529">
      <w:pPr>
        <w:pStyle w:val="BodyA"/>
        <w:numPr>
          <w:ilvl w:val="1"/>
          <w:numId w:val="2"/>
        </w:numPr>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marital rape excluded in the provisions, or is marital rape not considered as a crime?   YES /</w:t>
      </w:r>
      <w:r w:rsidRPr="00D422F0">
        <w:rPr>
          <w:rStyle w:val="None"/>
          <w:rFonts w:eastAsia="Calibri" w:cs="Times New Roman"/>
          <w:color w:val="00B0F0"/>
          <w:u w:color="222222"/>
          <w:lang w:val="en-GB"/>
        </w:rPr>
        <w:t>NO</w:t>
      </w:r>
    </w:p>
    <w:p w14:paraId="2A949CF1" w14:textId="77777777" w:rsidR="006C2193" w:rsidRPr="009002DD" w:rsidRDefault="006C2193" w:rsidP="00540529">
      <w:pPr>
        <w:pStyle w:val="BodyA"/>
        <w:jc w:val="both"/>
        <w:rPr>
          <w:rFonts w:eastAsia="Calibri" w:cs="Times New Roman"/>
          <w:color w:val="auto"/>
          <w:lang w:val="en-GB"/>
        </w:rPr>
      </w:pPr>
    </w:p>
    <w:p w14:paraId="22558173" w14:textId="158F885F" w:rsidR="006C2193" w:rsidRDefault="0007335B" w:rsidP="00540529">
      <w:pPr>
        <w:pStyle w:val="BodyA"/>
        <w:numPr>
          <w:ilvl w:val="0"/>
          <w:numId w:val="3"/>
        </w:numPr>
        <w:shd w:val="clear" w:color="auto" w:fill="FFFFFF"/>
        <w:jc w:val="both"/>
        <w:rPr>
          <w:rStyle w:val="None"/>
          <w:rFonts w:eastAsia="Calibri" w:cs="Times New Roman"/>
          <w:color w:val="auto"/>
          <w:u w:color="222222"/>
          <w:lang w:val="en-GB"/>
        </w:rPr>
      </w:pPr>
      <w:r w:rsidRPr="009002DD">
        <w:rPr>
          <w:rFonts w:eastAsia="Calibri" w:cs="Times New Roman"/>
          <w:color w:val="auto"/>
          <w:lang w:val="en-GB"/>
        </w:rPr>
        <w:t xml:space="preserve">To what extent legislation in your country excludes </w:t>
      </w:r>
      <w:r w:rsidR="009D4513" w:rsidRPr="009002DD">
        <w:rPr>
          <w:rStyle w:val="None"/>
          <w:rFonts w:eastAsia="Calibri" w:cs="Times New Roman"/>
          <w:color w:val="auto"/>
          <w:u w:color="222222"/>
          <w:lang w:val="en-GB"/>
        </w:rPr>
        <w:t>criminalization of the perpetrator if the victim and alleged perpetrator live together in a sexual relationship/have a sexual relationship/had a sexual relationship? If so</w:t>
      </w:r>
      <w:r w:rsidR="00065C0E" w:rsidRPr="009002DD">
        <w:rPr>
          <w:rStyle w:val="None"/>
          <w:rFonts w:eastAsia="Calibri" w:cs="Times New Roman"/>
          <w:color w:val="auto"/>
          <w:u w:color="222222"/>
          <w:lang w:val="en-GB"/>
        </w:rPr>
        <w:t>,</w:t>
      </w:r>
      <w:r w:rsidR="009D4513" w:rsidRPr="009002DD">
        <w:rPr>
          <w:rStyle w:val="None"/>
          <w:rFonts w:eastAsia="Calibri" w:cs="Times New Roman"/>
          <w:color w:val="auto"/>
          <w:u w:color="222222"/>
          <w:lang w:val="en-GB"/>
        </w:rPr>
        <w:t xml:space="preserve"> please submit </w:t>
      </w:r>
      <w:r w:rsidR="00065C0E" w:rsidRPr="009002DD">
        <w:rPr>
          <w:rStyle w:val="None"/>
          <w:rFonts w:eastAsia="Calibri" w:cs="Times New Roman"/>
          <w:color w:val="auto"/>
          <w:u w:color="222222"/>
          <w:lang w:val="en-GB"/>
        </w:rPr>
        <w:t>relevant articles</w:t>
      </w:r>
      <w:r w:rsidR="009002DD">
        <w:rPr>
          <w:rStyle w:val="None"/>
          <w:rFonts w:eastAsia="Calibri" w:cs="Times New Roman"/>
          <w:color w:val="auto"/>
          <w:u w:color="222222"/>
          <w:lang w:val="en-GB"/>
        </w:rPr>
        <w:t xml:space="preserve"> with corresponding translations</w:t>
      </w:r>
      <w:r w:rsidR="009D4513" w:rsidRPr="009002DD">
        <w:rPr>
          <w:rStyle w:val="None"/>
          <w:rFonts w:eastAsia="Calibri" w:cs="Times New Roman"/>
          <w:color w:val="auto"/>
          <w:u w:color="222222"/>
          <w:lang w:val="en-GB"/>
        </w:rPr>
        <w:t xml:space="preserve">. </w:t>
      </w:r>
    </w:p>
    <w:p w14:paraId="4553DF96" w14:textId="0259D99C" w:rsidR="006C2193" w:rsidRPr="00194C2B" w:rsidRDefault="00194C2B" w:rsidP="00194C2B">
      <w:pPr>
        <w:pStyle w:val="BodyA"/>
        <w:jc w:val="both"/>
        <w:rPr>
          <w:rStyle w:val="None"/>
          <w:rFonts w:eastAsia="Calibri" w:cs="Times New Roman"/>
          <w:color w:val="00B0F0"/>
          <w:u w:color="222222"/>
          <w:lang w:val="en-GB"/>
        </w:rPr>
      </w:pPr>
      <w:r w:rsidRPr="00194C2B">
        <w:rPr>
          <w:rStyle w:val="None"/>
          <w:rFonts w:eastAsia="Calibri" w:cs="Times New Roman"/>
          <w:color w:val="00B0F0"/>
          <w:u w:color="222222"/>
          <w:lang w:val="en-GB"/>
        </w:rPr>
        <w:t xml:space="preserve">Article no. 267 of the penal code punishes rape in its simple form with life or aggravated imprisonment if the perpetrator is one of the victim’s relatives or one of the persons responsible for her or have authority over her or if he is a servant for her then the penalty is life imprisonment. </w:t>
      </w:r>
    </w:p>
    <w:p w14:paraId="3DB549EB" w14:textId="77777777"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What is the legal age for sexual consent? </w:t>
      </w:r>
    </w:p>
    <w:p w14:paraId="4BFDDB96" w14:textId="2EE2E281" w:rsidR="00194C2B" w:rsidRPr="009002DD" w:rsidRDefault="00194C2B" w:rsidP="00194C2B">
      <w:pPr>
        <w:pStyle w:val="BodyA"/>
        <w:jc w:val="both"/>
        <w:rPr>
          <w:rStyle w:val="None"/>
          <w:rFonts w:eastAsia="Calibri" w:cs="Times New Roman"/>
          <w:color w:val="auto"/>
          <w:u w:color="222222"/>
          <w:lang w:val="en-GB"/>
        </w:rPr>
      </w:pPr>
      <w:r w:rsidRPr="00194C2B">
        <w:rPr>
          <w:rStyle w:val="None"/>
          <w:rFonts w:eastAsia="Calibri" w:cs="Times New Roman"/>
          <w:color w:val="00B0F0"/>
          <w:u w:color="222222"/>
          <w:lang w:val="en-GB"/>
        </w:rPr>
        <w:t>18</w:t>
      </w:r>
    </w:p>
    <w:p w14:paraId="6EE1A0B3" w14:textId="77777777" w:rsidR="006C2193" w:rsidRPr="009002DD" w:rsidRDefault="006C2193" w:rsidP="00540529">
      <w:pPr>
        <w:pStyle w:val="BodyA"/>
        <w:shd w:val="clear" w:color="auto" w:fill="FFFFFF"/>
        <w:ind w:left="753"/>
        <w:jc w:val="both"/>
        <w:rPr>
          <w:rStyle w:val="None"/>
          <w:rFonts w:eastAsia="Calibri" w:cs="Times New Roman"/>
          <w:color w:val="auto"/>
          <w:u w:color="222222"/>
          <w:lang w:val="en-GB"/>
        </w:rPr>
      </w:pPr>
    </w:p>
    <w:p w14:paraId="60DED52F" w14:textId="77777777"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Are there provisions that differentiate for sexual activity between peers? If so, please provide them.</w:t>
      </w:r>
    </w:p>
    <w:p w14:paraId="7CA4AEEC" w14:textId="0146CF6C" w:rsidR="00CD1057" w:rsidRPr="009002DD" w:rsidRDefault="00CD1057" w:rsidP="00CD1057">
      <w:pPr>
        <w:pStyle w:val="BodyA"/>
        <w:jc w:val="both"/>
        <w:rPr>
          <w:rStyle w:val="None"/>
          <w:rFonts w:eastAsia="Calibri" w:cs="Times New Roman"/>
          <w:color w:val="auto"/>
          <w:u w:color="222222"/>
          <w:lang w:val="en-GB"/>
        </w:rPr>
      </w:pPr>
      <w:r w:rsidRPr="00CD1057">
        <w:rPr>
          <w:rStyle w:val="None"/>
          <w:rFonts w:eastAsia="Calibri" w:cs="Times New Roman"/>
          <w:color w:val="00B0F0"/>
          <w:u w:color="222222"/>
          <w:lang w:val="en-GB"/>
        </w:rPr>
        <w:t>No</w:t>
      </w:r>
      <w:r>
        <w:rPr>
          <w:rStyle w:val="None"/>
          <w:rFonts w:eastAsia="Calibri" w:cs="Times New Roman"/>
          <w:color w:val="auto"/>
          <w:u w:color="222222"/>
          <w:lang w:val="en-GB"/>
        </w:rPr>
        <w:t xml:space="preserve"> </w:t>
      </w:r>
    </w:p>
    <w:p w14:paraId="5FA5441D" w14:textId="77777777" w:rsidR="006C2193" w:rsidRPr="009002DD" w:rsidRDefault="006C2193" w:rsidP="00540529">
      <w:pPr>
        <w:pStyle w:val="BodyA"/>
        <w:shd w:val="clear" w:color="auto" w:fill="FFFFFF"/>
        <w:jc w:val="both"/>
        <w:rPr>
          <w:rStyle w:val="None"/>
          <w:rFonts w:eastAsia="Calibri" w:cs="Times New Roman"/>
          <w:color w:val="auto"/>
          <w:u w:color="222222"/>
          <w:lang w:val="en-GB"/>
        </w:rPr>
      </w:pPr>
    </w:p>
    <w:p w14:paraId="6232F6C8" w14:textId="77777777"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Provide information on criminal sanctions prescribed and length/duration of such criminal sanctions for criminalized forms of rape.</w:t>
      </w:r>
    </w:p>
    <w:p w14:paraId="123E397E" w14:textId="77777777" w:rsidR="00CD1057" w:rsidRPr="00194C2B" w:rsidRDefault="00CD1057" w:rsidP="00CD1057">
      <w:pPr>
        <w:pStyle w:val="BodyA"/>
        <w:jc w:val="both"/>
        <w:rPr>
          <w:rStyle w:val="None"/>
          <w:rFonts w:eastAsia="Calibri" w:cs="Times New Roman"/>
          <w:color w:val="00B0F0"/>
          <w:u w:color="222222"/>
          <w:lang w:val="en-GB"/>
        </w:rPr>
      </w:pPr>
      <w:r w:rsidRPr="00194C2B">
        <w:rPr>
          <w:rStyle w:val="None"/>
          <w:rFonts w:eastAsia="Calibri" w:cs="Times New Roman"/>
          <w:color w:val="00B0F0"/>
          <w:u w:color="222222"/>
          <w:lang w:val="en-GB"/>
        </w:rPr>
        <w:lastRenderedPageBreak/>
        <w:t xml:space="preserve">Article no. 267 of the penal code punishes rape in its simple form with life or aggravated imprisonment if the perpetrator is one of the victim’s relatives or one of the persons responsible for her or have authority over her or if he is a servant for her then the penalty is life imprisonment. </w:t>
      </w:r>
    </w:p>
    <w:p w14:paraId="58324639" w14:textId="77777777" w:rsidR="006C2193" w:rsidRPr="009002DD" w:rsidRDefault="006C2193" w:rsidP="00540529">
      <w:pPr>
        <w:pStyle w:val="BodyA"/>
        <w:shd w:val="clear" w:color="auto" w:fill="FFFFFF"/>
        <w:jc w:val="both"/>
        <w:rPr>
          <w:rStyle w:val="None"/>
          <w:rFonts w:eastAsia="Calibri" w:cs="Times New Roman"/>
          <w:color w:val="auto"/>
          <w:u w:color="222222"/>
          <w:lang w:val="en-GB"/>
        </w:rPr>
      </w:pPr>
    </w:p>
    <w:p w14:paraId="1BBCE44E" w14:textId="77777777"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What does the legislation in your country provide in terms of reparation to the victim of rape and/or sexual violence after conviction of the perpetrator?</w:t>
      </w:r>
    </w:p>
    <w:p w14:paraId="5695F200" w14:textId="12FA8C9A" w:rsidR="00CD1057" w:rsidRPr="00CD1057" w:rsidRDefault="00CD1057" w:rsidP="00CD1057">
      <w:pPr>
        <w:pStyle w:val="BodyA"/>
        <w:jc w:val="both"/>
        <w:rPr>
          <w:rStyle w:val="None"/>
          <w:rFonts w:eastAsia="Calibri" w:cs="Times New Roman"/>
          <w:color w:val="00B0F0"/>
          <w:u w:color="222222"/>
          <w:lang w:val="en-GB"/>
        </w:rPr>
      </w:pPr>
      <w:r w:rsidRPr="00CD1057">
        <w:rPr>
          <w:rStyle w:val="None"/>
          <w:rFonts w:eastAsia="Calibri" w:cs="Times New Roman"/>
          <w:color w:val="00B0F0"/>
          <w:u w:color="222222"/>
          <w:lang w:val="en-GB"/>
        </w:rPr>
        <w:t>The compensation is a civil one in front of civil courts</w:t>
      </w:r>
      <w:r>
        <w:rPr>
          <w:rStyle w:val="None"/>
          <w:rFonts w:eastAsia="Calibri" w:cs="Times New Roman"/>
          <w:color w:val="00B0F0"/>
          <w:u w:color="222222"/>
          <w:lang w:val="en-GB"/>
        </w:rPr>
        <w:t xml:space="preserve">. </w:t>
      </w:r>
      <w:r w:rsidRPr="00CD1057">
        <w:rPr>
          <w:rStyle w:val="None"/>
          <w:rFonts w:eastAsia="Calibri" w:cs="Times New Roman"/>
          <w:color w:val="00B0F0"/>
          <w:u w:color="222222"/>
          <w:lang w:val="en-GB"/>
        </w:rPr>
        <w:t xml:space="preserve"> </w:t>
      </w:r>
    </w:p>
    <w:p w14:paraId="388F57E2" w14:textId="77777777" w:rsidR="006C2193" w:rsidRPr="009002DD" w:rsidRDefault="006C2193" w:rsidP="00540529">
      <w:pPr>
        <w:pStyle w:val="BodyA"/>
        <w:jc w:val="both"/>
        <w:rPr>
          <w:rFonts w:eastAsia="Calibri" w:cs="Times New Roman"/>
          <w:color w:val="auto"/>
          <w:lang w:val="en-GB"/>
        </w:rPr>
      </w:pPr>
    </w:p>
    <w:p w14:paraId="6E2B40E1" w14:textId="77777777" w:rsidR="006C2193" w:rsidRPr="009002DD" w:rsidRDefault="009D4513" w:rsidP="00540529">
      <w:pPr>
        <w:pStyle w:val="BodyA"/>
        <w:jc w:val="both"/>
        <w:rPr>
          <w:rStyle w:val="None"/>
          <w:rFonts w:eastAsia="Calibri" w:cs="Times New Roman"/>
          <w:b/>
          <w:bCs/>
          <w:color w:val="auto"/>
          <w:u w:color="222222"/>
          <w:lang w:val="en-GB"/>
        </w:rPr>
      </w:pPr>
      <w:r w:rsidRPr="009002DD">
        <w:rPr>
          <w:rStyle w:val="None"/>
          <w:rFonts w:eastAsia="Calibri" w:cs="Times New Roman"/>
          <w:b/>
          <w:bCs/>
          <w:color w:val="auto"/>
          <w:lang w:val="en-GB"/>
        </w:rPr>
        <w:t>A</w:t>
      </w:r>
      <w:r w:rsidRPr="009002DD">
        <w:rPr>
          <w:rStyle w:val="None"/>
          <w:rFonts w:eastAsia="Calibri" w:cs="Times New Roman"/>
          <w:b/>
          <w:bCs/>
          <w:color w:val="auto"/>
          <w:u w:color="222222"/>
          <w:lang w:val="en-GB"/>
        </w:rPr>
        <w:t>ggravating and mitigating circumstances</w:t>
      </w:r>
    </w:p>
    <w:p w14:paraId="0C64F865" w14:textId="77777777" w:rsidR="006C2193"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Does the law foresee aggravating circumstances when sentencing rape cases? If so, what are they? </w:t>
      </w:r>
    </w:p>
    <w:p w14:paraId="5F3A0038" w14:textId="279341F1" w:rsidR="00CD1057" w:rsidRDefault="00CD1057" w:rsidP="00CD1057">
      <w:pPr>
        <w:pStyle w:val="BodyA"/>
        <w:jc w:val="both"/>
        <w:rPr>
          <w:rStyle w:val="None"/>
          <w:rFonts w:eastAsia="Calibri" w:cs="Times New Roman"/>
          <w:color w:val="00B0F0"/>
          <w:u w:color="222222"/>
          <w:lang w:val="en-GB"/>
        </w:rPr>
      </w:pPr>
      <w:r w:rsidRPr="00194C2B">
        <w:rPr>
          <w:rStyle w:val="None"/>
          <w:rFonts w:eastAsia="Calibri" w:cs="Times New Roman"/>
          <w:color w:val="00B0F0"/>
          <w:u w:color="222222"/>
          <w:lang w:val="en-GB"/>
        </w:rPr>
        <w:t>Article no. 267 of the penal code punishes rape in its simple form with life or aggravated imprisonment if the perpetrator is one of the victim’s relatives or one of the persons responsible for her or have authority over her or if he is a servant for her then the penalty is life impris</w:t>
      </w:r>
      <w:r w:rsidR="001715DB">
        <w:rPr>
          <w:rStyle w:val="None"/>
          <w:rFonts w:eastAsia="Calibri" w:cs="Times New Roman"/>
          <w:color w:val="00B0F0"/>
          <w:u w:color="222222"/>
          <w:lang w:val="en-GB"/>
        </w:rPr>
        <w:t xml:space="preserve">onment and in case of having weapon then it is aggravating circumstance. </w:t>
      </w:r>
    </w:p>
    <w:p w14:paraId="57558E2B" w14:textId="6639AFE2" w:rsidR="001715DB" w:rsidRPr="00194C2B" w:rsidRDefault="001715DB" w:rsidP="00E77403">
      <w:pPr>
        <w:pStyle w:val="BodyA"/>
        <w:jc w:val="both"/>
        <w:rPr>
          <w:rStyle w:val="None"/>
          <w:rFonts w:eastAsia="Calibri" w:cs="Times New Roman"/>
          <w:color w:val="00B0F0"/>
          <w:u w:color="222222"/>
          <w:lang w:val="en-GB"/>
        </w:rPr>
      </w:pPr>
      <w:r>
        <w:rPr>
          <w:rStyle w:val="None"/>
          <w:rFonts w:eastAsia="Calibri" w:cs="Times New Roman"/>
          <w:color w:val="00B0F0"/>
          <w:u w:color="222222"/>
          <w:lang w:val="en-GB"/>
        </w:rPr>
        <w:t xml:space="preserve">If a female is kidnapped through fraud or coercion the penalty will be life imprisonment, the perpetrator shall be sentenced if the kidnapping is combined with </w:t>
      </w:r>
      <w:r w:rsidR="00E77403">
        <w:rPr>
          <w:rStyle w:val="None"/>
          <w:rFonts w:eastAsia="Calibri" w:cs="Times New Roman"/>
          <w:color w:val="00B0F0"/>
          <w:u w:color="222222"/>
          <w:lang w:val="en-GB"/>
        </w:rPr>
        <w:t>kidnapping positions</w:t>
      </w:r>
      <w:r>
        <w:rPr>
          <w:rStyle w:val="None"/>
          <w:rFonts w:eastAsia="Calibri" w:cs="Times New Roman"/>
          <w:color w:val="00B0F0"/>
          <w:u w:color="222222"/>
          <w:lang w:val="en-GB"/>
        </w:rPr>
        <w:t xml:space="preserve"> without her consent then the punishment is death penalty according to article no. 290 in penal code. </w:t>
      </w:r>
    </w:p>
    <w:p w14:paraId="1B63D047" w14:textId="77777777" w:rsidR="00CD1057" w:rsidRPr="009002DD" w:rsidRDefault="00CD1057" w:rsidP="00CD1057">
      <w:pPr>
        <w:pStyle w:val="BodyA"/>
        <w:shd w:val="clear" w:color="auto" w:fill="FFFFFF"/>
        <w:jc w:val="both"/>
        <w:rPr>
          <w:rStyle w:val="None"/>
          <w:rFonts w:eastAsia="Calibri" w:cs="Times New Roman"/>
          <w:color w:val="auto"/>
          <w:u w:color="222222"/>
          <w:lang w:val="en-GB"/>
        </w:rPr>
      </w:pPr>
    </w:p>
    <w:p w14:paraId="1899E986" w14:textId="1F406B33"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by more than one perpetrator an aggravating circumstance?  </w:t>
      </w:r>
      <w:r w:rsidRPr="001715DB">
        <w:rPr>
          <w:rStyle w:val="None"/>
          <w:rFonts w:eastAsia="Calibri" w:cs="Times New Roman"/>
          <w:color w:val="00B0F0"/>
          <w:u w:color="222222"/>
          <w:lang w:val="en-GB"/>
        </w:rPr>
        <w:t>YES</w:t>
      </w:r>
      <w:r w:rsidRPr="009002DD">
        <w:rPr>
          <w:rStyle w:val="None"/>
          <w:rFonts w:eastAsia="Calibri" w:cs="Times New Roman"/>
          <w:color w:val="auto"/>
          <w:u w:color="222222"/>
          <w:lang w:val="en-GB"/>
        </w:rPr>
        <w:t>/NO</w:t>
      </w:r>
    </w:p>
    <w:p w14:paraId="63A0814F" w14:textId="77777777"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of a particularly vulnerable individual an aggravating circumstance, or the imbalance of power between alleged perpetrator and victims? (for example, doctor/patient; teacher/student; age difference) </w:t>
      </w:r>
      <w:r w:rsidRPr="001715DB">
        <w:rPr>
          <w:rStyle w:val="None"/>
          <w:rFonts w:eastAsia="Calibri" w:cs="Times New Roman"/>
          <w:color w:val="00B0F0"/>
          <w:u w:color="222222"/>
          <w:lang w:val="en-GB"/>
        </w:rPr>
        <w:t>YES</w:t>
      </w:r>
      <w:r w:rsidRPr="009002DD">
        <w:rPr>
          <w:rStyle w:val="None"/>
          <w:rFonts w:eastAsia="Calibri" w:cs="Times New Roman"/>
          <w:color w:val="auto"/>
          <w:u w:color="222222"/>
          <w:lang w:val="en-GB"/>
        </w:rPr>
        <w:t xml:space="preserve">/NO  </w:t>
      </w:r>
    </w:p>
    <w:p w14:paraId="1F8DA66B" w14:textId="321B9C76"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by spouse or intimate partner an aggravating circumstance? </w:t>
      </w:r>
      <w:r w:rsidR="004970C3" w:rsidRPr="009002DD">
        <w:rPr>
          <w:rStyle w:val="None"/>
          <w:rFonts w:eastAsia="Calibri" w:cs="Times New Roman"/>
          <w:color w:val="auto"/>
          <w:u w:color="222222"/>
          <w:lang w:val="en-GB"/>
        </w:rPr>
        <w:t>YES/</w:t>
      </w:r>
      <w:r w:rsidR="004970C3" w:rsidRPr="001715DB">
        <w:rPr>
          <w:rStyle w:val="None"/>
          <w:rFonts w:eastAsia="Calibri" w:cs="Times New Roman"/>
          <w:color w:val="00B0F0"/>
          <w:u w:color="222222"/>
          <w:lang w:val="en-GB"/>
        </w:rPr>
        <w:t xml:space="preserve">NO  </w:t>
      </w:r>
    </w:p>
    <w:p w14:paraId="18360DDF" w14:textId="77777777" w:rsidR="006C2193" w:rsidRPr="009002DD" w:rsidRDefault="006C2193" w:rsidP="00540529">
      <w:pPr>
        <w:pStyle w:val="BodyA"/>
        <w:shd w:val="clear" w:color="auto" w:fill="FFFFFF"/>
        <w:jc w:val="both"/>
        <w:rPr>
          <w:rStyle w:val="None"/>
          <w:rFonts w:eastAsia="Calibri" w:cs="Times New Roman"/>
          <w:color w:val="auto"/>
          <w:u w:color="222222"/>
          <w:lang w:val="en-GB"/>
        </w:rPr>
      </w:pPr>
    </w:p>
    <w:p w14:paraId="5352C2CE" w14:textId="77777777" w:rsidR="00987494"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Does the law foresee mitigating circumstances for the purposes of punishment? YES/NO If yes, please specify.</w:t>
      </w:r>
    </w:p>
    <w:p w14:paraId="3DDFC23D" w14:textId="77777777" w:rsidR="00987494" w:rsidRPr="00987494" w:rsidRDefault="00987494" w:rsidP="00987494">
      <w:pPr>
        <w:pStyle w:val="BodyA"/>
        <w:jc w:val="both"/>
        <w:rPr>
          <w:rStyle w:val="None"/>
          <w:rFonts w:eastAsia="Calibri" w:cs="Times New Roman"/>
          <w:color w:val="00B0F0"/>
          <w:u w:color="222222"/>
          <w:lang w:val="en-GB"/>
        </w:rPr>
      </w:pPr>
      <w:r w:rsidRPr="00987494">
        <w:rPr>
          <w:rStyle w:val="None"/>
          <w:rFonts w:eastAsia="Calibri" w:cs="Times New Roman"/>
          <w:color w:val="00B0F0"/>
          <w:u w:color="222222"/>
          <w:lang w:val="en-GB"/>
        </w:rPr>
        <w:t xml:space="preserve">Domestic violence against women is widely accepted and till now the government has not exert any effort to combat domestic violence. Yet many articles of penal code can be used to underestimate domestic violence or even to justify it. For example, article no. 17 allows mitigating the punishment as form of “mercy” in cases of rape in what is called honor crimes. In addition, article no. 60 provides immunity against punishment in cases of domestic violence since the perpetrator is granted “mercy” when it is proved that he committed the act with “good intent”. So this article can be used to justify domestic violence as it is the husband’s right to discipline his wife and to justify honor crimes. Also marital rape is not recognized by penal code. </w:t>
      </w:r>
    </w:p>
    <w:p w14:paraId="723AD29C" w14:textId="79056CD7" w:rsidR="006C2193" w:rsidRPr="009002DD" w:rsidRDefault="009D4513" w:rsidP="00987494">
      <w:pPr>
        <w:pStyle w:val="BodyA"/>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 </w:t>
      </w:r>
    </w:p>
    <w:p w14:paraId="55AEB0DE"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 Is reconciliation between the victim and the perpetrator allowed as part of a legal response? YES/</w:t>
      </w:r>
      <w:r w:rsidRPr="00E77403">
        <w:rPr>
          <w:rStyle w:val="None"/>
          <w:rFonts w:eastAsia="Calibri" w:cs="Times New Roman"/>
          <w:color w:val="00B0F0"/>
          <w:u w:color="222222"/>
          <w:lang w:val="en-GB"/>
        </w:rPr>
        <w:t xml:space="preserve">NO  </w:t>
      </w:r>
      <w:r w:rsidRPr="009002DD">
        <w:rPr>
          <w:rStyle w:val="None"/>
          <w:rFonts w:eastAsia="Calibri" w:cs="Times New Roman"/>
          <w:color w:val="auto"/>
          <w:u w:color="222222"/>
          <w:lang w:val="en-GB"/>
        </w:rPr>
        <w:t>If so, at what stage and what are the consequences?</w:t>
      </w:r>
    </w:p>
    <w:p w14:paraId="29C41AC7" w14:textId="77777777"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Regardless of the law, is reconciliation permitted in practice? YES/</w:t>
      </w:r>
      <w:r w:rsidRPr="00E77403">
        <w:rPr>
          <w:rStyle w:val="None"/>
          <w:rFonts w:eastAsia="Calibri" w:cs="Times New Roman"/>
          <w:color w:val="00B0F0"/>
          <w:u w:color="222222"/>
          <w:lang w:val="en-GB"/>
        </w:rPr>
        <w:t xml:space="preserve">NO </w:t>
      </w:r>
      <w:r w:rsidRPr="009002DD">
        <w:rPr>
          <w:rStyle w:val="None"/>
          <w:rFonts w:eastAsia="Calibri" w:cs="Times New Roman"/>
          <w:color w:val="auto"/>
          <w:u w:color="222222"/>
          <w:lang w:val="en-GB"/>
        </w:rPr>
        <w:t>and what is the practice in this regard?</w:t>
      </w:r>
    </w:p>
    <w:p w14:paraId="63440DDF"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there any provision in the criminal code that allows for the non-prosecution of perpetrator? YES/</w:t>
      </w:r>
      <w:r w:rsidRPr="00E77403">
        <w:rPr>
          <w:rStyle w:val="None"/>
          <w:rFonts w:eastAsia="Calibri" w:cs="Times New Roman"/>
          <w:color w:val="00B0F0"/>
          <w:u w:color="222222"/>
          <w:lang w:val="en-GB"/>
        </w:rPr>
        <w:t xml:space="preserve">NO </w:t>
      </w:r>
      <w:r w:rsidRPr="009002DD">
        <w:rPr>
          <w:rStyle w:val="None"/>
          <w:rFonts w:eastAsia="Calibri" w:cs="Times New Roman"/>
          <w:color w:val="auto"/>
          <w:u w:color="222222"/>
          <w:lang w:val="en-GB"/>
        </w:rPr>
        <w:t>If yes, please specify.</w:t>
      </w:r>
    </w:p>
    <w:p w14:paraId="44D50C16" w14:textId="77777777"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if the perpetrator marries the victim of rape? YES/</w:t>
      </w:r>
      <w:r w:rsidRPr="00E77403">
        <w:rPr>
          <w:rStyle w:val="None"/>
          <w:rFonts w:eastAsia="Calibri" w:cs="Times New Roman"/>
          <w:color w:val="00B0F0"/>
          <w:u w:color="222222"/>
          <w:lang w:val="en-GB"/>
        </w:rPr>
        <w:t>NO</w:t>
      </w:r>
    </w:p>
    <w:p w14:paraId="3C3D8D4C" w14:textId="55F91668" w:rsidR="006C2193" w:rsidRPr="009002DD" w:rsidRDefault="009D4513" w:rsidP="00540529">
      <w:pPr>
        <w:pStyle w:val="BodyA"/>
        <w:numPr>
          <w:ilvl w:val="1"/>
          <w:numId w:val="9"/>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if the perpetrator loses his “socially dangerous” character or reconciles with the victim? YES/</w:t>
      </w:r>
      <w:r w:rsidRPr="00E77403">
        <w:rPr>
          <w:rStyle w:val="None"/>
          <w:rFonts w:eastAsia="Calibri" w:cs="Times New Roman"/>
          <w:color w:val="00B0F0"/>
          <w:u w:color="222222"/>
          <w:lang w:val="en-GB"/>
        </w:rPr>
        <w:t>N</w:t>
      </w:r>
      <w:r w:rsidR="004A3DD9" w:rsidRPr="00E77403">
        <w:rPr>
          <w:rStyle w:val="None"/>
          <w:rFonts w:eastAsia="Calibri" w:cs="Times New Roman"/>
          <w:color w:val="00B0F0"/>
          <w:u w:color="222222"/>
          <w:lang w:val="en-GB"/>
        </w:rPr>
        <w:t>O</w:t>
      </w:r>
    </w:p>
    <w:p w14:paraId="20626644" w14:textId="77777777" w:rsidR="006C2193" w:rsidRPr="009002DD" w:rsidRDefault="006C2193" w:rsidP="00540529">
      <w:pPr>
        <w:pStyle w:val="BodyA"/>
        <w:shd w:val="clear" w:color="auto" w:fill="FFFFFF"/>
        <w:ind w:left="360"/>
        <w:jc w:val="both"/>
        <w:rPr>
          <w:rStyle w:val="None"/>
          <w:rFonts w:eastAsia="Calibri" w:cs="Times New Roman"/>
          <w:b/>
          <w:bCs/>
          <w:color w:val="auto"/>
          <w:u w:color="222222"/>
          <w:lang w:val="en-GB"/>
        </w:rPr>
      </w:pPr>
    </w:p>
    <w:p w14:paraId="4ADF4BEE" w14:textId="77777777" w:rsidR="00987494" w:rsidRDefault="00987494" w:rsidP="00540529">
      <w:pPr>
        <w:pStyle w:val="BodyA"/>
        <w:shd w:val="clear" w:color="auto" w:fill="FFFFFF"/>
        <w:ind w:left="360"/>
        <w:jc w:val="both"/>
        <w:rPr>
          <w:rStyle w:val="None"/>
          <w:rFonts w:eastAsia="Calibri" w:cs="Times New Roman"/>
          <w:b/>
          <w:bCs/>
          <w:color w:val="auto"/>
          <w:u w:color="222222"/>
          <w:lang w:val="en-GB"/>
        </w:rPr>
      </w:pPr>
    </w:p>
    <w:p w14:paraId="79FA0761" w14:textId="77777777" w:rsidR="006C2193" w:rsidRPr="009002DD" w:rsidRDefault="009D4513" w:rsidP="00540529">
      <w:pPr>
        <w:pStyle w:val="BodyA"/>
        <w:shd w:val="clear" w:color="auto" w:fill="FFFFFF"/>
        <w:ind w:left="360"/>
        <w:jc w:val="both"/>
        <w:rPr>
          <w:rStyle w:val="None"/>
          <w:rFonts w:eastAsia="Calibri" w:cs="Times New Roman"/>
          <w:b/>
          <w:bCs/>
          <w:color w:val="auto"/>
          <w:u w:color="222222"/>
          <w:lang w:val="en-GB"/>
        </w:rPr>
      </w:pPr>
      <w:r w:rsidRPr="009002DD">
        <w:rPr>
          <w:rStyle w:val="None"/>
          <w:rFonts w:eastAsia="Calibri" w:cs="Times New Roman"/>
          <w:b/>
          <w:bCs/>
          <w:color w:val="auto"/>
          <w:u w:color="222222"/>
          <w:lang w:val="en-GB"/>
        </w:rPr>
        <w:t xml:space="preserve">Prosecution </w:t>
      </w:r>
    </w:p>
    <w:p w14:paraId="07FA1BCA"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Is rape reported to the police prosecuted ex officio (public prosecution)? </w:t>
      </w:r>
      <w:r w:rsidRPr="00E77403">
        <w:rPr>
          <w:rStyle w:val="None"/>
          <w:rFonts w:eastAsia="Calibri" w:cs="Times New Roman"/>
          <w:color w:val="00B0F0"/>
          <w:u w:color="222222"/>
          <w:lang w:val="en-GB"/>
        </w:rPr>
        <w:t>YES</w:t>
      </w:r>
      <w:r w:rsidRPr="009002DD">
        <w:rPr>
          <w:rStyle w:val="None"/>
          <w:rFonts w:eastAsia="Calibri" w:cs="Times New Roman"/>
          <w:color w:val="auto"/>
          <w:u w:color="222222"/>
          <w:lang w:val="en-GB"/>
        </w:rPr>
        <w:t>/NO</w:t>
      </w:r>
    </w:p>
    <w:p w14:paraId="2108B820"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reported to the police prosecuted ex parte (private prosecution)? YES/</w:t>
      </w:r>
      <w:r w:rsidRPr="00E77403">
        <w:rPr>
          <w:rStyle w:val="None"/>
          <w:rFonts w:eastAsia="Calibri" w:cs="Times New Roman"/>
          <w:color w:val="00B0F0"/>
          <w:u w:color="222222"/>
          <w:lang w:val="en-GB"/>
        </w:rPr>
        <w:t xml:space="preserve">NO </w:t>
      </w:r>
    </w:p>
    <w:p w14:paraId="668C6FC0"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a plea bargain or “friendly settlement” of a case allowed in cases of rape of women? YES/</w:t>
      </w:r>
      <w:r w:rsidRPr="00E77403">
        <w:rPr>
          <w:rStyle w:val="None"/>
          <w:rFonts w:eastAsia="Calibri" w:cs="Times New Roman"/>
          <w:color w:val="00B0F0"/>
          <w:u w:color="222222"/>
          <w:lang w:val="en-GB"/>
        </w:rPr>
        <w:t>NO</w:t>
      </w:r>
    </w:p>
    <w:p w14:paraId="34A80792"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plea bargain or “friendly settlement” of a case allowed in cases of rape of children? YES/</w:t>
      </w:r>
      <w:r w:rsidRPr="00E77403">
        <w:rPr>
          <w:rStyle w:val="None"/>
          <w:rFonts w:eastAsia="Calibri" w:cs="Times New Roman"/>
          <w:color w:val="00B0F0"/>
          <w:u w:color="222222"/>
          <w:lang w:val="en-GB"/>
        </w:rPr>
        <w:t>NO</w:t>
      </w:r>
    </w:p>
    <w:p w14:paraId="2D373851" w14:textId="61355FBD"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Please provide information on the statute of limitations for prosecuting rape.</w:t>
      </w:r>
      <w:r w:rsidR="00E77403">
        <w:rPr>
          <w:rStyle w:val="None"/>
          <w:rFonts w:eastAsia="Calibri" w:cs="Times New Roman"/>
          <w:color w:val="auto"/>
          <w:u w:color="222222"/>
          <w:lang w:val="en-GB"/>
        </w:rPr>
        <w:t xml:space="preserve"> </w:t>
      </w:r>
      <w:r w:rsidR="00E77403" w:rsidRPr="00E77403">
        <w:rPr>
          <w:rStyle w:val="None"/>
          <w:rFonts w:eastAsia="Calibri" w:cs="Times New Roman"/>
          <w:color w:val="00B0F0"/>
          <w:u w:color="222222"/>
          <w:lang w:val="en-GB"/>
        </w:rPr>
        <w:t xml:space="preserve">Normal statute of limitation in front of criminal court </w:t>
      </w:r>
    </w:p>
    <w:p w14:paraId="3A7851D2" w14:textId="5A9EEE5C" w:rsidR="0007335B" w:rsidRPr="009002DD" w:rsidRDefault="0007335B"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What are the</w:t>
      </w:r>
      <w:r w:rsidR="009D4513" w:rsidRPr="009002DD">
        <w:rPr>
          <w:rStyle w:val="None"/>
          <w:rFonts w:eastAsia="Calibri" w:cs="Times New Roman"/>
          <w:color w:val="auto"/>
          <w:u w:color="222222"/>
          <w:lang w:val="en-GB"/>
        </w:rPr>
        <w:t xml:space="preserve"> provisions allowing a child who was the victim of rape to report it after reaching adulthood</w:t>
      </w:r>
      <w:r w:rsidRPr="009002DD">
        <w:rPr>
          <w:rStyle w:val="None"/>
          <w:rFonts w:eastAsia="Calibri" w:cs="Times New Roman"/>
          <w:color w:val="auto"/>
          <w:u w:color="222222"/>
          <w:lang w:val="en-GB"/>
        </w:rPr>
        <w:t xml:space="preserve">, if any? </w:t>
      </w:r>
      <w:r w:rsidR="00E77403" w:rsidRPr="00E77403">
        <w:rPr>
          <w:rStyle w:val="None"/>
          <w:rFonts w:eastAsia="Calibri" w:cs="Times New Roman"/>
          <w:color w:val="00B0F0"/>
          <w:u w:color="222222"/>
          <w:lang w:val="en-GB"/>
        </w:rPr>
        <w:t>NO</w:t>
      </w:r>
    </w:p>
    <w:p w14:paraId="34E7A953" w14:textId="70DFAB16"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Are there mandat</w:t>
      </w:r>
      <w:r w:rsidR="00EE7F1E">
        <w:rPr>
          <w:rStyle w:val="None"/>
          <w:rFonts w:eastAsia="Calibri" w:cs="Times New Roman"/>
          <w:color w:val="auto"/>
          <w:u w:color="222222"/>
          <w:lang w:val="en-GB"/>
        </w:rPr>
        <w:t xml:space="preserve">ory requirements for proof of </w:t>
      </w:r>
      <w:r w:rsidRPr="009002DD">
        <w:rPr>
          <w:rStyle w:val="None"/>
          <w:rFonts w:eastAsia="Calibri" w:cs="Times New Roman"/>
          <w:color w:val="auto"/>
          <w:u w:color="222222"/>
          <w:lang w:val="en-GB"/>
        </w:rPr>
        <w:t>rape, such a</w:t>
      </w:r>
      <w:r w:rsidR="003E14EB">
        <w:rPr>
          <w:rStyle w:val="None"/>
          <w:rFonts w:eastAsia="Calibri" w:cs="Times New Roman"/>
          <w:color w:val="auto"/>
          <w:u w:color="222222"/>
          <w:lang w:val="en-GB"/>
        </w:rPr>
        <w:t>s</w:t>
      </w:r>
      <w:r w:rsidRPr="009002DD">
        <w:rPr>
          <w:rStyle w:val="None"/>
          <w:rFonts w:eastAsia="Calibri" w:cs="Times New Roman"/>
          <w:color w:val="auto"/>
          <w:u w:color="222222"/>
          <w:lang w:val="en-GB"/>
        </w:rPr>
        <w:t xml:space="preserve"> medical evidence or the need for witnesses?  YES/NO If yes, please specify.</w:t>
      </w:r>
      <w:r w:rsidR="00E77403">
        <w:rPr>
          <w:rStyle w:val="None"/>
          <w:rFonts w:eastAsia="Calibri" w:cs="Times New Roman"/>
          <w:color w:val="auto"/>
          <w:u w:color="222222"/>
          <w:lang w:val="en-GB"/>
        </w:rPr>
        <w:t xml:space="preserve"> </w:t>
      </w:r>
      <w:r w:rsidR="00E77403" w:rsidRPr="00E77403">
        <w:rPr>
          <w:rStyle w:val="None"/>
          <w:rFonts w:eastAsia="Calibri" w:cs="Times New Roman"/>
          <w:color w:val="00B0F0"/>
          <w:u w:color="222222"/>
          <w:lang w:val="en-GB"/>
        </w:rPr>
        <w:t xml:space="preserve">Forensic report </w:t>
      </w:r>
    </w:p>
    <w:p w14:paraId="3657AC4B" w14:textId="0CEBF386" w:rsidR="006C2193" w:rsidRPr="009002DD" w:rsidRDefault="00065C0E" w:rsidP="00540529">
      <w:pPr>
        <w:pStyle w:val="BodyA"/>
        <w:numPr>
          <w:ilvl w:val="0"/>
          <w:numId w:val="3"/>
        </w:numPr>
        <w:shd w:val="clear" w:color="auto" w:fill="FFFFFF"/>
        <w:jc w:val="both"/>
        <w:rPr>
          <w:rStyle w:val="None"/>
          <w:rFonts w:eastAsia="Calibri" w:cs="Times New Roman"/>
          <w:color w:val="auto"/>
          <w:u w:color="222222"/>
          <w:lang w:val="en-GB"/>
        </w:rPr>
      </w:pPr>
      <w:r w:rsidRPr="009002DD">
        <w:rPr>
          <w:rFonts w:eastAsia="Calibri" w:cs="Times New Roman"/>
          <w:color w:val="auto"/>
          <w:lang w:val="en-GB"/>
        </w:rPr>
        <w:t xml:space="preserve">To what extent are </w:t>
      </w:r>
      <w:r w:rsidR="003E14EB">
        <w:rPr>
          <w:rStyle w:val="None"/>
          <w:rFonts w:eastAsia="Calibri" w:cs="Times New Roman"/>
          <w:color w:val="auto"/>
          <w:u w:color="222222"/>
          <w:lang w:val="en-GB"/>
        </w:rPr>
        <w:t xml:space="preserve">there rape </w:t>
      </w:r>
      <w:r w:rsidR="009D4513" w:rsidRPr="009002DD">
        <w:rPr>
          <w:rStyle w:val="None"/>
          <w:rFonts w:eastAsia="Calibri" w:cs="Times New Roman"/>
          <w:color w:val="auto"/>
          <w:u w:color="222222"/>
          <w:lang w:val="en-GB"/>
        </w:rPr>
        <w:t>shield provisions aimed</w:t>
      </w:r>
      <w:r w:rsidRPr="009002DD">
        <w:rPr>
          <w:rStyle w:val="None"/>
          <w:rFonts w:eastAsia="Calibri" w:cs="Times New Roman"/>
          <w:color w:val="auto"/>
          <w:u w:color="222222"/>
          <w:lang w:val="en-GB"/>
        </w:rPr>
        <w:t xml:space="preserve"> at preventing judges and defenc</w:t>
      </w:r>
      <w:r w:rsidR="009D4513" w:rsidRPr="009002DD">
        <w:rPr>
          <w:rStyle w:val="None"/>
          <w:rFonts w:eastAsia="Calibri" w:cs="Times New Roman"/>
          <w:color w:val="auto"/>
          <w:u w:color="222222"/>
          <w:lang w:val="en-GB"/>
        </w:rPr>
        <w:t xml:space="preserve">e lawyers from exposing a woman’s sexual history during trial? </w:t>
      </w:r>
      <w:r w:rsidR="00E77403" w:rsidRPr="00E77403">
        <w:rPr>
          <w:rStyle w:val="None"/>
          <w:rFonts w:eastAsia="Calibri" w:cs="Times New Roman"/>
          <w:color w:val="00B0F0"/>
          <w:u w:color="222222"/>
          <w:lang w:val="en-GB"/>
        </w:rPr>
        <w:t>N/A</w:t>
      </w:r>
    </w:p>
    <w:p w14:paraId="5C799C99" w14:textId="3691275E"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 </w:t>
      </w:r>
      <w:r w:rsidR="00065C0E" w:rsidRPr="009002DD">
        <w:rPr>
          <w:rStyle w:val="None"/>
          <w:rFonts w:eastAsia="Calibri" w:cs="Times New Roman"/>
          <w:color w:val="auto"/>
          <w:u w:color="222222"/>
          <w:lang w:val="en-GB"/>
        </w:rPr>
        <w:t>What</w:t>
      </w:r>
      <w:r w:rsidRPr="009002DD">
        <w:rPr>
          <w:rStyle w:val="None"/>
          <w:rFonts w:eastAsia="Calibri" w:cs="Times New Roman"/>
          <w:color w:val="auto"/>
          <w:u w:color="222222"/>
          <w:lang w:val="en-GB"/>
        </w:rPr>
        <w:t xml:space="preserve"> procedural criminal law provisions </w:t>
      </w:r>
      <w:r w:rsidR="00065C0E" w:rsidRPr="009002DD">
        <w:rPr>
          <w:rStyle w:val="None"/>
          <w:rFonts w:eastAsia="Calibri" w:cs="Times New Roman"/>
          <w:color w:val="auto"/>
          <w:u w:color="222222"/>
          <w:lang w:val="en-GB"/>
        </w:rPr>
        <w:t xml:space="preserve">exist </w:t>
      </w:r>
      <w:r w:rsidRPr="009002DD">
        <w:rPr>
          <w:rStyle w:val="None"/>
          <w:rFonts w:eastAsia="Calibri" w:cs="Times New Roman"/>
          <w:color w:val="auto"/>
          <w:u w:color="222222"/>
          <w:lang w:val="en-GB"/>
        </w:rPr>
        <w:t xml:space="preserve">aimed to avoid re-victimizations during the prosecution and court hearings? </w:t>
      </w:r>
      <w:r w:rsidR="00065C0E" w:rsidRPr="009002DD">
        <w:rPr>
          <w:rStyle w:val="None"/>
          <w:rFonts w:eastAsia="Calibri" w:cs="Times New Roman"/>
          <w:color w:val="auto"/>
          <w:u w:color="222222"/>
          <w:lang w:val="en-GB"/>
        </w:rPr>
        <w:t>P</w:t>
      </w:r>
      <w:r w:rsidRPr="009002DD">
        <w:rPr>
          <w:rStyle w:val="None"/>
          <w:rFonts w:eastAsia="Calibri" w:cs="Times New Roman"/>
          <w:color w:val="auto"/>
          <w:u w:color="222222"/>
          <w:lang w:val="en-GB"/>
        </w:rPr>
        <w:t>lease specify.</w:t>
      </w:r>
      <w:r w:rsidR="00E77403">
        <w:rPr>
          <w:rStyle w:val="None"/>
          <w:rFonts w:eastAsia="Calibri" w:cs="Times New Roman"/>
          <w:color w:val="auto"/>
          <w:u w:color="222222"/>
          <w:lang w:val="en-GB"/>
        </w:rPr>
        <w:t xml:space="preserve"> </w:t>
      </w:r>
      <w:r w:rsidR="00E77403" w:rsidRPr="00E77403">
        <w:rPr>
          <w:rStyle w:val="None"/>
          <w:rFonts w:eastAsia="Calibri" w:cs="Times New Roman"/>
          <w:color w:val="00B0F0"/>
          <w:u w:color="222222"/>
          <w:lang w:val="en-GB"/>
        </w:rPr>
        <w:t>N/A</w:t>
      </w:r>
    </w:p>
    <w:p w14:paraId="4079943D" w14:textId="77777777" w:rsidR="00540529" w:rsidRPr="009002DD" w:rsidRDefault="00540529" w:rsidP="00540529">
      <w:pPr>
        <w:pStyle w:val="BodyA"/>
        <w:shd w:val="clear" w:color="auto" w:fill="FFFFFF"/>
        <w:jc w:val="both"/>
        <w:rPr>
          <w:rStyle w:val="None"/>
          <w:rFonts w:eastAsia="Calibri" w:cs="Times New Roman"/>
          <w:b/>
          <w:color w:val="auto"/>
          <w:u w:color="222222"/>
          <w:lang w:val="en-GB"/>
        </w:rPr>
      </w:pPr>
    </w:p>
    <w:p w14:paraId="1338CF44" w14:textId="4A6F6D33" w:rsidR="006C2193" w:rsidRPr="009002DD" w:rsidRDefault="00D64A33" w:rsidP="00540529">
      <w:pPr>
        <w:pStyle w:val="BodyA"/>
        <w:shd w:val="clear" w:color="auto" w:fill="FFFFFF"/>
        <w:jc w:val="both"/>
        <w:rPr>
          <w:rStyle w:val="None"/>
          <w:rFonts w:eastAsia="Calibri" w:cs="Times New Roman"/>
          <w:b/>
          <w:color w:val="auto"/>
          <w:u w:color="222222"/>
          <w:lang w:val="en-GB"/>
        </w:rPr>
      </w:pPr>
      <w:r>
        <w:rPr>
          <w:rStyle w:val="None"/>
          <w:rFonts w:eastAsia="Calibri" w:cs="Times New Roman"/>
          <w:b/>
          <w:color w:val="auto"/>
          <w:u w:color="222222"/>
          <w:lang w:val="en-GB"/>
        </w:rPr>
        <w:t xml:space="preserve">War and/or </w:t>
      </w:r>
      <w:r w:rsidR="009D4513" w:rsidRPr="009002DD">
        <w:rPr>
          <w:rStyle w:val="None"/>
          <w:rFonts w:eastAsia="Calibri" w:cs="Times New Roman"/>
          <w:b/>
          <w:color w:val="auto"/>
          <w:u w:color="222222"/>
          <w:lang w:val="en-GB"/>
        </w:rPr>
        <w:t xml:space="preserve">conflict </w:t>
      </w:r>
    </w:p>
    <w:p w14:paraId="057414C9"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rape criminalized as a war crime or crime against humanity? YES/</w:t>
      </w:r>
      <w:r w:rsidRPr="00E77403">
        <w:rPr>
          <w:rStyle w:val="None"/>
          <w:rFonts w:eastAsia="Calibri" w:cs="Times New Roman"/>
          <w:color w:val="00B0F0"/>
          <w:u w:color="222222"/>
          <w:lang w:val="en-GB"/>
        </w:rPr>
        <w:t>NO</w:t>
      </w:r>
    </w:p>
    <w:p w14:paraId="514E1585"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there a statute of limitations for prosecuting rape in war or in conflict contexts? YES/</w:t>
      </w:r>
      <w:r w:rsidRPr="00E77403">
        <w:rPr>
          <w:rStyle w:val="None"/>
          <w:rFonts w:eastAsia="Calibri" w:cs="Times New Roman"/>
          <w:color w:val="00B0F0"/>
          <w:u w:color="222222"/>
          <w:lang w:val="en-GB"/>
        </w:rPr>
        <w:t>NO</w:t>
      </w:r>
    </w:p>
    <w:p w14:paraId="3B9C797E"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Is there explicit provisions excluding statutes of limitation for rape committed during war and armed conflict? YES/</w:t>
      </w:r>
      <w:r w:rsidRPr="00E77403">
        <w:rPr>
          <w:rStyle w:val="None"/>
          <w:rFonts w:eastAsia="Calibri" w:cs="Times New Roman"/>
          <w:color w:val="00B0F0"/>
          <w:u w:color="222222"/>
          <w:lang w:val="en-GB"/>
        </w:rPr>
        <w:t>NO</w:t>
      </w:r>
    </w:p>
    <w:p w14:paraId="7CED9902"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Has the Rome Statute of the International Criminal Court (ICC) been ratified? YES/</w:t>
      </w:r>
      <w:r w:rsidRPr="00E77403">
        <w:rPr>
          <w:rStyle w:val="None"/>
          <w:rFonts w:eastAsia="Calibri" w:cs="Times New Roman"/>
          <w:color w:val="00B0F0"/>
          <w:u w:color="222222"/>
          <w:lang w:val="en-GB"/>
        </w:rPr>
        <w:t>NO</w:t>
      </w:r>
    </w:p>
    <w:p w14:paraId="4213D172" w14:textId="77777777" w:rsidR="00065C0E" w:rsidRPr="009002DD" w:rsidRDefault="00065C0E" w:rsidP="00540529">
      <w:pPr>
        <w:pStyle w:val="BodyA"/>
        <w:shd w:val="clear" w:color="auto" w:fill="FFFFFF"/>
        <w:jc w:val="both"/>
        <w:rPr>
          <w:rStyle w:val="None"/>
          <w:rFonts w:eastAsia="Calibri" w:cs="Times New Roman"/>
          <w:b/>
          <w:color w:val="auto"/>
          <w:u w:color="222222"/>
          <w:lang w:val="en-GB"/>
        </w:rPr>
      </w:pPr>
    </w:p>
    <w:p w14:paraId="0D56D5AA" w14:textId="77777777" w:rsidR="006C2193" w:rsidRPr="009002DD" w:rsidRDefault="009D4513" w:rsidP="00540529">
      <w:pPr>
        <w:pStyle w:val="BodyA"/>
        <w:shd w:val="clear" w:color="auto" w:fill="FFFFFF"/>
        <w:jc w:val="both"/>
        <w:rPr>
          <w:rStyle w:val="None"/>
          <w:rFonts w:eastAsia="Calibri" w:cs="Times New Roman"/>
          <w:b/>
          <w:color w:val="auto"/>
          <w:u w:color="222222"/>
          <w:lang w:val="en-GB"/>
        </w:rPr>
      </w:pPr>
      <w:r w:rsidRPr="009002DD">
        <w:rPr>
          <w:rStyle w:val="None"/>
          <w:rFonts w:eastAsia="Calibri" w:cs="Times New Roman"/>
          <w:b/>
          <w:color w:val="auto"/>
          <w:u w:color="222222"/>
          <w:lang w:val="en-GB"/>
        </w:rPr>
        <w:t xml:space="preserve">Data </w:t>
      </w:r>
    </w:p>
    <w:p w14:paraId="574F86AA" w14:textId="77777777"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 xml:space="preserve">Please provide data on the number of cases of rape that were reported, prosecuted and sanctioned, for the past two to five years. </w:t>
      </w:r>
    </w:p>
    <w:p w14:paraId="20EE1288" w14:textId="77777777" w:rsidR="006C2193" w:rsidRPr="009002DD" w:rsidRDefault="006C2193" w:rsidP="00540529">
      <w:pPr>
        <w:pStyle w:val="BodyA"/>
        <w:shd w:val="clear" w:color="auto" w:fill="FFFFFF"/>
        <w:jc w:val="both"/>
        <w:rPr>
          <w:rStyle w:val="None"/>
          <w:rFonts w:eastAsia="Calibri" w:cs="Times New Roman"/>
          <w:color w:val="auto"/>
          <w:u w:color="222222"/>
          <w:lang w:val="en-GB"/>
        </w:rPr>
      </w:pPr>
    </w:p>
    <w:p w14:paraId="6849BF06" w14:textId="77777777" w:rsidR="006C2193" w:rsidRPr="009002DD" w:rsidRDefault="009D4513" w:rsidP="00540529">
      <w:pPr>
        <w:pStyle w:val="BodyA"/>
        <w:shd w:val="clear" w:color="auto" w:fill="FFFFFF"/>
        <w:jc w:val="both"/>
        <w:rPr>
          <w:rStyle w:val="None"/>
          <w:rFonts w:eastAsia="Calibri" w:cs="Times New Roman"/>
          <w:b/>
          <w:color w:val="auto"/>
          <w:u w:color="222222"/>
          <w:lang w:val="en-GB"/>
        </w:rPr>
      </w:pPr>
      <w:r w:rsidRPr="009002DD">
        <w:rPr>
          <w:rStyle w:val="None"/>
          <w:rFonts w:eastAsia="Calibri" w:cs="Times New Roman"/>
          <w:b/>
          <w:color w:val="auto"/>
          <w:u w:color="222222"/>
          <w:lang w:val="en-GB"/>
        </w:rPr>
        <w:t>Other</w:t>
      </w:r>
    </w:p>
    <w:p w14:paraId="70323E4A" w14:textId="563946B5" w:rsidR="006C2193" w:rsidRPr="009002DD" w:rsidRDefault="009D4513" w:rsidP="00540529">
      <w:pPr>
        <w:pStyle w:val="BodyA"/>
        <w:numPr>
          <w:ilvl w:val="0"/>
          <w:numId w:val="3"/>
        </w:numPr>
        <w:shd w:val="clear" w:color="auto" w:fill="FFFFFF"/>
        <w:jc w:val="both"/>
        <w:rPr>
          <w:rStyle w:val="None"/>
          <w:rFonts w:eastAsia="Calibri" w:cs="Times New Roman"/>
          <w:color w:val="auto"/>
          <w:u w:color="222222"/>
          <w:lang w:val="en-GB"/>
        </w:rPr>
      </w:pPr>
      <w:r w:rsidRPr="009002DD">
        <w:rPr>
          <w:rStyle w:val="None"/>
          <w:rFonts w:eastAsia="Calibri" w:cs="Times New Roman"/>
          <w:color w:val="auto"/>
          <w:u w:color="222222"/>
          <w:lang w:val="en-GB"/>
        </w:rPr>
        <w:t>Please explain any particular and additional barriers to the reporting and prosecution of rape and to the accountability</w:t>
      </w:r>
      <w:r w:rsidR="00065C0E" w:rsidRPr="009002DD">
        <w:rPr>
          <w:rStyle w:val="None"/>
          <w:rFonts w:eastAsia="Calibri" w:cs="Times New Roman"/>
          <w:color w:val="auto"/>
          <w:u w:color="222222"/>
          <w:lang w:val="en-GB"/>
        </w:rPr>
        <w:t xml:space="preserve"> of perpetrators in your legal </w:t>
      </w:r>
      <w:r w:rsidRPr="009002DD">
        <w:rPr>
          <w:rStyle w:val="None"/>
          <w:rFonts w:eastAsia="Calibri" w:cs="Times New Roman"/>
          <w:color w:val="auto"/>
          <w:u w:color="222222"/>
          <w:lang w:val="en-GB"/>
        </w:rPr>
        <w:t>and social context not covered by the above.</w:t>
      </w:r>
    </w:p>
    <w:p w14:paraId="528C996A" w14:textId="77777777" w:rsidR="006C2193" w:rsidRPr="009002DD" w:rsidRDefault="006C2193">
      <w:pPr>
        <w:pStyle w:val="BodyA"/>
        <w:shd w:val="clear" w:color="auto" w:fill="FFFFFF"/>
        <w:spacing w:before="200" w:line="276" w:lineRule="auto"/>
        <w:rPr>
          <w:rFonts w:ascii="Calibri" w:eastAsia="Calibri" w:hAnsi="Calibri" w:cs="Calibri"/>
          <w:color w:val="auto"/>
          <w:sz w:val="22"/>
          <w:szCs w:val="22"/>
          <w:lang w:val="en-GB"/>
        </w:rPr>
      </w:pPr>
    </w:p>
    <w:p w14:paraId="76E64D26" w14:textId="77777777" w:rsidR="006C2193" w:rsidRPr="009002DD" w:rsidRDefault="009D4513">
      <w:pPr>
        <w:pStyle w:val="BodyA"/>
        <w:spacing w:after="160" w:line="259" w:lineRule="auto"/>
        <w:rPr>
          <w:rFonts w:ascii="Calibri" w:hAnsi="Calibri" w:cs="Calibri"/>
          <w:color w:val="auto"/>
          <w:sz w:val="22"/>
          <w:szCs w:val="22"/>
          <w:lang w:val="en-GB"/>
        </w:rPr>
      </w:pPr>
      <w:r w:rsidRPr="009002DD">
        <w:rPr>
          <w:rStyle w:val="None"/>
          <w:rFonts w:ascii="Calibri" w:hAnsi="Calibri" w:cs="Calibri"/>
          <w:color w:val="auto"/>
          <w:sz w:val="22"/>
          <w:szCs w:val="22"/>
          <w:lang w:val="en-GB"/>
        </w:rPr>
        <w:t xml:space="preserve">     </w:t>
      </w:r>
    </w:p>
    <w:sectPr w:rsidR="006C2193" w:rsidRPr="009002DD">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89A04" w14:textId="77777777" w:rsidR="008C1D32" w:rsidRDefault="008C1D32">
      <w:r>
        <w:separator/>
      </w:r>
    </w:p>
  </w:endnote>
  <w:endnote w:type="continuationSeparator" w:id="0">
    <w:p w14:paraId="29871428" w14:textId="77777777" w:rsidR="008C1D32" w:rsidRDefault="008C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651844"/>
      <w:docPartObj>
        <w:docPartGallery w:val="Page Numbers (Bottom of Page)"/>
        <w:docPartUnique/>
      </w:docPartObj>
    </w:sdtPr>
    <w:sdtEndPr>
      <w:rPr>
        <w:noProof/>
      </w:rPr>
    </w:sdtEndPr>
    <w:sdtContent>
      <w:p w14:paraId="36C46D41" w14:textId="59B91A5D" w:rsidR="00CD1057" w:rsidRDefault="00CD1057">
        <w:pPr>
          <w:pStyle w:val="Footer"/>
          <w:jc w:val="center"/>
        </w:pPr>
        <w:r>
          <w:fldChar w:fldCharType="begin"/>
        </w:r>
        <w:r>
          <w:instrText xml:space="preserve"> PAGE   \* MERGEFORMAT </w:instrText>
        </w:r>
        <w:r>
          <w:fldChar w:fldCharType="separate"/>
        </w:r>
        <w:r w:rsidR="00E167CA">
          <w:rPr>
            <w:noProof/>
          </w:rPr>
          <w:t>1</w:t>
        </w:r>
        <w:r>
          <w:rPr>
            <w:noProof/>
          </w:rPr>
          <w:fldChar w:fldCharType="end"/>
        </w:r>
      </w:p>
    </w:sdtContent>
  </w:sdt>
  <w:p w14:paraId="28A0358D" w14:textId="77777777" w:rsidR="00CD1057" w:rsidRDefault="00CD1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10BED" w14:textId="77777777" w:rsidR="008C1D32" w:rsidRDefault="008C1D32">
      <w:r>
        <w:separator/>
      </w:r>
    </w:p>
  </w:footnote>
  <w:footnote w:type="continuationSeparator" w:id="0">
    <w:p w14:paraId="045B6AB8" w14:textId="77777777" w:rsidR="008C1D32" w:rsidRDefault="008C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B1A"/>
    <w:multiLevelType w:val="hybridMultilevel"/>
    <w:tmpl w:val="11DC684E"/>
    <w:styleLink w:val="ImportedStyle2"/>
    <w:lvl w:ilvl="0" w:tplc="FF805BC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0"/>
        <w:szCs w:val="20"/>
        <w:highlight w:val="none"/>
        <w:vertAlign w:val="baseline"/>
      </w:rPr>
    </w:lvl>
    <w:lvl w:ilvl="1" w:tplc="3760B336">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91F61364">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267CD12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ABDA719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640A49D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AD701D0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8FC270B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95541DE2">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 w15:restartNumberingAfterBreak="0">
    <w:nsid w:val="13124815"/>
    <w:multiLevelType w:val="hybridMultilevel"/>
    <w:tmpl w:val="11DC684E"/>
    <w:numStyleLink w:val="ImportedStyle2"/>
  </w:abstractNum>
  <w:abstractNum w:abstractNumId="2" w15:restartNumberingAfterBreak="0">
    <w:nsid w:val="3C7339ED"/>
    <w:multiLevelType w:val="hybridMultilevel"/>
    <w:tmpl w:val="D5C20BC2"/>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3" w15:restartNumberingAfterBreak="0">
    <w:nsid w:val="66D55770"/>
    <w:multiLevelType w:val="hybridMultilevel"/>
    <w:tmpl w:val="D5C20BC2"/>
    <w:numStyleLink w:val="ImportedStyle1"/>
  </w:abstractNum>
  <w:num w:numId="1">
    <w:abstractNumId w:val="2"/>
  </w:num>
  <w:num w:numId="2">
    <w:abstractNumId w:val="3"/>
    <w:lvlOverride w:ilvl="0">
      <w:lvl w:ilvl="0" w:tplc="F8DE1788">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0200331C">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3">
    <w:abstractNumId w:val="3"/>
    <w:lvlOverride w:ilvl="0">
      <w:lvl w:ilvl="0" w:tplc="F8DE1788">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0200331C">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8AC65D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35BCC49A">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F2B6FB7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5C50D212">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99305A2A">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90BAD3B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EDEC18E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4">
    <w:abstractNumId w:val="3"/>
    <w:lvlOverride w:ilvl="0">
      <w:lvl w:ilvl="0" w:tplc="F8DE1788">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0200331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8AC65D6">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35BCC49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F2B6FB7C">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5C50D212">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99305A2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90BAD3B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EDEC18EC">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5">
    <w:abstractNumId w:val="3"/>
    <w:lvlOverride w:ilvl="0">
      <w:lvl w:ilvl="0" w:tplc="F8DE1788">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0200331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8AC65D6">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35BCC49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F2B6FB7C">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5C50D212">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99305A2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90BAD3B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EDEC18EC">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6">
    <w:abstractNumId w:val="3"/>
    <w:lvlOverride w:ilvl="0">
      <w:startOverride w:val="1"/>
      <w:lvl w:ilvl="0" w:tplc="F8DE1788">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0200331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38AC65D6">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35BCC49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F2B6FB7C">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5C50D212">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99305A2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90BAD3B8">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EDEC18EC">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7">
    <w:abstractNumId w:val="0"/>
  </w:num>
  <w:num w:numId="8">
    <w:abstractNumId w:val="1"/>
  </w:num>
  <w:num w:numId="9">
    <w:abstractNumId w:val="3"/>
    <w:lvlOverride w:ilvl="0">
      <w:lvl w:ilvl="0" w:tplc="F8DE1788">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0200331C">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8AC65D6">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35BCC49A">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F2B6FB7C">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5C50D212">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99305A2A">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90BAD3B8">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EDEC18EC">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10">
    <w:abstractNumId w:val="3"/>
    <w:lvlOverride w:ilvl="0">
      <w:lvl w:ilvl="0" w:tplc="F8DE1788">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0200331C">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38AC65D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3">
      <w:lvl w:ilvl="3" w:tplc="35BCC49A">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4">
      <w:lvl w:ilvl="4" w:tplc="F2B6FB7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5">
      <w:lvl w:ilvl="5" w:tplc="5C50D212">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6">
      <w:lvl w:ilvl="6" w:tplc="99305A2A">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7">
      <w:lvl w:ilvl="7" w:tplc="90BAD3B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lvlOverride w:ilvl="8">
      <w:lvl w:ilvl="8" w:tplc="EDEC18E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6"/>
          <w:szCs w:val="26"/>
          <w:highlight w:val="none"/>
          <w:vertAlign w:val="baseline"/>
        </w:rPr>
      </w:lvl>
    </w:lvlOverride>
  </w:num>
  <w:num w:numId="11">
    <w:abstractNumId w:val="1"/>
    <w:lvlOverride w:ilvl="0">
      <w:startOverride w:val="5"/>
    </w:lvlOverride>
  </w:num>
  <w:num w:numId="12">
    <w:abstractNumId w:val="1"/>
    <w:lvlOverride w:ilvl="0">
      <w:lvl w:ilvl="0" w:tplc="35D6C19E">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85DCECB6">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90D832D0">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BE741B12">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EFF63E22">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ECA87948">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649AC262">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CBE008E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1F9289A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93"/>
    <w:rsid w:val="00065C0E"/>
    <w:rsid w:val="0007335B"/>
    <w:rsid w:val="001608D4"/>
    <w:rsid w:val="001715DB"/>
    <w:rsid w:val="00194C2B"/>
    <w:rsid w:val="002A79B4"/>
    <w:rsid w:val="003E14EB"/>
    <w:rsid w:val="0044540E"/>
    <w:rsid w:val="004857FC"/>
    <w:rsid w:val="004970C3"/>
    <w:rsid w:val="004A3DD9"/>
    <w:rsid w:val="00540529"/>
    <w:rsid w:val="00573368"/>
    <w:rsid w:val="006C2193"/>
    <w:rsid w:val="008C1D32"/>
    <w:rsid w:val="009002DD"/>
    <w:rsid w:val="0097171E"/>
    <w:rsid w:val="00987494"/>
    <w:rsid w:val="009A3778"/>
    <w:rsid w:val="009D4513"/>
    <w:rsid w:val="009E0700"/>
    <w:rsid w:val="00CA4082"/>
    <w:rsid w:val="00CD1057"/>
    <w:rsid w:val="00CD2BD5"/>
    <w:rsid w:val="00D15764"/>
    <w:rsid w:val="00D35EF4"/>
    <w:rsid w:val="00D422F0"/>
    <w:rsid w:val="00D64A33"/>
    <w:rsid w:val="00DB53BB"/>
    <w:rsid w:val="00E167CA"/>
    <w:rsid w:val="00E77403"/>
    <w:rsid w:val="00EE6199"/>
    <w:rsid w:val="00EE7F1E"/>
    <w:rsid w:val="00FC51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27A2"/>
  <w15:docId w15:val="{6F181BCA-DE9C-46F5-8686-ED38A10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563C1"/>
      <w:sz w:val="22"/>
      <w:szCs w:val="22"/>
      <w:u w:val="single" w:color="0563C1"/>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paragraph" w:customStyle="1" w:styleId="BodyB">
    <w:name w:val="Body B"/>
    <w:rPr>
      <w:rFonts w:cs="Arial Unicode MS"/>
      <w:color w:val="000000"/>
      <w:sz w:val="24"/>
      <w:szCs w:val="24"/>
      <w:u w:color="000000"/>
      <w:lang w:val="en-US"/>
    </w:rPr>
  </w:style>
  <w:style w:type="character" w:customStyle="1" w:styleId="Hyperlink1">
    <w:name w:val="Hyperlink.1"/>
    <w:basedOn w:val="None"/>
    <w:rPr>
      <w:rFonts w:ascii="Calibri" w:eastAsia="Calibri" w:hAnsi="Calibri" w:cs="Calibri"/>
      <w:color w:val="0563C1"/>
      <w:sz w:val="22"/>
      <w:szCs w:val="22"/>
      <w:u w:val="single" w:color="0563C1"/>
    </w:rPr>
  </w:style>
  <w:style w:type="character" w:styleId="CommentReference">
    <w:name w:val="annotation reference"/>
    <w:basedOn w:val="DefaultParagraphFont"/>
    <w:uiPriority w:val="99"/>
    <w:semiHidden/>
    <w:unhideWhenUsed/>
    <w:rsid w:val="0007335B"/>
    <w:rPr>
      <w:sz w:val="16"/>
      <w:szCs w:val="16"/>
    </w:rPr>
  </w:style>
  <w:style w:type="paragraph" w:styleId="CommentText">
    <w:name w:val="annotation text"/>
    <w:basedOn w:val="Normal"/>
    <w:link w:val="CommentTextChar"/>
    <w:uiPriority w:val="99"/>
    <w:semiHidden/>
    <w:unhideWhenUsed/>
    <w:rsid w:val="0007335B"/>
    <w:rPr>
      <w:sz w:val="20"/>
      <w:szCs w:val="20"/>
    </w:rPr>
  </w:style>
  <w:style w:type="character" w:customStyle="1" w:styleId="CommentTextChar">
    <w:name w:val="Comment Text Char"/>
    <w:basedOn w:val="DefaultParagraphFont"/>
    <w:link w:val="CommentText"/>
    <w:uiPriority w:val="99"/>
    <w:semiHidden/>
    <w:rsid w:val="0007335B"/>
    <w:rPr>
      <w:lang w:val="en-US" w:eastAsia="en-US"/>
    </w:rPr>
  </w:style>
  <w:style w:type="paragraph" w:styleId="ListParagraph">
    <w:name w:val="List Paragraph"/>
    <w:basedOn w:val="Normal"/>
    <w:uiPriority w:val="34"/>
    <w:qFormat/>
    <w:rsid w:val="00065C0E"/>
    <w:pPr>
      <w:ind w:left="720"/>
      <w:contextualSpacing/>
    </w:pPr>
  </w:style>
  <w:style w:type="paragraph" w:styleId="BalloonText">
    <w:name w:val="Balloon Text"/>
    <w:basedOn w:val="Normal"/>
    <w:link w:val="BalloonTextChar"/>
    <w:uiPriority w:val="99"/>
    <w:semiHidden/>
    <w:unhideWhenUsed/>
    <w:rsid w:val="00540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2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40529"/>
    <w:rPr>
      <w:b/>
      <w:bCs/>
    </w:rPr>
  </w:style>
  <w:style w:type="character" w:customStyle="1" w:styleId="CommentSubjectChar">
    <w:name w:val="Comment Subject Char"/>
    <w:basedOn w:val="CommentTextChar"/>
    <w:link w:val="CommentSubject"/>
    <w:uiPriority w:val="99"/>
    <w:semiHidden/>
    <w:rsid w:val="00540529"/>
    <w:rPr>
      <w:b/>
      <w:bCs/>
      <w:lang w:val="en-US" w:eastAsia="en-US"/>
    </w:rPr>
  </w:style>
  <w:style w:type="paragraph" w:styleId="Header">
    <w:name w:val="header"/>
    <w:basedOn w:val="Normal"/>
    <w:link w:val="HeaderChar"/>
    <w:uiPriority w:val="99"/>
    <w:unhideWhenUsed/>
    <w:rsid w:val="00540529"/>
    <w:pPr>
      <w:tabs>
        <w:tab w:val="center" w:pos="4513"/>
        <w:tab w:val="right" w:pos="9026"/>
      </w:tabs>
    </w:pPr>
  </w:style>
  <w:style w:type="character" w:customStyle="1" w:styleId="HeaderChar">
    <w:name w:val="Header Char"/>
    <w:basedOn w:val="DefaultParagraphFont"/>
    <w:link w:val="Header"/>
    <w:uiPriority w:val="99"/>
    <w:rsid w:val="00540529"/>
    <w:rPr>
      <w:sz w:val="24"/>
      <w:szCs w:val="24"/>
      <w:lang w:val="en-US" w:eastAsia="en-US"/>
    </w:rPr>
  </w:style>
  <w:style w:type="paragraph" w:styleId="Footer">
    <w:name w:val="footer"/>
    <w:basedOn w:val="Normal"/>
    <w:link w:val="FooterChar"/>
    <w:uiPriority w:val="99"/>
    <w:unhideWhenUsed/>
    <w:rsid w:val="00540529"/>
    <w:pPr>
      <w:tabs>
        <w:tab w:val="center" w:pos="4513"/>
        <w:tab w:val="right" w:pos="9026"/>
      </w:tabs>
    </w:pPr>
  </w:style>
  <w:style w:type="character" w:customStyle="1" w:styleId="FooterChar">
    <w:name w:val="Footer Char"/>
    <w:basedOn w:val="DefaultParagraphFont"/>
    <w:link w:val="Footer"/>
    <w:uiPriority w:val="99"/>
    <w:rsid w:val="0054052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w@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5BFD40-F8B5-4575-B994-ACDD45DDA848}">
  <ds:schemaRefs>
    <ds:schemaRef ds:uri="http://schemas.openxmlformats.org/officeDocument/2006/bibliography"/>
  </ds:schemaRefs>
</ds:datastoreItem>
</file>

<file path=customXml/itemProps2.xml><?xml version="1.0" encoding="utf-8"?>
<ds:datastoreItem xmlns:ds="http://schemas.openxmlformats.org/officeDocument/2006/customXml" ds:itemID="{F1184E5C-9B0A-4B4D-A460-F6D6B9F7E0A1}"/>
</file>

<file path=customXml/itemProps3.xml><?xml version="1.0" encoding="utf-8"?>
<ds:datastoreItem xmlns:ds="http://schemas.openxmlformats.org/officeDocument/2006/customXml" ds:itemID="{3875F2F1-9EAE-40E6-AEA4-FF537F3B97BC}"/>
</file>

<file path=customXml/itemProps4.xml><?xml version="1.0" encoding="utf-8"?>
<ds:datastoreItem xmlns:ds="http://schemas.openxmlformats.org/officeDocument/2006/customXml" ds:itemID="{AF9AE12A-BFF3-4F85-BC26-02FEB6B08E05}"/>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PRETURLAN Renata</dc:creator>
  <cp:lastModifiedBy>PRETURLAN Renata</cp:lastModifiedBy>
  <cp:revision>2</cp:revision>
  <dcterms:created xsi:type="dcterms:W3CDTF">2020-04-29T09:19:00Z</dcterms:created>
  <dcterms:modified xsi:type="dcterms:W3CDTF">2020-04-29T09:19:00Z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