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05" w:rsidRPr="00EA4EB9" w:rsidRDefault="008505F7" w:rsidP="008505F7">
      <w:pPr>
        <w:spacing w:line="276" w:lineRule="auto"/>
        <w:rPr>
          <w:b/>
          <w:szCs w:val="24"/>
          <w:lang w:val="en-US"/>
        </w:rPr>
      </w:pPr>
      <w:r w:rsidRPr="00EA4EB9">
        <w:rPr>
          <w:b/>
          <w:szCs w:val="24"/>
          <w:lang w:val="en-US"/>
        </w:rPr>
        <w:t>No.</w:t>
      </w:r>
      <w:r w:rsidR="00AA2805" w:rsidRPr="00EA4EB9">
        <w:rPr>
          <w:b/>
          <w:szCs w:val="24"/>
          <w:lang w:val="en-US"/>
        </w:rPr>
        <w:t>:</w:t>
      </w:r>
      <w:r w:rsidR="00AA31A7">
        <w:rPr>
          <w:b/>
          <w:szCs w:val="24"/>
          <w:lang w:val="en-US"/>
        </w:rPr>
        <w:t xml:space="preserve"> Oi – K – 577/18</w:t>
      </w:r>
    </w:p>
    <w:p w:rsidR="00AA2805" w:rsidRPr="00EA4EB9" w:rsidRDefault="008505F7" w:rsidP="008505F7">
      <w:pPr>
        <w:spacing w:line="276" w:lineRule="auto"/>
        <w:rPr>
          <w:b/>
          <w:szCs w:val="24"/>
          <w:lang w:val="en-US"/>
        </w:rPr>
      </w:pPr>
      <w:r w:rsidRPr="00EA4EB9">
        <w:rPr>
          <w:b/>
          <w:szCs w:val="24"/>
          <w:lang w:val="en-US"/>
        </w:rPr>
        <w:t>Date</w:t>
      </w:r>
      <w:r w:rsidR="00AA2805" w:rsidRPr="00EA4EB9">
        <w:rPr>
          <w:b/>
          <w:szCs w:val="24"/>
          <w:lang w:val="en-US"/>
        </w:rPr>
        <w:t>:</w:t>
      </w:r>
      <w:r w:rsidRPr="00EA4EB9">
        <w:rPr>
          <w:b/>
          <w:szCs w:val="24"/>
          <w:lang w:val="en-US"/>
        </w:rPr>
        <w:t xml:space="preserve"> 03 October 2018</w:t>
      </w:r>
    </w:p>
    <w:p w:rsidR="00AA2805" w:rsidRPr="00EA4EB9" w:rsidRDefault="00AA2805" w:rsidP="004112DD">
      <w:pPr>
        <w:spacing w:line="276" w:lineRule="auto"/>
        <w:rPr>
          <w:szCs w:val="24"/>
          <w:lang w:val="en-US"/>
        </w:rPr>
      </w:pPr>
    </w:p>
    <w:p w:rsidR="00AA2805" w:rsidRPr="00EA4EB9" w:rsidRDefault="008505F7" w:rsidP="008505F7">
      <w:pPr>
        <w:spacing w:line="276" w:lineRule="auto"/>
        <w:rPr>
          <w:b/>
          <w:szCs w:val="24"/>
          <w:lang w:val="en-US"/>
        </w:rPr>
      </w:pPr>
      <w:r w:rsidRPr="00EA4EB9">
        <w:rPr>
          <w:b/>
          <w:szCs w:val="24"/>
          <w:lang w:val="en-US"/>
        </w:rPr>
        <w:t xml:space="preserve">Bosnia and Herzegovina </w:t>
      </w:r>
    </w:p>
    <w:p w:rsidR="00AA2805" w:rsidRPr="00EA4EB9" w:rsidRDefault="008505F7" w:rsidP="008505F7">
      <w:pPr>
        <w:spacing w:line="276" w:lineRule="auto"/>
        <w:rPr>
          <w:b/>
          <w:szCs w:val="24"/>
          <w:lang w:val="en-US"/>
        </w:rPr>
      </w:pPr>
      <w:r w:rsidRPr="00EA4EB9">
        <w:rPr>
          <w:b/>
          <w:szCs w:val="24"/>
          <w:lang w:val="en-US"/>
        </w:rPr>
        <w:t>The Ministry of Human Rights and Refugees</w:t>
      </w:r>
      <w:r w:rsidR="00AA2805" w:rsidRPr="00EA4EB9">
        <w:rPr>
          <w:b/>
          <w:szCs w:val="24"/>
          <w:lang w:val="en-US"/>
        </w:rPr>
        <w:t xml:space="preserve"> </w:t>
      </w:r>
    </w:p>
    <w:p w:rsidR="00AA2805" w:rsidRPr="00EA4EB9" w:rsidRDefault="008505F7" w:rsidP="008505F7">
      <w:pPr>
        <w:spacing w:line="276" w:lineRule="auto"/>
        <w:rPr>
          <w:b/>
          <w:bCs/>
          <w:szCs w:val="24"/>
          <w:lang w:val="en-US"/>
        </w:rPr>
      </w:pPr>
      <w:r w:rsidRPr="00EA4EB9">
        <w:rPr>
          <w:rStyle w:val="etpbfullwidthheadersubhead"/>
          <w:b/>
          <w:bCs/>
          <w:lang w:val="en-US"/>
        </w:rPr>
        <w:t xml:space="preserve">Agency for Gender Equality </w:t>
      </w:r>
    </w:p>
    <w:p w:rsidR="00AA2805" w:rsidRPr="00EA4EB9" w:rsidRDefault="00AA2805" w:rsidP="004112DD">
      <w:pPr>
        <w:spacing w:line="276" w:lineRule="auto"/>
        <w:rPr>
          <w:b/>
          <w:szCs w:val="24"/>
          <w:lang w:val="en-US"/>
        </w:rPr>
      </w:pPr>
      <w:r w:rsidRPr="00EA4EB9">
        <w:rPr>
          <w:b/>
          <w:szCs w:val="24"/>
          <w:lang w:val="en-US"/>
        </w:rPr>
        <w:t>SARAJEVO</w:t>
      </w:r>
    </w:p>
    <w:p w:rsidR="00AA2805" w:rsidRPr="00EA4EB9" w:rsidRDefault="00AA2805" w:rsidP="004112DD">
      <w:pPr>
        <w:spacing w:line="276" w:lineRule="auto"/>
        <w:rPr>
          <w:b/>
          <w:szCs w:val="24"/>
          <w:lang w:val="en-US"/>
        </w:rPr>
      </w:pPr>
      <w:bookmarkStart w:id="0" w:name="_GoBack"/>
      <w:bookmarkEnd w:id="0"/>
    </w:p>
    <w:p w:rsidR="00AA2805" w:rsidRPr="00EA4EB9" w:rsidRDefault="00AA2805" w:rsidP="004112DD">
      <w:pPr>
        <w:spacing w:line="276" w:lineRule="auto"/>
        <w:rPr>
          <w:b/>
          <w:szCs w:val="24"/>
          <w:lang w:val="en-US"/>
        </w:rPr>
      </w:pPr>
    </w:p>
    <w:p w:rsidR="00AA2805" w:rsidRPr="00EA4EB9" w:rsidRDefault="008505F7" w:rsidP="008505F7">
      <w:pPr>
        <w:spacing w:line="276" w:lineRule="auto"/>
        <w:rPr>
          <w:b/>
          <w:i/>
          <w:szCs w:val="24"/>
          <w:u w:val="single"/>
          <w:lang w:val="en-US"/>
        </w:rPr>
      </w:pPr>
      <w:r w:rsidRPr="00EA4EB9">
        <w:rPr>
          <w:b/>
          <w:szCs w:val="24"/>
          <w:u w:val="single"/>
          <w:lang w:val="en-US"/>
        </w:rPr>
        <w:t>SUBJECT</w:t>
      </w:r>
      <w:r w:rsidR="00AA2805" w:rsidRPr="00EA4EB9">
        <w:rPr>
          <w:b/>
          <w:szCs w:val="24"/>
          <w:u w:val="single"/>
          <w:lang w:val="en-US"/>
        </w:rPr>
        <w:t>:</w:t>
      </w:r>
      <w:r w:rsidR="00FA3817" w:rsidRPr="00EA4EB9">
        <w:rPr>
          <w:b/>
          <w:szCs w:val="24"/>
          <w:u w:val="single"/>
          <w:lang w:val="en-US"/>
        </w:rPr>
        <w:t xml:space="preserve"> </w:t>
      </w:r>
      <w:r w:rsidRPr="00EA4EB9">
        <w:rPr>
          <w:b/>
          <w:i/>
          <w:szCs w:val="24"/>
          <w:u w:val="single"/>
          <w:lang w:val="en-US"/>
        </w:rPr>
        <w:t>Replies to the inquiry on women and girls deprived form their liberty</w:t>
      </w:r>
    </w:p>
    <w:p w:rsidR="00774710" w:rsidRPr="00EA4EB9" w:rsidRDefault="00774710" w:rsidP="0072571B">
      <w:pPr>
        <w:rPr>
          <w:szCs w:val="24"/>
          <w:lang w:val="en-US"/>
        </w:rPr>
      </w:pPr>
    </w:p>
    <w:p w:rsidR="00FA3817" w:rsidRPr="00EA4EB9" w:rsidRDefault="00FA3817" w:rsidP="0072571B">
      <w:pPr>
        <w:rPr>
          <w:szCs w:val="24"/>
          <w:lang w:val="en-US"/>
        </w:rPr>
      </w:pPr>
    </w:p>
    <w:p w:rsidR="004112DD" w:rsidRPr="00EA4EB9" w:rsidRDefault="00EE15C6" w:rsidP="00EE15C6">
      <w:pPr>
        <w:rPr>
          <w:szCs w:val="24"/>
          <w:lang w:val="en-US"/>
        </w:rPr>
      </w:pPr>
      <w:r w:rsidRPr="00EA4EB9">
        <w:rPr>
          <w:szCs w:val="24"/>
          <w:lang w:val="en-US"/>
        </w:rPr>
        <w:t>Dear Madam or Sir</w:t>
      </w:r>
      <w:r w:rsidR="007859A4" w:rsidRPr="00EA4EB9">
        <w:rPr>
          <w:szCs w:val="24"/>
          <w:lang w:val="en-US"/>
        </w:rPr>
        <w:t>,</w:t>
      </w:r>
    </w:p>
    <w:p w:rsidR="007859A4" w:rsidRPr="00EA4EB9" w:rsidRDefault="007859A4" w:rsidP="0072571B">
      <w:pPr>
        <w:rPr>
          <w:szCs w:val="24"/>
          <w:lang w:val="en-US"/>
        </w:rPr>
      </w:pPr>
    </w:p>
    <w:p w:rsidR="007859A4" w:rsidRPr="00EA4EB9" w:rsidRDefault="007859A4" w:rsidP="0072571B">
      <w:pPr>
        <w:rPr>
          <w:szCs w:val="24"/>
          <w:lang w:val="en-US"/>
        </w:rPr>
      </w:pPr>
    </w:p>
    <w:p w:rsidR="00EE15C6" w:rsidRPr="00EA4EB9" w:rsidRDefault="00EE15C6" w:rsidP="00EE15C6">
      <w:pPr>
        <w:spacing w:line="276" w:lineRule="auto"/>
        <w:rPr>
          <w:lang w:val="en-US"/>
        </w:rPr>
      </w:pPr>
      <w:r w:rsidRPr="00EA4EB9">
        <w:rPr>
          <w:lang w:val="en-US"/>
        </w:rPr>
        <w:t xml:space="preserve">The Human Rights Ombudsman of Bosnia and Herzegovina received </w:t>
      </w:r>
      <w:proofErr w:type="gramStart"/>
      <w:r w:rsidRPr="00EA4EB9">
        <w:rPr>
          <w:lang w:val="en-US"/>
        </w:rPr>
        <w:t>a Questionnaire</w:t>
      </w:r>
      <w:proofErr w:type="gramEnd"/>
      <w:r w:rsidRPr="00EA4EB9">
        <w:rPr>
          <w:lang w:val="en-US"/>
        </w:rPr>
        <w:t xml:space="preserve"> requesting information on the causes, nature and scope of the deprivation of liberty of women and girls with special attention to the impact of multiple and intersecting forms of discrimination against women and girls. The questions submitted are divided into four groups as follows: I Judicial System, II Other Institutions, III Forced confinement in private contexts, and IV Migration and Crisis Situations. </w:t>
      </w:r>
    </w:p>
    <w:p w:rsidR="004C182A" w:rsidRPr="00EA4EB9" w:rsidRDefault="004C182A" w:rsidP="004112DD">
      <w:pPr>
        <w:spacing w:line="276" w:lineRule="auto"/>
        <w:rPr>
          <w:szCs w:val="24"/>
          <w:lang w:val="en-US"/>
        </w:rPr>
      </w:pPr>
    </w:p>
    <w:p w:rsidR="004C182A" w:rsidRPr="00EA4EB9" w:rsidRDefault="00EE15C6" w:rsidP="001A4D5F">
      <w:pPr>
        <w:spacing w:line="276" w:lineRule="auto"/>
        <w:rPr>
          <w:szCs w:val="24"/>
          <w:lang w:val="en-US"/>
        </w:rPr>
      </w:pPr>
      <w:r w:rsidRPr="00EA4EB9">
        <w:rPr>
          <w:lang w:val="en-US"/>
        </w:rPr>
        <w:t xml:space="preserve">In reply, we would like to inform you that the Human Rights Ombudsman of Bosnia and Herzegovina </w:t>
      </w:r>
      <w:r w:rsidR="001A4D5F" w:rsidRPr="00EA4EB9">
        <w:rPr>
          <w:lang w:val="en-US"/>
        </w:rPr>
        <w:t>is not in possession of the</w:t>
      </w:r>
      <w:r w:rsidRPr="00EA4EB9">
        <w:rPr>
          <w:lang w:val="en-US"/>
        </w:rPr>
        <w:t xml:space="preserve"> data </w:t>
      </w:r>
      <w:r w:rsidR="001A4D5F" w:rsidRPr="00EA4EB9">
        <w:rPr>
          <w:lang w:val="en-US"/>
        </w:rPr>
        <w:t xml:space="preserve">disaggregated in the manner corresponding that used in the </w:t>
      </w:r>
      <w:r w:rsidRPr="00EA4EB9">
        <w:rPr>
          <w:lang w:val="en-US"/>
        </w:rPr>
        <w:t xml:space="preserve">submitted Questionnaire, </w:t>
      </w:r>
      <w:r w:rsidR="001A4D5F" w:rsidRPr="00EA4EB9">
        <w:rPr>
          <w:lang w:val="en-US"/>
        </w:rPr>
        <w:t xml:space="preserve">so please receive the information in form available to the Ombudsman. </w:t>
      </w:r>
    </w:p>
    <w:p w:rsidR="004C182A" w:rsidRPr="00EA4EB9" w:rsidRDefault="004C182A" w:rsidP="004112DD">
      <w:pPr>
        <w:spacing w:line="276" w:lineRule="auto"/>
        <w:rPr>
          <w:szCs w:val="24"/>
          <w:lang w:val="en-US"/>
        </w:rPr>
      </w:pPr>
    </w:p>
    <w:p w:rsidR="004C182A" w:rsidRPr="00EA4EB9" w:rsidRDefault="001A4D5F" w:rsidP="001A4D5F">
      <w:pPr>
        <w:spacing w:line="276" w:lineRule="auto"/>
        <w:rPr>
          <w:szCs w:val="24"/>
          <w:lang w:val="en-US"/>
        </w:rPr>
      </w:pPr>
      <w:r w:rsidRPr="00EA4EB9">
        <w:rPr>
          <w:szCs w:val="24"/>
          <w:lang w:val="en-US"/>
        </w:rPr>
        <w:t xml:space="preserve">Women sentenced to prison are referred to two prison institutions, namely the Correctional Facility </w:t>
      </w:r>
      <w:proofErr w:type="spellStart"/>
      <w:r w:rsidR="004C182A" w:rsidRPr="00EA4EB9">
        <w:rPr>
          <w:szCs w:val="24"/>
          <w:lang w:val="en-US"/>
        </w:rPr>
        <w:t>Istočno</w:t>
      </w:r>
      <w:proofErr w:type="spellEnd"/>
      <w:r w:rsidR="004C182A" w:rsidRPr="00EA4EB9">
        <w:rPr>
          <w:szCs w:val="24"/>
          <w:lang w:val="en-US"/>
        </w:rPr>
        <w:t xml:space="preserve"> Sarajevo </w:t>
      </w:r>
      <w:r w:rsidRPr="00EA4EB9">
        <w:rPr>
          <w:szCs w:val="24"/>
          <w:lang w:val="en-US"/>
        </w:rPr>
        <w:t xml:space="preserve">and the Correctional Facility </w:t>
      </w:r>
      <w:r w:rsidR="004C182A" w:rsidRPr="00EA4EB9">
        <w:rPr>
          <w:szCs w:val="24"/>
          <w:lang w:val="en-US"/>
        </w:rPr>
        <w:t xml:space="preserve">Tuzla. </w:t>
      </w:r>
    </w:p>
    <w:p w:rsidR="004C182A" w:rsidRPr="00EA4EB9" w:rsidRDefault="004C182A" w:rsidP="004112DD">
      <w:pPr>
        <w:spacing w:line="276" w:lineRule="auto"/>
        <w:rPr>
          <w:szCs w:val="24"/>
          <w:lang w:val="en-US"/>
        </w:rPr>
      </w:pPr>
    </w:p>
    <w:p w:rsidR="00807523" w:rsidRPr="00EA4EB9" w:rsidRDefault="00807523" w:rsidP="00141413">
      <w:pPr>
        <w:spacing w:line="276" w:lineRule="auto"/>
        <w:rPr>
          <w:lang w:val="en-US"/>
        </w:rPr>
      </w:pPr>
      <w:r w:rsidRPr="00EA4EB9">
        <w:rPr>
          <w:lang w:val="en-US"/>
        </w:rPr>
        <w:t xml:space="preserve">Ombudspersons of Bosnia and Herzegovina believe that the conditions </w:t>
      </w:r>
      <w:r w:rsidR="00DC58CA" w:rsidRPr="00EA4EB9">
        <w:rPr>
          <w:lang w:val="en-US"/>
        </w:rPr>
        <w:t xml:space="preserve">under which the women sentenced to prison are serving their sentence </w:t>
      </w:r>
      <w:r w:rsidRPr="00EA4EB9">
        <w:rPr>
          <w:lang w:val="en-US"/>
        </w:rPr>
        <w:t xml:space="preserve">have been significantly improved in recent years </w:t>
      </w:r>
      <w:r w:rsidR="00396C9A" w:rsidRPr="00EA4EB9">
        <w:rPr>
          <w:lang w:val="en-US"/>
        </w:rPr>
        <w:t xml:space="preserve">because of the fact that a new facility for women </w:t>
      </w:r>
      <w:r w:rsidRPr="00EA4EB9">
        <w:rPr>
          <w:lang w:val="en-US"/>
        </w:rPr>
        <w:t xml:space="preserve">was opened at the Penitentiary Institution of East Sarajevo, while certain measures were taken in the Penitentiary Institution of Tuzla (improved </w:t>
      </w:r>
      <w:r w:rsidR="00396C9A" w:rsidRPr="00EA4EB9">
        <w:rPr>
          <w:lang w:val="en-US"/>
        </w:rPr>
        <w:t>t</w:t>
      </w:r>
      <w:r w:rsidRPr="00EA4EB9">
        <w:rPr>
          <w:lang w:val="en-US"/>
        </w:rPr>
        <w:t xml:space="preserve">he terms of serving the </w:t>
      </w:r>
      <w:r w:rsidR="00396C9A" w:rsidRPr="00EA4EB9">
        <w:rPr>
          <w:lang w:val="en-US"/>
        </w:rPr>
        <w:t>sentence</w:t>
      </w:r>
      <w:r w:rsidRPr="00EA4EB9">
        <w:rPr>
          <w:lang w:val="en-US"/>
        </w:rPr>
        <w:t xml:space="preserve"> with regard to the use of the benefits within the </w:t>
      </w:r>
      <w:r w:rsidR="00141413" w:rsidRPr="00EA4EB9">
        <w:rPr>
          <w:lang w:val="en-US"/>
        </w:rPr>
        <w:t xml:space="preserve">establishment </w:t>
      </w:r>
      <w:r w:rsidRPr="00EA4EB9">
        <w:rPr>
          <w:lang w:val="en-US"/>
        </w:rPr>
        <w:t xml:space="preserve">and the relationship of the official staff to the women deprived of liberty), according to the recommendations of the Ombudsman and other institutions, with the aim of improving the position of women deprived of their liberty. Namely, the facility in Eastern Sarajevo was built in accordance with standards that ensure full enjoyment of the rights of women deprived of their liberty in accordance with European Prison Rules, with specially designed </w:t>
      </w:r>
      <w:r w:rsidR="00141413" w:rsidRPr="00EA4EB9">
        <w:rPr>
          <w:lang w:val="en-US"/>
        </w:rPr>
        <w:t xml:space="preserve">premises </w:t>
      </w:r>
      <w:r w:rsidRPr="00EA4EB9">
        <w:rPr>
          <w:lang w:val="en-US"/>
        </w:rPr>
        <w:t>for women with babies and small children.</w:t>
      </w:r>
    </w:p>
    <w:p w:rsidR="004C182A" w:rsidRPr="00EA4EB9" w:rsidRDefault="004C182A" w:rsidP="004112DD">
      <w:pPr>
        <w:spacing w:line="276" w:lineRule="auto"/>
        <w:rPr>
          <w:szCs w:val="24"/>
          <w:lang w:val="en-US"/>
        </w:rPr>
      </w:pPr>
    </w:p>
    <w:p w:rsidR="004C182A" w:rsidRPr="00EA4EB9" w:rsidRDefault="002E3297" w:rsidP="000F7F3A">
      <w:pPr>
        <w:spacing w:line="276" w:lineRule="auto"/>
        <w:rPr>
          <w:szCs w:val="24"/>
          <w:lang w:val="en-US"/>
        </w:rPr>
      </w:pPr>
      <w:r w:rsidRPr="00EA4EB9">
        <w:rPr>
          <w:lang w:val="en-US"/>
        </w:rPr>
        <w:lastRenderedPageBreak/>
        <w:t>Unfortunately, in these institutions women are still engaged in the activities traditionally regarded as “women's jobs”, such as sewing and handicrafts, or work in the kitchen and hygiene-keeping. This practice should be changed.  In the Penitentiary Institution Tuzla, women deprived of their liberty mostly complain of lack of understanding for their biologically determined specific needs, that is, they do not get enough hygienic items. As a reaction to these complaints Ombudspersons issued their recommendations to the management of the Tuzla</w:t>
      </w:r>
      <w:r w:rsidRPr="00EA4EB9">
        <w:rPr>
          <w:szCs w:val="24"/>
          <w:lang w:val="en-US"/>
        </w:rPr>
        <w:t xml:space="preserve"> Prison to improve </w:t>
      </w:r>
      <w:r w:rsidRPr="00EA4EB9">
        <w:rPr>
          <w:lang w:val="en-US"/>
        </w:rPr>
        <w:t>the supply of hygiene related items for the biologically determined needs of the wom</w:t>
      </w:r>
      <w:r w:rsidR="000F7F3A" w:rsidRPr="00EA4EB9">
        <w:rPr>
          <w:lang w:val="en-US"/>
        </w:rPr>
        <w:t xml:space="preserve">en deprived from </w:t>
      </w:r>
      <w:proofErr w:type="spellStart"/>
      <w:r w:rsidR="000F7F3A" w:rsidRPr="00EA4EB9">
        <w:rPr>
          <w:lang w:val="en-US"/>
        </w:rPr>
        <w:t>tehir</w:t>
      </w:r>
      <w:proofErr w:type="spellEnd"/>
      <w:r w:rsidR="000F7F3A" w:rsidRPr="00EA4EB9">
        <w:rPr>
          <w:lang w:val="en-US"/>
        </w:rPr>
        <w:t xml:space="preserve"> liberty. This recommendation was implemented and after that there was no complaints lodged by the women serving their sentence in this Prison on these grounds. </w:t>
      </w:r>
    </w:p>
    <w:p w:rsidR="00AA2805" w:rsidRPr="00EA4EB9" w:rsidRDefault="00AA2805" w:rsidP="004112DD">
      <w:pPr>
        <w:spacing w:line="276" w:lineRule="auto"/>
        <w:rPr>
          <w:szCs w:val="24"/>
          <w:lang w:val="en-US"/>
        </w:rPr>
      </w:pPr>
    </w:p>
    <w:p w:rsidR="000F7F3A" w:rsidRPr="00EA4EB9" w:rsidRDefault="000F7F3A" w:rsidP="00187A2F">
      <w:pPr>
        <w:spacing w:line="276" w:lineRule="auto"/>
        <w:rPr>
          <w:lang w:val="en-US"/>
        </w:rPr>
      </w:pPr>
      <w:r w:rsidRPr="00EA4EB9">
        <w:rPr>
          <w:lang w:val="en-US"/>
        </w:rPr>
        <w:t>Ombudspersons point out that there is still a problem in Bosnia and Herzegovina with regard to the implementation of educational measure of referral of female juveniles (girls from the age of 14 to the age of 18 at the time of the commission of the criminal offense) to a juvenile correctional</w:t>
      </w:r>
      <w:r w:rsidR="004509E6" w:rsidRPr="00EA4EB9">
        <w:rPr>
          <w:lang w:val="en-US"/>
        </w:rPr>
        <w:t>-educational</w:t>
      </w:r>
      <w:r w:rsidRPr="00EA4EB9">
        <w:rPr>
          <w:lang w:val="en-US"/>
        </w:rPr>
        <w:t xml:space="preserve"> facility, since no adequate conditions are provided for the implementation of this educational measure, which the Ombudsmen also established during </w:t>
      </w:r>
      <w:r w:rsidR="00187A2F" w:rsidRPr="00EA4EB9">
        <w:rPr>
          <w:lang w:val="en-US"/>
        </w:rPr>
        <w:t xml:space="preserve">its </w:t>
      </w:r>
      <w:r w:rsidRPr="00EA4EB9">
        <w:rPr>
          <w:lang w:val="en-US"/>
        </w:rPr>
        <w:t xml:space="preserve">visit </w:t>
      </w:r>
      <w:r w:rsidR="00187A2F" w:rsidRPr="00EA4EB9">
        <w:rPr>
          <w:lang w:val="en-US"/>
        </w:rPr>
        <w:t>to the</w:t>
      </w:r>
      <w:r w:rsidRPr="00EA4EB9">
        <w:rPr>
          <w:lang w:val="en-US"/>
        </w:rPr>
        <w:t xml:space="preserve"> institutions </w:t>
      </w:r>
      <w:r w:rsidR="00187A2F" w:rsidRPr="00EA4EB9">
        <w:rPr>
          <w:lang w:val="en-US"/>
        </w:rPr>
        <w:t xml:space="preserve">accommodating the </w:t>
      </w:r>
      <w:r w:rsidRPr="00EA4EB9">
        <w:rPr>
          <w:lang w:val="en-US"/>
        </w:rPr>
        <w:t xml:space="preserve">juveniles in conflict with the law, which were conducted in 2018 as part of the preparation of the report on the </w:t>
      </w:r>
      <w:r w:rsidR="00187A2F" w:rsidRPr="00EA4EB9">
        <w:rPr>
          <w:lang w:val="en-US"/>
        </w:rPr>
        <w:t xml:space="preserve">implementation </w:t>
      </w:r>
      <w:r w:rsidRPr="00EA4EB9">
        <w:rPr>
          <w:lang w:val="en-US"/>
        </w:rPr>
        <w:t xml:space="preserve">of recommendations from the </w:t>
      </w:r>
      <w:r w:rsidR="00187A2F" w:rsidRPr="00EA4EB9">
        <w:rPr>
          <w:lang w:val="en-US"/>
        </w:rPr>
        <w:t xml:space="preserve">Ombudsman’s 2016 report </w:t>
      </w:r>
      <w:r w:rsidRPr="00EA4EB9">
        <w:rPr>
          <w:lang w:val="en-US"/>
        </w:rPr>
        <w:t xml:space="preserve">titled </w:t>
      </w:r>
      <w:r w:rsidR="00187A2F" w:rsidRPr="00EA4EB9">
        <w:rPr>
          <w:lang w:val="en-US"/>
        </w:rPr>
        <w:t xml:space="preserve"> </w:t>
      </w:r>
      <w:r w:rsidRPr="00EA4EB9">
        <w:rPr>
          <w:lang w:val="en-US"/>
        </w:rPr>
        <w:t xml:space="preserve">"Analysis of the situation in institutions </w:t>
      </w:r>
      <w:r w:rsidR="00187A2F" w:rsidRPr="00EA4EB9">
        <w:rPr>
          <w:lang w:val="en-US"/>
        </w:rPr>
        <w:t xml:space="preserve">where </w:t>
      </w:r>
      <w:r w:rsidRPr="00EA4EB9">
        <w:rPr>
          <w:lang w:val="en-US"/>
        </w:rPr>
        <w:t>minors in conflict with the law in Bosnia and Herzegovina</w:t>
      </w:r>
      <w:r w:rsidR="00187A2F" w:rsidRPr="00EA4EB9">
        <w:rPr>
          <w:lang w:val="en-US"/>
        </w:rPr>
        <w:t xml:space="preserve"> are placed</w:t>
      </w:r>
      <w:r w:rsidRPr="00EA4EB9">
        <w:rPr>
          <w:lang w:val="en-US"/>
        </w:rPr>
        <w:t>"</w:t>
      </w:r>
      <w:r w:rsidR="00187A2F" w:rsidRPr="00EA4EB9">
        <w:rPr>
          <w:lang w:val="en-US"/>
        </w:rPr>
        <w:t xml:space="preserve"> in order to assess</w:t>
      </w:r>
      <w:r w:rsidRPr="00EA4EB9">
        <w:rPr>
          <w:lang w:val="en-US"/>
        </w:rPr>
        <w:t xml:space="preserve"> the </w:t>
      </w:r>
      <w:r w:rsidR="00187A2F" w:rsidRPr="00EA4EB9">
        <w:rPr>
          <w:lang w:val="en-US"/>
        </w:rPr>
        <w:t>current situation</w:t>
      </w:r>
      <w:r w:rsidRPr="00EA4EB9">
        <w:rPr>
          <w:lang w:val="en-US"/>
        </w:rPr>
        <w:t>. This Report describes in detail the situation in all institutions in B</w:t>
      </w:r>
      <w:r w:rsidR="00187A2F" w:rsidRPr="00EA4EB9">
        <w:rPr>
          <w:lang w:val="en-US"/>
        </w:rPr>
        <w:t>iH</w:t>
      </w:r>
      <w:r w:rsidRPr="00EA4EB9">
        <w:rPr>
          <w:lang w:val="en-US"/>
        </w:rPr>
        <w:t xml:space="preserve"> where juveniles in conflict with the law</w:t>
      </w:r>
      <w:r w:rsidR="00187A2F" w:rsidRPr="00EA4EB9">
        <w:rPr>
          <w:lang w:val="en-US"/>
        </w:rPr>
        <w:t xml:space="preserve"> are placed</w:t>
      </w:r>
      <w:r w:rsidRPr="00EA4EB9">
        <w:rPr>
          <w:lang w:val="en-US"/>
        </w:rPr>
        <w:t xml:space="preserve">, and </w:t>
      </w:r>
      <w:r w:rsidR="00187A2F" w:rsidRPr="00EA4EB9">
        <w:rPr>
          <w:lang w:val="en-US"/>
        </w:rPr>
        <w:t xml:space="preserve">it </w:t>
      </w:r>
      <w:r w:rsidRPr="00EA4EB9">
        <w:rPr>
          <w:lang w:val="en-US"/>
        </w:rPr>
        <w:t>will be officially published and available to the public by the end of this month.</w:t>
      </w:r>
    </w:p>
    <w:p w:rsidR="0015725F" w:rsidRPr="00EA4EB9" w:rsidRDefault="0015725F" w:rsidP="004112DD">
      <w:pPr>
        <w:spacing w:line="276" w:lineRule="auto"/>
        <w:rPr>
          <w:szCs w:val="24"/>
          <w:lang w:val="en-US"/>
        </w:rPr>
      </w:pPr>
    </w:p>
    <w:p w:rsidR="000D4E41" w:rsidRPr="00EA4EB9" w:rsidRDefault="00796E2F" w:rsidP="00EA4EB9">
      <w:pPr>
        <w:rPr>
          <w:szCs w:val="24"/>
          <w:lang w:val="en-US"/>
        </w:rPr>
      </w:pPr>
      <w:r w:rsidRPr="00EA4EB9">
        <w:rPr>
          <w:lang w:val="en-US"/>
        </w:rPr>
        <w:t>The problem mentioned in the Report is the s</w:t>
      </w:r>
      <w:r w:rsidR="000902DB" w:rsidRPr="00EA4EB9">
        <w:rPr>
          <w:lang w:val="en-US"/>
        </w:rPr>
        <w:t>ituation in</w:t>
      </w:r>
      <w:r w:rsidRPr="00EA4EB9">
        <w:rPr>
          <w:lang w:val="en-US"/>
        </w:rPr>
        <w:t xml:space="preserve"> the Federation of Bosnia and Herzegovina</w:t>
      </w:r>
      <w:r w:rsidR="000902DB" w:rsidRPr="00EA4EB9">
        <w:rPr>
          <w:lang w:val="en-US"/>
        </w:rPr>
        <w:t xml:space="preserve">, namely the </w:t>
      </w:r>
      <w:r w:rsidRPr="00EA4EB9">
        <w:rPr>
          <w:lang w:val="en-US"/>
        </w:rPr>
        <w:t xml:space="preserve">semi-open </w:t>
      </w:r>
      <w:proofErr w:type="spellStart"/>
      <w:r w:rsidRPr="00EA4EB9">
        <w:rPr>
          <w:lang w:val="en-US"/>
        </w:rPr>
        <w:t>Orašje</w:t>
      </w:r>
      <w:proofErr w:type="spellEnd"/>
      <w:r w:rsidRPr="00EA4EB9">
        <w:rPr>
          <w:lang w:val="en-US"/>
        </w:rPr>
        <w:t xml:space="preserve"> </w:t>
      </w:r>
      <w:r w:rsidR="000902DB" w:rsidRPr="00EA4EB9">
        <w:rPr>
          <w:lang w:val="en-US"/>
        </w:rPr>
        <w:t xml:space="preserve">Prison </w:t>
      </w:r>
      <w:r w:rsidRPr="00EA4EB9">
        <w:rPr>
          <w:lang w:val="en-US"/>
        </w:rPr>
        <w:t xml:space="preserve">since the beginning of 2018, </w:t>
      </w:r>
      <w:r w:rsidR="000902DB" w:rsidRPr="00EA4EB9">
        <w:rPr>
          <w:lang w:val="en-US"/>
        </w:rPr>
        <w:t>where the Department for execution of juvenile p</w:t>
      </w:r>
      <w:r w:rsidRPr="00EA4EB9">
        <w:rPr>
          <w:lang w:val="en-US"/>
        </w:rPr>
        <w:t>rison</w:t>
      </w:r>
      <w:r w:rsidR="000902DB" w:rsidRPr="00EA4EB9">
        <w:rPr>
          <w:lang w:val="en-US"/>
        </w:rPr>
        <w:t xml:space="preserve"> sentences</w:t>
      </w:r>
      <w:r w:rsidRPr="00EA4EB9">
        <w:rPr>
          <w:lang w:val="en-US"/>
        </w:rPr>
        <w:t xml:space="preserve"> </w:t>
      </w:r>
      <w:r w:rsidR="000902DB" w:rsidRPr="00EA4EB9">
        <w:rPr>
          <w:lang w:val="en-US"/>
        </w:rPr>
        <w:t xml:space="preserve">was established </w:t>
      </w:r>
      <w:r w:rsidRPr="00EA4EB9">
        <w:rPr>
          <w:lang w:val="en-US"/>
        </w:rPr>
        <w:t xml:space="preserve">and a </w:t>
      </w:r>
      <w:r w:rsidR="000902DB" w:rsidRPr="00EA4EB9">
        <w:rPr>
          <w:lang w:val="en-US"/>
        </w:rPr>
        <w:t>Correctional-educational facility,</w:t>
      </w:r>
      <w:r w:rsidRPr="00EA4EB9">
        <w:rPr>
          <w:lang w:val="en-US"/>
        </w:rPr>
        <w:t xml:space="preserve"> wh</w:t>
      </w:r>
      <w:r w:rsidR="000902DB" w:rsidRPr="00EA4EB9">
        <w:rPr>
          <w:lang w:val="en-US"/>
        </w:rPr>
        <w:t xml:space="preserve">ere male and female are </w:t>
      </w:r>
      <w:r w:rsidRPr="00EA4EB9">
        <w:rPr>
          <w:lang w:val="en-US"/>
        </w:rPr>
        <w:t>ref</w:t>
      </w:r>
      <w:r w:rsidR="000902DB" w:rsidRPr="00EA4EB9">
        <w:rPr>
          <w:lang w:val="en-US"/>
        </w:rPr>
        <w:t>er</w:t>
      </w:r>
      <w:r w:rsidR="00196C69" w:rsidRPr="00EA4EB9">
        <w:rPr>
          <w:lang w:val="en-US"/>
        </w:rPr>
        <w:t>r</w:t>
      </w:r>
      <w:r w:rsidR="000902DB" w:rsidRPr="00EA4EB9">
        <w:rPr>
          <w:lang w:val="en-US"/>
        </w:rPr>
        <w:t xml:space="preserve">ed. </w:t>
      </w:r>
      <w:r w:rsidRPr="00EA4EB9">
        <w:rPr>
          <w:lang w:val="en-US"/>
        </w:rPr>
        <w:t xml:space="preserve">During a visit to this institution, in June 2018, a minor </w:t>
      </w:r>
      <w:r w:rsidR="00196C69" w:rsidRPr="00EA4EB9">
        <w:rPr>
          <w:lang w:val="en-US"/>
        </w:rPr>
        <w:t xml:space="preserve">girl, subject to educational measure “referral to juvenile reformatory” </w:t>
      </w:r>
      <w:r w:rsidRPr="00EA4EB9">
        <w:rPr>
          <w:lang w:val="en-US"/>
        </w:rPr>
        <w:t xml:space="preserve">was </w:t>
      </w:r>
      <w:r w:rsidR="00196C69" w:rsidRPr="00EA4EB9">
        <w:rPr>
          <w:lang w:val="en-US"/>
        </w:rPr>
        <w:t xml:space="preserve">found </w:t>
      </w:r>
      <w:r w:rsidR="00150DB9" w:rsidRPr="00EA4EB9">
        <w:rPr>
          <w:lang w:val="en-US"/>
        </w:rPr>
        <w:t>to have</w:t>
      </w:r>
      <w:r w:rsidR="00196C69" w:rsidRPr="00EA4EB9">
        <w:rPr>
          <w:lang w:val="en-US"/>
        </w:rPr>
        <w:t xml:space="preserve"> </w:t>
      </w:r>
      <w:r w:rsidRPr="00EA4EB9">
        <w:rPr>
          <w:lang w:val="en-US"/>
        </w:rPr>
        <w:t>contact</w:t>
      </w:r>
      <w:r w:rsidR="00196C69" w:rsidRPr="00EA4EB9">
        <w:rPr>
          <w:lang w:val="en-US"/>
        </w:rPr>
        <w:t>s</w:t>
      </w:r>
      <w:r w:rsidR="00150DB9" w:rsidRPr="00EA4EB9">
        <w:rPr>
          <w:lang w:val="en-US"/>
        </w:rPr>
        <w:t xml:space="preserve"> on a daily basis</w:t>
      </w:r>
      <w:r w:rsidRPr="00EA4EB9">
        <w:rPr>
          <w:lang w:val="en-US"/>
        </w:rPr>
        <w:t xml:space="preserve"> with </w:t>
      </w:r>
      <w:r w:rsidR="00196C69" w:rsidRPr="00EA4EB9">
        <w:rPr>
          <w:lang w:val="en-US"/>
        </w:rPr>
        <w:t>male</w:t>
      </w:r>
      <w:r w:rsidRPr="00EA4EB9">
        <w:rPr>
          <w:lang w:val="en-US"/>
        </w:rPr>
        <w:t xml:space="preserve"> juveniles are placed </w:t>
      </w:r>
      <w:r w:rsidR="00196C69" w:rsidRPr="00EA4EB9">
        <w:rPr>
          <w:lang w:val="en-US"/>
        </w:rPr>
        <w:t>to juvenile re</w:t>
      </w:r>
      <w:r w:rsidR="00150DB9" w:rsidRPr="00EA4EB9">
        <w:rPr>
          <w:lang w:val="en-US"/>
        </w:rPr>
        <w:t xml:space="preserve">formatory in implementation of the  </w:t>
      </w:r>
      <w:r w:rsidRPr="00EA4EB9">
        <w:rPr>
          <w:lang w:val="en-US"/>
        </w:rPr>
        <w:t xml:space="preserve">educational measure </w:t>
      </w:r>
      <w:r w:rsidR="00150DB9" w:rsidRPr="00EA4EB9">
        <w:rPr>
          <w:lang w:val="en-US"/>
        </w:rPr>
        <w:t>“</w:t>
      </w:r>
      <w:r w:rsidRPr="00EA4EB9">
        <w:rPr>
          <w:lang w:val="en-US"/>
        </w:rPr>
        <w:t xml:space="preserve">referral to the </w:t>
      </w:r>
      <w:r w:rsidR="00150DB9" w:rsidRPr="00EA4EB9">
        <w:rPr>
          <w:lang w:val="en-US"/>
        </w:rPr>
        <w:t xml:space="preserve">juvenile reformatory” or </w:t>
      </w:r>
      <w:r w:rsidRPr="00EA4EB9">
        <w:rPr>
          <w:lang w:val="en-US"/>
        </w:rPr>
        <w:t xml:space="preserve">the </w:t>
      </w:r>
      <w:r w:rsidR="00150DB9" w:rsidRPr="00EA4EB9">
        <w:rPr>
          <w:lang w:val="en-US"/>
        </w:rPr>
        <w:t>“</w:t>
      </w:r>
      <w:r w:rsidRPr="00EA4EB9">
        <w:rPr>
          <w:lang w:val="en-US"/>
        </w:rPr>
        <w:t>juvenile prison sentence</w:t>
      </w:r>
      <w:r w:rsidR="00150DB9" w:rsidRPr="00EA4EB9">
        <w:rPr>
          <w:lang w:val="en-US"/>
        </w:rPr>
        <w:t>”</w:t>
      </w:r>
      <w:r w:rsidRPr="00EA4EB9">
        <w:rPr>
          <w:lang w:val="en-US"/>
        </w:rPr>
        <w:t xml:space="preserve"> in the Juvenile Prison </w:t>
      </w:r>
      <w:r w:rsidR="00150DB9" w:rsidRPr="00EA4EB9">
        <w:rPr>
          <w:lang w:val="en-US"/>
        </w:rPr>
        <w:t>Section, because the f</w:t>
      </w:r>
      <w:r w:rsidRPr="00EA4EB9">
        <w:rPr>
          <w:lang w:val="en-US"/>
        </w:rPr>
        <w:t xml:space="preserve">acilities </w:t>
      </w:r>
      <w:r w:rsidR="00EA4EB9" w:rsidRPr="00EA4EB9">
        <w:rPr>
          <w:lang w:val="en-US"/>
        </w:rPr>
        <w:t>in which the educational measures are executed, and the facilities for the execution of j</w:t>
      </w:r>
      <w:r w:rsidRPr="00EA4EB9">
        <w:rPr>
          <w:lang w:val="en-US"/>
        </w:rPr>
        <w:t xml:space="preserve">uvenile </w:t>
      </w:r>
      <w:r w:rsidR="00150DB9" w:rsidRPr="00EA4EB9">
        <w:rPr>
          <w:lang w:val="en-US"/>
        </w:rPr>
        <w:t>prison</w:t>
      </w:r>
      <w:r w:rsidR="00EA4EB9" w:rsidRPr="00EA4EB9">
        <w:rPr>
          <w:lang w:val="en-US"/>
        </w:rPr>
        <w:t xml:space="preserve"> sentence, although physically separated, are located within the same  complex without any physical separation. On the </w:t>
      </w:r>
      <w:r w:rsidR="00EB3D1A" w:rsidRPr="00EA4EB9">
        <w:rPr>
          <w:szCs w:val="24"/>
          <w:lang w:val="en-US" w:eastAsia="hr-HR"/>
        </w:rPr>
        <w:t>other hand, i</w:t>
      </w:r>
      <w:r w:rsidR="00EA4EB9" w:rsidRPr="00EA4EB9">
        <w:rPr>
          <w:szCs w:val="24"/>
          <w:lang w:val="en-US" w:eastAsia="hr-HR"/>
        </w:rPr>
        <w:t xml:space="preserve">n the </w:t>
      </w:r>
      <w:proofErr w:type="spellStart"/>
      <w:r w:rsidR="00EA4EB9" w:rsidRPr="00EA4EB9">
        <w:rPr>
          <w:szCs w:val="24"/>
          <w:lang w:val="en-US" w:eastAsia="hr-HR"/>
        </w:rPr>
        <w:t>Republika</w:t>
      </w:r>
      <w:proofErr w:type="spellEnd"/>
      <w:r w:rsidR="00EB3D1A" w:rsidRPr="00EA4EB9">
        <w:rPr>
          <w:szCs w:val="24"/>
          <w:lang w:val="en-US" w:eastAsia="hr-HR"/>
        </w:rPr>
        <w:t xml:space="preserve"> </w:t>
      </w:r>
      <w:proofErr w:type="spellStart"/>
      <w:r w:rsidR="00EB3D1A" w:rsidRPr="00EA4EB9">
        <w:rPr>
          <w:szCs w:val="24"/>
          <w:lang w:val="en-US" w:eastAsia="hr-HR"/>
        </w:rPr>
        <w:t>Srpska</w:t>
      </w:r>
      <w:proofErr w:type="spellEnd"/>
      <w:r w:rsidR="00EB3D1A" w:rsidRPr="00EA4EB9">
        <w:rPr>
          <w:szCs w:val="24"/>
          <w:lang w:val="en-US" w:eastAsia="hr-HR"/>
        </w:rPr>
        <w:t xml:space="preserve"> there is still no special institution for </w:t>
      </w:r>
      <w:r w:rsidR="00EA4EB9" w:rsidRPr="00EA4EB9">
        <w:rPr>
          <w:szCs w:val="24"/>
          <w:lang w:val="en-US" w:eastAsia="hr-HR"/>
        </w:rPr>
        <w:t xml:space="preserve">the execution of </w:t>
      </w:r>
      <w:r w:rsidR="00EB3D1A" w:rsidRPr="00EA4EB9">
        <w:rPr>
          <w:szCs w:val="24"/>
          <w:lang w:val="en-US" w:eastAsia="hr-HR"/>
        </w:rPr>
        <w:t xml:space="preserve">the educational measure of referral </w:t>
      </w:r>
      <w:r w:rsidR="00EA4EB9" w:rsidRPr="00EA4EB9">
        <w:rPr>
          <w:szCs w:val="24"/>
          <w:lang w:val="en-US" w:eastAsia="hr-HR"/>
        </w:rPr>
        <w:t>to the juvenile reformatory and even th</w:t>
      </w:r>
      <w:r w:rsidR="00EB3D1A" w:rsidRPr="00EA4EB9">
        <w:rPr>
          <w:szCs w:val="24"/>
          <w:lang w:val="en-US" w:eastAsia="hr-HR"/>
        </w:rPr>
        <w:t xml:space="preserve">ough there were no girls </w:t>
      </w:r>
      <w:r w:rsidR="00EA4EB9" w:rsidRPr="00EA4EB9">
        <w:rPr>
          <w:szCs w:val="24"/>
          <w:lang w:val="en-US" w:eastAsia="hr-HR"/>
        </w:rPr>
        <w:t xml:space="preserve">subject to such measures, the question can be raised as where a girl to which the court would pronounce such educational measure would be referred. </w:t>
      </w:r>
    </w:p>
    <w:p w:rsidR="000D4E41" w:rsidRPr="00EA4EB9" w:rsidRDefault="000D4E41" w:rsidP="004112DD">
      <w:pPr>
        <w:spacing w:line="276" w:lineRule="auto"/>
        <w:rPr>
          <w:szCs w:val="24"/>
          <w:lang w:val="en-US"/>
        </w:rPr>
      </w:pPr>
    </w:p>
    <w:p w:rsidR="000D4E41" w:rsidRPr="00EA4EB9" w:rsidRDefault="00EA4EB9" w:rsidP="00ED6AE2">
      <w:pPr>
        <w:spacing w:line="276" w:lineRule="auto"/>
        <w:rPr>
          <w:szCs w:val="24"/>
          <w:lang w:val="en-US"/>
        </w:rPr>
      </w:pPr>
      <w:r w:rsidRPr="00EA4EB9">
        <w:rPr>
          <w:lang w:val="en-US"/>
        </w:rPr>
        <w:t xml:space="preserve">Ombudspersons of </w:t>
      </w:r>
      <w:r>
        <w:rPr>
          <w:lang w:val="en-US"/>
        </w:rPr>
        <w:t xml:space="preserve">Bosnia and Herzegovina </w:t>
      </w:r>
      <w:r w:rsidRPr="00EA4EB9">
        <w:rPr>
          <w:lang w:val="en-US"/>
        </w:rPr>
        <w:t xml:space="preserve">are currently </w:t>
      </w:r>
      <w:r>
        <w:rPr>
          <w:lang w:val="en-US"/>
        </w:rPr>
        <w:t xml:space="preserve">engaged in </w:t>
      </w:r>
      <w:r w:rsidRPr="00EA4EB9">
        <w:rPr>
          <w:lang w:val="en-US"/>
        </w:rPr>
        <w:t>the issue of irregular migration</w:t>
      </w:r>
      <w:r>
        <w:rPr>
          <w:lang w:val="en-US"/>
        </w:rPr>
        <w:t>s</w:t>
      </w:r>
      <w:r w:rsidRPr="00EA4EB9">
        <w:rPr>
          <w:lang w:val="en-US"/>
        </w:rPr>
        <w:t xml:space="preserve"> in Bosnia and Herzegovina, with particular reference to the position of women irregular migrants, including pregnant women and women with children, and all relevant information and findings </w:t>
      </w:r>
      <w:r>
        <w:rPr>
          <w:lang w:val="en-US"/>
        </w:rPr>
        <w:t xml:space="preserve">will be </w:t>
      </w:r>
      <w:r w:rsidR="00ED6AE2">
        <w:rPr>
          <w:lang w:val="en-US"/>
        </w:rPr>
        <w:t xml:space="preserve">presented </w:t>
      </w:r>
      <w:r>
        <w:rPr>
          <w:lang w:val="en-US"/>
        </w:rPr>
        <w:t>in their forthcoming</w:t>
      </w:r>
      <w:r w:rsidRPr="00EA4EB9">
        <w:rPr>
          <w:lang w:val="en-US"/>
        </w:rPr>
        <w:t xml:space="preserve"> </w:t>
      </w:r>
      <w:r>
        <w:t>Special Report on the Status of Migration, which is in its final phase</w:t>
      </w:r>
      <w:r w:rsidR="00FA3817" w:rsidRPr="00EA4EB9">
        <w:rPr>
          <w:szCs w:val="24"/>
          <w:lang w:val="en-US"/>
        </w:rPr>
        <w:t>.</w:t>
      </w:r>
    </w:p>
    <w:p w:rsidR="008B238E" w:rsidRPr="00EA4EB9" w:rsidRDefault="008B238E" w:rsidP="0072571B">
      <w:pPr>
        <w:rPr>
          <w:szCs w:val="24"/>
          <w:lang w:val="en-US"/>
        </w:rPr>
      </w:pPr>
    </w:p>
    <w:p w:rsidR="008B238E" w:rsidRPr="00EA4EB9" w:rsidRDefault="008B238E" w:rsidP="0072571B">
      <w:pPr>
        <w:rPr>
          <w:szCs w:val="24"/>
          <w:lang w:val="en-US"/>
        </w:rPr>
      </w:pPr>
    </w:p>
    <w:p w:rsidR="008B238E" w:rsidRPr="00EA4EB9" w:rsidRDefault="008B238E" w:rsidP="00187A2F">
      <w:pPr>
        <w:tabs>
          <w:tab w:val="left" w:pos="7082"/>
        </w:tabs>
        <w:rPr>
          <w:szCs w:val="24"/>
          <w:lang w:val="en-US"/>
        </w:rPr>
      </w:pPr>
      <w:r w:rsidRPr="00EA4EB9">
        <w:rPr>
          <w:szCs w:val="24"/>
          <w:lang w:val="en-US"/>
        </w:rPr>
        <w:t xml:space="preserve">                                                                                         </w:t>
      </w:r>
      <w:r w:rsidR="007859A4" w:rsidRPr="00EA4EB9">
        <w:rPr>
          <w:szCs w:val="24"/>
          <w:lang w:val="en-US"/>
        </w:rPr>
        <w:t xml:space="preserve">  </w:t>
      </w:r>
      <w:r w:rsidR="00187A2F" w:rsidRPr="00EA4EB9">
        <w:rPr>
          <w:szCs w:val="24"/>
          <w:lang w:val="en-US"/>
        </w:rPr>
        <w:t>Reply prepared by</w:t>
      </w:r>
    </w:p>
    <w:p w:rsidR="008B238E" w:rsidRPr="00EA4EB9" w:rsidRDefault="00187A2F" w:rsidP="00187A2F">
      <w:pPr>
        <w:tabs>
          <w:tab w:val="left" w:pos="7082"/>
        </w:tabs>
        <w:rPr>
          <w:szCs w:val="24"/>
          <w:lang w:val="en-US"/>
        </w:rPr>
      </w:pPr>
      <w:r w:rsidRPr="00EA4EB9">
        <w:rPr>
          <w:szCs w:val="24"/>
          <w:lang w:val="en-US"/>
        </w:rPr>
        <w:t xml:space="preserve">                              Department for the protection of the rights of persons deprived from their liberty</w:t>
      </w:r>
    </w:p>
    <w:sectPr w:rsidR="008B238E" w:rsidRPr="00EA4EB9" w:rsidSect="008B2F3F">
      <w:headerReference w:type="even" r:id="rId9"/>
      <w:footerReference w:type="even" r:id="rId10"/>
      <w:footerReference w:type="default" r:id="rId11"/>
      <w:headerReference w:type="first" r:id="rId12"/>
      <w:footerReference w:type="first" r:id="rId13"/>
      <w:pgSz w:w="11907" w:h="16840" w:code="9"/>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49" w:rsidRDefault="000C2349">
      <w:r>
        <w:separator/>
      </w:r>
    </w:p>
  </w:endnote>
  <w:endnote w:type="continuationSeparator" w:id="0">
    <w:p w:rsidR="000C2349" w:rsidRDefault="000C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98" w:rsidRDefault="007346F3" w:rsidP="00AA3E50">
    <w:pPr>
      <w:pStyle w:val="Footer"/>
      <w:framePr w:wrap="around" w:vAnchor="text" w:hAnchor="margin" w:xAlign="center" w:y="1"/>
      <w:rPr>
        <w:rStyle w:val="PageNumber"/>
      </w:rPr>
    </w:pPr>
    <w:r>
      <w:rPr>
        <w:rStyle w:val="PageNumber"/>
      </w:rPr>
      <w:fldChar w:fldCharType="begin"/>
    </w:r>
    <w:r w:rsidR="00530698">
      <w:rPr>
        <w:rStyle w:val="PageNumber"/>
      </w:rPr>
      <w:instrText xml:space="preserve">PAGE  </w:instrText>
    </w:r>
    <w:r>
      <w:rPr>
        <w:rStyle w:val="PageNumber"/>
      </w:rPr>
      <w:fldChar w:fldCharType="end"/>
    </w:r>
  </w:p>
  <w:p w:rsidR="00530698" w:rsidRDefault="0053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42" w:rsidRDefault="00C30D3C">
    <w:pPr>
      <w:pStyle w:val="Footer"/>
      <w:jc w:val="right"/>
    </w:pPr>
    <w:r>
      <w:fldChar w:fldCharType="begin"/>
    </w:r>
    <w:r>
      <w:instrText xml:space="preserve"> PAGE   \* MERGEFORMAT </w:instrText>
    </w:r>
    <w:r>
      <w:fldChar w:fldCharType="separate"/>
    </w:r>
    <w:r>
      <w:rPr>
        <w:noProof/>
      </w:rPr>
      <w:t>2</w:t>
    </w:r>
    <w:r>
      <w:rPr>
        <w:noProof/>
      </w:rPr>
      <w:fldChar w:fldCharType="end"/>
    </w:r>
  </w:p>
  <w:p w:rsidR="00530698" w:rsidRDefault="00530698" w:rsidP="000C2036">
    <w:pPr>
      <w:pStyle w:val="Footer"/>
      <w:tabs>
        <w:tab w:val="left" w:pos="70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EB" w:rsidRPr="00852EF3" w:rsidRDefault="00D719EB" w:rsidP="002B46AB">
    <w:pPr>
      <w:jc w:val="center"/>
      <w:rPr>
        <w:i/>
        <w:spacing w:val="-12"/>
        <w:sz w:val="18"/>
        <w:szCs w:val="18"/>
        <w:lang w:val="sr-Cyrl-BA"/>
      </w:rPr>
    </w:pPr>
    <w:r w:rsidRPr="00852EF3">
      <w:rPr>
        <w:i/>
        <w:spacing w:val="-12"/>
        <w:sz w:val="18"/>
        <w:szCs w:val="18"/>
        <w:lang w:val="sr-Cyrl-BA"/>
      </w:rPr>
      <w:t>_____________________________________________________________</w:t>
    </w:r>
    <w:r w:rsidR="00AE7A8B">
      <w:rPr>
        <w:i/>
        <w:spacing w:val="-12"/>
        <w:sz w:val="18"/>
        <w:szCs w:val="18"/>
        <w:lang w:val="sr-Cyrl-BA"/>
      </w:rPr>
      <w:t>____</w:t>
    </w:r>
    <w:r w:rsidRPr="00852EF3">
      <w:rPr>
        <w:i/>
        <w:spacing w:val="-12"/>
        <w:sz w:val="18"/>
        <w:szCs w:val="18"/>
        <w:lang w:val="sr-Cyrl-BA"/>
      </w:rPr>
      <w:t>_________________________________________________________</w:t>
    </w:r>
  </w:p>
  <w:p w:rsidR="004C24A0" w:rsidRPr="004C24A0" w:rsidRDefault="004C24A0" w:rsidP="002B46AB">
    <w:pPr>
      <w:jc w:val="center"/>
      <w:rPr>
        <w:i/>
        <w:spacing w:val="-12"/>
        <w:sz w:val="16"/>
        <w:szCs w:val="16"/>
        <w:lang w:val="hr-HR"/>
      </w:rPr>
    </w:pPr>
    <w:r w:rsidRPr="004C24A0">
      <w:rPr>
        <w:i/>
        <w:spacing w:val="-12"/>
        <w:sz w:val="16"/>
        <w:szCs w:val="16"/>
        <w:lang w:val="hr-HR"/>
      </w:rPr>
      <w:t xml:space="preserve">Сједиште </w:t>
    </w:r>
    <w:r w:rsidRPr="004C24A0">
      <w:rPr>
        <w:i/>
        <w:spacing w:val="-12"/>
        <w:sz w:val="16"/>
        <w:szCs w:val="16"/>
        <w:lang w:val="sr-Cyrl-BA"/>
      </w:rPr>
      <w:t xml:space="preserve">институције </w:t>
    </w:r>
    <w:r w:rsidRPr="004C24A0">
      <w:rPr>
        <w:i/>
        <w:spacing w:val="-12"/>
        <w:sz w:val="16"/>
        <w:szCs w:val="16"/>
        <w:lang w:val="hr-HR"/>
      </w:rPr>
      <w:t>Бања Лука, Академика Јована Сурутке 13, 78000 Бања Лука, БиХ,Тел./Факс: +387 51 303 992; e-mail: bl.ombudsmen@ombudsmen.gov.ba</w:t>
    </w:r>
  </w:p>
  <w:p w:rsidR="002B46AB" w:rsidRPr="004C24A0" w:rsidRDefault="00F979F2" w:rsidP="002B46AB">
    <w:pPr>
      <w:jc w:val="center"/>
      <w:rPr>
        <w:i/>
        <w:spacing w:val="-12"/>
        <w:sz w:val="16"/>
        <w:szCs w:val="16"/>
        <w:lang w:val="sr-Cyrl-BA"/>
      </w:rPr>
    </w:pPr>
    <w:r w:rsidRPr="004C24A0">
      <w:rPr>
        <w:i/>
        <w:spacing w:val="-12"/>
        <w:sz w:val="16"/>
        <w:szCs w:val="16"/>
        <w:lang w:val="sr-Cyrl-BA"/>
      </w:rPr>
      <w:t xml:space="preserve">Подручна канцеларија </w:t>
    </w:r>
    <w:r w:rsidR="001B166F" w:rsidRPr="004C24A0">
      <w:rPr>
        <w:i/>
        <w:spacing w:val="-12"/>
        <w:sz w:val="16"/>
        <w:szCs w:val="16"/>
        <w:lang w:val="sr-Cyrl-BA"/>
      </w:rPr>
      <w:t>Сарајево</w:t>
    </w:r>
    <w:r w:rsidR="00A24ECB" w:rsidRPr="004C24A0">
      <w:rPr>
        <w:i/>
        <w:spacing w:val="-12"/>
        <w:sz w:val="16"/>
        <w:szCs w:val="16"/>
        <w:lang w:val="sr-Cyrl-BA"/>
      </w:rPr>
      <w:t xml:space="preserve">, </w:t>
    </w:r>
    <w:r w:rsidR="001B166F" w:rsidRPr="004C24A0">
      <w:rPr>
        <w:i/>
        <w:spacing w:val="-12"/>
        <w:sz w:val="16"/>
        <w:szCs w:val="16"/>
        <w:lang w:val="sr-Cyrl-BA"/>
      </w:rPr>
      <w:t>Грбавичка</w:t>
    </w:r>
    <w:r w:rsidR="002B46AB" w:rsidRPr="004C24A0">
      <w:rPr>
        <w:i/>
        <w:spacing w:val="-12"/>
        <w:sz w:val="16"/>
        <w:szCs w:val="16"/>
        <w:lang w:val="sr-Cyrl-BA"/>
      </w:rPr>
      <w:t xml:space="preserve"> 4, 71000 </w:t>
    </w:r>
    <w:r w:rsidR="001B166F" w:rsidRPr="004C24A0">
      <w:rPr>
        <w:i/>
        <w:spacing w:val="-12"/>
        <w:sz w:val="16"/>
        <w:szCs w:val="16"/>
        <w:lang w:val="sr-Cyrl-BA"/>
      </w:rPr>
      <w:t>Сарајево</w:t>
    </w:r>
    <w:r w:rsidR="002B46AB" w:rsidRPr="004C24A0">
      <w:rPr>
        <w:i/>
        <w:spacing w:val="-12"/>
        <w:sz w:val="16"/>
        <w:szCs w:val="16"/>
        <w:lang w:val="sr-Cyrl-BA"/>
      </w:rPr>
      <w:t>,</w:t>
    </w:r>
    <w:r w:rsidR="00AE7A8B" w:rsidRPr="004C24A0">
      <w:rPr>
        <w:i/>
        <w:spacing w:val="-12"/>
        <w:sz w:val="16"/>
        <w:szCs w:val="16"/>
        <w:lang w:val="sr-Cyrl-BA"/>
      </w:rPr>
      <w:t xml:space="preserve"> </w:t>
    </w:r>
    <w:r w:rsidR="001B166F" w:rsidRPr="004C24A0">
      <w:rPr>
        <w:i/>
        <w:spacing w:val="-12"/>
        <w:sz w:val="16"/>
        <w:szCs w:val="16"/>
        <w:lang w:val="sr-Cyrl-BA"/>
      </w:rPr>
      <w:t>БиХ</w:t>
    </w:r>
    <w:r w:rsidR="00AE7A8B" w:rsidRPr="004C24A0">
      <w:rPr>
        <w:i/>
        <w:spacing w:val="-12"/>
        <w:sz w:val="16"/>
        <w:szCs w:val="16"/>
        <w:lang w:val="sr-Cyrl-BA"/>
      </w:rPr>
      <w:t>,</w:t>
    </w:r>
    <w:r w:rsidR="002B46AB" w:rsidRPr="004C24A0">
      <w:rPr>
        <w:i/>
        <w:spacing w:val="-12"/>
        <w:sz w:val="16"/>
        <w:szCs w:val="16"/>
        <w:lang w:val="sr-Cyrl-BA"/>
      </w:rPr>
      <w:t xml:space="preserve"> </w:t>
    </w:r>
    <w:r w:rsidR="001B166F" w:rsidRPr="004C24A0">
      <w:rPr>
        <w:i/>
        <w:spacing w:val="-12"/>
        <w:sz w:val="16"/>
        <w:szCs w:val="16"/>
        <w:lang w:val="sr-Cyrl-BA"/>
      </w:rPr>
      <w:t>Тел</w:t>
    </w:r>
    <w:r w:rsidR="00AE7A8B" w:rsidRPr="004C24A0">
      <w:rPr>
        <w:i/>
        <w:spacing w:val="-12"/>
        <w:sz w:val="16"/>
        <w:szCs w:val="16"/>
        <w:lang w:val="sr-Cyrl-BA"/>
      </w:rPr>
      <w:t>.</w:t>
    </w:r>
    <w:r w:rsidR="00852EF3" w:rsidRPr="004C24A0">
      <w:rPr>
        <w:i/>
        <w:spacing w:val="-12"/>
        <w:sz w:val="16"/>
        <w:szCs w:val="16"/>
        <w:lang w:val="sr-Cyrl-BA"/>
      </w:rPr>
      <w:t xml:space="preserve">: +387 33 666 006 </w:t>
    </w:r>
    <w:r w:rsidR="001B166F" w:rsidRPr="004C24A0">
      <w:rPr>
        <w:i/>
        <w:spacing w:val="-12"/>
        <w:sz w:val="16"/>
        <w:szCs w:val="16"/>
        <w:lang w:val="sr-Cyrl-BA"/>
      </w:rPr>
      <w:t>Фаks</w:t>
    </w:r>
    <w:r w:rsidR="00852EF3" w:rsidRPr="004C24A0">
      <w:rPr>
        <w:i/>
        <w:spacing w:val="-12"/>
        <w:sz w:val="16"/>
        <w:szCs w:val="16"/>
        <w:lang w:val="sr-Cyrl-BA"/>
      </w:rPr>
      <w:t>: +387 33 666 007</w:t>
    </w:r>
    <w:r w:rsidR="00AE7A8B" w:rsidRPr="004C24A0">
      <w:rPr>
        <w:i/>
        <w:spacing w:val="-12"/>
        <w:sz w:val="16"/>
        <w:szCs w:val="16"/>
        <w:lang w:val="sr-Cyrl-BA"/>
      </w:rPr>
      <w:t>;</w:t>
    </w:r>
    <w:r w:rsidR="002B46AB" w:rsidRPr="004C24A0">
      <w:rPr>
        <w:i/>
        <w:spacing w:val="-12"/>
        <w:sz w:val="16"/>
        <w:szCs w:val="16"/>
        <w:lang w:val="sr-Cyrl-BA"/>
      </w:rPr>
      <w:t xml:space="preserve"> </w:t>
    </w:r>
    <w:r w:rsidR="001B166F" w:rsidRPr="004C24A0">
      <w:rPr>
        <w:i/>
        <w:spacing w:val="-12"/>
        <w:sz w:val="16"/>
        <w:szCs w:val="16"/>
        <w:lang w:val="sr-Cyrl-BA"/>
      </w:rPr>
      <w:t>e</w:t>
    </w:r>
    <w:r w:rsidR="002B46AB" w:rsidRPr="004C24A0">
      <w:rPr>
        <w:i/>
        <w:spacing w:val="-12"/>
        <w:sz w:val="16"/>
        <w:szCs w:val="16"/>
        <w:lang w:val="sr-Cyrl-BA"/>
      </w:rPr>
      <w:t>-</w:t>
    </w:r>
    <w:r w:rsidR="001B166F" w:rsidRPr="004C24A0">
      <w:rPr>
        <w:i/>
        <w:spacing w:val="-12"/>
        <w:sz w:val="16"/>
        <w:szCs w:val="16"/>
        <w:lang w:val="sr-Cyrl-BA"/>
      </w:rPr>
      <w:t>mail</w:t>
    </w:r>
    <w:r w:rsidR="002B46AB" w:rsidRPr="004C24A0">
      <w:rPr>
        <w:i/>
        <w:spacing w:val="-12"/>
        <w:sz w:val="16"/>
        <w:szCs w:val="16"/>
        <w:lang w:val="sr-Cyrl-BA"/>
      </w:rPr>
      <w:t xml:space="preserve">: </w:t>
    </w:r>
    <w:hyperlink r:id="rId1" w:history="1">
      <w:r w:rsidR="00852EF3" w:rsidRPr="004C24A0">
        <w:rPr>
          <w:rStyle w:val="Hyperlink"/>
          <w:i/>
          <w:color w:val="auto"/>
          <w:spacing w:val="-12"/>
          <w:sz w:val="16"/>
          <w:szCs w:val="16"/>
          <w:u w:val="none"/>
          <w:lang w:val="sr-Cyrl-BA"/>
        </w:rPr>
        <w:t>ombudsmen</w:t>
      </w:r>
      <w:r w:rsidR="002B46AB" w:rsidRPr="004C24A0">
        <w:rPr>
          <w:rStyle w:val="Hyperlink"/>
          <w:i/>
          <w:color w:val="auto"/>
          <w:spacing w:val="-12"/>
          <w:sz w:val="16"/>
          <w:szCs w:val="16"/>
          <w:u w:val="none"/>
          <w:lang w:val="sr-Cyrl-BA"/>
        </w:rPr>
        <w:t>@</w:t>
      </w:r>
      <w:r w:rsidR="00852EF3" w:rsidRPr="004C24A0">
        <w:rPr>
          <w:rStyle w:val="Hyperlink"/>
          <w:i/>
          <w:color w:val="auto"/>
          <w:spacing w:val="-12"/>
          <w:sz w:val="16"/>
          <w:szCs w:val="16"/>
          <w:u w:val="none"/>
          <w:lang w:val="sr-Cyrl-BA"/>
        </w:rPr>
        <w:t>ombudsmen</w:t>
      </w:r>
      <w:r w:rsidR="002B46AB" w:rsidRPr="004C24A0">
        <w:rPr>
          <w:rStyle w:val="Hyperlink"/>
          <w:i/>
          <w:color w:val="auto"/>
          <w:spacing w:val="-12"/>
          <w:sz w:val="16"/>
          <w:szCs w:val="16"/>
          <w:u w:val="none"/>
          <w:lang w:val="sr-Cyrl-BA"/>
        </w:rPr>
        <w:t>.</w:t>
      </w:r>
      <w:r w:rsidR="00852EF3" w:rsidRPr="004C24A0">
        <w:rPr>
          <w:rStyle w:val="Hyperlink"/>
          <w:i/>
          <w:color w:val="auto"/>
          <w:spacing w:val="-12"/>
          <w:sz w:val="16"/>
          <w:szCs w:val="16"/>
          <w:u w:val="none"/>
          <w:lang w:val="sr-Cyrl-BA"/>
        </w:rPr>
        <w:t>gov</w:t>
      </w:r>
      <w:r w:rsidR="002B46AB" w:rsidRPr="004C24A0">
        <w:rPr>
          <w:rStyle w:val="Hyperlink"/>
          <w:i/>
          <w:color w:val="auto"/>
          <w:spacing w:val="-12"/>
          <w:sz w:val="16"/>
          <w:szCs w:val="16"/>
          <w:u w:val="none"/>
          <w:lang w:val="sr-Cyrl-BA"/>
        </w:rPr>
        <w:t>.</w:t>
      </w:r>
      <w:r w:rsidR="00852EF3" w:rsidRPr="004C24A0">
        <w:rPr>
          <w:rStyle w:val="Hyperlink"/>
          <w:i/>
          <w:color w:val="auto"/>
          <w:spacing w:val="-12"/>
          <w:sz w:val="16"/>
          <w:szCs w:val="16"/>
          <w:u w:val="none"/>
          <w:lang w:val="sr-Cyrl-BA"/>
        </w:rPr>
        <w:t>ba</w:t>
      </w:r>
    </w:hyperlink>
  </w:p>
  <w:p w:rsidR="002B46AB" w:rsidRPr="004C24A0" w:rsidRDefault="001B166F" w:rsidP="002B46AB">
    <w:pPr>
      <w:jc w:val="center"/>
      <w:rPr>
        <w:i/>
        <w:spacing w:val="-12"/>
        <w:sz w:val="16"/>
        <w:szCs w:val="16"/>
        <w:lang w:val="sr-Cyrl-BA"/>
      </w:rPr>
    </w:pPr>
    <w:r w:rsidRPr="004C24A0">
      <w:rPr>
        <w:i/>
        <w:spacing w:val="-12"/>
        <w:sz w:val="16"/>
        <w:szCs w:val="16"/>
        <w:lang w:val="sr-Cyrl-BA"/>
      </w:rPr>
      <w:t>Подручни</w:t>
    </w:r>
    <w:r w:rsidR="00A24ECB" w:rsidRPr="004C24A0">
      <w:rPr>
        <w:i/>
        <w:spacing w:val="-12"/>
        <w:sz w:val="16"/>
        <w:szCs w:val="16"/>
        <w:lang w:val="sr-Cyrl-BA"/>
      </w:rPr>
      <w:t xml:space="preserve"> </w:t>
    </w:r>
    <w:r w:rsidR="00F979F2" w:rsidRPr="004C24A0">
      <w:rPr>
        <w:i/>
        <w:spacing w:val="-12"/>
        <w:sz w:val="16"/>
        <w:szCs w:val="16"/>
        <w:lang w:val="sr-Cyrl-BA"/>
      </w:rPr>
      <w:t xml:space="preserve">канцеларија </w:t>
    </w:r>
    <w:r w:rsidRPr="004C24A0">
      <w:rPr>
        <w:i/>
        <w:spacing w:val="-12"/>
        <w:sz w:val="16"/>
        <w:szCs w:val="16"/>
        <w:lang w:val="sr-Cyrl-BA"/>
      </w:rPr>
      <w:t>Мостар</w:t>
    </w:r>
    <w:r w:rsidR="00A24ECB" w:rsidRPr="004C24A0">
      <w:rPr>
        <w:i/>
        <w:spacing w:val="-12"/>
        <w:sz w:val="16"/>
        <w:szCs w:val="16"/>
        <w:lang w:val="sr-Cyrl-BA"/>
      </w:rPr>
      <w:t xml:space="preserve">, </w:t>
    </w:r>
    <w:r w:rsidRPr="004C24A0">
      <w:rPr>
        <w:i/>
        <w:spacing w:val="-12"/>
        <w:sz w:val="16"/>
        <w:szCs w:val="16"/>
        <w:lang w:val="sr-Cyrl-BA"/>
      </w:rPr>
      <w:t>Кнеза</w:t>
    </w:r>
    <w:r w:rsidR="00E01EDF" w:rsidRPr="004C24A0">
      <w:rPr>
        <w:i/>
        <w:spacing w:val="-12"/>
        <w:sz w:val="16"/>
        <w:szCs w:val="16"/>
        <w:lang w:val="sr-Cyrl-BA"/>
      </w:rPr>
      <w:t xml:space="preserve"> </w:t>
    </w:r>
    <w:r w:rsidRPr="004C24A0">
      <w:rPr>
        <w:i/>
        <w:spacing w:val="-12"/>
        <w:sz w:val="16"/>
        <w:szCs w:val="16"/>
        <w:lang w:val="sr-Cyrl-BA"/>
      </w:rPr>
      <w:t>Вишеслава</w:t>
    </w:r>
    <w:r w:rsidR="00E01EDF" w:rsidRPr="004C24A0">
      <w:rPr>
        <w:i/>
        <w:spacing w:val="-12"/>
        <w:sz w:val="16"/>
        <w:szCs w:val="16"/>
        <w:lang w:val="sr-Cyrl-BA"/>
      </w:rPr>
      <w:t xml:space="preserve"> </w:t>
    </w:r>
    <w:r w:rsidRPr="004C24A0">
      <w:rPr>
        <w:i/>
        <w:spacing w:val="-12"/>
        <w:sz w:val="16"/>
        <w:szCs w:val="16"/>
        <w:lang w:val="sr-Cyrl-BA"/>
      </w:rPr>
      <w:t>б</w:t>
    </w:r>
    <w:r w:rsidR="00E01EDF" w:rsidRPr="004C24A0">
      <w:rPr>
        <w:i/>
        <w:spacing w:val="-12"/>
        <w:sz w:val="16"/>
        <w:szCs w:val="16"/>
        <w:lang w:val="sr-Cyrl-BA"/>
      </w:rPr>
      <w:t>.</w:t>
    </w:r>
    <w:r w:rsidRPr="004C24A0">
      <w:rPr>
        <w:i/>
        <w:spacing w:val="-12"/>
        <w:sz w:val="16"/>
        <w:szCs w:val="16"/>
        <w:lang w:val="sr-Cyrl-BA"/>
      </w:rPr>
      <w:t>б</w:t>
    </w:r>
    <w:r w:rsidR="00E01EDF" w:rsidRPr="004C24A0">
      <w:rPr>
        <w:i/>
        <w:spacing w:val="-12"/>
        <w:sz w:val="16"/>
        <w:szCs w:val="16"/>
        <w:lang w:val="sr-Cyrl-BA"/>
      </w:rPr>
      <w:t>.</w:t>
    </w:r>
    <w:r w:rsidR="002B46AB" w:rsidRPr="004C24A0">
      <w:rPr>
        <w:i/>
        <w:spacing w:val="-12"/>
        <w:sz w:val="16"/>
        <w:szCs w:val="16"/>
        <w:lang w:val="sr-Cyrl-BA"/>
      </w:rPr>
      <w:t xml:space="preserve">, 88000 </w:t>
    </w:r>
    <w:r w:rsidRPr="004C24A0">
      <w:rPr>
        <w:i/>
        <w:spacing w:val="-12"/>
        <w:sz w:val="16"/>
        <w:szCs w:val="16"/>
        <w:lang w:val="sr-Cyrl-BA"/>
      </w:rPr>
      <w:t>Мостар</w:t>
    </w:r>
    <w:r w:rsidR="002B46AB" w:rsidRPr="004C24A0">
      <w:rPr>
        <w:i/>
        <w:spacing w:val="-12"/>
        <w:sz w:val="16"/>
        <w:szCs w:val="16"/>
        <w:lang w:val="sr-Cyrl-BA"/>
      </w:rPr>
      <w:t xml:space="preserve"> </w:t>
    </w:r>
    <w:r w:rsidRPr="004C24A0">
      <w:rPr>
        <w:i/>
        <w:spacing w:val="-12"/>
        <w:sz w:val="16"/>
        <w:szCs w:val="16"/>
        <w:lang w:val="sr-Cyrl-BA"/>
      </w:rPr>
      <w:t>БиХ</w:t>
    </w:r>
    <w:r w:rsidR="00AE7A8B" w:rsidRPr="004C24A0">
      <w:rPr>
        <w:i/>
        <w:spacing w:val="-12"/>
        <w:sz w:val="16"/>
        <w:szCs w:val="16"/>
        <w:lang w:val="sr-Cyrl-BA"/>
      </w:rPr>
      <w:t>,</w:t>
    </w:r>
    <w:r w:rsidR="002B46AB" w:rsidRPr="004C24A0">
      <w:rPr>
        <w:i/>
        <w:spacing w:val="-12"/>
        <w:sz w:val="16"/>
        <w:szCs w:val="16"/>
        <w:lang w:val="sr-Cyrl-BA"/>
      </w:rPr>
      <w:t xml:space="preserve"> </w:t>
    </w:r>
    <w:r w:rsidRPr="004C24A0">
      <w:rPr>
        <w:i/>
        <w:spacing w:val="-12"/>
        <w:sz w:val="16"/>
        <w:szCs w:val="16"/>
        <w:lang w:val="sr-Cyrl-BA"/>
      </w:rPr>
      <w:t>Тел</w:t>
    </w:r>
    <w:r w:rsidR="00AE7A8B" w:rsidRPr="004C24A0">
      <w:rPr>
        <w:i/>
        <w:spacing w:val="-12"/>
        <w:sz w:val="16"/>
        <w:szCs w:val="16"/>
        <w:lang w:val="sr-Cyrl-BA"/>
      </w:rPr>
      <w:t>.</w:t>
    </w:r>
    <w:r w:rsidR="002B46AB" w:rsidRPr="004C24A0">
      <w:rPr>
        <w:i/>
        <w:spacing w:val="-12"/>
        <w:sz w:val="16"/>
        <w:szCs w:val="16"/>
        <w:lang w:val="sr-Cyrl-BA"/>
      </w:rPr>
      <w:t>/</w:t>
    </w:r>
    <w:r w:rsidRPr="004C24A0">
      <w:rPr>
        <w:i/>
        <w:spacing w:val="-12"/>
        <w:sz w:val="16"/>
        <w:szCs w:val="16"/>
        <w:lang w:val="sr-Cyrl-BA"/>
      </w:rPr>
      <w:t>Фа</w:t>
    </w:r>
    <w:r w:rsidR="00852EF3" w:rsidRPr="004C24A0">
      <w:rPr>
        <w:i/>
        <w:spacing w:val="-12"/>
        <w:sz w:val="16"/>
        <w:szCs w:val="16"/>
        <w:lang w:val="sr-Cyrl-BA"/>
      </w:rPr>
      <w:t>кс</w:t>
    </w:r>
    <w:r w:rsidR="002B46AB" w:rsidRPr="004C24A0">
      <w:rPr>
        <w:i/>
        <w:spacing w:val="-12"/>
        <w:sz w:val="16"/>
        <w:szCs w:val="16"/>
        <w:lang w:val="sr-Cyrl-BA"/>
      </w:rPr>
      <w:t>: +387 36 334 248</w:t>
    </w:r>
    <w:r w:rsidR="00AE7A8B" w:rsidRPr="004C24A0">
      <w:rPr>
        <w:i/>
        <w:spacing w:val="-12"/>
        <w:sz w:val="16"/>
        <w:szCs w:val="16"/>
        <w:lang w:val="sr-Cyrl-BA"/>
      </w:rPr>
      <w:t>;</w:t>
    </w:r>
    <w:r w:rsidR="002B46AB" w:rsidRPr="004C24A0">
      <w:rPr>
        <w:i/>
        <w:spacing w:val="-12"/>
        <w:sz w:val="16"/>
        <w:szCs w:val="16"/>
        <w:lang w:val="sr-Cyrl-BA"/>
      </w:rPr>
      <w:t xml:space="preserve"> </w:t>
    </w:r>
    <w:r w:rsidR="00852EF3" w:rsidRPr="004C24A0">
      <w:rPr>
        <w:i/>
        <w:spacing w:val="-12"/>
        <w:sz w:val="16"/>
        <w:szCs w:val="16"/>
        <w:lang w:val="sr-Cyrl-BA"/>
      </w:rPr>
      <w:t>e-mail</w:t>
    </w:r>
    <w:r w:rsidR="002B46AB" w:rsidRPr="004C24A0">
      <w:rPr>
        <w:i/>
        <w:spacing w:val="-12"/>
        <w:sz w:val="16"/>
        <w:szCs w:val="16"/>
        <w:lang w:val="sr-Cyrl-BA"/>
      </w:rPr>
      <w:t xml:space="preserve">: </w:t>
    </w:r>
    <w:r w:rsidR="00852EF3" w:rsidRPr="004C24A0">
      <w:rPr>
        <w:i/>
        <w:spacing w:val="-12"/>
        <w:sz w:val="16"/>
        <w:szCs w:val="16"/>
        <w:lang w:val="sr-Cyrl-BA"/>
      </w:rPr>
      <w:t>mo</w:t>
    </w:r>
    <w:r w:rsidR="002B46AB" w:rsidRPr="004C24A0">
      <w:rPr>
        <w:i/>
        <w:spacing w:val="-12"/>
        <w:sz w:val="16"/>
        <w:szCs w:val="16"/>
        <w:lang w:val="sr-Cyrl-BA"/>
      </w:rPr>
      <w:t>.</w:t>
    </w:r>
    <w:r w:rsidR="00852EF3" w:rsidRPr="004C24A0">
      <w:rPr>
        <w:i/>
        <w:spacing w:val="-12"/>
        <w:sz w:val="16"/>
        <w:szCs w:val="16"/>
        <w:lang w:val="sr-Cyrl-BA"/>
      </w:rPr>
      <w:t>ombudsmen</w:t>
    </w:r>
    <w:r w:rsidR="002B46AB" w:rsidRPr="004C24A0">
      <w:rPr>
        <w:i/>
        <w:spacing w:val="-12"/>
        <w:sz w:val="16"/>
        <w:szCs w:val="16"/>
        <w:lang w:val="sr-Cyrl-BA"/>
      </w:rPr>
      <w:t>@</w:t>
    </w:r>
    <w:r w:rsidR="00852EF3" w:rsidRPr="004C24A0">
      <w:rPr>
        <w:i/>
        <w:spacing w:val="-12"/>
        <w:sz w:val="16"/>
        <w:szCs w:val="16"/>
        <w:lang w:val="sr-Cyrl-BA"/>
      </w:rPr>
      <w:t>ombudsmen</w:t>
    </w:r>
    <w:r w:rsidR="002B46AB" w:rsidRPr="004C24A0">
      <w:rPr>
        <w:i/>
        <w:spacing w:val="-12"/>
        <w:sz w:val="16"/>
        <w:szCs w:val="16"/>
        <w:lang w:val="sr-Cyrl-BA"/>
      </w:rPr>
      <w:t>.</w:t>
    </w:r>
    <w:r w:rsidR="00852EF3" w:rsidRPr="004C24A0">
      <w:rPr>
        <w:i/>
        <w:spacing w:val="-12"/>
        <w:sz w:val="16"/>
        <w:szCs w:val="16"/>
        <w:lang w:val="sr-Cyrl-BA"/>
      </w:rPr>
      <w:t>gov</w:t>
    </w:r>
    <w:r w:rsidR="002B46AB" w:rsidRPr="004C24A0">
      <w:rPr>
        <w:i/>
        <w:spacing w:val="-12"/>
        <w:sz w:val="16"/>
        <w:szCs w:val="16"/>
        <w:lang w:val="sr-Cyrl-BA"/>
      </w:rPr>
      <w:t>.</w:t>
    </w:r>
    <w:r w:rsidR="00852EF3" w:rsidRPr="004C24A0">
      <w:rPr>
        <w:i/>
        <w:spacing w:val="-12"/>
        <w:sz w:val="16"/>
        <w:szCs w:val="16"/>
        <w:lang w:val="sr-Cyrl-BA"/>
      </w:rPr>
      <w:t>ba</w:t>
    </w:r>
    <w:r w:rsidR="002B46AB" w:rsidRPr="004C24A0">
      <w:rPr>
        <w:i/>
        <w:spacing w:val="-12"/>
        <w:sz w:val="16"/>
        <w:szCs w:val="16"/>
        <w:lang w:val="sr-Cyrl-BA"/>
      </w:rPr>
      <w:t xml:space="preserve"> </w:t>
    </w:r>
  </w:p>
  <w:p w:rsidR="00136D05" w:rsidRPr="004C24A0" w:rsidRDefault="001B166F" w:rsidP="00EA2F32">
    <w:pPr>
      <w:pStyle w:val="Footer"/>
      <w:tabs>
        <w:tab w:val="clear" w:pos="4320"/>
        <w:tab w:val="clear" w:pos="8640"/>
      </w:tabs>
      <w:jc w:val="center"/>
      <w:rPr>
        <w:i/>
        <w:spacing w:val="-12"/>
        <w:sz w:val="16"/>
        <w:szCs w:val="16"/>
        <w:lang w:val="sr-Cyrl-BA"/>
      </w:rPr>
    </w:pPr>
    <w:r w:rsidRPr="004C24A0">
      <w:rPr>
        <w:i/>
        <w:spacing w:val="-12"/>
        <w:sz w:val="16"/>
        <w:szCs w:val="16"/>
        <w:lang w:val="sr-Cyrl-BA"/>
      </w:rPr>
      <w:t>Подручни</w:t>
    </w:r>
    <w:r w:rsidR="00A24ECB" w:rsidRPr="004C24A0">
      <w:rPr>
        <w:i/>
        <w:spacing w:val="-12"/>
        <w:sz w:val="16"/>
        <w:szCs w:val="16"/>
        <w:lang w:val="sr-Cyrl-BA"/>
      </w:rPr>
      <w:t xml:space="preserve"> </w:t>
    </w:r>
    <w:r w:rsidR="00F979F2" w:rsidRPr="004C24A0">
      <w:rPr>
        <w:i/>
        <w:spacing w:val="-12"/>
        <w:sz w:val="16"/>
        <w:szCs w:val="16"/>
        <w:lang w:val="sr-Cyrl-BA"/>
      </w:rPr>
      <w:t xml:space="preserve">канцеларија </w:t>
    </w:r>
    <w:r w:rsidRPr="004C24A0">
      <w:rPr>
        <w:i/>
        <w:spacing w:val="-12"/>
        <w:sz w:val="16"/>
        <w:szCs w:val="16"/>
        <w:lang w:val="sr-Cyrl-BA"/>
      </w:rPr>
      <w:t>Брчко</w:t>
    </w:r>
    <w:r w:rsidR="00A24ECB" w:rsidRPr="004C24A0">
      <w:rPr>
        <w:i/>
        <w:spacing w:val="-12"/>
        <w:sz w:val="16"/>
        <w:szCs w:val="16"/>
        <w:lang w:val="sr-Cyrl-BA"/>
      </w:rPr>
      <w:t xml:space="preserve"> </w:t>
    </w:r>
    <w:r w:rsidRPr="004C24A0">
      <w:rPr>
        <w:i/>
        <w:spacing w:val="-12"/>
        <w:sz w:val="16"/>
        <w:szCs w:val="16"/>
        <w:lang w:val="sr-Cyrl-BA"/>
      </w:rPr>
      <w:t>Дистрикт</w:t>
    </w:r>
    <w:r w:rsidR="00A24ECB" w:rsidRPr="004C24A0">
      <w:rPr>
        <w:i/>
        <w:spacing w:val="-12"/>
        <w:sz w:val="16"/>
        <w:szCs w:val="16"/>
        <w:lang w:val="sr-Cyrl-BA"/>
      </w:rPr>
      <w:t xml:space="preserve">, </w:t>
    </w:r>
    <w:r w:rsidRPr="004C24A0">
      <w:rPr>
        <w:i/>
        <w:spacing w:val="-12"/>
        <w:sz w:val="16"/>
        <w:szCs w:val="16"/>
        <w:lang w:val="sr-Cyrl-BA"/>
      </w:rPr>
      <w:t>Трг</w:t>
    </w:r>
    <w:r w:rsidR="002B46AB" w:rsidRPr="004C24A0">
      <w:rPr>
        <w:i/>
        <w:spacing w:val="-12"/>
        <w:sz w:val="16"/>
        <w:szCs w:val="16"/>
        <w:lang w:val="sr-Cyrl-BA"/>
      </w:rPr>
      <w:t xml:space="preserve"> </w:t>
    </w:r>
    <w:r w:rsidRPr="004C24A0">
      <w:rPr>
        <w:i/>
        <w:spacing w:val="-12"/>
        <w:sz w:val="16"/>
        <w:szCs w:val="16"/>
        <w:lang w:val="sr-Cyrl-BA"/>
      </w:rPr>
      <w:t>младих</w:t>
    </w:r>
    <w:r w:rsidR="002B46AB" w:rsidRPr="004C24A0">
      <w:rPr>
        <w:i/>
        <w:spacing w:val="-12"/>
        <w:sz w:val="16"/>
        <w:szCs w:val="16"/>
        <w:lang w:val="sr-Cyrl-BA"/>
      </w:rPr>
      <w:t xml:space="preserve"> 8/1, 76000 </w:t>
    </w:r>
    <w:r w:rsidRPr="004C24A0">
      <w:rPr>
        <w:i/>
        <w:spacing w:val="-12"/>
        <w:sz w:val="16"/>
        <w:szCs w:val="16"/>
        <w:lang w:val="sr-Cyrl-BA"/>
      </w:rPr>
      <w:t>Брчко</w:t>
    </w:r>
    <w:r w:rsidR="00AE7A8B" w:rsidRPr="004C24A0">
      <w:rPr>
        <w:i/>
        <w:spacing w:val="-12"/>
        <w:sz w:val="16"/>
        <w:szCs w:val="16"/>
        <w:lang w:val="sr-Cyrl-BA"/>
      </w:rPr>
      <w:t>,</w:t>
    </w:r>
    <w:r w:rsidR="002B46AB" w:rsidRPr="004C24A0">
      <w:rPr>
        <w:i/>
        <w:spacing w:val="-12"/>
        <w:sz w:val="16"/>
        <w:szCs w:val="16"/>
        <w:lang w:val="sr-Cyrl-BA"/>
      </w:rPr>
      <w:t xml:space="preserve"> </w:t>
    </w:r>
    <w:r w:rsidRPr="004C24A0">
      <w:rPr>
        <w:i/>
        <w:spacing w:val="-12"/>
        <w:sz w:val="16"/>
        <w:szCs w:val="16"/>
        <w:lang w:val="sr-Cyrl-BA"/>
      </w:rPr>
      <w:t>БиХ</w:t>
    </w:r>
    <w:r w:rsidR="00AE7A8B" w:rsidRPr="004C24A0">
      <w:rPr>
        <w:i/>
        <w:spacing w:val="-12"/>
        <w:sz w:val="16"/>
        <w:szCs w:val="16"/>
        <w:lang w:val="sr-Cyrl-BA"/>
      </w:rPr>
      <w:t>,</w:t>
    </w:r>
    <w:r w:rsidR="002B46AB" w:rsidRPr="004C24A0">
      <w:rPr>
        <w:i/>
        <w:spacing w:val="-12"/>
        <w:sz w:val="16"/>
        <w:szCs w:val="16"/>
        <w:lang w:val="sr-Cyrl-BA"/>
      </w:rPr>
      <w:t xml:space="preserve"> </w:t>
    </w:r>
    <w:r w:rsidRPr="004C24A0">
      <w:rPr>
        <w:i/>
        <w:spacing w:val="-12"/>
        <w:sz w:val="16"/>
        <w:szCs w:val="16"/>
        <w:lang w:val="sr-Cyrl-BA"/>
      </w:rPr>
      <w:t>Тел</w:t>
    </w:r>
    <w:r w:rsidR="00AE7A8B" w:rsidRPr="004C24A0">
      <w:rPr>
        <w:i/>
        <w:spacing w:val="-12"/>
        <w:sz w:val="16"/>
        <w:szCs w:val="16"/>
        <w:lang w:val="sr-Cyrl-BA"/>
      </w:rPr>
      <w:t>.</w:t>
    </w:r>
    <w:r w:rsidR="002B46AB" w:rsidRPr="004C24A0">
      <w:rPr>
        <w:i/>
        <w:spacing w:val="-12"/>
        <w:sz w:val="16"/>
        <w:szCs w:val="16"/>
        <w:lang w:val="sr-Cyrl-BA"/>
      </w:rPr>
      <w:t>/</w:t>
    </w:r>
    <w:r w:rsidRPr="004C24A0">
      <w:rPr>
        <w:i/>
        <w:spacing w:val="-12"/>
        <w:sz w:val="16"/>
        <w:szCs w:val="16"/>
        <w:lang w:val="sr-Cyrl-BA"/>
      </w:rPr>
      <w:t>Фа</w:t>
    </w:r>
    <w:r w:rsidR="00852EF3" w:rsidRPr="004C24A0">
      <w:rPr>
        <w:i/>
        <w:spacing w:val="-12"/>
        <w:sz w:val="16"/>
        <w:szCs w:val="16"/>
        <w:lang w:val="sr-Cyrl-BA"/>
      </w:rPr>
      <w:t>кс</w:t>
    </w:r>
    <w:r w:rsidR="002B46AB" w:rsidRPr="004C24A0">
      <w:rPr>
        <w:i/>
        <w:spacing w:val="-12"/>
        <w:sz w:val="16"/>
        <w:szCs w:val="16"/>
        <w:lang w:val="sr-Cyrl-BA"/>
      </w:rPr>
      <w:t>: +387 49 217 347</w:t>
    </w:r>
    <w:r w:rsidR="00AE7A8B" w:rsidRPr="004C24A0">
      <w:rPr>
        <w:i/>
        <w:spacing w:val="-12"/>
        <w:sz w:val="16"/>
        <w:szCs w:val="16"/>
        <w:lang w:val="sr-Cyrl-BA"/>
      </w:rPr>
      <w:t>;</w:t>
    </w:r>
    <w:r w:rsidR="002B46AB" w:rsidRPr="004C24A0">
      <w:rPr>
        <w:i/>
        <w:spacing w:val="-12"/>
        <w:sz w:val="16"/>
        <w:szCs w:val="16"/>
        <w:lang w:val="sr-Cyrl-BA"/>
      </w:rPr>
      <w:t xml:space="preserve"> </w:t>
    </w:r>
    <w:r w:rsidR="00852EF3" w:rsidRPr="004C24A0">
      <w:rPr>
        <w:i/>
        <w:spacing w:val="-12"/>
        <w:sz w:val="16"/>
        <w:szCs w:val="16"/>
        <w:lang w:val="sr-Cyrl-BA"/>
      </w:rPr>
      <w:t>e-mail</w:t>
    </w:r>
    <w:r w:rsidR="002B46AB" w:rsidRPr="004C24A0">
      <w:rPr>
        <w:i/>
        <w:spacing w:val="-12"/>
        <w:sz w:val="16"/>
        <w:szCs w:val="16"/>
        <w:lang w:val="sr-Cyrl-BA"/>
      </w:rPr>
      <w:t>:</w:t>
    </w:r>
    <w:r w:rsidR="00EA2F32" w:rsidRPr="004C24A0">
      <w:rPr>
        <w:i/>
        <w:spacing w:val="-12"/>
        <w:sz w:val="16"/>
        <w:szCs w:val="16"/>
        <w:lang w:val="sr-Cyrl-BA"/>
      </w:rPr>
      <w:t xml:space="preserve"> </w:t>
    </w:r>
    <w:r w:rsidR="00852EF3" w:rsidRPr="004C24A0">
      <w:rPr>
        <w:i/>
        <w:spacing w:val="-12"/>
        <w:sz w:val="16"/>
        <w:szCs w:val="16"/>
        <w:lang w:val="sr-Cyrl-BA"/>
      </w:rPr>
      <w:t>br</w:t>
    </w:r>
    <w:r w:rsidR="00D77C09" w:rsidRPr="004C24A0">
      <w:rPr>
        <w:i/>
        <w:spacing w:val="-12"/>
        <w:sz w:val="16"/>
        <w:szCs w:val="16"/>
        <w:lang w:val="sr-Cyrl-BA"/>
      </w:rPr>
      <w:t>.</w:t>
    </w:r>
    <w:r w:rsidR="00852EF3" w:rsidRPr="004C24A0">
      <w:rPr>
        <w:i/>
        <w:spacing w:val="-12"/>
        <w:sz w:val="16"/>
        <w:szCs w:val="16"/>
        <w:lang w:val="sr-Cyrl-BA"/>
      </w:rPr>
      <w:t>ombudsmen</w:t>
    </w:r>
    <w:r w:rsidR="00D77C09" w:rsidRPr="004C24A0">
      <w:rPr>
        <w:i/>
        <w:spacing w:val="-12"/>
        <w:sz w:val="16"/>
        <w:szCs w:val="16"/>
        <w:lang w:val="sr-Cyrl-BA"/>
      </w:rPr>
      <w:t>@</w:t>
    </w:r>
    <w:r w:rsidR="00852EF3" w:rsidRPr="004C24A0">
      <w:rPr>
        <w:i/>
        <w:spacing w:val="-12"/>
        <w:sz w:val="16"/>
        <w:szCs w:val="16"/>
        <w:lang w:val="sr-Cyrl-BA"/>
      </w:rPr>
      <w:t>ombudsmen</w:t>
    </w:r>
    <w:r w:rsidR="00D77C09" w:rsidRPr="004C24A0">
      <w:rPr>
        <w:i/>
        <w:spacing w:val="-12"/>
        <w:sz w:val="16"/>
        <w:szCs w:val="16"/>
        <w:lang w:val="sr-Cyrl-BA"/>
      </w:rPr>
      <w:t>.</w:t>
    </w:r>
    <w:r w:rsidR="00852EF3" w:rsidRPr="004C24A0">
      <w:rPr>
        <w:i/>
        <w:spacing w:val="-12"/>
        <w:sz w:val="16"/>
        <w:szCs w:val="16"/>
        <w:lang w:val="sr-Cyrl-BA"/>
      </w:rPr>
      <w:t>gov</w:t>
    </w:r>
    <w:r w:rsidR="00D77C09" w:rsidRPr="004C24A0">
      <w:rPr>
        <w:i/>
        <w:spacing w:val="-12"/>
        <w:sz w:val="16"/>
        <w:szCs w:val="16"/>
        <w:lang w:val="sr-Cyrl-BA"/>
      </w:rPr>
      <w:t>.</w:t>
    </w:r>
    <w:r w:rsidR="00852EF3" w:rsidRPr="004C24A0">
      <w:rPr>
        <w:i/>
        <w:spacing w:val="-12"/>
        <w:sz w:val="16"/>
        <w:szCs w:val="16"/>
        <w:lang w:val="sr-Cyrl-BA"/>
      </w:rPr>
      <w:t>ba</w:t>
    </w:r>
  </w:p>
  <w:p w:rsidR="00D77C09" w:rsidRPr="004C24A0" w:rsidRDefault="00F979F2" w:rsidP="00EA2F32">
    <w:pPr>
      <w:pStyle w:val="Footer"/>
      <w:tabs>
        <w:tab w:val="clear" w:pos="4320"/>
        <w:tab w:val="clear" w:pos="8640"/>
      </w:tabs>
      <w:jc w:val="center"/>
      <w:rPr>
        <w:i/>
        <w:spacing w:val="-12"/>
        <w:sz w:val="16"/>
        <w:szCs w:val="16"/>
        <w:lang w:val="sr-Cyrl-BA"/>
      </w:rPr>
    </w:pPr>
    <w:r w:rsidRPr="004C24A0">
      <w:rPr>
        <w:i/>
        <w:spacing w:val="-12"/>
        <w:sz w:val="16"/>
        <w:szCs w:val="16"/>
        <w:lang w:val="sr-Cyrl-BA"/>
      </w:rPr>
      <w:t>Теренска</w:t>
    </w:r>
    <w:r w:rsidR="00A24ECB" w:rsidRPr="004C24A0">
      <w:rPr>
        <w:i/>
        <w:spacing w:val="-12"/>
        <w:sz w:val="16"/>
        <w:szCs w:val="16"/>
        <w:lang w:val="sr-Cyrl-BA"/>
      </w:rPr>
      <w:t xml:space="preserve"> </w:t>
    </w:r>
    <w:r w:rsidRPr="004C24A0">
      <w:rPr>
        <w:i/>
        <w:spacing w:val="-12"/>
        <w:sz w:val="16"/>
        <w:szCs w:val="16"/>
        <w:lang w:val="sr-Cyrl-BA"/>
      </w:rPr>
      <w:t xml:space="preserve">канцеларија </w:t>
    </w:r>
    <w:r w:rsidR="001B166F" w:rsidRPr="004C24A0">
      <w:rPr>
        <w:i/>
        <w:spacing w:val="-12"/>
        <w:sz w:val="16"/>
        <w:szCs w:val="16"/>
        <w:lang w:val="sr-Cyrl-BA"/>
      </w:rPr>
      <w:t>Ливно</w:t>
    </w:r>
    <w:r w:rsidR="00A24ECB" w:rsidRPr="004C24A0">
      <w:rPr>
        <w:i/>
        <w:spacing w:val="-12"/>
        <w:sz w:val="16"/>
        <w:szCs w:val="16"/>
        <w:lang w:val="sr-Cyrl-BA"/>
      </w:rPr>
      <w:t xml:space="preserve">, </w:t>
    </w:r>
    <w:r w:rsidR="001B166F" w:rsidRPr="004C24A0">
      <w:rPr>
        <w:i/>
        <w:spacing w:val="-12"/>
        <w:sz w:val="16"/>
        <w:szCs w:val="16"/>
        <w:lang w:val="sr-Cyrl-BA"/>
      </w:rPr>
      <w:t>Габријела</w:t>
    </w:r>
    <w:r w:rsidR="00D77C09" w:rsidRPr="004C24A0">
      <w:rPr>
        <w:i/>
        <w:spacing w:val="-12"/>
        <w:sz w:val="16"/>
        <w:szCs w:val="16"/>
        <w:lang w:val="sr-Cyrl-BA"/>
      </w:rPr>
      <w:t xml:space="preserve"> </w:t>
    </w:r>
    <w:r w:rsidR="001B166F" w:rsidRPr="004C24A0">
      <w:rPr>
        <w:i/>
        <w:spacing w:val="-12"/>
        <w:sz w:val="16"/>
        <w:szCs w:val="16"/>
        <w:lang w:val="sr-Cyrl-BA"/>
      </w:rPr>
      <w:t>Јуркића</w:t>
    </w:r>
    <w:r w:rsidR="00D77C09" w:rsidRPr="004C24A0">
      <w:rPr>
        <w:i/>
        <w:spacing w:val="-12"/>
        <w:sz w:val="16"/>
        <w:szCs w:val="16"/>
        <w:lang w:val="sr-Cyrl-BA"/>
      </w:rPr>
      <w:t xml:space="preserve"> </w:t>
    </w:r>
    <w:r w:rsidR="001B166F" w:rsidRPr="004C24A0">
      <w:rPr>
        <w:i/>
        <w:spacing w:val="-12"/>
        <w:sz w:val="16"/>
        <w:szCs w:val="16"/>
        <w:lang w:val="sr-Cyrl-BA"/>
      </w:rPr>
      <w:t>бб</w:t>
    </w:r>
    <w:r w:rsidR="00D77C09" w:rsidRPr="004C24A0">
      <w:rPr>
        <w:i/>
        <w:spacing w:val="-12"/>
        <w:sz w:val="16"/>
        <w:szCs w:val="16"/>
        <w:lang w:val="sr-Cyrl-BA"/>
      </w:rPr>
      <w:t xml:space="preserve">, 80100 </w:t>
    </w:r>
    <w:r w:rsidR="001B166F" w:rsidRPr="004C24A0">
      <w:rPr>
        <w:i/>
        <w:spacing w:val="-12"/>
        <w:sz w:val="16"/>
        <w:szCs w:val="16"/>
        <w:lang w:val="sr-Cyrl-BA"/>
      </w:rPr>
      <w:t>Ливно</w:t>
    </w:r>
    <w:r w:rsidR="00AE7A8B" w:rsidRPr="004C24A0">
      <w:rPr>
        <w:i/>
        <w:spacing w:val="-12"/>
        <w:sz w:val="16"/>
        <w:szCs w:val="16"/>
        <w:lang w:val="sr-Cyrl-BA"/>
      </w:rPr>
      <w:t>,</w:t>
    </w:r>
    <w:r w:rsidR="00D77C09" w:rsidRPr="004C24A0">
      <w:rPr>
        <w:i/>
        <w:spacing w:val="-12"/>
        <w:sz w:val="16"/>
        <w:szCs w:val="16"/>
        <w:lang w:val="sr-Cyrl-BA"/>
      </w:rPr>
      <w:t xml:space="preserve"> </w:t>
    </w:r>
    <w:r w:rsidR="001B166F" w:rsidRPr="004C24A0">
      <w:rPr>
        <w:i/>
        <w:spacing w:val="-12"/>
        <w:sz w:val="16"/>
        <w:szCs w:val="16"/>
        <w:lang w:val="sr-Cyrl-BA"/>
      </w:rPr>
      <w:t>БиХ</w:t>
    </w:r>
    <w:r w:rsidR="00AE7A8B" w:rsidRPr="004C24A0">
      <w:rPr>
        <w:i/>
        <w:spacing w:val="-12"/>
        <w:sz w:val="16"/>
        <w:szCs w:val="16"/>
        <w:lang w:val="sr-Cyrl-BA"/>
      </w:rPr>
      <w:t>,</w:t>
    </w:r>
    <w:r w:rsidR="00D77C09" w:rsidRPr="004C24A0">
      <w:rPr>
        <w:i/>
        <w:spacing w:val="-12"/>
        <w:sz w:val="16"/>
        <w:szCs w:val="16"/>
        <w:lang w:val="sr-Cyrl-BA"/>
      </w:rPr>
      <w:t xml:space="preserve"> </w:t>
    </w:r>
    <w:r w:rsidR="001B166F" w:rsidRPr="004C24A0">
      <w:rPr>
        <w:i/>
        <w:spacing w:val="-12"/>
        <w:sz w:val="16"/>
        <w:szCs w:val="16"/>
        <w:lang w:val="sr-Cyrl-BA"/>
      </w:rPr>
      <w:t>Тел</w:t>
    </w:r>
    <w:r w:rsidR="00AE7A8B" w:rsidRPr="004C24A0">
      <w:rPr>
        <w:i/>
        <w:spacing w:val="-12"/>
        <w:sz w:val="16"/>
        <w:szCs w:val="16"/>
        <w:lang w:val="sr-Cyrl-BA"/>
      </w:rPr>
      <w:t>.</w:t>
    </w:r>
    <w:r w:rsidRPr="004C24A0">
      <w:rPr>
        <w:i/>
        <w:spacing w:val="-12"/>
        <w:sz w:val="16"/>
        <w:szCs w:val="16"/>
        <w:lang w:val="sr-Cyrl-BA"/>
      </w:rPr>
      <w:t>:</w:t>
    </w:r>
    <w:r w:rsidR="00D77C09" w:rsidRPr="004C24A0">
      <w:rPr>
        <w:i/>
        <w:spacing w:val="-12"/>
        <w:sz w:val="16"/>
        <w:szCs w:val="16"/>
        <w:lang w:val="sr-Cyrl-BA"/>
      </w:rPr>
      <w:t>+387 34 201 911</w:t>
    </w:r>
    <w:r w:rsidR="005E4168" w:rsidRPr="004C24A0">
      <w:rPr>
        <w:i/>
        <w:spacing w:val="-12"/>
        <w:sz w:val="16"/>
        <w:szCs w:val="16"/>
        <w:lang w:val="sr-Cyrl-BA"/>
      </w:rPr>
      <w:t>,</w:t>
    </w:r>
    <w:r w:rsidR="00D77C09" w:rsidRPr="004C24A0">
      <w:rPr>
        <w:i/>
        <w:spacing w:val="-12"/>
        <w:sz w:val="16"/>
        <w:szCs w:val="16"/>
        <w:lang w:val="sr-Cyrl-BA"/>
      </w:rPr>
      <w:t xml:space="preserve"> </w:t>
    </w:r>
    <w:r w:rsidR="001B166F" w:rsidRPr="004C24A0">
      <w:rPr>
        <w:i/>
        <w:spacing w:val="-12"/>
        <w:sz w:val="16"/>
        <w:szCs w:val="16"/>
        <w:lang w:val="sr-Cyrl-BA"/>
      </w:rPr>
      <w:t>Фа</w:t>
    </w:r>
    <w:r w:rsidR="00852EF3" w:rsidRPr="004C24A0">
      <w:rPr>
        <w:i/>
        <w:spacing w:val="-12"/>
        <w:sz w:val="16"/>
        <w:szCs w:val="16"/>
        <w:lang w:val="sr-Cyrl-BA"/>
      </w:rPr>
      <w:t>кс</w:t>
    </w:r>
    <w:r w:rsidRPr="004C24A0">
      <w:rPr>
        <w:i/>
        <w:spacing w:val="-12"/>
        <w:sz w:val="16"/>
        <w:szCs w:val="16"/>
        <w:lang w:val="sr-Cyrl-BA"/>
      </w:rPr>
      <w:t>:</w:t>
    </w:r>
    <w:r w:rsidR="00D77C09" w:rsidRPr="004C24A0">
      <w:rPr>
        <w:i/>
        <w:spacing w:val="-12"/>
        <w:sz w:val="16"/>
        <w:szCs w:val="16"/>
        <w:lang w:val="sr-Cyrl-BA"/>
      </w:rPr>
      <w:t>+387 34 203 237</w:t>
    </w:r>
    <w:r w:rsidR="005E4168" w:rsidRPr="004C24A0">
      <w:rPr>
        <w:i/>
        <w:spacing w:val="-12"/>
        <w:sz w:val="16"/>
        <w:szCs w:val="16"/>
        <w:lang w:val="sr-Cyrl-BA"/>
      </w:rPr>
      <w:t>;</w:t>
    </w:r>
    <w:r w:rsidR="00D77C09" w:rsidRPr="004C24A0">
      <w:rPr>
        <w:i/>
        <w:spacing w:val="-12"/>
        <w:sz w:val="16"/>
        <w:szCs w:val="16"/>
        <w:lang w:val="sr-Cyrl-BA"/>
      </w:rPr>
      <w:t xml:space="preserve"> </w:t>
    </w:r>
    <w:r w:rsidR="00852EF3" w:rsidRPr="004C24A0">
      <w:rPr>
        <w:i/>
        <w:spacing w:val="-12"/>
        <w:sz w:val="16"/>
        <w:szCs w:val="16"/>
        <w:lang w:val="sr-Cyrl-BA"/>
      </w:rPr>
      <w:t>e-mail</w:t>
    </w:r>
    <w:r w:rsidR="00D77C09" w:rsidRPr="004C24A0">
      <w:rPr>
        <w:i/>
        <w:spacing w:val="-12"/>
        <w:sz w:val="16"/>
        <w:szCs w:val="16"/>
        <w:lang w:val="sr-Cyrl-BA"/>
      </w:rPr>
      <w:t xml:space="preserve">: </w:t>
    </w:r>
    <w:r w:rsidR="00852EF3" w:rsidRPr="004C24A0">
      <w:rPr>
        <w:i/>
        <w:spacing w:val="-12"/>
        <w:sz w:val="16"/>
        <w:szCs w:val="16"/>
        <w:lang w:val="sr-Cyrl-BA"/>
      </w:rPr>
      <w:t>li</w:t>
    </w:r>
    <w:r w:rsidR="00D77C09" w:rsidRPr="004C24A0">
      <w:rPr>
        <w:i/>
        <w:spacing w:val="-12"/>
        <w:sz w:val="16"/>
        <w:szCs w:val="16"/>
        <w:lang w:val="sr-Cyrl-BA"/>
      </w:rPr>
      <w:t>.</w:t>
    </w:r>
    <w:r w:rsidR="00852EF3" w:rsidRPr="004C24A0">
      <w:rPr>
        <w:i/>
        <w:spacing w:val="-12"/>
        <w:sz w:val="16"/>
        <w:szCs w:val="16"/>
        <w:lang w:val="sr-Cyrl-BA"/>
      </w:rPr>
      <w:t>ombudsmen</w:t>
    </w:r>
    <w:r w:rsidR="00D77C09" w:rsidRPr="004C24A0">
      <w:rPr>
        <w:i/>
        <w:spacing w:val="-12"/>
        <w:sz w:val="16"/>
        <w:szCs w:val="16"/>
        <w:lang w:val="sr-Cyrl-BA"/>
      </w:rPr>
      <w:t>@</w:t>
    </w:r>
    <w:r w:rsidR="00852EF3" w:rsidRPr="004C24A0">
      <w:rPr>
        <w:i/>
        <w:spacing w:val="-12"/>
        <w:sz w:val="16"/>
        <w:szCs w:val="16"/>
        <w:lang w:val="sr-Cyrl-BA"/>
      </w:rPr>
      <w:t>ombudsmen</w:t>
    </w:r>
    <w:r w:rsidR="00D77C09" w:rsidRPr="004C24A0">
      <w:rPr>
        <w:i/>
        <w:spacing w:val="-12"/>
        <w:sz w:val="16"/>
        <w:szCs w:val="16"/>
        <w:lang w:val="sr-Cyrl-BA"/>
      </w:rPr>
      <w:t>.</w:t>
    </w:r>
    <w:r w:rsidR="00852EF3" w:rsidRPr="004C24A0">
      <w:rPr>
        <w:i/>
        <w:spacing w:val="-12"/>
        <w:sz w:val="16"/>
        <w:szCs w:val="16"/>
        <w:lang w:val="sr-Cyrl-BA"/>
      </w:rPr>
      <w:t>gov</w:t>
    </w:r>
    <w:r w:rsidR="00D77C09" w:rsidRPr="004C24A0">
      <w:rPr>
        <w:i/>
        <w:spacing w:val="-12"/>
        <w:sz w:val="16"/>
        <w:szCs w:val="16"/>
        <w:lang w:val="sr-Cyrl-BA"/>
      </w:rPr>
      <w:t>.</w:t>
    </w:r>
    <w:r w:rsidR="00852EF3" w:rsidRPr="004C24A0">
      <w:rPr>
        <w:i/>
        <w:spacing w:val="-12"/>
        <w:sz w:val="16"/>
        <w:szCs w:val="16"/>
        <w:lang w:val="sr-Cyrl-BA"/>
      </w:rPr>
      <w:t>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49" w:rsidRDefault="000C2349">
      <w:r>
        <w:separator/>
      </w:r>
    </w:p>
  </w:footnote>
  <w:footnote w:type="continuationSeparator" w:id="0">
    <w:p w:rsidR="000C2349" w:rsidRDefault="000C2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05" w:rsidRDefault="007346F3">
    <w:pPr>
      <w:pStyle w:val="Header"/>
      <w:framePr w:wrap="around" w:vAnchor="text" w:hAnchor="margin" w:xAlign="center" w:y="1"/>
      <w:rPr>
        <w:rStyle w:val="PageNumber"/>
      </w:rPr>
    </w:pPr>
    <w:r>
      <w:rPr>
        <w:rStyle w:val="PageNumber"/>
      </w:rPr>
      <w:fldChar w:fldCharType="begin"/>
    </w:r>
    <w:r w:rsidR="00136D05">
      <w:rPr>
        <w:rStyle w:val="PageNumber"/>
      </w:rPr>
      <w:instrText xml:space="preserve">PAGE  </w:instrText>
    </w:r>
    <w:r>
      <w:rPr>
        <w:rStyle w:val="PageNumber"/>
      </w:rPr>
      <w:fldChar w:fldCharType="end"/>
    </w:r>
  </w:p>
  <w:p w:rsidR="00136D05" w:rsidRDefault="00136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4A0" w:firstRow="1" w:lastRow="0" w:firstColumn="1" w:lastColumn="0" w:noHBand="0" w:noVBand="1"/>
    </w:tblPr>
    <w:tblGrid>
      <w:gridCol w:w="4463"/>
      <w:gridCol w:w="892"/>
      <w:gridCol w:w="4398"/>
    </w:tblGrid>
    <w:tr w:rsidR="00AD034A" w:rsidRPr="009E2B0D" w:rsidTr="00487F08">
      <w:tc>
        <w:tcPr>
          <w:tcW w:w="4463" w:type="dxa"/>
          <w:vAlign w:val="center"/>
        </w:tcPr>
        <w:p w:rsidR="00AD034A" w:rsidRPr="00487F08" w:rsidRDefault="00AD034A" w:rsidP="00487F08">
          <w:pPr>
            <w:jc w:val="center"/>
            <w:rPr>
              <w:b/>
              <w:i/>
              <w:spacing w:val="-2"/>
              <w:szCs w:val="24"/>
              <w:lang w:val="hr-HR"/>
            </w:rPr>
          </w:pPr>
          <w:r w:rsidRPr="00487F08">
            <w:rPr>
              <w:b/>
              <w:i/>
              <w:spacing w:val="-1"/>
              <w:szCs w:val="24"/>
              <w:lang w:val="hr-HR"/>
            </w:rPr>
            <w:t>БОСНА</w:t>
          </w:r>
          <w:r w:rsidRPr="00487F08">
            <w:rPr>
              <w:b/>
              <w:i/>
              <w:szCs w:val="24"/>
              <w:lang w:val="hr-HR"/>
            </w:rPr>
            <w:t xml:space="preserve"> И</w:t>
          </w:r>
          <w:r w:rsidRPr="00487F08">
            <w:rPr>
              <w:b/>
              <w:i/>
              <w:spacing w:val="-3"/>
              <w:szCs w:val="24"/>
              <w:lang w:val="hr-HR"/>
            </w:rPr>
            <w:t xml:space="preserve"> </w:t>
          </w:r>
          <w:r w:rsidRPr="00487F08">
            <w:rPr>
              <w:b/>
              <w:i/>
              <w:spacing w:val="-2"/>
              <w:szCs w:val="24"/>
              <w:lang w:val="hr-HR"/>
            </w:rPr>
            <w:t>ХЕРЦЕГОВИНА</w:t>
          </w:r>
        </w:p>
        <w:p w:rsidR="00AD034A" w:rsidRPr="00487F08" w:rsidRDefault="00AD034A" w:rsidP="00487F08">
          <w:pPr>
            <w:jc w:val="center"/>
            <w:rPr>
              <w:szCs w:val="24"/>
              <w:lang w:val="hr-HR"/>
            </w:rPr>
          </w:pPr>
          <w:r w:rsidRPr="00487F08">
            <w:rPr>
              <w:szCs w:val="24"/>
              <w:lang w:val="hr-HR"/>
            </w:rPr>
            <w:t>Институција омбудсмена/омбудсмана</w:t>
          </w:r>
        </w:p>
        <w:p w:rsidR="00AD034A" w:rsidRPr="00487F08" w:rsidRDefault="00AD034A" w:rsidP="00487F08">
          <w:pPr>
            <w:jc w:val="center"/>
            <w:rPr>
              <w:szCs w:val="24"/>
              <w:lang w:val="hr-HR"/>
            </w:rPr>
          </w:pPr>
          <w:r w:rsidRPr="00487F08">
            <w:rPr>
              <w:szCs w:val="24"/>
              <w:lang w:val="hr-HR"/>
            </w:rPr>
            <w:t>за људска права</w:t>
          </w:r>
        </w:p>
        <w:p w:rsidR="00AD034A" w:rsidRPr="00487F08" w:rsidRDefault="00AD034A" w:rsidP="00487F08">
          <w:pPr>
            <w:jc w:val="center"/>
            <w:rPr>
              <w:sz w:val="18"/>
              <w:szCs w:val="18"/>
              <w:lang w:val="hr-HR"/>
            </w:rPr>
          </w:pPr>
          <w:r w:rsidRPr="00487F08">
            <w:rPr>
              <w:szCs w:val="24"/>
              <w:lang w:val="hr-HR"/>
            </w:rPr>
            <w:t>Босне и Херцеговине</w:t>
          </w:r>
        </w:p>
      </w:tc>
      <w:tc>
        <w:tcPr>
          <w:tcW w:w="892" w:type="dxa"/>
          <w:vAlign w:val="center"/>
        </w:tcPr>
        <w:p w:rsidR="00AD034A" w:rsidRPr="00487F08" w:rsidRDefault="00C8352D" w:rsidP="00487F08">
          <w:pPr>
            <w:jc w:val="center"/>
            <w:rPr>
              <w:sz w:val="18"/>
              <w:szCs w:val="18"/>
              <w:lang w:val="hr-HR"/>
            </w:rPr>
          </w:pPr>
          <w:r>
            <w:rPr>
              <w:noProof/>
              <w:sz w:val="18"/>
              <w:szCs w:val="18"/>
              <w:lang w:eastAsia="en-GB"/>
            </w:rPr>
            <w:drawing>
              <wp:anchor distT="0" distB="0" distL="114300" distR="114300" simplePos="0" relativeHeight="251657728" behindDoc="0" locked="0" layoutInCell="1" allowOverlap="1">
                <wp:simplePos x="0" y="0"/>
                <wp:positionH relativeFrom="column">
                  <wp:posOffset>13335</wp:posOffset>
                </wp:positionH>
                <wp:positionV relativeFrom="paragraph">
                  <wp:posOffset>24765</wp:posOffset>
                </wp:positionV>
                <wp:extent cx="573405" cy="664845"/>
                <wp:effectExtent l="19050" t="0" r="0" b="0"/>
                <wp:wrapNone/>
                <wp:docPr id="1"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iH.png"/>
                        <pic:cNvPicPr>
                          <a:picLocks noChangeAspect="1" noChangeArrowheads="1"/>
                        </pic:cNvPicPr>
                      </pic:nvPicPr>
                      <pic:blipFill>
                        <a:blip r:embed="rId1"/>
                        <a:srcRect/>
                        <a:stretch>
                          <a:fillRect/>
                        </a:stretch>
                      </pic:blipFill>
                      <pic:spPr bwMode="auto">
                        <a:xfrm>
                          <a:off x="0" y="0"/>
                          <a:ext cx="573405" cy="664845"/>
                        </a:xfrm>
                        <a:prstGeom prst="rect">
                          <a:avLst/>
                        </a:prstGeom>
                        <a:noFill/>
                        <a:ln w="9525">
                          <a:noFill/>
                          <a:miter lim="800000"/>
                          <a:headEnd/>
                          <a:tailEnd/>
                        </a:ln>
                      </pic:spPr>
                    </pic:pic>
                  </a:graphicData>
                </a:graphic>
              </wp:anchor>
            </w:drawing>
          </w:r>
        </w:p>
      </w:tc>
      <w:tc>
        <w:tcPr>
          <w:tcW w:w="4398" w:type="dxa"/>
          <w:vAlign w:val="center"/>
        </w:tcPr>
        <w:p w:rsidR="00AD034A" w:rsidRPr="00487F08" w:rsidRDefault="00AD034A" w:rsidP="00487F08">
          <w:pPr>
            <w:jc w:val="center"/>
            <w:rPr>
              <w:b/>
              <w:i/>
              <w:spacing w:val="-2"/>
              <w:szCs w:val="24"/>
              <w:lang w:val="sr-Cyrl-BA"/>
            </w:rPr>
          </w:pPr>
          <w:r w:rsidRPr="00487F08">
            <w:rPr>
              <w:b/>
              <w:i/>
              <w:spacing w:val="-1"/>
              <w:szCs w:val="24"/>
              <w:lang w:val="sr-Cyrl-BA"/>
            </w:rPr>
            <w:t>BOSNA</w:t>
          </w:r>
          <w:r w:rsidRPr="00487F08">
            <w:rPr>
              <w:b/>
              <w:i/>
              <w:szCs w:val="24"/>
              <w:lang w:val="sr-Cyrl-BA"/>
            </w:rPr>
            <w:t xml:space="preserve"> I</w:t>
          </w:r>
          <w:r w:rsidRPr="00487F08">
            <w:rPr>
              <w:b/>
              <w:i/>
              <w:spacing w:val="-3"/>
              <w:szCs w:val="24"/>
              <w:lang w:val="sr-Cyrl-BA"/>
            </w:rPr>
            <w:t xml:space="preserve"> </w:t>
          </w:r>
          <w:r w:rsidRPr="00487F08">
            <w:rPr>
              <w:b/>
              <w:i/>
              <w:spacing w:val="-2"/>
              <w:szCs w:val="24"/>
              <w:lang w:val="sr-Cyrl-BA"/>
            </w:rPr>
            <w:t>HERCEGOVINA</w:t>
          </w:r>
        </w:p>
        <w:p w:rsidR="00AD034A" w:rsidRPr="00487F08" w:rsidRDefault="00AD034A" w:rsidP="00487F08">
          <w:pPr>
            <w:jc w:val="center"/>
            <w:rPr>
              <w:szCs w:val="24"/>
              <w:lang w:val="sr-Cyrl-BA"/>
            </w:rPr>
          </w:pPr>
          <w:r w:rsidRPr="00487F08">
            <w:rPr>
              <w:szCs w:val="24"/>
              <w:lang w:val="sr-Cyrl-BA"/>
            </w:rPr>
            <w:t>Institucija ombudsmena/ombudsmana</w:t>
          </w:r>
        </w:p>
        <w:p w:rsidR="00AD034A" w:rsidRPr="00487F08" w:rsidRDefault="00AD034A" w:rsidP="00487F08">
          <w:pPr>
            <w:jc w:val="center"/>
            <w:rPr>
              <w:szCs w:val="24"/>
              <w:lang w:val="sr-Cyrl-BA"/>
            </w:rPr>
          </w:pPr>
          <w:r w:rsidRPr="00487F08">
            <w:rPr>
              <w:szCs w:val="24"/>
              <w:lang w:val="sr-Cyrl-BA"/>
            </w:rPr>
            <w:t>za ljudska prava</w:t>
          </w:r>
        </w:p>
        <w:p w:rsidR="00AD034A" w:rsidRPr="00487F08" w:rsidRDefault="00AD034A" w:rsidP="00487F08">
          <w:pPr>
            <w:jc w:val="center"/>
            <w:rPr>
              <w:sz w:val="18"/>
              <w:szCs w:val="18"/>
              <w:lang w:val="hr-HR"/>
            </w:rPr>
          </w:pPr>
          <w:r w:rsidRPr="00487F08">
            <w:rPr>
              <w:szCs w:val="24"/>
              <w:lang w:val="sr-Cyrl-BA"/>
            </w:rPr>
            <w:t>Bosne i Hercegovine</w:t>
          </w:r>
        </w:p>
      </w:tc>
    </w:tr>
  </w:tbl>
  <w:p w:rsidR="00A24ECB" w:rsidRPr="00852EF3" w:rsidRDefault="00A24ECB" w:rsidP="004C24A0">
    <w:pPr>
      <w:jc w:val="center"/>
      <w:rPr>
        <w:szCs w:val="24"/>
        <w:lang w:val="sr-Cyrl-BA"/>
      </w:rPr>
    </w:pPr>
    <w:r>
      <w:rPr>
        <w:rFonts w:ascii="Arial" w:hAnsi="Arial"/>
        <w:noProof/>
        <w:sz w:val="18"/>
        <w:szCs w:val="18"/>
        <w:lang w:val="hr-HR"/>
      </w:rPr>
      <w:t>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05"/>
    <w:rsid w:val="0000396F"/>
    <w:rsid w:val="00007A0A"/>
    <w:rsid w:val="00011B64"/>
    <w:rsid w:val="00012C6A"/>
    <w:rsid w:val="00015C01"/>
    <w:rsid w:val="00015E5E"/>
    <w:rsid w:val="0001794C"/>
    <w:rsid w:val="0002000F"/>
    <w:rsid w:val="000205DB"/>
    <w:rsid w:val="0002160D"/>
    <w:rsid w:val="00022402"/>
    <w:rsid w:val="00023F38"/>
    <w:rsid w:val="00024D07"/>
    <w:rsid w:val="00027C31"/>
    <w:rsid w:val="00034B3B"/>
    <w:rsid w:val="00034FB5"/>
    <w:rsid w:val="000356C5"/>
    <w:rsid w:val="00037356"/>
    <w:rsid w:val="00046A64"/>
    <w:rsid w:val="00047724"/>
    <w:rsid w:val="000524D3"/>
    <w:rsid w:val="000546ED"/>
    <w:rsid w:val="00054D24"/>
    <w:rsid w:val="00055C79"/>
    <w:rsid w:val="00060BFD"/>
    <w:rsid w:val="00063C71"/>
    <w:rsid w:val="000648D2"/>
    <w:rsid w:val="00064FF6"/>
    <w:rsid w:val="000656D4"/>
    <w:rsid w:val="0006735D"/>
    <w:rsid w:val="0007242F"/>
    <w:rsid w:val="000749A3"/>
    <w:rsid w:val="00075764"/>
    <w:rsid w:val="00077960"/>
    <w:rsid w:val="0008114C"/>
    <w:rsid w:val="000821FA"/>
    <w:rsid w:val="00084758"/>
    <w:rsid w:val="00084E1F"/>
    <w:rsid w:val="00084FBC"/>
    <w:rsid w:val="000902DB"/>
    <w:rsid w:val="00093558"/>
    <w:rsid w:val="00094CE3"/>
    <w:rsid w:val="00094EDB"/>
    <w:rsid w:val="000956A6"/>
    <w:rsid w:val="000A5DEB"/>
    <w:rsid w:val="000B2760"/>
    <w:rsid w:val="000B3133"/>
    <w:rsid w:val="000B4A32"/>
    <w:rsid w:val="000C2036"/>
    <w:rsid w:val="000C2349"/>
    <w:rsid w:val="000C4AB7"/>
    <w:rsid w:val="000C5BB8"/>
    <w:rsid w:val="000D3C2A"/>
    <w:rsid w:val="000D4B39"/>
    <w:rsid w:val="000D4E41"/>
    <w:rsid w:val="000D6D2E"/>
    <w:rsid w:val="000E3983"/>
    <w:rsid w:val="000E3EF8"/>
    <w:rsid w:val="000E51CA"/>
    <w:rsid w:val="000E5C0F"/>
    <w:rsid w:val="000F32B6"/>
    <w:rsid w:val="000F4EE5"/>
    <w:rsid w:val="000F50CE"/>
    <w:rsid w:val="000F7E36"/>
    <w:rsid w:val="000F7F3A"/>
    <w:rsid w:val="00103A39"/>
    <w:rsid w:val="00103A49"/>
    <w:rsid w:val="00106091"/>
    <w:rsid w:val="00106125"/>
    <w:rsid w:val="00106B9D"/>
    <w:rsid w:val="00110485"/>
    <w:rsid w:val="00111D9F"/>
    <w:rsid w:val="00112BDA"/>
    <w:rsid w:val="00114424"/>
    <w:rsid w:val="00115DF4"/>
    <w:rsid w:val="00115EC5"/>
    <w:rsid w:val="0012048D"/>
    <w:rsid w:val="001219D0"/>
    <w:rsid w:val="0012303B"/>
    <w:rsid w:val="0012393A"/>
    <w:rsid w:val="00125374"/>
    <w:rsid w:val="00127FAA"/>
    <w:rsid w:val="0013023B"/>
    <w:rsid w:val="001302F0"/>
    <w:rsid w:val="0013053E"/>
    <w:rsid w:val="001315C8"/>
    <w:rsid w:val="0013250C"/>
    <w:rsid w:val="001329A9"/>
    <w:rsid w:val="00133841"/>
    <w:rsid w:val="00134678"/>
    <w:rsid w:val="001367BF"/>
    <w:rsid w:val="00136D05"/>
    <w:rsid w:val="00140246"/>
    <w:rsid w:val="00141413"/>
    <w:rsid w:val="001432FF"/>
    <w:rsid w:val="00143CEF"/>
    <w:rsid w:val="0014713D"/>
    <w:rsid w:val="00150DB9"/>
    <w:rsid w:val="00150DF5"/>
    <w:rsid w:val="0015725F"/>
    <w:rsid w:val="0016072C"/>
    <w:rsid w:val="00160E7C"/>
    <w:rsid w:val="00167312"/>
    <w:rsid w:val="0017670D"/>
    <w:rsid w:val="00176FC9"/>
    <w:rsid w:val="0018403E"/>
    <w:rsid w:val="00187023"/>
    <w:rsid w:val="00187A2F"/>
    <w:rsid w:val="00190EE5"/>
    <w:rsid w:val="001916B9"/>
    <w:rsid w:val="00195090"/>
    <w:rsid w:val="00195F64"/>
    <w:rsid w:val="00196C69"/>
    <w:rsid w:val="001A3655"/>
    <w:rsid w:val="001A3C39"/>
    <w:rsid w:val="001A43AF"/>
    <w:rsid w:val="001A4D5F"/>
    <w:rsid w:val="001A6B3F"/>
    <w:rsid w:val="001B166F"/>
    <w:rsid w:val="001B32E1"/>
    <w:rsid w:val="001B3FED"/>
    <w:rsid w:val="001B428C"/>
    <w:rsid w:val="001B58B5"/>
    <w:rsid w:val="001B5A98"/>
    <w:rsid w:val="001C29D8"/>
    <w:rsid w:val="001C521F"/>
    <w:rsid w:val="001C545D"/>
    <w:rsid w:val="001C5BE1"/>
    <w:rsid w:val="001C69C9"/>
    <w:rsid w:val="001C7BAC"/>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4E0E"/>
    <w:rsid w:val="001F5A30"/>
    <w:rsid w:val="001F5CEC"/>
    <w:rsid w:val="00200083"/>
    <w:rsid w:val="00203079"/>
    <w:rsid w:val="002057C3"/>
    <w:rsid w:val="00206CDC"/>
    <w:rsid w:val="00210887"/>
    <w:rsid w:val="00212E29"/>
    <w:rsid w:val="00213388"/>
    <w:rsid w:val="0021655E"/>
    <w:rsid w:val="0021797D"/>
    <w:rsid w:val="00222AA1"/>
    <w:rsid w:val="00224621"/>
    <w:rsid w:val="00225785"/>
    <w:rsid w:val="00227181"/>
    <w:rsid w:val="00227575"/>
    <w:rsid w:val="0022763A"/>
    <w:rsid w:val="002330D1"/>
    <w:rsid w:val="00233EC6"/>
    <w:rsid w:val="00234338"/>
    <w:rsid w:val="00244C81"/>
    <w:rsid w:val="00245ADA"/>
    <w:rsid w:val="002542EE"/>
    <w:rsid w:val="0025435E"/>
    <w:rsid w:val="00255886"/>
    <w:rsid w:val="00256B32"/>
    <w:rsid w:val="002579D6"/>
    <w:rsid w:val="00257F1C"/>
    <w:rsid w:val="002660C7"/>
    <w:rsid w:val="00266C61"/>
    <w:rsid w:val="0027239B"/>
    <w:rsid w:val="002723F1"/>
    <w:rsid w:val="00272442"/>
    <w:rsid w:val="00277519"/>
    <w:rsid w:val="00280D1C"/>
    <w:rsid w:val="002849B5"/>
    <w:rsid w:val="00284B56"/>
    <w:rsid w:val="00292583"/>
    <w:rsid w:val="00292AB6"/>
    <w:rsid w:val="002A22B7"/>
    <w:rsid w:val="002A288E"/>
    <w:rsid w:val="002A3893"/>
    <w:rsid w:val="002A418C"/>
    <w:rsid w:val="002A514D"/>
    <w:rsid w:val="002A6C67"/>
    <w:rsid w:val="002A7F19"/>
    <w:rsid w:val="002B25B3"/>
    <w:rsid w:val="002B27DA"/>
    <w:rsid w:val="002B46AB"/>
    <w:rsid w:val="002B4A03"/>
    <w:rsid w:val="002B5244"/>
    <w:rsid w:val="002C01C1"/>
    <w:rsid w:val="002C0670"/>
    <w:rsid w:val="002C4646"/>
    <w:rsid w:val="002D168A"/>
    <w:rsid w:val="002D2107"/>
    <w:rsid w:val="002D4CCE"/>
    <w:rsid w:val="002D4E48"/>
    <w:rsid w:val="002D74EA"/>
    <w:rsid w:val="002E3297"/>
    <w:rsid w:val="002E34EF"/>
    <w:rsid w:val="002E38E4"/>
    <w:rsid w:val="002E6674"/>
    <w:rsid w:val="002F2198"/>
    <w:rsid w:val="002F460F"/>
    <w:rsid w:val="002F4B7D"/>
    <w:rsid w:val="002F644A"/>
    <w:rsid w:val="003002F9"/>
    <w:rsid w:val="00303657"/>
    <w:rsid w:val="00310509"/>
    <w:rsid w:val="00310696"/>
    <w:rsid w:val="0031092E"/>
    <w:rsid w:val="00310A48"/>
    <w:rsid w:val="00314B26"/>
    <w:rsid w:val="00315163"/>
    <w:rsid w:val="003152E1"/>
    <w:rsid w:val="00315977"/>
    <w:rsid w:val="00317947"/>
    <w:rsid w:val="00320297"/>
    <w:rsid w:val="00321056"/>
    <w:rsid w:val="00325173"/>
    <w:rsid w:val="003278CC"/>
    <w:rsid w:val="00327A43"/>
    <w:rsid w:val="00330475"/>
    <w:rsid w:val="00331595"/>
    <w:rsid w:val="003335F9"/>
    <w:rsid w:val="0033439F"/>
    <w:rsid w:val="00340F06"/>
    <w:rsid w:val="003421DE"/>
    <w:rsid w:val="00342C3D"/>
    <w:rsid w:val="00342C61"/>
    <w:rsid w:val="00347887"/>
    <w:rsid w:val="00351350"/>
    <w:rsid w:val="0035248D"/>
    <w:rsid w:val="003545FC"/>
    <w:rsid w:val="00354C59"/>
    <w:rsid w:val="00355814"/>
    <w:rsid w:val="00356BBB"/>
    <w:rsid w:val="00361ADA"/>
    <w:rsid w:val="00362768"/>
    <w:rsid w:val="00362956"/>
    <w:rsid w:val="003633B7"/>
    <w:rsid w:val="00366A51"/>
    <w:rsid w:val="00367791"/>
    <w:rsid w:val="003708B9"/>
    <w:rsid w:val="003727EC"/>
    <w:rsid w:val="003732C8"/>
    <w:rsid w:val="00375DD3"/>
    <w:rsid w:val="00381961"/>
    <w:rsid w:val="00382A28"/>
    <w:rsid w:val="00383DE5"/>
    <w:rsid w:val="00384296"/>
    <w:rsid w:val="0038670A"/>
    <w:rsid w:val="00387C82"/>
    <w:rsid w:val="003923EA"/>
    <w:rsid w:val="00393AE4"/>
    <w:rsid w:val="00393E49"/>
    <w:rsid w:val="00394268"/>
    <w:rsid w:val="003954D4"/>
    <w:rsid w:val="00395D48"/>
    <w:rsid w:val="00396C9A"/>
    <w:rsid w:val="003A488E"/>
    <w:rsid w:val="003A7962"/>
    <w:rsid w:val="003B0B7F"/>
    <w:rsid w:val="003B107D"/>
    <w:rsid w:val="003B204E"/>
    <w:rsid w:val="003B27CC"/>
    <w:rsid w:val="003B5959"/>
    <w:rsid w:val="003C0732"/>
    <w:rsid w:val="003D0BB3"/>
    <w:rsid w:val="003D0DB7"/>
    <w:rsid w:val="003D2045"/>
    <w:rsid w:val="003D6D47"/>
    <w:rsid w:val="003E289E"/>
    <w:rsid w:val="003E371C"/>
    <w:rsid w:val="003F38E1"/>
    <w:rsid w:val="003F45A8"/>
    <w:rsid w:val="00400554"/>
    <w:rsid w:val="0040237A"/>
    <w:rsid w:val="004025FB"/>
    <w:rsid w:val="004054BB"/>
    <w:rsid w:val="00406E94"/>
    <w:rsid w:val="00407EC7"/>
    <w:rsid w:val="004112DD"/>
    <w:rsid w:val="004137CC"/>
    <w:rsid w:val="00415C1B"/>
    <w:rsid w:val="004179FF"/>
    <w:rsid w:val="0042303A"/>
    <w:rsid w:val="00431497"/>
    <w:rsid w:val="004337CB"/>
    <w:rsid w:val="004350E0"/>
    <w:rsid w:val="00436B9B"/>
    <w:rsid w:val="004376E6"/>
    <w:rsid w:val="004400D2"/>
    <w:rsid w:val="0044580E"/>
    <w:rsid w:val="004509E6"/>
    <w:rsid w:val="004518AC"/>
    <w:rsid w:val="004540BF"/>
    <w:rsid w:val="004540D9"/>
    <w:rsid w:val="00454829"/>
    <w:rsid w:val="00457BFC"/>
    <w:rsid w:val="00460160"/>
    <w:rsid w:val="0046190F"/>
    <w:rsid w:val="0046486A"/>
    <w:rsid w:val="004654B8"/>
    <w:rsid w:val="00467ADD"/>
    <w:rsid w:val="00470C23"/>
    <w:rsid w:val="00472AF7"/>
    <w:rsid w:val="004734D7"/>
    <w:rsid w:val="00474C74"/>
    <w:rsid w:val="00476B1B"/>
    <w:rsid w:val="00477426"/>
    <w:rsid w:val="00481006"/>
    <w:rsid w:val="004828AF"/>
    <w:rsid w:val="004865CD"/>
    <w:rsid w:val="0048691A"/>
    <w:rsid w:val="00487F08"/>
    <w:rsid w:val="0049191A"/>
    <w:rsid w:val="00493F03"/>
    <w:rsid w:val="0049543C"/>
    <w:rsid w:val="004B3E37"/>
    <w:rsid w:val="004B43B8"/>
    <w:rsid w:val="004B54EE"/>
    <w:rsid w:val="004B68BD"/>
    <w:rsid w:val="004B6D26"/>
    <w:rsid w:val="004C182A"/>
    <w:rsid w:val="004C24A0"/>
    <w:rsid w:val="004C2504"/>
    <w:rsid w:val="004C7F34"/>
    <w:rsid w:val="004D0F4D"/>
    <w:rsid w:val="004D3227"/>
    <w:rsid w:val="004E0C0E"/>
    <w:rsid w:val="004E10D0"/>
    <w:rsid w:val="004F0F21"/>
    <w:rsid w:val="004F1FBA"/>
    <w:rsid w:val="004F3DF0"/>
    <w:rsid w:val="004F7FEC"/>
    <w:rsid w:val="005001E9"/>
    <w:rsid w:val="005016BF"/>
    <w:rsid w:val="005017C4"/>
    <w:rsid w:val="00502547"/>
    <w:rsid w:val="005052D9"/>
    <w:rsid w:val="00505FF8"/>
    <w:rsid w:val="005121C9"/>
    <w:rsid w:val="0051740C"/>
    <w:rsid w:val="00523388"/>
    <w:rsid w:val="00524241"/>
    <w:rsid w:val="0052560D"/>
    <w:rsid w:val="00527972"/>
    <w:rsid w:val="00530698"/>
    <w:rsid w:val="00531584"/>
    <w:rsid w:val="00531802"/>
    <w:rsid w:val="00532DFB"/>
    <w:rsid w:val="00534F8A"/>
    <w:rsid w:val="00540C76"/>
    <w:rsid w:val="005429B4"/>
    <w:rsid w:val="00550B34"/>
    <w:rsid w:val="005513AD"/>
    <w:rsid w:val="005541A0"/>
    <w:rsid w:val="00554438"/>
    <w:rsid w:val="005550B7"/>
    <w:rsid w:val="00556ABA"/>
    <w:rsid w:val="00556B33"/>
    <w:rsid w:val="005633CF"/>
    <w:rsid w:val="0056565F"/>
    <w:rsid w:val="005662C9"/>
    <w:rsid w:val="0056707D"/>
    <w:rsid w:val="005731F8"/>
    <w:rsid w:val="00577968"/>
    <w:rsid w:val="005860B4"/>
    <w:rsid w:val="005865A8"/>
    <w:rsid w:val="00587AC0"/>
    <w:rsid w:val="005933CE"/>
    <w:rsid w:val="00596DA7"/>
    <w:rsid w:val="005A1CA5"/>
    <w:rsid w:val="005B1604"/>
    <w:rsid w:val="005B17F2"/>
    <w:rsid w:val="005B61ED"/>
    <w:rsid w:val="005B7A42"/>
    <w:rsid w:val="005C1FB0"/>
    <w:rsid w:val="005C3179"/>
    <w:rsid w:val="005D04D0"/>
    <w:rsid w:val="005D59C7"/>
    <w:rsid w:val="005D6E20"/>
    <w:rsid w:val="005D70CF"/>
    <w:rsid w:val="005E4168"/>
    <w:rsid w:val="005E586E"/>
    <w:rsid w:val="005E5D53"/>
    <w:rsid w:val="005E6B6C"/>
    <w:rsid w:val="005E7BC2"/>
    <w:rsid w:val="005F2588"/>
    <w:rsid w:val="005F2A14"/>
    <w:rsid w:val="005F383E"/>
    <w:rsid w:val="005F38BB"/>
    <w:rsid w:val="005F51F8"/>
    <w:rsid w:val="005F6513"/>
    <w:rsid w:val="00601DDF"/>
    <w:rsid w:val="00602B98"/>
    <w:rsid w:val="006032CE"/>
    <w:rsid w:val="00603D6E"/>
    <w:rsid w:val="006075BA"/>
    <w:rsid w:val="006077B5"/>
    <w:rsid w:val="006111B6"/>
    <w:rsid w:val="006138CE"/>
    <w:rsid w:val="006220C5"/>
    <w:rsid w:val="0062229F"/>
    <w:rsid w:val="00627139"/>
    <w:rsid w:val="0063184F"/>
    <w:rsid w:val="0063315C"/>
    <w:rsid w:val="00637509"/>
    <w:rsid w:val="006402B1"/>
    <w:rsid w:val="006426FA"/>
    <w:rsid w:val="00646293"/>
    <w:rsid w:val="00646B30"/>
    <w:rsid w:val="00651AB9"/>
    <w:rsid w:val="00651D66"/>
    <w:rsid w:val="00654535"/>
    <w:rsid w:val="0065531A"/>
    <w:rsid w:val="006605CC"/>
    <w:rsid w:val="00664375"/>
    <w:rsid w:val="00671A04"/>
    <w:rsid w:val="00671D94"/>
    <w:rsid w:val="006728E4"/>
    <w:rsid w:val="00676460"/>
    <w:rsid w:val="00690CC0"/>
    <w:rsid w:val="006918F3"/>
    <w:rsid w:val="006940AD"/>
    <w:rsid w:val="00695DBC"/>
    <w:rsid w:val="006A322C"/>
    <w:rsid w:val="006A6732"/>
    <w:rsid w:val="006B2B54"/>
    <w:rsid w:val="006B2FD9"/>
    <w:rsid w:val="006B4597"/>
    <w:rsid w:val="006B48AD"/>
    <w:rsid w:val="006B7392"/>
    <w:rsid w:val="006C2202"/>
    <w:rsid w:val="006C5D58"/>
    <w:rsid w:val="006C6F1C"/>
    <w:rsid w:val="006D0384"/>
    <w:rsid w:val="006D18E3"/>
    <w:rsid w:val="006D4295"/>
    <w:rsid w:val="006D5AC4"/>
    <w:rsid w:val="006D758B"/>
    <w:rsid w:val="006E23BF"/>
    <w:rsid w:val="006E3E6E"/>
    <w:rsid w:val="006E5C7E"/>
    <w:rsid w:val="006F0BC5"/>
    <w:rsid w:val="006F1172"/>
    <w:rsid w:val="006F1FE7"/>
    <w:rsid w:val="006F73C3"/>
    <w:rsid w:val="00701EDC"/>
    <w:rsid w:val="00711105"/>
    <w:rsid w:val="007146B0"/>
    <w:rsid w:val="00714F52"/>
    <w:rsid w:val="00715FC6"/>
    <w:rsid w:val="00716488"/>
    <w:rsid w:val="00717719"/>
    <w:rsid w:val="0072120D"/>
    <w:rsid w:val="00721583"/>
    <w:rsid w:val="007233B8"/>
    <w:rsid w:val="0072571B"/>
    <w:rsid w:val="00733418"/>
    <w:rsid w:val="007346F3"/>
    <w:rsid w:val="00743955"/>
    <w:rsid w:val="007508D4"/>
    <w:rsid w:val="00750B30"/>
    <w:rsid w:val="0075261C"/>
    <w:rsid w:val="00753ED6"/>
    <w:rsid w:val="00760C40"/>
    <w:rsid w:val="00763926"/>
    <w:rsid w:val="00766D43"/>
    <w:rsid w:val="00774710"/>
    <w:rsid w:val="007808C2"/>
    <w:rsid w:val="00780958"/>
    <w:rsid w:val="0078198E"/>
    <w:rsid w:val="00782FE8"/>
    <w:rsid w:val="007859A4"/>
    <w:rsid w:val="00785CDD"/>
    <w:rsid w:val="007928FE"/>
    <w:rsid w:val="0079452F"/>
    <w:rsid w:val="00796AE8"/>
    <w:rsid w:val="00796E2F"/>
    <w:rsid w:val="007A366F"/>
    <w:rsid w:val="007A57BE"/>
    <w:rsid w:val="007B0A9B"/>
    <w:rsid w:val="007B1805"/>
    <w:rsid w:val="007B7C56"/>
    <w:rsid w:val="007C20CA"/>
    <w:rsid w:val="007C4030"/>
    <w:rsid w:val="007C6776"/>
    <w:rsid w:val="007C79EC"/>
    <w:rsid w:val="007D095D"/>
    <w:rsid w:val="007D29F2"/>
    <w:rsid w:val="007E081F"/>
    <w:rsid w:val="007E2EB4"/>
    <w:rsid w:val="007E47B5"/>
    <w:rsid w:val="007E74AE"/>
    <w:rsid w:val="007E74DC"/>
    <w:rsid w:val="007F13C5"/>
    <w:rsid w:val="00805A33"/>
    <w:rsid w:val="0080653C"/>
    <w:rsid w:val="00807523"/>
    <w:rsid w:val="00807BFD"/>
    <w:rsid w:val="00813638"/>
    <w:rsid w:val="0081474D"/>
    <w:rsid w:val="00814A69"/>
    <w:rsid w:val="00815174"/>
    <w:rsid w:val="00820DB8"/>
    <w:rsid w:val="0082180D"/>
    <w:rsid w:val="00821F7D"/>
    <w:rsid w:val="00823233"/>
    <w:rsid w:val="00825924"/>
    <w:rsid w:val="008264FB"/>
    <w:rsid w:val="00827571"/>
    <w:rsid w:val="00831C67"/>
    <w:rsid w:val="00833E99"/>
    <w:rsid w:val="0084304B"/>
    <w:rsid w:val="00844676"/>
    <w:rsid w:val="00846718"/>
    <w:rsid w:val="008505F7"/>
    <w:rsid w:val="00852EF3"/>
    <w:rsid w:val="00855D72"/>
    <w:rsid w:val="0086129B"/>
    <w:rsid w:val="00861FFA"/>
    <w:rsid w:val="00863566"/>
    <w:rsid w:val="00865176"/>
    <w:rsid w:val="0087311B"/>
    <w:rsid w:val="00873598"/>
    <w:rsid w:val="00875380"/>
    <w:rsid w:val="00882B20"/>
    <w:rsid w:val="00883514"/>
    <w:rsid w:val="0089008F"/>
    <w:rsid w:val="008909F4"/>
    <w:rsid w:val="008925FD"/>
    <w:rsid w:val="008A1613"/>
    <w:rsid w:val="008A1950"/>
    <w:rsid w:val="008A35D8"/>
    <w:rsid w:val="008A5B39"/>
    <w:rsid w:val="008A6A1D"/>
    <w:rsid w:val="008B238E"/>
    <w:rsid w:val="008B2F3F"/>
    <w:rsid w:val="008B3996"/>
    <w:rsid w:val="008C1E5A"/>
    <w:rsid w:val="008C5EB1"/>
    <w:rsid w:val="008C6079"/>
    <w:rsid w:val="008C6FCC"/>
    <w:rsid w:val="008D1984"/>
    <w:rsid w:val="008D452F"/>
    <w:rsid w:val="008D5B76"/>
    <w:rsid w:val="008D5E14"/>
    <w:rsid w:val="008E0AA6"/>
    <w:rsid w:val="008E3143"/>
    <w:rsid w:val="008E3A9A"/>
    <w:rsid w:val="008F1FA1"/>
    <w:rsid w:val="008F3FB7"/>
    <w:rsid w:val="008F4E66"/>
    <w:rsid w:val="008F5014"/>
    <w:rsid w:val="008F5A4C"/>
    <w:rsid w:val="00900216"/>
    <w:rsid w:val="0090296C"/>
    <w:rsid w:val="009038A7"/>
    <w:rsid w:val="00905925"/>
    <w:rsid w:val="0091024F"/>
    <w:rsid w:val="00911B6B"/>
    <w:rsid w:val="00912335"/>
    <w:rsid w:val="00916315"/>
    <w:rsid w:val="0091725C"/>
    <w:rsid w:val="00923E47"/>
    <w:rsid w:val="00924BC0"/>
    <w:rsid w:val="00924F27"/>
    <w:rsid w:val="00926C98"/>
    <w:rsid w:val="00932EEB"/>
    <w:rsid w:val="00950DE5"/>
    <w:rsid w:val="00953DB8"/>
    <w:rsid w:val="009540D9"/>
    <w:rsid w:val="0096000E"/>
    <w:rsid w:val="00965DE3"/>
    <w:rsid w:val="0096601F"/>
    <w:rsid w:val="00966757"/>
    <w:rsid w:val="00966DF5"/>
    <w:rsid w:val="00967290"/>
    <w:rsid w:val="0097088A"/>
    <w:rsid w:val="009771D5"/>
    <w:rsid w:val="00982DD6"/>
    <w:rsid w:val="00983182"/>
    <w:rsid w:val="00983B28"/>
    <w:rsid w:val="00985E31"/>
    <w:rsid w:val="009913F9"/>
    <w:rsid w:val="00991547"/>
    <w:rsid w:val="00992F34"/>
    <w:rsid w:val="00993AFE"/>
    <w:rsid w:val="009A129B"/>
    <w:rsid w:val="009A59DB"/>
    <w:rsid w:val="009B34B8"/>
    <w:rsid w:val="009C2FFC"/>
    <w:rsid w:val="009E124A"/>
    <w:rsid w:val="009E246B"/>
    <w:rsid w:val="009F26AC"/>
    <w:rsid w:val="009F3976"/>
    <w:rsid w:val="009F5756"/>
    <w:rsid w:val="009F63BE"/>
    <w:rsid w:val="00A02639"/>
    <w:rsid w:val="00A02DFE"/>
    <w:rsid w:val="00A04B25"/>
    <w:rsid w:val="00A07596"/>
    <w:rsid w:val="00A10FD3"/>
    <w:rsid w:val="00A239BA"/>
    <w:rsid w:val="00A24ECB"/>
    <w:rsid w:val="00A261BC"/>
    <w:rsid w:val="00A3675B"/>
    <w:rsid w:val="00A41D26"/>
    <w:rsid w:val="00A42ACE"/>
    <w:rsid w:val="00A676B5"/>
    <w:rsid w:val="00A678D8"/>
    <w:rsid w:val="00A71AD0"/>
    <w:rsid w:val="00A81816"/>
    <w:rsid w:val="00A8292D"/>
    <w:rsid w:val="00A82D89"/>
    <w:rsid w:val="00A84114"/>
    <w:rsid w:val="00A87C16"/>
    <w:rsid w:val="00A943D5"/>
    <w:rsid w:val="00A961A9"/>
    <w:rsid w:val="00A96515"/>
    <w:rsid w:val="00A96905"/>
    <w:rsid w:val="00A97063"/>
    <w:rsid w:val="00AA0E6D"/>
    <w:rsid w:val="00AA18B4"/>
    <w:rsid w:val="00AA2805"/>
    <w:rsid w:val="00AA31A7"/>
    <w:rsid w:val="00AA3E50"/>
    <w:rsid w:val="00AB11AD"/>
    <w:rsid w:val="00AB40E8"/>
    <w:rsid w:val="00AC2EB5"/>
    <w:rsid w:val="00AC3CD6"/>
    <w:rsid w:val="00AC4505"/>
    <w:rsid w:val="00AC7B36"/>
    <w:rsid w:val="00AD034A"/>
    <w:rsid w:val="00AD4B0C"/>
    <w:rsid w:val="00AD4F89"/>
    <w:rsid w:val="00AD553B"/>
    <w:rsid w:val="00AD629C"/>
    <w:rsid w:val="00AD76F5"/>
    <w:rsid w:val="00AD7E4A"/>
    <w:rsid w:val="00AE3210"/>
    <w:rsid w:val="00AE5A8C"/>
    <w:rsid w:val="00AE7A8B"/>
    <w:rsid w:val="00AF2042"/>
    <w:rsid w:val="00AF2DB5"/>
    <w:rsid w:val="00B040EE"/>
    <w:rsid w:val="00B06605"/>
    <w:rsid w:val="00B06C7D"/>
    <w:rsid w:val="00B07D44"/>
    <w:rsid w:val="00B07F66"/>
    <w:rsid w:val="00B10949"/>
    <w:rsid w:val="00B10DE1"/>
    <w:rsid w:val="00B11863"/>
    <w:rsid w:val="00B16E88"/>
    <w:rsid w:val="00B22BD0"/>
    <w:rsid w:val="00B25B01"/>
    <w:rsid w:val="00B3350E"/>
    <w:rsid w:val="00B33A08"/>
    <w:rsid w:val="00B34A0C"/>
    <w:rsid w:val="00B35704"/>
    <w:rsid w:val="00B368C8"/>
    <w:rsid w:val="00B3775F"/>
    <w:rsid w:val="00B40710"/>
    <w:rsid w:val="00B40AB7"/>
    <w:rsid w:val="00B40FA4"/>
    <w:rsid w:val="00B42C2C"/>
    <w:rsid w:val="00B4325C"/>
    <w:rsid w:val="00B526C3"/>
    <w:rsid w:val="00B52B1D"/>
    <w:rsid w:val="00B5312D"/>
    <w:rsid w:val="00B555A8"/>
    <w:rsid w:val="00B62CB9"/>
    <w:rsid w:val="00B64D75"/>
    <w:rsid w:val="00B672BA"/>
    <w:rsid w:val="00B70C61"/>
    <w:rsid w:val="00B71360"/>
    <w:rsid w:val="00B72991"/>
    <w:rsid w:val="00B73371"/>
    <w:rsid w:val="00B82E73"/>
    <w:rsid w:val="00B90DA8"/>
    <w:rsid w:val="00B90E28"/>
    <w:rsid w:val="00B91EED"/>
    <w:rsid w:val="00B972DE"/>
    <w:rsid w:val="00BA3DE0"/>
    <w:rsid w:val="00BA594D"/>
    <w:rsid w:val="00BB24B0"/>
    <w:rsid w:val="00BB36F6"/>
    <w:rsid w:val="00BB743D"/>
    <w:rsid w:val="00BC03D1"/>
    <w:rsid w:val="00BC6BCC"/>
    <w:rsid w:val="00BD3AC0"/>
    <w:rsid w:val="00BD5461"/>
    <w:rsid w:val="00BD71F2"/>
    <w:rsid w:val="00BD7C88"/>
    <w:rsid w:val="00BE07B3"/>
    <w:rsid w:val="00BE1613"/>
    <w:rsid w:val="00BE29E3"/>
    <w:rsid w:val="00BE31BC"/>
    <w:rsid w:val="00BE4F10"/>
    <w:rsid w:val="00BE58FC"/>
    <w:rsid w:val="00BE6B47"/>
    <w:rsid w:val="00BF0A10"/>
    <w:rsid w:val="00BF285B"/>
    <w:rsid w:val="00C0164F"/>
    <w:rsid w:val="00C01740"/>
    <w:rsid w:val="00C0223D"/>
    <w:rsid w:val="00C06CE4"/>
    <w:rsid w:val="00C07B92"/>
    <w:rsid w:val="00C14435"/>
    <w:rsid w:val="00C15A2E"/>
    <w:rsid w:val="00C17FF6"/>
    <w:rsid w:val="00C20618"/>
    <w:rsid w:val="00C206D2"/>
    <w:rsid w:val="00C21193"/>
    <w:rsid w:val="00C211C2"/>
    <w:rsid w:val="00C220B8"/>
    <w:rsid w:val="00C26C20"/>
    <w:rsid w:val="00C27ECA"/>
    <w:rsid w:val="00C30D3C"/>
    <w:rsid w:val="00C31D81"/>
    <w:rsid w:val="00C37E32"/>
    <w:rsid w:val="00C40D19"/>
    <w:rsid w:val="00C42198"/>
    <w:rsid w:val="00C508F6"/>
    <w:rsid w:val="00C52915"/>
    <w:rsid w:val="00C53F9F"/>
    <w:rsid w:val="00C609E1"/>
    <w:rsid w:val="00C61858"/>
    <w:rsid w:val="00C62CA6"/>
    <w:rsid w:val="00C661C8"/>
    <w:rsid w:val="00C66889"/>
    <w:rsid w:val="00C674BE"/>
    <w:rsid w:val="00C722DF"/>
    <w:rsid w:val="00C72332"/>
    <w:rsid w:val="00C72EC2"/>
    <w:rsid w:val="00C7348F"/>
    <w:rsid w:val="00C82C18"/>
    <w:rsid w:val="00C8352D"/>
    <w:rsid w:val="00C83A6D"/>
    <w:rsid w:val="00C86008"/>
    <w:rsid w:val="00C94097"/>
    <w:rsid w:val="00C96458"/>
    <w:rsid w:val="00CA250E"/>
    <w:rsid w:val="00CA4F38"/>
    <w:rsid w:val="00CA6500"/>
    <w:rsid w:val="00CB0006"/>
    <w:rsid w:val="00CB3EB2"/>
    <w:rsid w:val="00CB6550"/>
    <w:rsid w:val="00CB69A6"/>
    <w:rsid w:val="00CC1FC7"/>
    <w:rsid w:val="00CC1FC9"/>
    <w:rsid w:val="00CC324D"/>
    <w:rsid w:val="00CC5EB3"/>
    <w:rsid w:val="00CD162C"/>
    <w:rsid w:val="00CD439E"/>
    <w:rsid w:val="00CD4EF6"/>
    <w:rsid w:val="00CE025A"/>
    <w:rsid w:val="00CE442B"/>
    <w:rsid w:val="00CE5A1D"/>
    <w:rsid w:val="00CE6588"/>
    <w:rsid w:val="00CF12A0"/>
    <w:rsid w:val="00CF26E9"/>
    <w:rsid w:val="00CF58BD"/>
    <w:rsid w:val="00CF5ACA"/>
    <w:rsid w:val="00CF7473"/>
    <w:rsid w:val="00D00D2E"/>
    <w:rsid w:val="00D05A31"/>
    <w:rsid w:val="00D0615D"/>
    <w:rsid w:val="00D21A3B"/>
    <w:rsid w:val="00D21E28"/>
    <w:rsid w:val="00D22D94"/>
    <w:rsid w:val="00D23A03"/>
    <w:rsid w:val="00D275FC"/>
    <w:rsid w:val="00D27EE9"/>
    <w:rsid w:val="00D27EF8"/>
    <w:rsid w:val="00D30872"/>
    <w:rsid w:val="00D33324"/>
    <w:rsid w:val="00D42FEE"/>
    <w:rsid w:val="00D46986"/>
    <w:rsid w:val="00D46B7D"/>
    <w:rsid w:val="00D52759"/>
    <w:rsid w:val="00D603EB"/>
    <w:rsid w:val="00D6172E"/>
    <w:rsid w:val="00D62B7C"/>
    <w:rsid w:val="00D62BC6"/>
    <w:rsid w:val="00D65D47"/>
    <w:rsid w:val="00D719EB"/>
    <w:rsid w:val="00D74589"/>
    <w:rsid w:val="00D74E1E"/>
    <w:rsid w:val="00D76E1F"/>
    <w:rsid w:val="00D77C09"/>
    <w:rsid w:val="00D83708"/>
    <w:rsid w:val="00D853BF"/>
    <w:rsid w:val="00D865E1"/>
    <w:rsid w:val="00DA14DC"/>
    <w:rsid w:val="00DA18D8"/>
    <w:rsid w:val="00DA1C43"/>
    <w:rsid w:val="00DA42AB"/>
    <w:rsid w:val="00DB28CD"/>
    <w:rsid w:val="00DB2F04"/>
    <w:rsid w:val="00DB42CA"/>
    <w:rsid w:val="00DB60B5"/>
    <w:rsid w:val="00DB77FA"/>
    <w:rsid w:val="00DC58CA"/>
    <w:rsid w:val="00DC633E"/>
    <w:rsid w:val="00DC7EFA"/>
    <w:rsid w:val="00DD0915"/>
    <w:rsid w:val="00DD0ED2"/>
    <w:rsid w:val="00DD3CFA"/>
    <w:rsid w:val="00DD54E5"/>
    <w:rsid w:val="00DE3DB6"/>
    <w:rsid w:val="00DE6821"/>
    <w:rsid w:val="00DF506E"/>
    <w:rsid w:val="00E002EB"/>
    <w:rsid w:val="00E01EDF"/>
    <w:rsid w:val="00E04BA7"/>
    <w:rsid w:val="00E13B5C"/>
    <w:rsid w:val="00E24E2E"/>
    <w:rsid w:val="00E3086C"/>
    <w:rsid w:val="00E331A1"/>
    <w:rsid w:val="00E4044E"/>
    <w:rsid w:val="00E519B1"/>
    <w:rsid w:val="00E55711"/>
    <w:rsid w:val="00E60D63"/>
    <w:rsid w:val="00E65381"/>
    <w:rsid w:val="00E65459"/>
    <w:rsid w:val="00E65998"/>
    <w:rsid w:val="00E71145"/>
    <w:rsid w:val="00E71CEB"/>
    <w:rsid w:val="00E72A5E"/>
    <w:rsid w:val="00E81FE8"/>
    <w:rsid w:val="00E83A49"/>
    <w:rsid w:val="00E86784"/>
    <w:rsid w:val="00E90EF7"/>
    <w:rsid w:val="00E926BE"/>
    <w:rsid w:val="00E933AE"/>
    <w:rsid w:val="00E93418"/>
    <w:rsid w:val="00E935BA"/>
    <w:rsid w:val="00E9582D"/>
    <w:rsid w:val="00E96930"/>
    <w:rsid w:val="00EA1467"/>
    <w:rsid w:val="00EA2D71"/>
    <w:rsid w:val="00EA2F32"/>
    <w:rsid w:val="00EA4A9A"/>
    <w:rsid w:val="00EA4E69"/>
    <w:rsid w:val="00EA4EB9"/>
    <w:rsid w:val="00EA59A9"/>
    <w:rsid w:val="00EA626E"/>
    <w:rsid w:val="00EB3742"/>
    <w:rsid w:val="00EB3D1A"/>
    <w:rsid w:val="00EB4915"/>
    <w:rsid w:val="00EC04A6"/>
    <w:rsid w:val="00EC168C"/>
    <w:rsid w:val="00EC1915"/>
    <w:rsid w:val="00EC2F11"/>
    <w:rsid w:val="00EC30A0"/>
    <w:rsid w:val="00EC365A"/>
    <w:rsid w:val="00EC4613"/>
    <w:rsid w:val="00EC6046"/>
    <w:rsid w:val="00EC6431"/>
    <w:rsid w:val="00ED2842"/>
    <w:rsid w:val="00ED5A64"/>
    <w:rsid w:val="00ED693D"/>
    <w:rsid w:val="00ED6AE2"/>
    <w:rsid w:val="00EE143F"/>
    <w:rsid w:val="00EE15C6"/>
    <w:rsid w:val="00EE2E46"/>
    <w:rsid w:val="00EF128D"/>
    <w:rsid w:val="00EF17E0"/>
    <w:rsid w:val="00EF2086"/>
    <w:rsid w:val="00EF3D85"/>
    <w:rsid w:val="00EF771E"/>
    <w:rsid w:val="00F00E82"/>
    <w:rsid w:val="00F13C4E"/>
    <w:rsid w:val="00F17547"/>
    <w:rsid w:val="00F20D4E"/>
    <w:rsid w:val="00F2173B"/>
    <w:rsid w:val="00F232FC"/>
    <w:rsid w:val="00F24B7B"/>
    <w:rsid w:val="00F264D3"/>
    <w:rsid w:val="00F26A5B"/>
    <w:rsid w:val="00F3057A"/>
    <w:rsid w:val="00F3216B"/>
    <w:rsid w:val="00F40E4A"/>
    <w:rsid w:val="00F43060"/>
    <w:rsid w:val="00F50B73"/>
    <w:rsid w:val="00F50F63"/>
    <w:rsid w:val="00F51B5B"/>
    <w:rsid w:val="00F56613"/>
    <w:rsid w:val="00F6432E"/>
    <w:rsid w:val="00F72E33"/>
    <w:rsid w:val="00F7600A"/>
    <w:rsid w:val="00F83DE2"/>
    <w:rsid w:val="00F84D19"/>
    <w:rsid w:val="00F862B4"/>
    <w:rsid w:val="00F876C3"/>
    <w:rsid w:val="00F9628B"/>
    <w:rsid w:val="00F979F2"/>
    <w:rsid w:val="00FA3817"/>
    <w:rsid w:val="00FA454B"/>
    <w:rsid w:val="00FB138A"/>
    <w:rsid w:val="00FB496F"/>
    <w:rsid w:val="00FB4A98"/>
    <w:rsid w:val="00FB5270"/>
    <w:rsid w:val="00FC0ECF"/>
    <w:rsid w:val="00FC4D15"/>
    <w:rsid w:val="00FC56E3"/>
    <w:rsid w:val="00FC5CCC"/>
    <w:rsid w:val="00FC7A6C"/>
    <w:rsid w:val="00FD1F6E"/>
    <w:rsid w:val="00FD3141"/>
    <w:rsid w:val="00FD3903"/>
    <w:rsid w:val="00FD408F"/>
    <w:rsid w:val="00FD426A"/>
    <w:rsid w:val="00FD4388"/>
    <w:rsid w:val="00FD6DB4"/>
    <w:rsid w:val="00FD7D99"/>
    <w:rsid w:val="00FE0FF3"/>
    <w:rsid w:val="00FE2BDE"/>
    <w:rsid w:val="00FE45D5"/>
    <w:rsid w:val="00FE7BC2"/>
    <w:rsid w:val="00FF09DD"/>
    <w:rsid w:val="00FF207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9C9"/>
    <w:pPr>
      <w:jc w:val="both"/>
    </w:pPr>
    <w:rPr>
      <w:sz w:val="24"/>
      <w:lang w:val="en-GB"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basedOn w:val="Normal"/>
    <w:semiHidden/>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basedOn w:val="DefaultParagraphFont"/>
    <w:semiHidden/>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1C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805"/>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4C182A"/>
    <w:pPr>
      <w:ind w:left="720"/>
      <w:contextualSpacing/>
    </w:pPr>
  </w:style>
  <w:style w:type="character" w:customStyle="1" w:styleId="etpbfullwidthheadersubhead">
    <w:name w:val="et_pb_fullwidth_header_subhead"/>
    <w:basedOn w:val="DefaultParagraphFont"/>
    <w:rsid w:val="00850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9C9"/>
    <w:pPr>
      <w:jc w:val="both"/>
    </w:pPr>
    <w:rPr>
      <w:sz w:val="24"/>
      <w:lang w:val="en-GB"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basedOn w:val="Normal"/>
    <w:semiHidden/>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basedOn w:val="DefaultParagraphFont"/>
    <w:semiHidden/>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1C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805"/>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4C182A"/>
    <w:pPr>
      <w:ind w:left="720"/>
      <w:contextualSpacing/>
    </w:pPr>
  </w:style>
  <w:style w:type="character" w:customStyle="1" w:styleId="etpbfullwidthheadersubhead">
    <w:name w:val="et_pb_fullwidth_header_subhead"/>
    <w:basedOn w:val="DefaultParagraphFont"/>
    <w:rsid w:val="0085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 w:id="1966813369">
      <w:bodyDiv w:val="1"/>
      <w:marLeft w:val="0"/>
      <w:marRight w:val="0"/>
      <w:marTop w:val="0"/>
      <w:marBottom w:val="0"/>
      <w:divBdr>
        <w:top w:val="none" w:sz="0" w:space="0" w:color="auto"/>
        <w:left w:val="none" w:sz="0" w:space="0" w:color="auto"/>
        <w:bottom w:val="none" w:sz="0" w:space="0" w:color="auto"/>
        <w:right w:val="none" w:sz="0" w:space="0" w:color="auto"/>
      </w:divBdr>
      <w:divsChild>
        <w:div w:id="53746519">
          <w:marLeft w:val="0"/>
          <w:marRight w:val="0"/>
          <w:marTop w:val="0"/>
          <w:marBottom w:val="0"/>
          <w:divBdr>
            <w:top w:val="none" w:sz="0" w:space="0" w:color="auto"/>
            <w:left w:val="none" w:sz="0" w:space="0" w:color="auto"/>
            <w:bottom w:val="none" w:sz="0" w:space="0" w:color="auto"/>
            <w:right w:val="none" w:sz="0" w:space="0" w:color="auto"/>
          </w:divBdr>
          <w:divsChild>
            <w:div w:id="9665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mbudsmen@ombudsmen.gov.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pic\Desktop\01%20Novi%20Memo%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3485E-3550-43E6-AC32-6EBB4D3DC7B2}">
  <ds:schemaRefs>
    <ds:schemaRef ds:uri="http://schemas.openxmlformats.org/officeDocument/2006/bibliography"/>
  </ds:schemaRefs>
</ds:datastoreItem>
</file>

<file path=customXml/itemProps2.xml><?xml version="1.0" encoding="utf-8"?>
<ds:datastoreItem xmlns:ds="http://schemas.openxmlformats.org/officeDocument/2006/customXml" ds:itemID="{0D05212F-1B29-4D5B-9296-858792B305E4}"/>
</file>

<file path=customXml/itemProps3.xml><?xml version="1.0" encoding="utf-8"?>
<ds:datastoreItem xmlns:ds="http://schemas.openxmlformats.org/officeDocument/2006/customXml" ds:itemID="{0ADB5CF0-39B8-42B3-82C6-B14B5DEC8533}"/>
</file>

<file path=customXml/itemProps4.xml><?xml version="1.0" encoding="utf-8"?>
<ds:datastoreItem xmlns:ds="http://schemas.openxmlformats.org/officeDocument/2006/customXml" ds:itemID="{A667AEDE-E207-4D57-8995-9C2D4319C3B0}"/>
</file>

<file path=docProps/app.xml><?xml version="1.0" encoding="utf-8"?>
<Properties xmlns="http://schemas.openxmlformats.org/officeDocument/2006/extended-properties" xmlns:vt="http://schemas.openxmlformats.org/officeDocument/2006/docPropsVTypes">
  <Template>01 Novi Memo CIR.dotx</Template>
  <TotalTime>1</TotalTime>
  <Pages>2</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5970</CharactersWithSpaces>
  <SharedDoc>false</SharedDoc>
  <HLinks>
    <vt:vector size="6" baseType="variant">
      <vt:variant>
        <vt:i4>1114213</vt:i4>
      </vt:variant>
      <vt:variant>
        <vt:i4>7</vt:i4>
      </vt:variant>
      <vt:variant>
        <vt:i4>0</vt:i4>
      </vt:variant>
      <vt:variant>
        <vt:i4>5</vt:i4>
      </vt:variant>
      <vt:variant>
        <vt:lpwstr>mailto:ombudsmen@ombudsmen.gov.ba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Dejana Copic</dc:creator>
  <cp:lastModifiedBy>Monica Iyer</cp:lastModifiedBy>
  <cp:revision>2</cp:revision>
  <cp:lastPrinted>2016-01-22T09:20:00Z</cp:lastPrinted>
  <dcterms:created xsi:type="dcterms:W3CDTF">2018-11-06T11:10:00Z</dcterms:created>
  <dcterms:modified xsi:type="dcterms:W3CDTF">2018-11-06T11:10:00Z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