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6F" w:rsidRPr="0064574F" w:rsidRDefault="00EA2F6F" w:rsidP="0012583E">
      <w:pPr>
        <w:bidi/>
        <w:spacing w:after="0" w:line="260" w:lineRule="atLeast"/>
        <w:jc w:val="center"/>
        <w:rPr>
          <w:rFonts w:asciiTheme="majorBidi" w:eastAsia="Times New Roman" w:hAnsiTheme="majorBidi" w:cstheme="majorBidi"/>
          <w:color w:val="000000"/>
          <w:sz w:val="24"/>
          <w:szCs w:val="24"/>
          <w:lang w:bidi="ar-JO"/>
        </w:rPr>
      </w:pPr>
    </w:p>
    <w:p w:rsidR="00D64C13" w:rsidRPr="0064574F" w:rsidRDefault="00D64C13" w:rsidP="0064574F">
      <w:pPr>
        <w:bidi/>
        <w:spacing w:after="0" w:line="260" w:lineRule="atLeast"/>
        <w:rPr>
          <w:rFonts w:asciiTheme="majorBidi" w:eastAsia="Times New Roman" w:hAnsiTheme="majorBidi" w:cstheme="majorBidi"/>
          <w:b/>
          <w:bCs/>
          <w:color w:val="000000"/>
          <w:sz w:val="24"/>
          <w:szCs w:val="24"/>
          <w:lang w:bidi="ar-JO"/>
        </w:rPr>
      </w:pPr>
      <w:r w:rsidRPr="0064574F">
        <w:rPr>
          <w:rFonts w:asciiTheme="majorBidi" w:hAnsiTheme="majorBidi" w:cstheme="majorBidi"/>
          <w:b/>
          <w:bCs/>
          <w:sz w:val="24"/>
          <w:szCs w:val="24"/>
        </w:rPr>
        <w:t xml:space="preserve">NCHR responses to </w:t>
      </w:r>
      <w:r w:rsidR="0064574F">
        <w:rPr>
          <w:rFonts w:asciiTheme="majorBidi" w:hAnsiTheme="majorBidi" w:cstheme="majorBidi"/>
          <w:b/>
          <w:bCs/>
          <w:sz w:val="24"/>
          <w:szCs w:val="24"/>
        </w:rPr>
        <w:t>the q</w:t>
      </w:r>
      <w:r w:rsidRPr="0064574F">
        <w:rPr>
          <w:rFonts w:asciiTheme="majorBidi" w:hAnsiTheme="majorBidi" w:cstheme="majorBidi"/>
          <w:b/>
          <w:bCs/>
          <w:sz w:val="24"/>
          <w:szCs w:val="24"/>
        </w:rPr>
        <w:t>uestionnaire on deprivation of liberty of women and girls</w:t>
      </w:r>
    </w:p>
    <w:p w:rsidR="00D64C13" w:rsidRPr="0064574F" w:rsidRDefault="00D64C13" w:rsidP="00D64C13">
      <w:pPr>
        <w:bidi/>
        <w:spacing w:after="0" w:line="260" w:lineRule="atLeast"/>
        <w:jc w:val="center"/>
        <w:rPr>
          <w:rFonts w:asciiTheme="majorBidi" w:eastAsia="Times New Roman" w:hAnsiTheme="majorBidi" w:cstheme="majorBidi"/>
          <w:color w:val="000000"/>
          <w:sz w:val="24"/>
          <w:szCs w:val="24"/>
          <w:lang w:bidi="ar-JO"/>
        </w:rPr>
      </w:pPr>
    </w:p>
    <w:p w:rsidR="00D64C13" w:rsidRPr="0064574F" w:rsidRDefault="00D64C13" w:rsidP="00D64C13">
      <w:pPr>
        <w:bidi/>
        <w:spacing w:after="0" w:line="260" w:lineRule="atLeast"/>
        <w:jc w:val="center"/>
        <w:rPr>
          <w:rFonts w:asciiTheme="majorBidi" w:eastAsia="Times New Roman" w:hAnsiTheme="majorBidi" w:cstheme="majorBidi"/>
          <w:color w:val="000000"/>
          <w:sz w:val="24"/>
          <w:szCs w:val="24"/>
          <w:rtl/>
          <w:lang w:bidi="ar-JO"/>
        </w:rPr>
      </w:pPr>
    </w:p>
    <w:p w:rsidR="00AB498A" w:rsidRPr="0064574F" w:rsidRDefault="00FF099A" w:rsidP="00FF099A">
      <w:pPr>
        <w:spacing w:line="360" w:lineRule="auto"/>
        <w:jc w:val="both"/>
        <w:rPr>
          <w:rFonts w:asciiTheme="majorBidi" w:eastAsia="Times New Roman" w:hAnsiTheme="majorBidi" w:cstheme="majorBidi"/>
          <w:b/>
          <w:bCs/>
          <w:color w:val="000000"/>
          <w:sz w:val="24"/>
          <w:szCs w:val="24"/>
          <w:rtl/>
          <w:lang w:bidi="ar-JO"/>
        </w:rPr>
      </w:pPr>
      <w:bookmarkStart w:id="0" w:name="footnote1"/>
      <w:bookmarkEnd w:id="0"/>
      <w:r w:rsidRPr="0064574F">
        <w:rPr>
          <w:rFonts w:asciiTheme="majorBidi" w:eastAsia="Times New Roman" w:hAnsiTheme="majorBidi" w:cstheme="majorBidi"/>
          <w:b/>
          <w:bCs/>
          <w:color w:val="000000"/>
          <w:sz w:val="24"/>
          <w:szCs w:val="24"/>
          <w:lang w:bidi="ar-JO"/>
        </w:rPr>
        <w:t xml:space="preserve">The Judicial System </w:t>
      </w:r>
    </w:p>
    <w:p w:rsidR="00247C84" w:rsidRPr="0064574F" w:rsidRDefault="00AA6C1C" w:rsidP="00FF099A">
      <w:pPr>
        <w:spacing w:line="360" w:lineRule="auto"/>
        <w:jc w:val="both"/>
        <w:rPr>
          <w:rFonts w:asciiTheme="majorBidi" w:hAnsiTheme="majorBidi" w:cstheme="majorBidi"/>
          <w:sz w:val="24"/>
          <w:szCs w:val="24"/>
        </w:rPr>
      </w:pPr>
      <w:r w:rsidRPr="0064574F">
        <w:rPr>
          <w:rFonts w:asciiTheme="majorBidi" w:hAnsiTheme="majorBidi" w:cstheme="majorBidi"/>
          <w:sz w:val="24"/>
          <w:szCs w:val="24"/>
        </w:rPr>
        <w:t>The main causes</w:t>
      </w:r>
      <w:r w:rsidR="00247C84" w:rsidRPr="0064574F">
        <w:rPr>
          <w:rFonts w:asciiTheme="majorBidi" w:hAnsiTheme="majorBidi" w:cstheme="majorBidi"/>
          <w:sz w:val="24"/>
          <w:szCs w:val="24"/>
        </w:rPr>
        <w:t xml:space="preserve"> </w:t>
      </w:r>
      <w:r w:rsidR="00EB793D" w:rsidRPr="0064574F">
        <w:rPr>
          <w:rFonts w:asciiTheme="majorBidi" w:hAnsiTheme="majorBidi" w:cstheme="majorBidi"/>
          <w:sz w:val="24"/>
          <w:szCs w:val="24"/>
        </w:rPr>
        <w:t xml:space="preserve">for women coming into conflict with the </w:t>
      </w:r>
      <w:bookmarkStart w:id="1" w:name="_GoBack"/>
      <w:bookmarkEnd w:id="1"/>
      <w:r w:rsidR="00EB793D" w:rsidRPr="0064574F">
        <w:rPr>
          <w:rFonts w:asciiTheme="majorBidi" w:hAnsiTheme="majorBidi" w:cstheme="majorBidi"/>
          <w:sz w:val="24"/>
          <w:szCs w:val="24"/>
        </w:rPr>
        <w:t xml:space="preserve">law </w:t>
      </w:r>
      <w:r w:rsidR="00247C84" w:rsidRPr="0064574F">
        <w:rPr>
          <w:rFonts w:asciiTheme="majorBidi" w:hAnsiTheme="majorBidi" w:cstheme="majorBidi"/>
          <w:sz w:val="24"/>
          <w:szCs w:val="24"/>
        </w:rPr>
        <w:t>are the existence of violence, family disintegration, marital d</w:t>
      </w:r>
      <w:r w:rsidR="00EB793D" w:rsidRPr="0064574F">
        <w:rPr>
          <w:rFonts w:asciiTheme="majorBidi" w:hAnsiTheme="majorBidi" w:cstheme="majorBidi"/>
          <w:sz w:val="24"/>
          <w:szCs w:val="24"/>
        </w:rPr>
        <w:t>iscords</w:t>
      </w:r>
      <w:r w:rsidR="00247C84" w:rsidRPr="0064574F">
        <w:rPr>
          <w:rFonts w:asciiTheme="majorBidi" w:hAnsiTheme="majorBidi" w:cstheme="majorBidi"/>
          <w:sz w:val="24"/>
          <w:szCs w:val="24"/>
        </w:rPr>
        <w:t xml:space="preserve"> and the </w:t>
      </w:r>
      <w:r w:rsidR="00EB793D" w:rsidRPr="0064574F">
        <w:rPr>
          <w:rFonts w:asciiTheme="majorBidi" w:hAnsiTheme="majorBidi" w:cstheme="majorBidi"/>
          <w:sz w:val="24"/>
          <w:szCs w:val="24"/>
        </w:rPr>
        <w:t xml:space="preserve">overall </w:t>
      </w:r>
      <w:r w:rsidR="00247C84" w:rsidRPr="0064574F">
        <w:rPr>
          <w:rFonts w:asciiTheme="majorBidi" w:hAnsiTheme="majorBidi" w:cstheme="majorBidi"/>
          <w:sz w:val="24"/>
          <w:szCs w:val="24"/>
        </w:rPr>
        <w:t xml:space="preserve">low economic level of </w:t>
      </w:r>
      <w:r w:rsidR="00EB793D" w:rsidRPr="0064574F">
        <w:rPr>
          <w:rFonts w:asciiTheme="majorBidi" w:hAnsiTheme="majorBidi" w:cstheme="majorBidi"/>
          <w:sz w:val="24"/>
          <w:szCs w:val="24"/>
        </w:rPr>
        <w:t xml:space="preserve">the </w:t>
      </w:r>
      <w:r w:rsidR="00247C84" w:rsidRPr="0064574F">
        <w:rPr>
          <w:rFonts w:asciiTheme="majorBidi" w:hAnsiTheme="majorBidi" w:cstheme="majorBidi"/>
          <w:sz w:val="24"/>
          <w:szCs w:val="24"/>
        </w:rPr>
        <w:t xml:space="preserve">family. The social studies conducted on </w:t>
      </w:r>
      <w:r w:rsidR="00EB793D" w:rsidRPr="0064574F">
        <w:rPr>
          <w:rFonts w:asciiTheme="majorBidi" w:hAnsiTheme="majorBidi" w:cstheme="majorBidi"/>
          <w:sz w:val="24"/>
          <w:szCs w:val="24"/>
        </w:rPr>
        <w:t>female inmates</w:t>
      </w:r>
      <w:r w:rsidR="00247C84" w:rsidRPr="0064574F">
        <w:rPr>
          <w:rFonts w:asciiTheme="majorBidi" w:hAnsiTheme="majorBidi" w:cstheme="majorBidi"/>
          <w:sz w:val="24"/>
          <w:szCs w:val="24"/>
        </w:rPr>
        <w:t xml:space="preserve"> have shown a link between the commission of the crime and the cruelty of family members and the low interest in the individual</w:t>
      </w:r>
      <w:r w:rsidR="00FF099A" w:rsidRPr="0064574F">
        <w:rPr>
          <w:rFonts w:asciiTheme="majorBidi" w:hAnsiTheme="majorBidi" w:cstheme="majorBidi"/>
          <w:sz w:val="24"/>
          <w:szCs w:val="24"/>
        </w:rPr>
        <w:t>, which are, in many instances, would be owing either to the</w:t>
      </w:r>
      <w:r w:rsidR="00247C84" w:rsidRPr="0064574F">
        <w:rPr>
          <w:rFonts w:asciiTheme="majorBidi" w:hAnsiTheme="majorBidi" w:cstheme="majorBidi"/>
          <w:sz w:val="24"/>
          <w:szCs w:val="24"/>
        </w:rPr>
        <w:t xml:space="preserve"> </w:t>
      </w:r>
      <w:r w:rsidR="00FF099A" w:rsidRPr="0064574F">
        <w:rPr>
          <w:rFonts w:asciiTheme="majorBidi" w:hAnsiTheme="majorBidi" w:cstheme="majorBidi"/>
          <w:sz w:val="24"/>
          <w:szCs w:val="24"/>
        </w:rPr>
        <w:t xml:space="preserve">large size of the families, </w:t>
      </w:r>
      <w:r w:rsidR="00247C84" w:rsidRPr="0064574F">
        <w:rPr>
          <w:rFonts w:asciiTheme="majorBidi" w:hAnsiTheme="majorBidi" w:cstheme="majorBidi"/>
          <w:sz w:val="24"/>
          <w:szCs w:val="24"/>
        </w:rPr>
        <w:t xml:space="preserve">marital </w:t>
      </w:r>
      <w:r w:rsidR="00FF099A" w:rsidRPr="0064574F">
        <w:rPr>
          <w:rFonts w:asciiTheme="majorBidi" w:hAnsiTheme="majorBidi" w:cstheme="majorBidi"/>
          <w:sz w:val="24"/>
          <w:szCs w:val="24"/>
        </w:rPr>
        <w:t xml:space="preserve">discords, </w:t>
      </w:r>
      <w:r w:rsidR="00247C84" w:rsidRPr="0064574F">
        <w:rPr>
          <w:rFonts w:asciiTheme="majorBidi" w:hAnsiTheme="majorBidi" w:cstheme="majorBidi"/>
          <w:sz w:val="24"/>
          <w:szCs w:val="24"/>
        </w:rPr>
        <w:t xml:space="preserve">the poor economic situation </w:t>
      </w:r>
      <w:r w:rsidR="00FF099A" w:rsidRPr="0064574F">
        <w:rPr>
          <w:rFonts w:asciiTheme="majorBidi" w:hAnsiTheme="majorBidi" w:cstheme="majorBidi"/>
          <w:sz w:val="24"/>
          <w:szCs w:val="24"/>
        </w:rPr>
        <w:t>or</w:t>
      </w:r>
      <w:r w:rsidR="00247C84" w:rsidRPr="0064574F">
        <w:rPr>
          <w:rFonts w:asciiTheme="majorBidi" w:hAnsiTheme="majorBidi" w:cstheme="majorBidi"/>
          <w:sz w:val="24"/>
          <w:szCs w:val="24"/>
        </w:rPr>
        <w:t xml:space="preserve"> the family's lack of understanding of the </w:t>
      </w:r>
      <w:r w:rsidR="00FF099A" w:rsidRPr="0064574F">
        <w:rPr>
          <w:rFonts w:asciiTheme="majorBidi" w:hAnsiTheme="majorBidi" w:cstheme="majorBidi"/>
          <w:sz w:val="24"/>
          <w:szCs w:val="24"/>
        </w:rPr>
        <w:t>needs of the individual, which creates</w:t>
      </w:r>
      <w:r w:rsidR="00247C84" w:rsidRPr="0064574F">
        <w:rPr>
          <w:rFonts w:asciiTheme="majorBidi" w:hAnsiTheme="majorBidi" w:cstheme="majorBidi"/>
          <w:sz w:val="24"/>
          <w:szCs w:val="24"/>
        </w:rPr>
        <w:t xml:space="preserve"> hostility towards others and push him to develop criminal behavior towards his family and society</w:t>
      </w:r>
      <w:r w:rsidR="00247C84" w:rsidRPr="0064574F">
        <w:rPr>
          <w:rFonts w:asciiTheme="majorBidi" w:hAnsiTheme="majorBidi" w:cstheme="majorBidi"/>
          <w:sz w:val="24"/>
          <w:szCs w:val="24"/>
          <w:rtl/>
        </w:rPr>
        <w:t>.</w:t>
      </w:r>
    </w:p>
    <w:p w:rsidR="00B73722" w:rsidRPr="0064574F" w:rsidRDefault="00B73722" w:rsidP="00FF099A">
      <w:pPr>
        <w:spacing w:line="360" w:lineRule="auto"/>
        <w:jc w:val="both"/>
        <w:rPr>
          <w:rFonts w:asciiTheme="majorBidi" w:eastAsia="Times New Roman" w:hAnsiTheme="majorBidi" w:cstheme="majorBidi"/>
          <w:color w:val="000000"/>
          <w:sz w:val="24"/>
          <w:szCs w:val="24"/>
          <w:rtl/>
          <w:lang w:bidi="ar-JO"/>
        </w:rPr>
      </w:pPr>
      <w:r w:rsidRPr="0064574F">
        <w:rPr>
          <w:rFonts w:asciiTheme="majorBidi" w:hAnsiTheme="majorBidi" w:cstheme="majorBidi"/>
          <w:sz w:val="24"/>
          <w:szCs w:val="24"/>
        </w:rPr>
        <w:t xml:space="preserve">The nature of the crimes committed by women varies from murder, attempted murder, and moral deviancy, respectively. </w:t>
      </w:r>
    </w:p>
    <w:p w:rsidR="00CD3ABE" w:rsidRPr="0064574F" w:rsidRDefault="00C2451A" w:rsidP="00C42E84">
      <w:pPr>
        <w:spacing w:line="360" w:lineRule="auto"/>
        <w:jc w:val="both"/>
        <w:rPr>
          <w:rFonts w:asciiTheme="majorBidi" w:hAnsiTheme="majorBidi" w:cstheme="majorBidi"/>
          <w:sz w:val="24"/>
          <w:szCs w:val="24"/>
        </w:rPr>
      </w:pPr>
      <w:r w:rsidRPr="0064574F">
        <w:rPr>
          <w:rFonts w:asciiTheme="majorBidi" w:hAnsiTheme="majorBidi" w:cstheme="majorBidi"/>
          <w:sz w:val="24"/>
          <w:szCs w:val="24"/>
        </w:rPr>
        <w:t xml:space="preserve">- </w:t>
      </w:r>
      <w:r w:rsidRPr="0030484C">
        <w:rPr>
          <w:rFonts w:asciiTheme="majorBidi" w:hAnsiTheme="majorBidi" w:cstheme="majorBidi"/>
          <w:b/>
          <w:bCs/>
          <w:sz w:val="24"/>
          <w:szCs w:val="24"/>
        </w:rPr>
        <w:t xml:space="preserve">Women </w:t>
      </w:r>
      <w:r w:rsidR="00CD3ABE" w:rsidRPr="0030484C">
        <w:rPr>
          <w:rFonts w:asciiTheme="majorBidi" w:hAnsiTheme="majorBidi" w:cstheme="majorBidi"/>
          <w:b/>
          <w:bCs/>
          <w:sz w:val="24"/>
          <w:szCs w:val="24"/>
        </w:rPr>
        <w:t xml:space="preserve">Administrative </w:t>
      </w:r>
      <w:r w:rsidRPr="0030484C">
        <w:rPr>
          <w:rFonts w:asciiTheme="majorBidi" w:hAnsiTheme="majorBidi" w:cstheme="majorBidi"/>
          <w:b/>
          <w:bCs/>
          <w:sz w:val="24"/>
          <w:szCs w:val="24"/>
        </w:rPr>
        <w:t>detainees</w:t>
      </w:r>
      <w:r w:rsidR="00CD3ABE" w:rsidRPr="0030484C">
        <w:rPr>
          <w:rFonts w:asciiTheme="majorBidi" w:hAnsiTheme="majorBidi" w:cstheme="majorBidi"/>
          <w:b/>
          <w:bCs/>
          <w:sz w:val="24"/>
          <w:szCs w:val="24"/>
        </w:rPr>
        <w:t>:</w:t>
      </w:r>
      <w:r w:rsidR="00CD3ABE" w:rsidRPr="0064574F">
        <w:rPr>
          <w:rFonts w:asciiTheme="majorBidi" w:hAnsiTheme="majorBidi" w:cstheme="majorBidi"/>
          <w:sz w:val="24"/>
          <w:szCs w:val="24"/>
        </w:rPr>
        <w:t xml:space="preserve"> Administrative detention is issued by a non-judicial authority (the administrative </w:t>
      </w:r>
      <w:r w:rsidR="00E85DF3" w:rsidRPr="0064574F">
        <w:rPr>
          <w:rFonts w:asciiTheme="majorBidi" w:hAnsiTheme="majorBidi" w:cstheme="majorBidi"/>
          <w:sz w:val="24"/>
          <w:szCs w:val="24"/>
        </w:rPr>
        <w:t>governor</w:t>
      </w:r>
      <w:r w:rsidR="00CD3ABE" w:rsidRPr="0064574F">
        <w:rPr>
          <w:rFonts w:asciiTheme="majorBidi" w:hAnsiTheme="majorBidi" w:cstheme="majorBidi"/>
          <w:sz w:val="24"/>
          <w:szCs w:val="24"/>
        </w:rPr>
        <w:t xml:space="preserve">) without the existence of a crime attributed </w:t>
      </w:r>
      <w:r w:rsidR="00BA3745" w:rsidRPr="0064574F">
        <w:rPr>
          <w:rFonts w:asciiTheme="majorBidi" w:hAnsiTheme="majorBidi" w:cstheme="majorBidi"/>
          <w:sz w:val="24"/>
          <w:szCs w:val="24"/>
        </w:rPr>
        <w:t xml:space="preserve">to them </w:t>
      </w:r>
      <w:r w:rsidR="00CD3ABE" w:rsidRPr="0064574F">
        <w:rPr>
          <w:rFonts w:asciiTheme="majorBidi" w:hAnsiTheme="majorBidi" w:cstheme="majorBidi"/>
          <w:sz w:val="24"/>
          <w:szCs w:val="24"/>
        </w:rPr>
        <w:t xml:space="preserve">and without prior investigation, based on the Prevention of Crimes </w:t>
      </w:r>
      <w:r w:rsidR="00BA3745" w:rsidRPr="0064574F">
        <w:rPr>
          <w:rFonts w:asciiTheme="majorBidi" w:hAnsiTheme="majorBidi" w:cstheme="majorBidi"/>
          <w:sz w:val="24"/>
          <w:szCs w:val="24"/>
        </w:rPr>
        <w:t>Act</w:t>
      </w:r>
      <w:r w:rsidR="00CD3ABE" w:rsidRPr="0064574F">
        <w:rPr>
          <w:rFonts w:asciiTheme="majorBidi" w:hAnsiTheme="majorBidi" w:cstheme="majorBidi"/>
          <w:sz w:val="24"/>
          <w:szCs w:val="24"/>
        </w:rPr>
        <w:t>, which is contrary to international human rights standards, and has negative effects on women psychologically and socially</w:t>
      </w:r>
      <w:r w:rsidR="00BA3745" w:rsidRPr="0064574F">
        <w:rPr>
          <w:rFonts w:asciiTheme="majorBidi" w:hAnsiTheme="majorBidi" w:cstheme="majorBidi"/>
          <w:sz w:val="24"/>
          <w:szCs w:val="24"/>
        </w:rPr>
        <w:t xml:space="preserve">. </w:t>
      </w:r>
      <w:r w:rsidR="00CD3ABE" w:rsidRPr="0064574F">
        <w:rPr>
          <w:rFonts w:asciiTheme="majorBidi" w:hAnsiTheme="majorBidi" w:cstheme="majorBidi"/>
          <w:sz w:val="24"/>
          <w:szCs w:val="24"/>
        </w:rPr>
        <w:t xml:space="preserve"> </w:t>
      </w:r>
      <w:r w:rsidR="00BA3745" w:rsidRPr="0064574F">
        <w:rPr>
          <w:rFonts w:asciiTheme="majorBidi" w:hAnsiTheme="majorBidi" w:cstheme="majorBidi"/>
          <w:sz w:val="24"/>
          <w:szCs w:val="24"/>
        </w:rPr>
        <w:t>In many cases, this entails family break-ups as well as the</w:t>
      </w:r>
      <w:r w:rsidR="00CD3ABE" w:rsidRPr="0064574F">
        <w:rPr>
          <w:rFonts w:asciiTheme="majorBidi" w:hAnsiTheme="majorBidi" w:cstheme="majorBidi"/>
          <w:sz w:val="24"/>
          <w:szCs w:val="24"/>
        </w:rPr>
        <w:t xml:space="preserve"> loss </w:t>
      </w:r>
      <w:r w:rsidR="00BA3745" w:rsidRPr="0064574F">
        <w:rPr>
          <w:rFonts w:asciiTheme="majorBidi" w:hAnsiTheme="majorBidi" w:cstheme="majorBidi"/>
          <w:sz w:val="24"/>
          <w:szCs w:val="24"/>
        </w:rPr>
        <w:t>and abandoning children to loss and despair. On the other hand women administrative detainees</w:t>
      </w:r>
      <w:r w:rsidR="00CD3ABE" w:rsidRPr="0064574F">
        <w:rPr>
          <w:rFonts w:asciiTheme="majorBidi" w:hAnsiTheme="majorBidi" w:cstheme="majorBidi"/>
          <w:sz w:val="24"/>
          <w:szCs w:val="24"/>
        </w:rPr>
        <w:t xml:space="preserve"> </w:t>
      </w:r>
      <w:r w:rsidR="00BA3745" w:rsidRPr="0064574F">
        <w:rPr>
          <w:rFonts w:asciiTheme="majorBidi" w:hAnsiTheme="majorBidi" w:cstheme="majorBidi"/>
          <w:sz w:val="24"/>
          <w:szCs w:val="24"/>
        </w:rPr>
        <w:t>mix up</w:t>
      </w:r>
      <w:r w:rsidR="00CD3ABE" w:rsidRPr="0064574F">
        <w:rPr>
          <w:rFonts w:asciiTheme="majorBidi" w:hAnsiTheme="majorBidi" w:cstheme="majorBidi"/>
          <w:sz w:val="24"/>
          <w:szCs w:val="24"/>
        </w:rPr>
        <w:t xml:space="preserve"> for long periods </w:t>
      </w:r>
      <w:r w:rsidR="00BA3745" w:rsidRPr="0064574F">
        <w:rPr>
          <w:rFonts w:asciiTheme="majorBidi" w:hAnsiTheme="majorBidi" w:cstheme="majorBidi"/>
          <w:sz w:val="24"/>
          <w:szCs w:val="24"/>
        </w:rPr>
        <w:t xml:space="preserve">of time </w:t>
      </w:r>
      <w:r w:rsidR="00CD3ABE" w:rsidRPr="0064574F">
        <w:rPr>
          <w:rFonts w:asciiTheme="majorBidi" w:hAnsiTheme="majorBidi" w:cstheme="majorBidi"/>
          <w:sz w:val="24"/>
          <w:szCs w:val="24"/>
        </w:rPr>
        <w:t xml:space="preserve">with female inmates committed different crimes, which </w:t>
      </w:r>
      <w:r w:rsidR="00BA3745" w:rsidRPr="0064574F">
        <w:rPr>
          <w:rFonts w:asciiTheme="majorBidi" w:hAnsiTheme="majorBidi" w:cstheme="majorBidi"/>
          <w:sz w:val="24"/>
          <w:szCs w:val="24"/>
        </w:rPr>
        <w:t xml:space="preserve">will </w:t>
      </w:r>
      <w:r w:rsidR="00CD3ABE" w:rsidRPr="0064574F">
        <w:rPr>
          <w:rFonts w:asciiTheme="majorBidi" w:hAnsiTheme="majorBidi" w:cstheme="majorBidi"/>
          <w:sz w:val="24"/>
          <w:szCs w:val="24"/>
        </w:rPr>
        <w:t>acquire</w:t>
      </w:r>
      <w:r w:rsidR="00BA3745" w:rsidRPr="0064574F">
        <w:rPr>
          <w:rFonts w:asciiTheme="majorBidi" w:hAnsiTheme="majorBidi" w:cstheme="majorBidi"/>
          <w:sz w:val="24"/>
          <w:szCs w:val="24"/>
        </w:rPr>
        <w:t xml:space="preserve"> them</w:t>
      </w:r>
      <w:r w:rsidR="00CD3ABE" w:rsidRPr="0064574F">
        <w:rPr>
          <w:rFonts w:asciiTheme="majorBidi" w:hAnsiTheme="majorBidi" w:cstheme="majorBidi"/>
          <w:sz w:val="24"/>
          <w:szCs w:val="24"/>
        </w:rPr>
        <w:t xml:space="preserve"> some patterns of </w:t>
      </w:r>
      <w:r w:rsidR="00C42E84" w:rsidRPr="0064574F">
        <w:rPr>
          <w:rFonts w:asciiTheme="majorBidi" w:hAnsiTheme="majorBidi" w:cstheme="majorBidi"/>
          <w:sz w:val="24"/>
          <w:szCs w:val="24"/>
        </w:rPr>
        <w:t>criminal behavior and the</w:t>
      </w:r>
      <w:r w:rsidR="00CD3ABE" w:rsidRPr="0064574F">
        <w:rPr>
          <w:rFonts w:asciiTheme="majorBidi" w:hAnsiTheme="majorBidi" w:cstheme="majorBidi"/>
          <w:sz w:val="24"/>
          <w:szCs w:val="24"/>
        </w:rPr>
        <w:t xml:space="preserve"> new criminal </w:t>
      </w:r>
      <w:r w:rsidR="00C42E84" w:rsidRPr="0064574F">
        <w:rPr>
          <w:rFonts w:asciiTheme="majorBidi" w:hAnsiTheme="majorBidi" w:cstheme="majorBidi"/>
          <w:sz w:val="24"/>
          <w:szCs w:val="24"/>
        </w:rPr>
        <w:t>methods</w:t>
      </w:r>
      <w:r w:rsidR="00CD3ABE" w:rsidRPr="0064574F">
        <w:rPr>
          <w:rFonts w:asciiTheme="majorBidi" w:hAnsiTheme="majorBidi" w:cstheme="majorBidi"/>
          <w:sz w:val="24"/>
          <w:szCs w:val="24"/>
        </w:rPr>
        <w:t xml:space="preserve">, in addition to the social rejection </w:t>
      </w:r>
      <w:r w:rsidR="00C42E84" w:rsidRPr="0064574F">
        <w:rPr>
          <w:rFonts w:asciiTheme="majorBidi" w:hAnsiTheme="majorBidi" w:cstheme="majorBidi"/>
          <w:sz w:val="24"/>
          <w:szCs w:val="24"/>
        </w:rPr>
        <w:t>that they face</w:t>
      </w:r>
      <w:r w:rsidR="00CD3ABE" w:rsidRPr="0064574F">
        <w:rPr>
          <w:rFonts w:asciiTheme="majorBidi" w:hAnsiTheme="majorBidi" w:cstheme="majorBidi"/>
          <w:sz w:val="24"/>
          <w:szCs w:val="24"/>
        </w:rPr>
        <w:t xml:space="preserve"> </w:t>
      </w:r>
      <w:r w:rsidR="00C42E84" w:rsidRPr="0064574F">
        <w:rPr>
          <w:rFonts w:asciiTheme="majorBidi" w:hAnsiTheme="majorBidi" w:cstheme="majorBidi"/>
          <w:sz w:val="24"/>
          <w:szCs w:val="24"/>
        </w:rPr>
        <w:t xml:space="preserve">after </w:t>
      </w:r>
      <w:r w:rsidR="00CD3ABE" w:rsidRPr="0064574F">
        <w:rPr>
          <w:rFonts w:asciiTheme="majorBidi" w:hAnsiTheme="majorBidi" w:cstheme="majorBidi"/>
          <w:sz w:val="24"/>
          <w:szCs w:val="24"/>
        </w:rPr>
        <w:t xml:space="preserve">leaving the </w:t>
      </w:r>
      <w:r w:rsidR="00C42E84" w:rsidRPr="0064574F">
        <w:rPr>
          <w:rFonts w:asciiTheme="majorBidi" w:hAnsiTheme="majorBidi" w:cstheme="majorBidi"/>
          <w:sz w:val="24"/>
          <w:szCs w:val="24"/>
        </w:rPr>
        <w:t xml:space="preserve">Reform and Rehabilitation Centers. </w:t>
      </w:r>
      <w:r w:rsidR="00CD3ABE" w:rsidRPr="0064574F">
        <w:rPr>
          <w:rFonts w:asciiTheme="majorBidi" w:hAnsiTheme="majorBidi" w:cstheme="majorBidi"/>
          <w:sz w:val="24"/>
          <w:szCs w:val="24"/>
        </w:rPr>
        <w:t xml:space="preserve"> </w:t>
      </w:r>
      <w:r w:rsidR="00C42E84" w:rsidRPr="0064574F">
        <w:rPr>
          <w:rFonts w:asciiTheme="majorBidi" w:hAnsiTheme="majorBidi" w:cstheme="majorBidi"/>
          <w:sz w:val="24"/>
          <w:szCs w:val="24"/>
        </w:rPr>
        <w:t xml:space="preserve">It is supposed, that these women should be accommodated in a special </w:t>
      </w:r>
      <w:r w:rsidR="00CD3ABE" w:rsidRPr="0064574F">
        <w:rPr>
          <w:rFonts w:asciiTheme="majorBidi" w:hAnsiTheme="majorBidi" w:cstheme="majorBidi"/>
          <w:sz w:val="24"/>
          <w:szCs w:val="24"/>
        </w:rPr>
        <w:t xml:space="preserve">shelter to preserve their lives and </w:t>
      </w:r>
      <w:r w:rsidR="00C42E84" w:rsidRPr="0064574F">
        <w:rPr>
          <w:rFonts w:asciiTheme="majorBidi" w:hAnsiTheme="majorBidi" w:cstheme="majorBidi"/>
          <w:sz w:val="24"/>
          <w:szCs w:val="24"/>
        </w:rPr>
        <w:t>empower them socially</w:t>
      </w:r>
      <w:r w:rsidR="00CD3ABE" w:rsidRPr="0064574F">
        <w:rPr>
          <w:rFonts w:asciiTheme="majorBidi" w:hAnsiTheme="majorBidi" w:cstheme="majorBidi"/>
          <w:sz w:val="24"/>
          <w:szCs w:val="24"/>
        </w:rPr>
        <w:t xml:space="preserve"> and </w:t>
      </w:r>
      <w:r w:rsidR="00C42E84" w:rsidRPr="0064574F">
        <w:rPr>
          <w:rFonts w:asciiTheme="majorBidi" w:hAnsiTheme="majorBidi" w:cstheme="majorBidi"/>
          <w:sz w:val="24"/>
          <w:szCs w:val="24"/>
        </w:rPr>
        <w:t>economic to</w:t>
      </w:r>
      <w:r w:rsidR="00CD3ABE" w:rsidRPr="0064574F">
        <w:rPr>
          <w:rFonts w:asciiTheme="majorBidi" w:hAnsiTheme="majorBidi" w:cstheme="majorBidi"/>
          <w:sz w:val="24"/>
          <w:szCs w:val="24"/>
        </w:rPr>
        <w:t xml:space="preserve"> </w:t>
      </w:r>
      <w:r w:rsidR="00C42E84" w:rsidRPr="0064574F">
        <w:rPr>
          <w:rFonts w:asciiTheme="majorBidi" w:hAnsiTheme="majorBidi" w:cstheme="majorBidi"/>
          <w:sz w:val="24"/>
          <w:szCs w:val="24"/>
        </w:rPr>
        <w:t>enable them to work and live independently.</w:t>
      </w:r>
    </w:p>
    <w:p w:rsidR="00CD3ABE" w:rsidRPr="0064574F" w:rsidRDefault="00CD3ABE" w:rsidP="00CD3ABE">
      <w:pPr>
        <w:bidi/>
        <w:spacing w:line="360" w:lineRule="auto"/>
        <w:jc w:val="both"/>
        <w:rPr>
          <w:rFonts w:asciiTheme="majorBidi" w:hAnsiTheme="majorBidi" w:cstheme="majorBidi"/>
          <w:sz w:val="24"/>
          <w:szCs w:val="24"/>
        </w:rPr>
      </w:pPr>
    </w:p>
    <w:p w:rsidR="00CD3ABE" w:rsidRPr="0064574F" w:rsidRDefault="00CD3ABE" w:rsidP="00CD3ABE">
      <w:pPr>
        <w:bidi/>
        <w:spacing w:line="360" w:lineRule="auto"/>
        <w:jc w:val="both"/>
        <w:rPr>
          <w:rFonts w:asciiTheme="majorBidi" w:hAnsiTheme="majorBidi" w:cstheme="majorBidi"/>
          <w:sz w:val="24"/>
          <w:szCs w:val="24"/>
        </w:rPr>
      </w:pPr>
    </w:p>
    <w:p w:rsidR="00CD3ABE" w:rsidRPr="0064574F" w:rsidRDefault="00CD3ABE" w:rsidP="00CD3ABE">
      <w:pPr>
        <w:bidi/>
        <w:spacing w:line="360" w:lineRule="auto"/>
        <w:jc w:val="both"/>
        <w:rPr>
          <w:rFonts w:asciiTheme="majorBidi" w:hAnsiTheme="majorBidi" w:cstheme="majorBidi"/>
          <w:sz w:val="24"/>
          <w:szCs w:val="24"/>
          <w:rtl/>
        </w:rPr>
      </w:pPr>
    </w:p>
    <w:p w:rsidR="00AC1915" w:rsidRPr="0064574F" w:rsidRDefault="00AC1915" w:rsidP="004015A7">
      <w:pPr>
        <w:spacing w:line="360" w:lineRule="auto"/>
        <w:ind w:right="180"/>
        <w:jc w:val="both"/>
        <w:rPr>
          <w:rFonts w:asciiTheme="majorBidi" w:hAnsiTheme="majorBidi" w:cstheme="majorBidi"/>
          <w:sz w:val="24"/>
          <w:szCs w:val="24"/>
        </w:rPr>
      </w:pPr>
      <w:r w:rsidRPr="0064574F">
        <w:rPr>
          <w:rFonts w:asciiTheme="majorBidi" w:hAnsiTheme="majorBidi" w:cstheme="majorBidi"/>
          <w:sz w:val="24"/>
          <w:szCs w:val="24"/>
        </w:rPr>
        <w:lastRenderedPageBreak/>
        <w:t xml:space="preserve">Challenges that limit women's access to justice: a) Lack of free legal representation by civil society organizations; b) </w:t>
      </w:r>
      <w:r w:rsidR="00C60303" w:rsidRPr="0064574F">
        <w:rPr>
          <w:rFonts w:asciiTheme="majorBidi" w:hAnsiTheme="majorBidi" w:cstheme="majorBidi"/>
          <w:sz w:val="24"/>
          <w:szCs w:val="24"/>
        </w:rPr>
        <w:t>ina</w:t>
      </w:r>
      <w:r w:rsidRPr="0064574F">
        <w:rPr>
          <w:rFonts w:asciiTheme="majorBidi" w:hAnsiTheme="majorBidi" w:cstheme="majorBidi"/>
          <w:sz w:val="24"/>
          <w:szCs w:val="24"/>
        </w:rPr>
        <w:t xml:space="preserve">bility </w:t>
      </w:r>
      <w:r w:rsidR="00C60303" w:rsidRPr="0064574F">
        <w:rPr>
          <w:rFonts w:asciiTheme="majorBidi" w:hAnsiTheme="majorBidi" w:cstheme="majorBidi"/>
          <w:sz w:val="24"/>
          <w:szCs w:val="24"/>
        </w:rPr>
        <w:t xml:space="preserve">to afford the </w:t>
      </w:r>
      <w:r w:rsidRPr="0064574F">
        <w:rPr>
          <w:rFonts w:asciiTheme="majorBidi" w:hAnsiTheme="majorBidi" w:cstheme="majorBidi"/>
          <w:sz w:val="24"/>
          <w:szCs w:val="24"/>
        </w:rPr>
        <w:t>bai</w:t>
      </w:r>
      <w:r w:rsidR="004015A7" w:rsidRPr="0064574F">
        <w:rPr>
          <w:rFonts w:asciiTheme="majorBidi" w:hAnsiTheme="majorBidi" w:cstheme="majorBidi"/>
          <w:sz w:val="24"/>
          <w:szCs w:val="24"/>
        </w:rPr>
        <w:t>l,</w:t>
      </w:r>
      <w:r w:rsidRPr="0064574F">
        <w:rPr>
          <w:rFonts w:asciiTheme="majorBidi" w:hAnsiTheme="majorBidi" w:cstheme="majorBidi"/>
          <w:sz w:val="24"/>
          <w:szCs w:val="24"/>
        </w:rPr>
        <w:t xml:space="preserve"> C) </w:t>
      </w:r>
      <w:r w:rsidR="004015A7" w:rsidRPr="0064574F">
        <w:rPr>
          <w:rFonts w:asciiTheme="majorBidi" w:hAnsiTheme="majorBidi" w:cstheme="majorBidi"/>
          <w:sz w:val="24"/>
          <w:szCs w:val="24"/>
        </w:rPr>
        <w:t>excessive</w:t>
      </w:r>
      <w:r w:rsidR="00C60303" w:rsidRPr="0064574F">
        <w:rPr>
          <w:rFonts w:asciiTheme="majorBidi" w:hAnsiTheme="majorBidi" w:cstheme="majorBidi"/>
          <w:sz w:val="24"/>
          <w:szCs w:val="24"/>
        </w:rPr>
        <w:t xml:space="preserve"> period of pre-trial detention</w:t>
      </w:r>
      <w:r w:rsidRPr="0064574F">
        <w:rPr>
          <w:rFonts w:asciiTheme="majorBidi" w:hAnsiTheme="majorBidi" w:cstheme="majorBidi"/>
          <w:sz w:val="24"/>
          <w:szCs w:val="24"/>
        </w:rPr>
        <w:t xml:space="preserve">, frequent postponement of hearings, and slow </w:t>
      </w:r>
      <w:r w:rsidR="004015A7" w:rsidRPr="0064574F">
        <w:rPr>
          <w:rFonts w:asciiTheme="majorBidi" w:hAnsiTheme="majorBidi" w:cstheme="majorBidi"/>
          <w:sz w:val="24"/>
          <w:szCs w:val="24"/>
        </w:rPr>
        <w:t>pace of court</w:t>
      </w:r>
      <w:r w:rsidRPr="0064574F">
        <w:rPr>
          <w:rFonts w:asciiTheme="majorBidi" w:hAnsiTheme="majorBidi" w:cstheme="majorBidi"/>
          <w:sz w:val="24"/>
          <w:szCs w:val="24"/>
        </w:rPr>
        <w:t xml:space="preserve"> proceedings</w:t>
      </w:r>
      <w:r w:rsidRPr="0064574F">
        <w:rPr>
          <w:rFonts w:asciiTheme="majorBidi" w:hAnsiTheme="majorBidi" w:cstheme="majorBidi"/>
          <w:sz w:val="24"/>
          <w:szCs w:val="24"/>
          <w:rtl/>
        </w:rPr>
        <w:t>.</w:t>
      </w:r>
    </w:p>
    <w:p w:rsidR="00AC1915" w:rsidRPr="0064574F" w:rsidRDefault="00AC1915" w:rsidP="00AC1915">
      <w:pPr>
        <w:bidi/>
        <w:spacing w:line="360" w:lineRule="auto"/>
        <w:ind w:right="180"/>
        <w:jc w:val="both"/>
        <w:rPr>
          <w:rFonts w:asciiTheme="majorBidi" w:hAnsiTheme="majorBidi" w:cstheme="majorBidi"/>
          <w:sz w:val="24"/>
          <w:szCs w:val="24"/>
          <w:rtl/>
        </w:rPr>
      </w:pPr>
    </w:p>
    <w:p w:rsidR="004015A7" w:rsidRPr="0064574F" w:rsidRDefault="004015A7" w:rsidP="007420A7">
      <w:pPr>
        <w:spacing w:line="360" w:lineRule="auto"/>
        <w:ind w:right="180"/>
        <w:jc w:val="both"/>
        <w:rPr>
          <w:rFonts w:asciiTheme="majorBidi" w:hAnsiTheme="majorBidi" w:cstheme="majorBidi"/>
          <w:sz w:val="24"/>
          <w:szCs w:val="24"/>
        </w:rPr>
      </w:pPr>
      <w:r w:rsidRPr="0064574F">
        <w:rPr>
          <w:rFonts w:asciiTheme="majorBidi" w:hAnsiTheme="majorBidi" w:cstheme="majorBidi"/>
          <w:sz w:val="24"/>
          <w:szCs w:val="24"/>
          <w:rtl/>
        </w:rPr>
        <w:t xml:space="preserve">- </w:t>
      </w:r>
      <w:r w:rsidRPr="0030484C">
        <w:rPr>
          <w:rFonts w:asciiTheme="majorBidi" w:hAnsiTheme="majorBidi" w:cstheme="majorBidi"/>
          <w:b/>
          <w:bCs/>
          <w:sz w:val="24"/>
          <w:szCs w:val="24"/>
        </w:rPr>
        <w:t>The main reasons for the decrease of women's imprisonment</w:t>
      </w:r>
      <w:r w:rsidRPr="0064574F">
        <w:rPr>
          <w:rFonts w:asciiTheme="majorBidi" w:hAnsiTheme="majorBidi" w:cstheme="majorBidi"/>
          <w:sz w:val="24"/>
          <w:szCs w:val="24"/>
        </w:rPr>
        <w:t xml:space="preserve">: a) The </w:t>
      </w:r>
      <w:r w:rsidR="007420A7" w:rsidRPr="0064574F">
        <w:rPr>
          <w:rFonts w:asciiTheme="majorBidi" w:hAnsiTheme="majorBidi" w:cstheme="majorBidi"/>
          <w:sz w:val="24"/>
          <w:szCs w:val="24"/>
        </w:rPr>
        <w:t xml:space="preserve">existence </w:t>
      </w:r>
      <w:r w:rsidRPr="0064574F">
        <w:rPr>
          <w:rFonts w:asciiTheme="majorBidi" w:hAnsiTheme="majorBidi" w:cstheme="majorBidi"/>
          <w:sz w:val="24"/>
          <w:szCs w:val="24"/>
        </w:rPr>
        <w:t xml:space="preserve">of </w:t>
      </w:r>
      <w:r w:rsidR="007420A7" w:rsidRPr="0064574F">
        <w:rPr>
          <w:rFonts w:asciiTheme="majorBidi" w:hAnsiTheme="majorBidi" w:cstheme="majorBidi"/>
          <w:sz w:val="24"/>
          <w:szCs w:val="24"/>
        </w:rPr>
        <w:t>the</w:t>
      </w:r>
      <w:r w:rsidRPr="0064574F">
        <w:rPr>
          <w:rFonts w:asciiTheme="majorBidi" w:hAnsiTheme="majorBidi" w:cstheme="majorBidi"/>
          <w:sz w:val="24"/>
          <w:szCs w:val="24"/>
        </w:rPr>
        <w:t xml:space="preserve"> </w:t>
      </w:r>
      <w:r w:rsidR="007420A7" w:rsidRPr="0064574F">
        <w:rPr>
          <w:rFonts w:asciiTheme="majorBidi" w:hAnsiTheme="majorBidi" w:cstheme="majorBidi"/>
          <w:sz w:val="24"/>
          <w:szCs w:val="24"/>
        </w:rPr>
        <w:t>Family R</w:t>
      </w:r>
      <w:r w:rsidRPr="0064574F">
        <w:rPr>
          <w:rFonts w:asciiTheme="majorBidi" w:hAnsiTheme="majorBidi" w:cstheme="majorBidi"/>
          <w:sz w:val="24"/>
          <w:szCs w:val="24"/>
        </w:rPr>
        <w:t xml:space="preserve">econciliation </w:t>
      </w:r>
      <w:r w:rsidR="007420A7" w:rsidRPr="0064574F">
        <w:rPr>
          <w:rFonts w:asciiTheme="majorBidi" w:hAnsiTheme="majorBidi" w:cstheme="majorBidi"/>
          <w:sz w:val="24"/>
          <w:szCs w:val="24"/>
        </w:rPr>
        <w:t xml:space="preserve">Centers (Dar al </w:t>
      </w:r>
      <w:proofErr w:type="spellStart"/>
      <w:r w:rsidR="007420A7" w:rsidRPr="0064574F">
        <w:rPr>
          <w:rFonts w:asciiTheme="majorBidi" w:hAnsiTheme="majorBidi" w:cstheme="majorBidi"/>
          <w:sz w:val="24"/>
          <w:szCs w:val="24"/>
        </w:rPr>
        <w:t>Wifaq</w:t>
      </w:r>
      <w:proofErr w:type="spellEnd"/>
      <w:r w:rsidR="007420A7" w:rsidRPr="0064574F">
        <w:rPr>
          <w:rFonts w:asciiTheme="majorBidi" w:hAnsiTheme="majorBidi" w:cstheme="majorBidi"/>
          <w:sz w:val="24"/>
          <w:szCs w:val="24"/>
        </w:rPr>
        <w:t xml:space="preserve">), </w:t>
      </w:r>
      <w:r w:rsidRPr="0064574F">
        <w:rPr>
          <w:rFonts w:asciiTheme="majorBidi" w:hAnsiTheme="majorBidi" w:cstheme="majorBidi"/>
          <w:sz w:val="24"/>
          <w:szCs w:val="24"/>
        </w:rPr>
        <w:t xml:space="preserve">under the Ministry of Social Development, one in the capital and the other in the </w:t>
      </w:r>
      <w:r w:rsidR="007420A7" w:rsidRPr="0064574F">
        <w:rPr>
          <w:rFonts w:asciiTheme="majorBidi" w:hAnsiTheme="majorBidi" w:cstheme="majorBidi"/>
          <w:sz w:val="24"/>
          <w:szCs w:val="24"/>
        </w:rPr>
        <w:t xml:space="preserve">Governorate </w:t>
      </w:r>
      <w:r w:rsidRPr="0064574F">
        <w:rPr>
          <w:rFonts w:asciiTheme="majorBidi" w:hAnsiTheme="majorBidi" w:cstheme="majorBidi"/>
          <w:sz w:val="24"/>
          <w:szCs w:val="24"/>
        </w:rPr>
        <w:t xml:space="preserve">of Irbid, </w:t>
      </w:r>
      <w:r w:rsidR="007420A7" w:rsidRPr="0064574F">
        <w:rPr>
          <w:rFonts w:asciiTheme="majorBidi" w:hAnsiTheme="majorBidi" w:cstheme="majorBidi"/>
          <w:sz w:val="24"/>
          <w:szCs w:val="24"/>
        </w:rPr>
        <w:t>where</w:t>
      </w:r>
      <w:r w:rsidRPr="0064574F">
        <w:rPr>
          <w:rFonts w:asciiTheme="majorBidi" w:hAnsiTheme="majorBidi" w:cstheme="majorBidi"/>
          <w:sz w:val="24"/>
          <w:szCs w:val="24"/>
        </w:rPr>
        <w:t xml:space="preserve"> women victims of violence </w:t>
      </w:r>
      <w:r w:rsidR="007420A7" w:rsidRPr="0064574F">
        <w:rPr>
          <w:rFonts w:asciiTheme="majorBidi" w:hAnsiTheme="majorBidi" w:cstheme="majorBidi"/>
          <w:sz w:val="24"/>
          <w:szCs w:val="24"/>
        </w:rPr>
        <w:t xml:space="preserve">are sheltered in these facilities </w:t>
      </w:r>
      <w:r w:rsidRPr="0064574F">
        <w:rPr>
          <w:rFonts w:asciiTheme="majorBidi" w:hAnsiTheme="majorBidi" w:cstheme="majorBidi"/>
          <w:sz w:val="24"/>
          <w:szCs w:val="24"/>
        </w:rPr>
        <w:t xml:space="preserve"> instead of</w:t>
      </w:r>
      <w:r w:rsidR="007420A7" w:rsidRPr="0064574F">
        <w:rPr>
          <w:rFonts w:asciiTheme="majorBidi" w:hAnsiTheme="majorBidi" w:cstheme="majorBidi"/>
          <w:sz w:val="24"/>
          <w:szCs w:val="24"/>
        </w:rPr>
        <w:t xml:space="preserve"> </w:t>
      </w:r>
      <w:r w:rsidRPr="0064574F">
        <w:rPr>
          <w:rFonts w:asciiTheme="majorBidi" w:hAnsiTheme="majorBidi" w:cstheme="majorBidi"/>
          <w:sz w:val="24"/>
          <w:szCs w:val="24"/>
        </w:rPr>
        <w:t xml:space="preserve"> </w:t>
      </w:r>
      <w:r w:rsidR="007420A7" w:rsidRPr="0064574F">
        <w:rPr>
          <w:rFonts w:asciiTheme="majorBidi" w:hAnsiTheme="majorBidi" w:cstheme="majorBidi"/>
          <w:sz w:val="24"/>
          <w:szCs w:val="24"/>
        </w:rPr>
        <w:t>being detained in the Reform and Rehabilitation Centers</w:t>
      </w:r>
      <w:r w:rsidRPr="0064574F">
        <w:rPr>
          <w:rFonts w:asciiTheme="majorBidi" w:hAnsiTheme="majorBidi" w:cstheme="majorBidi"/>
          <w:sz w:val="24"/>
          <w:szCs w:val="24"/>
        </w:rPr>
        <w:t xml:space="preserve">. (B) </w:t>
      </w:r>
      <w:r w:rsidR="007420A7" w:rsidRPr="0064574F">
        <w:rPr>
          <w:rFonts w:asciiTheme="majorBidi" w:hAnsiTheme="majorBidi" w:cstheme="majorBidi"/>
          <w:sz w:val="24"/>
          <w:szCs w:val="24"/>
        </w:rPr>
        <w:t>The</w:t>
      </w:r>
      <w:r w:rsidRPr="0064574F">
        <w:rPr>
          <w:rFonts w:asciiTheme="majorBidi" w:hAnsiTheme="majorBidi" w:cstheme="majorBidi"/>
          <w:sz w:val="24"/>
          <w:szCs w:val="24"/>
        </w:rPr>
        <w:t xml:space="preserve"> </w:t>
      </w:r>
      <w:r w:rsidR="007420A7" w:rsidRPr="0064574F">
        <w:rPr>
          <w:rFonts w:asciiTheme="majorBidi" w:hAnsiTheme="majorBidi" w:cstheme="majorBidi"/>
          <w:sz w:val="24"/>
          <w:szCs w:val="24"/>
        </w:rPr>
        <w:t>existence of women at-risk Shelters; and c) the issuance of</w:t>
      </w:r>
      <w:r w:rsidRPr="0064574F">
        <w:rPr>
          <w:rFonts w:asciiTheme="majorBidi" w:hAnsiTheme="majorBidi" w:cstheme="majorBidi"/>
          <w:sz w:val="24"/>
          <w:szCs w:val="24"/>
        </w:rPr>
        <w:t xml:space="preserve"> </w:t>
      </w:r>
      <w:r w:rsidR="007420A7" w:rsidRPr="0064574F">
        <w:rPr>
          <w:rFonts w:asciiTheme="majorBidi" w:hAnsiTheme="majorBidi" w:cstheme="majorBidi"/>
          <w:sz w:val="24"/>
          <w:szCs w:val="24"/>
        </w:rPr>
        <w:t xml:space="preserve">Regulations for </w:t>
      </w:r>
      <w:r w:rsidRPr="0064574F">
        <w:rPr>
          <w:rFonts w:asciiTheme="majorBidi" w:hAnsiTheme="majorBidi" w:cstheme="majorBidi"/>
          <w:sz w:val="24"/>
          <w:szCs w:val="24"/>
        </w:rPr>
        <w:t xml:space="preserve">the </w:t>
      </w:r>
      <w:r w:rsidR="007420A7" w:rsidRPr="0064574F">
        <w:rPr>
          <w:rFonts w:asciiTheme="majorBidi" w:hAnsiTheme="majorBidi" w:cstheme="majorBidi"/>
          <w:sz w:val="24"/>
          <w:szCs w:val="24"/>
        </w:rPr>
        <w:t>women-at-risk Shelters as well as the</w:t>
      </w:r>
      <w:r w:rsidRPr="0064574F">
        <w:rPr>
          <w:rFonts w:asciiTheme="majorBidi" w:hAnsiTheme="majorBidi" w:cstheme="majorBidi"/>
          <w:sz w:val="24"/>
          <w:szCs w:val="24"/>
        </w:rPr>
        <w:t xml:space="preserve"> </w:t>
      </w:r>
      <w:r w:rsidR="007420A7" w:rsidRPr="0064574F">
        <w:rPr>
          <w:rFonts w:asciiTheme="majorBidi" w:hAnsiTheme="majorBidi" w:cstheme="majorBidi"/>
          <w:sz w:val="24"/>
          <w:szCs w:val="24"/>
        </w:rPr>
        <w:t xml:space="preserve">Operational Instructions for the Establishment </w:t>
      </w:r>
      <w:r w:rsidRPr="0064574F">
        <w:rPr>
          <w:rFonts w:asciiTheme="majorBidi" w:hAnsiTheme="majorBidi" w:cstheme="majorBidi"/>
          <w:sz w:val="24"/>
          <w:szCs w:val="24"/>
        </w:rPr>
        <w:t>of women at risk</w:t>
      </w:r>
      <w:r w:rsidR="007420A7" w:rsidRPr="0064574F">
        <w:rPr>
          <w:rFonts w:asciiTheme="majorBidi" w:hAnsiTheme="majorBidi" w:cstheme="majorBidi"/>
          <w:sz w:val="24"/>
          <w:szCs w:val="24"/>
        </w:rPr>
        <w:t xml:space="preserve"> Shelters</w:t>
      </w:r>
      <w:r w:rsidRPr="0064574F">
        <w:rPr>
          <w:rFonts w:asciiTheme="majorBidi" w:hAnsiTheme="majorBidi" w:cstheme="majorBidi"/>
          <w:sz w:val="24"/>
          <w:szCs w:val="24"/>
          <w:rtl/>
        </w:rPr>
        <w:t>.</w:t>
      </w:r>
    </w:p>
    <w:p w:rsidR="007420A7" w:rsidRPr="0064574F" w:rsidRDefault="00F204BC" w:rsidP="007420A7">
      <w:pPr>
        <w:spacing w:line="360" w:lineRule="auto"/>
        <w:ind w:right="180"/>
        <w:jc w:val="both"/>
        <w:rPr>
          <w:rFonts w:asciiTheme="majorBidi" w:hAnsiTheme="majorBidi" w:cstheme="majorBidi"/>
          <w:b/>
          <w:bCs/>
          <w:sz w:val="24"/>
          <w:szCs w:val="24"/>
        </w:rPr>
      </w:pPr>
      <w:r w:rsidRPr="0064574F">
        <w:rPr>
          <w:rFonts w:asciiTheme="majorBidi" w:hAnsiTheme="majorBidi" w:cstheme="majorBidi"/>
          <w:b/>
          <w:bCs/>
          <w:sz w:val="24"/>
          <w:szCs w:val="24"/>
        </w:rPr>
        <w:t>Other Institutions:</w:t>
      </w:r>
    </w:p>
    <w:p w:rsidR="00F204BC" w:rsidRPr="0064574F" w:rsidRDefault="00F204BC" w:rsidP="00F204BC">
      <w:pPr>
        <w:bidi/>
        <w:spacing w:after="0" w:line="240" w:lineRule="auto"/>
        <w:jc w:val="both"/>
        <w:rPr>
          <w:rFonts w:asciiTheme="majorBidi" w:eastAsia="Times New Roman" w:hAnsiTheme="majorBidi" w:cstheme="majorBidi"/>
          <w:sz w:val="24"/>
          <w:szCs w:val="24"/>
          <w:lang w:bidi="ar-AE"/>
        </w:rPr>
      </w:pPr>
    </w:p>
    <w:p w:rsidR="0030601A" w:rsidRPr="0064574F" w:rsidRDefault="00F204BC" w:rsidP="006C7D83">
      <w:pPr>
        <w:tabs>
          <w:tab w:val="right" w:pos="0"/>
        </w:tabs>
        <w:ind w:right="-540"/>
        <w:jc w:val="both"/>
        <w:rPr>
          <w:rFonts w:asciiTheme="majorBidi" w:eastAsia="Times New Roman" w:hAnsiTheme="majorBidi" w:cstheme="majorBidi"/>
          <w:sz w:val="24"/>
          <w:szCs w:val="24"/>
          <w:lang w:bidi="ar-AE"/>
        </w:rPr>
      </w:pPr>
      <w:r w:rsidRPr="0064574F">
        <w:rPr>
          <w:rFonts w:asciiTheme="majorBidi" w:eastAsia="Times New Roman" w:hAnsiTheme="majorBidi" w:cstheme="majorBidi"/>
          <w:sz w:val="24"/>
          <w:szCs w:val="24"/>
          <w:lang w:bidi="ar-AE"/>
        </w:rPr>
        <w:t xml:space="preserve">The Family Reconciliation Center </w:t>
      </w:r>
      <w:r w:rsidRPr="0064574F">
        <w:rPr>
          <w:rFonts w:asciiTheme="majorBidi" w:eastAsia="Times New Roman" w:hAnsiTheme="majorBidi" w:cstheme="majorBidi"/>
          <w:sz w:val="24"/>
          <w:szCs w:val="24"/>
          <w:lang w:bidi="ar-JO"/>
        </w:rPr>
        <w:t xml:space="preserve">(Dar al </w:t>
      </w:r>
      <w:proofErr w:type="spellStart"/>
      <w:r w:rsidRPr="0064574F">
        <w:rPr>
          <w:rFonts w:asciiTheme="majorBidi" w:eastAsia="Times New Roman" w:hAnsiTheme="majorBidi" w:cstheme="majorBidi"/>
          <w:sz w:val="24"/>
          <w:szCs w:val="24"/>
          <w:lang w:bidi="ar-JO"/>
        </w:rPr>
        <w:t>Wifaq</w:t>
      </w:r>
      <w:proofErr w:type="spellEnd"/>
      <w:proofErr w:type="gramStart"/>
      <w:r w:rsidRPr="0064574F">
        <w:rPr>
          <w:rFonts w:asciiTheme="majorBidi" w:eastAsia="Times New Roman" w:hAnsiTheme="majorBidi" w:cstheme="majorBidi"/>
          <w:sz w:val="24"/>
          <w:szCs w:val="24"/>
          <w:lang w:bidi="ar-JO"/>
        </w:rPr>
        <w:t xml:space="preserve">) </w:t>
      </w:r>
      <w:r w:rsidRPr="0064574F">
        <w:rPr>
          <w:rFonts w:asciiTheme="majorBidi" w:eastAsia="Times New Roman" w:hAnsiTheme="majorBidi" w:cstheme="majorBidi"/>
          <w:sz w:val="24"/>
          <w:szCs w:val="24"/>
          <w:lang w:bidi="ar-AE"/>
        </w:rPr>
        <w:t xml:space="preserve"> of</w:t>
      </w:r>
      <w:proofErr w:type="gramEnd"/>
      <w:r w:rsidRPr="0064574F">
        <w:rPr>
          <w:rFonts w:asciiTheme="majorBidi" w:eastAsia="Times New Roman" w:hAnsiTheme="majorBidi" w:cstheme="majorBidi"/>
          <w:sz w:val="24"/>
          <w:szCs w:val="24"/>
          <w:lang w:bidi="ar-AE"/>
        </w:rPr>
        <w:t xml:space="preserve"> the Ministry of Social Development: the Center  was inaugurated under the patronage of Her Majesty Queen Rania Al Abdullah on 17/2/2007 in accordance with the Family Protection Act No. 48 of 2004 to protect girls and women who are subjected to domestic violence and reintegrate them into society. </w:t>
      </w:r>
      <w:r w:rsidR="00C927B9" w:rsidRPr="0064574F">
        <w:rPr>
          <w:rFonts w:asciiTheme="majorBidi" w:eastAsia="Times New Roman" w:hAnsiTheme="majorBidi" w:cstheme="majorBidi"/>
          <w:sz w:val="24"/>
          <w:szCs w:val="24"/>
          <w:lang w:bidi="ar-AE"/>
        </w:rPr>
        <w:t>). The Center provides integrated services to victims of domestic violence, including; sanctuary, social, medical and therapeutic services in addition to the psychological counseling.  In 2013 the Shelter won a UN Public Service Award for Gender, in recognition of its efforts and achievements</w:t>
      </w:r>
      <w:r w:rsidR="00C927B9" w:rsidRPr="0064574F">
        <w:rPr>
          <w:rFonts w:asciiTheme="majorBidi" w:eastAsia="Times New Roman" w:hAnsiTheme="majorBidi" w:cstheme="majorBidi"/>
          <w:sz w:val="24"/>
          <w:szCs w:val="24"/>
          <w:rtl/>
          <w:lang w:bidi="ar-AE"/>
        </w:rPr>
        <w:t>.</w:t>
      </w:r>
    </w:p>
    <w:p w:rsidR="0030601A" w:rsidRPr="0064574F" w:rsidRDefault="0030601A" w:rsidP="0030601A">
      <w:pPr>
        <w:bidi/>
        <w:spacing w:after="0" w:line="240" w:lineRule="auto"/>
        <w:jc w:val="both"/>
        <w:rPr>
          <w:rFonts w:asciiTheme="majorBidi" w:hAnsiTheme="majorBidi" w:cstheme="majorBidi"/>
          <w:sz w:val="24"/>
          <w:szCs w:val="24"/>
          <w:lang w:bidi="ar-AE"/>
        </w:rPr>
      </w:pPr>
    </w:p>
    <w:p w:rsidR="0030601A" w:rsidRPr="0064574F" w:rsidRDefault="0030601A" w:rsidP="006C7D83">
      <w:pPr>
        <w:spacing w:after="0" w:line="240" w:lineRule="auto"/>
        <w:jc w:val="both"/>
        <w:rPr>
          <w:rFonts w:asciiTheme="majorBidi" w:hAnsiTheme="majorBidi" w:cstheme="majorBidi"/>
          <w:sz w:val="24"/>
          <w:szCs w:val="24"/>
          <w:rtl/>
          <w:lang w:bidi="ar-AE"/>
        </w:rPr>
      </w:pPr>
      <w:r w:rsidRPr="0064574F">
        <w:rPr>
          <w:rFonts w:asciiTheme="majorBidi" w:hAnsiTheme="majorBidi" w:cstheme="majorBidi"/>
          <w:sz w:val="24"/>
          <w:szCs w:val="24"/>
          <w:lang w:bidi="ar-AE"/>
        </w:rPr>
        <w:t>The period of residence of the beneficiaries in the Family Reconciliation Center depends on the nature of the problem experienced by the woman or the girl, so that the period of her stay ends with reaching a solution that satisfies the victim, taking into consideration the available data and in accordance with the customs, traditions and prevailing values, as well as the legislations in force</w:t>
      </w:r>
      <w:r w:rsidR="006C7D83" w:rsidRPr="0064574F">
        <w:rPr>
          <w:rFonts w:asciiTheme="majorBidi" w:hAnsiTheme="majorBidi" w:cstheme="majorBidi"/>
          <w:sz w:val="24"/>
          <w:szCs w:val="24"/>
          <w:lang w:bidi="ar-AE"/>
        </w:rPr>
        <w:t xml:space="preserve">,. </w:t>
      </w:r>
      <w:proofErr w:type="gramStart"/>
      <w:r w:rsidR="006C7D83" w:rsidRPr="0064574F">
        <w:rPr>
          <w:rFonts w:asciiTheme="majorBidi" w:hAnsiTheme="majorBidi" w:cstheme="majorBidi"/>
          <w:sz w:val="24"/>
          <w:szCs w:val="24"/>
          <w:lang w:bidi="ar-AE"/>
        </w:rPr>
        <w:t>the</w:t>
      </w:r>
      <w:proofErr w:type="gramEnd"/>
      <w:r w:rsidR="006C7D83" w:rsidRPr="0064574F">
        <w:rPr>
          <w:rFonts w:asciiTheme="majorBidi" w:hAnsiTheme="majorBidi" w:cstheme="majorBidi"/>
          <w:sz w:val="24"/>
          <w:szCs w:val="24"/>
          <w:lang w:bidi="ar-AE"/>
        </w:rPr>
        <w:t xml:space="preserve"> decision will be made through </w:t>
      </w:r>
      <w:r w:rsidRPr="0064574F">
        <w:rPr>
          <w:rFonts w:asciiTheme="majorBidi" w:hAnsiTheme="majorBidi" w:cstheme="majorBidi"/>
          <w:sz w:val="24"/>
          <w:szCs w:val="24"/>
          <w:lang w:bidi="ar-AE"/>
        </w:rPr>
        <w:t xml:space="preserve"> a case conference</w:t>
      </w:r>
      <w:r w:rsidR="006C7D83" w:rsidRPr="0064574F">
        <w:rPr>
          <w:rFonts w:asciiTheme="majorBidi" w:hAnsiTheme="majorBidi" w:cstheme="majorBidi"/>
          <w:sz w:val="24"/>
          <w:szCs w:val="24"/>
          <w:lang w:bidi="ar-AE"/>
        </w:rPr>
        <w:t xml:space="preserve">, which is attended by all </w:t>
      </w:r>
      <w:r w:rsidRPr="0064574F">
        <w:rPr>
          <w:rFonts w:asciiTheme="majorBidi" w:hAnsiTheme="majorBidi" w:cstheme="majorBidi"/>
          <w:sz w:val="24"/>
          <w:szCs w:val="24"/>
          <w:lang w:bidi="ar-AE"/>
        </w:rPr>
        <w:t xml:space="preserve"> concerned bodies, including the National Center for Human Rights</w:t>
      </w:r>
    </w:p>
    <w:p w:rsidR="00B505F0" w:rsidRPr="0064574F" w:rsidRDefault="00B505F0" w:rsidP="00B505F0">
      <w:pPr>
        <w:pStyle w:val="ListParagraph"/>
        <w:bidi/>
        <w:spacing w:after="0" w:line="240" w:lineRule="auto"/>
        <w:ind w:left="1004"/>
        <w:jc w:val="both"/>
        <w:rPr>
          <w:rFonts w:asciiTheme="majorBidi" w:eastAsia="Times New Roman" w:hAnsiTheme="majorBidi" w:cstheme="majorBidi"/>
          <w:sz w:val="24"/>
          <w:szCs w:val="24"/>
          <w:lang w:bidi="ar-AE"/>
        </w:rPr>
      </w:pPr>
    </w:p>
    <w:p w:rsidR="00684679" w:rsidRPr="0064574F" w:rsidRDefault="00684679" w:rsidP="0064574F">
      <w:pPr>
        <w:spacing w:after="0" w:line="240" w:lineRule="auto"/>
        <w:rPr>
          <w:rFonts w:asciiTheme="majorBidi" w:eastAsia="Times New Roman" w:hAnsiTheme="majorBidi" w:cstheme="majorBidi"/>
          <w:b/>
          <w:bCs/>
          <w:sz w:val="24"/>
          <w:szCs w:val="24"/>
          <w:lang w:bidi="ar-AE"/>
        </w:rPr>
      </w:pPr>
      <w:r w:rsidRPr="0064574F">
        <w:rPr>
          <w:rFonts w:asciiTheme="majorBidi" w:eastAsia="Times New Roman" w:hAnsiTheme="majorBidi" w:cstheme="majorBidi"/>
          <w:b/>
          <w:bCs/>
          <w:sz w:val="24"/>
          <w:szCs w:val="24"/>
          <w:lang w:bidi="ar-AE"/>
        </w:rPr>
        <w:t>Forced confinement:</w:t>
      </w:r>
    </w:p>
    <w:p w:rsidR="004A7C6F" w:rsidRPr="0064574F" w:rsidRDefault="004A7C6F" w:rsidP="004A7C6F">
      <w:pPr>
        <w:bidi/>
        <w:spacing w:after="0" w:line="240" w:lineRule="auto"/>
        <w:ind w:left="644"/>
        <w:jc w:val="both"/>
        <w:rPr>
          <w:rFonts w:asciiTheme="majorBidi" w:eastAsia="Times New Roman" w:hAnsiTheme="majorBidi" w:cstheme="majorBidi"/>
          <w:sz w:val="24"/>
          <w:szCs w:val="24"/>
          <w:lang w:bidi="ar-AE"/>
        </w:rPr>
      </w:pPr>
    </w:p>
    <w:p w:rsidR="006F16D9" w:rsidRPr="0064574F" w:rsidRDefault="006F16D9" w:rsidP="006F16D9">
      <w:pPr>
        <w:bidi/>
        <w:spacing w:after="0" w:line="240" w:lineRule="auto"/>
        <w:ind w:left="644"/>
        <w:jc w:val="both"/>
        <w:rPr>
          <w:rFonts w:asciiTheme="majorBidi" w:eastAsia="Times New Roman" w:hAnsiTheme="majorBidi" w:cstheme="majorBidi"/>
          <w:sz w:val="24"/>
          <w:szCs w:val="24"/>
          <w:lang w:bidi="ar-AE"/>
        </w:rPr>
      </w:pPr>
    </w:p>
    <w:p w:rsidR="006F16D9" w:rsidRPr="0064574F" w:rsidRDefault="00140C0A" w:rsidP="006F16D9">
      <w:pPr>
        <w:tabs>
          <w:tab w:val="right" w:pos="0"/>
        </w:tabs>
        <w:spacing w:after="0"/>
        <w:jc w:val="both"/>
        <w:rPr>
          <w:rFonts w:asciiTheme="majorBidi" w:eastAsia="Times New Roman" w:hAnsiTheme="majorBidi" w:cstheme="majorBidi"/>
          <w:sz w:val="24"/>
          <w:szCs w:val="24"/>
          <w:lang w:bidi="ar-JO"/>
        </w:rPr>
      </w:pPr>
      <w:r w:rsidRPr="0064574F">
        <w:rPr>
          <w:rFonts w:asciiTheme="majorBidi" w:eastAsia="Times New Roman" w:hAnsiTheme="majorBidi" w:cstheme="majorBidi"/>
          <w:sz w:val="24"/>
          <w:szCs w:val="24"/>
          <w:lang w:bidi="ar-JO"/>
        </w:rPr>
        <w:t>The Karama</w:t>
      </w:r>
      <w:r w:rsidR="006F16D9" w:rsidRPr="006F16D9">
        <w:rPr>
          <w:rFonts w:asciiTheme="majorBidi" w:eastAsia="Times New Roman" w:hAnsiTheme="majorBidi" w:cstheme="majorBidi"/>
          <w:sz w:val="24"/>
          <w:szCs w:val="24"/>
          <w:lang w:bidi="ar-JO"/>
        </w:rPr>
        <w:t xml:space="preserve"> Shelter “DIGNITY” </w:t>
      </w:r>
      <w:r w:rsidR="006F16D9" w:rsidRPr="0064574F">
        <w:rPr>
          <w:rFonts w:asciiTheme="majorBidi" w:eastAsia="Times New Roman" w:hAnsiTheme="majorBidi" w:cstheme="majorBidi"/>
          <w:sz w:val="24"/>
          <w:szCs w:val="24"/>
          <w:lang w:bidi="ar-JO"/>
        </w:rPr>
        <w:t xml:space="preserve"> was established on </w:t>
      </w:r>
      <w:r w:rsidR="006F16D9" w:rsidRPr="006F16D9">
        <w:rPr>
          <w:rFonts w:asciiTheme="majorBidi" w:eastAsia="Times New Roman" w:hAnsiTheme="majorBidi" w:cstheme="majorBidi"/>
          <w:sz w:val="24"/>
          <w:szCs w:val="24"/>
          <w:lang w:bidi="ar-JO"/>
        </w:rPr>
        <w:t>09/12/2015</w:t>
      </w:r>
      <w:r w:rsidR="006F16D9" w:rsidRPr="0064574F">
        <w:rPr>
          <w:rFonts w:asciiTheme="majorBidi" w:eastAsia="Times New Roman" w:hAnsiTheme="majorBidi" w:cstheme="majorBidi"/>
          <w:sz w:val="24"/>
          <w:szCs w:val="24"/>
          <w:lang w:bidi="ar-JO"/>
        </w:rPr>
        <w:t xml:space="preserve"> </w:t>
      </w:r>
      <w:r w:rsidR="006F16D9" w:rsidRPr="006F16D9">
        <w:rPr>
          <w:rFonts w:asciiTheme="majorBidi" w:eastAsia="Times New Roman" w:hAnsiTheme="majorBidi" w:cstheme="majorBidi"/>
          <w:sz w:val="24"/>
          <w:szCs w:val="24"/>
          <w:lang w:bidi="ar-JO"/>
        </w:rPr>
        <w:t xml:space="preserve">to receive victims of human trafficking  by virtue to Article </w:t>
      </w:r>
      <w:r w:rsidR="006F16D9" w:rsidRPr="0064574F">
        <w:rPr>
          <w:rFonts w:asciiTheme="majorBidi" w:eastAsia="Times New Roman" w:hAnsiTheme="majorBidi" w:cstheme="majorBidi"/>
          <w:sz w:val="24"/>
          <w:szCs w:val="24"/>
          <w:lang w:bidi="ar-JO"/>
        </w:rPr>
        <w:t xml:space="preserve">(7) </w:t>
      </w:r>
      <w:r w:rsidR="006F16D9" w:rsidRPr="006F16D9">
        <w:rPr>
          <w:rFonts w:asciiTheme="majorBidi" w:eastAsia="Times New Roman" w:hAnsiTheme="majorBidi" w:cstheme="majorBidi"/>
          <w:sz w:val="24"/>
          <w:szCs w:val="24"/>
          <w:lang w:bidi="ar-JO"/>
        </w:rPr>
        <w:t>of the Law on Prevention of Human Trafficking No. 9 for the year 2009 in order to provide them with all of the</w:t>
      </w:r>
      <w:r w:rsidR="006F16D9" w:rsidRPr="0064574F">
        <w:rPr>
          <w:rFonts w:asciiTheme="majorBidi" w:eastAsia="Times New Roman" w:hAnsiTheme="majorBidi" w:cstheme="majorBidi"/>
          <w:sz w:val="24"/>
          <w:szCs w:val="24"/>
          <w:lang w:bidi="ar-JO"/>
        </w:rPr>
        <w:t xml:space="preserve"> required</w:t>
      </w:r>
      <w:r w:rsidR="006F16D9" w:rsidRPr="006F16D9">
        <w:rPr>
          <w:rFonts w:asciiTheme="majorBidi" w:eastAsia="Times New Roman" w:hAnsiTheme="majorBidi" w:cstheme="majorBidi"/>
          <w:sz w:val="24"/>
          <w:szCs w:val="24"/>
          <w:lang w:bidi="ar-JO"/>
        </w:rPr>
        <w:t xml:space="preserve"> services</w:t>
      </w:r>
      <w:r w:rsidR="006F16D9" w:rsidRPr="0064574F">
        <w:rPr>
          <w:rFonts w:asciiTheme="majorBidi" w:eastAsia="Times New Roman" w:hAnsiTheme="majorBidi" w:cstheme="majorBidi"/>
          <w:sz w:val="24"/>
          <w:szCs w:val="24"/>
          <w:lang w:bidi="ar-JO"/>
        </w:rPr>
        <w:t xml:space="preserve"> </w:t>
      </w:r>
      <w:r w:rsidR="006F16D9" w:rsidRPr="006F16D9">
        <w:rPr>
          <w:rFonts w:asciiTheme="majorBidi" w:eastAsia="Times New Roman" w:hAnsiTheme="majorBidi" w:cstheme="majorBidi"/>
          <w:sz w:val="24"/>
          <w:szCs w:val="24"/>
          <w:lang w:bidi="ar-JO"/>
        </w:rPr>
        <w:t xml:space="preserve">(Social, psychological </w:t>
      </w:r>
      <w:r w:rsidR="006F16D9" w:rsidRPr="0064574F">
        <w:rPr>
          <w:rFonts w:asciiTheme="majorBidi" w:eastAsia="Times New Roman" w:hAnsiTheme="majorBidi" w:cstheme="majorBidi"/>
          <w:sz w:val="24"/>
          <w:szCs w:val="24"/>
          <w:lang w:bidi="ar-JO"/>
        </w:rPr>
        <w:t xml:space="preserve">and health, economic ,etc. </w:t>
      </w:r>
    </w:p>
    <w:p w:rsidR="006F16D9" w:rsidRPr="0064574F" w:rsidRDefault="006F16D9" w:rsidP="006F16D9">
      <w:pPr>
        <w:tabs>
          <w:tab w:val="right" w:pos="0"/>
        </w:tabs>
        <w:spacing w:after="0"/>
        <w:jc w:val="both"/>
        <w:rPr>
          <w:rFonts w:asciiTheme="majorBidi" w:eastAsia="Times New Roman" w:hAnsiTheme="majorBidi" w:cstheme="majorBidi"/>
          <w:sz w:val="24"/>
          <w:szCs w:val="24"/>
          <w:lang w:bidi="ar-JO"/>
        </w:rPr>
      </w:pPr>
    </w:p>
    <w:p w:rsidR="006F16D9" w:rsidRPr="0064574F" w:rsidRDefault="006F16D9" w:rsidP="006F16D9">
      <w:pPr>
        <w:tabs>
          <w:tab w:val="right" w:pos="0"/>
        </w:tabs>
        <w:spacing w:after="0"/>
        <w:jc w:val="both"/>
        <w:rPr>
          <w:rFonts w:asciiTheme="majorBidi" w:eastAsia="Times New Roman" w:hAnsiTheme="majorBidi" w:cstheme="majorBidi"/>
          <w:sz w:val="24"/>
          <w:szCs w:val="24"/>
          <w:lang w:bidi="ar-JO"/>
        </w:rPr>
      </w:pPr>
    </w:p>
    <w:p w:rsidR="00684679" w:rsidRPr="0064574F" w:rsidRDefault="004F3501" w:rsidP="0064574F">
      <w:pPr>
        <w:spacing w:after="0" w:line="240" w:lineRule="auto"/>
        <w:jc w:val="both"/>
        <w:rPr>
          <w:rFonts w:asciiTheme="majorBidi" w:eastAsia="Times New Roman" w:hAnsiTheme="majorBidi" w:cstheme="majorBidi"/>
          <w:sz w:val="24"/>
          <w:szCs w:val="24"/>
          <w:lang w:bidi="ar-JO"/>
        </w:rPr>
      </w:pPr>
      <w:r w:rsidRPr="0064574F">
        <w:rPr>
          <w:rFonts w:asciiTheme="majorBidi" w:eastAsia="Times New Roman" w:hAnsiTheme="majorBidi" w:cstheme="majorBidi"/>
          <w:sz w:val="24"/>
          <w:szCs w:val="24"/>
          <w:lang w:bidi="ar-JO"/>
        </w:rPr>
        <w:t xml:space="preserve">The Shelter </w:t>
      </w:r>
      <w:r w:rsidR="00684679" w:rsidRPr="0064574F">
        <w:rPr>
          <w:rFonts w:asciiTheme="majorBidi" w:eastAsia="Times New Roman" w:hAnsiTheme="majorBidi" w:cstheme="majorBidi"/>
          <w:sz w:val="24"/>
          <w:szCs w:val="24"/>
          <w:lang w:bidi="ar-JO"/>
        </w:rPr>
        <w:t>receives</w:t>
      </w:r>
      <w:r w:rsidRPr="0064574F">
        <w:rPr>
          <w:rFonts w:asciiTheme="majorBidi" w:eastAsia="Times New Roman" w:hAnsiTheme="majorBidi" w:cstheme="majorBidi"/>
          <w:sz w:val="24"/>
          <w:szCs w:val="24"/>
          <w:lang w:bidi="ar-JO"/>
        </w:rPr>
        <w:t xml:space="preserve"> cases of different nationalities directly, or those referred to it either from the Human Trafficking Unit at the Directorate of Public Security or civil society institutions. Then the case will be transferred to the concerned unit in accordance with the referral form, and the Unit approval forms attached with a medical report of her medical conditions  and testifies that she  is free of any infectious</w:t>
      </w:r>
      <w:r w:rsidR="00684679" w:rsidRPr="0064574F">
        <w:rPr>
          <w:rFonts w:asciiTheme="majorBidi" w:eastAsia="Times New Roman" w:hAnsiTheme="majorBidi" w:cstheme="majorBidi"/>
          <w:sz w:val="24"/>
          <w:szCs w:val="24"/>
          <w:lang w:bidi="ar-JO"/>
        </w:rPr>
        <w:t xml:space="preserve"> or communicable</w:t>
      </w:r>
      <w:r w:rsidRPr="0064574F">
        <w:rPr>
          <w:rFonts w:asciiTheme="majorBidi" w:eastAsia="Times New Roman" w:hAnsiTheme="majorBidi" w:cstheme="majorBidi"/>
          <w:sz w:val="24"/>
          <w:szCs w:val="24"/>
          <w:lang w:bidi="ar-JO"/>
        </w:rPr>
        <w:t> </w:t>
      </w:r>
      <w:hyperlink r:id="rId7" w:history="1">
        <w:r w:rsidRPr="0064574F">
          <w:rPr>
            <w:rFonts w:asciiTheme="majorBidi" w:eastAsia="Times New Roman" w:hAnsiTheme="majorBidi" w:cstheme="majorBidi"/>
            <w:sz w:val="24"/>
            <w:szCs w:val="24"/>
            <w:lang w:bidi="ar-JO"/>
          </w:rPr>
          <w:t>disease</w:t>
        </w:r>
      </w:hyperlink>
      <w:r w:rsidRPr="0064574F">
        <w:rPr>
          <w:rFonts w:asciiTheme="majorBidi" w:eastAsia="Times New Roman" w:hAnsiTheme="majorBidi" w:cstheme="majorBidi"/>
          <w:sz w:val="24"/>
          <w:szCs w:val="24"/>
          <w:lang w:bidi="ar-JO"/>
        </w:rPr>
        <w:t>;.</w:t>
      </w:r>
      <w:r w:rsidR="00684679" w:rsidRPr="0064574F">
        <w:rPr>
          <w:rFonts w:asciiTheme="majorBidi" w:eastAsia="Times New Roman" w:hAnsiTheme="majorBidi" w:cstheme="majorBidi"/>
          <w:sz w:val="24"/>
          <w:szCs w:val="24"/>
          <w:lang w:bidi="ar-JO"/>
        </w:rPr>
        <w:t xml:space="preserve"> The Center provides integrated services to victims, including; sanctuary, social, medical and therapeutic services in addition to the legal and psychological counseling and economic empowerment.  </w:t>
      </w:r>
    </w:p>
    <w:p w:rsidR="004A7C6F" w:rsidRPr="0064574F" w:rsidRDefault="004A7C6F" w:rsidP="0064574F">
      <w:pPr>
        <w:bidi/>
        <w:spacing w:after="0" w:line="240" w:lineRule="auto"/>
        <w:jc w:val="both"/>
        <w:rPr>
          <w:rFonts w:asciiTheme="majorBidi" w:eastAsia="Times New Roman" w:hAnsiTheme="majorBidi" w:cstheme="majorBidi"/>
          <w:b/>
          <w:bCs/>
          <w:sz w:val="24"/>
          <w:szCs w:val="24"/>
          <w:lang w:bidi="ar-AE"/>
        </w:rPr>
      </w:pPr>
    </w:p>
    <w:p w:rsidR="00B505F0" w:rsidRPr="0064574F" w:rsidRDefault="00B505F0" w:rsidP="00B505F0">
      <w:pPr>
        <w:bidi/>
        <w:spacing w:after="0" w:line="240" w:lineRule="auto"/>
        <w:ind w:left="644"/>
        <w:jc w:val="both"/>
        <w:rPr>
          <w:rFonts w:asciiTheme="majorBidi" w:eastAsia="Times New Roman" w:hAnsiTheme="majorBidi" w:cstheme="majorBidi"/>
          <w:sz w:val="24"/>
          <w:szCs w:val="24"/>
          <w:lang w:bidi="ar-AE"/>
        </w:rPr>
      </w:pPr>
    </w:p>
    <w:p w:rsidR="000D239D" w:rsidRPr="0064574F" w:rsidRDefault="000D239D" w:rsidP="000D239D">
      <w:pPr>
        <w:spacing w:line="360" w:lineRule="auto"/>
        <w:ind w:right="180"/>
        <w:rPr>
          <w:rFonts w:asciiTheme="majorBidi" w:hAnsiTheme="majorBidi" w:cstheme="majorBidi"/>
          <w:b/>
          <w:bCs/>
          <w:sz w:val="24"/>
          <w:szCs w:val="24"/>
        </w:rPr>
      </w:pPr>
      <w:r w:rsidRPr="0064574F">
        <w:rPr>
          <w:rFonts w:asciiTheme="majorBidi" w:hAnsiTheme="majorBidi" w:cstheme="majorBidi"/>
          <w:b/>
          <w:bCs/>
          <w:sz w:val="24"/>
          <w:szCs w:val="24"/>
        </w:rPr>
        <w:t>Cases of immigration and imprisonment</w:t>
      </w:r>
    </w:p>
    <w:p w:rsidR="000D239D" w:rsidRPr="0064574F" w:rsidRDefault="000D239D" w:rsidP="000D239D">
      <w:pPr>
        <w:spacing w:line="360" w:lineRule="auto"/>
        <w:ind w:right="180"/>
        <w:rPr>
          <w:rFonts w:asciiTheme="majorBidi" w:hAnsiTheme="majorBidi" w:cstheme="majorBidi"/>
          <w:sz w:val="24"/>
          <w:szCs w:val="24"/>
        </w:rPr>
      </w:pPr>
      <w:r w:rsidRPr="0064574F">
        <w:rPr>
          <w:rFonts w:asciiTheme="majorBidi" w:hAnsiTheme="majorBidi" w:cstheme="majorBidi"/>
          <w:sz w:val="24"/>
          <w:szCs w:val="24"/>
        </w:rPr>
        <w:t>- The challenges lie in: a) The embassies are less interested in foreign inmates, especially those from Southeast Asia, though not providing them with  travel tickets or facilitating their return to their homelands ; thereby affecting their psychological conditions.</w:t>
      </w:r>
    </w:p>
    <w:p w:rsidR="00B505F0" w:rsidRPr="0064574F" w:rsidRDefault="000D239D" w:rsidP="0064574F">
      <w:pPr>
        <w:spacing w:line="360" w:lineRule="auto"/>
        <w:ind w:right="180"/>
        <w:jc w:val="both"/>
        <w:rPr>
          <w:rFonts w:asciiTheme="majorBidi" w:hAnsiTheme="majorBidi" w:cstheme="majorBidi"/>
          <w:sz w:val="24"/>
          <w:szCs w:val="24"/>
        </w:rPr>
      </w:pPr>
      <w:r w:rsidRPr="0064574F">
        <w:rPr>
          <w:rFonts w:asciiTheme="majorBidi" w:hAnsiTheme="majorBidi" w:cstheme="majorBidi"/>
          <w:sz w:val="24"/>
          <w:szCs w:val="24"/>
          <w:rtl/>
        </w:rPr>
        <w:t xml:space="preserve">- </w:t>
      </w:r>
      <w:r w:rsidRPr="0064574F">
        <w:rPr>
          <w:rFonts w:asciiTheme="majorBidi" w:hAnsiTheme="majorBidi" w:cstheme="majorBidi"/>
          <w:sz w:val="24"/>
          <w:szCs w:val="24"/>
        </w:rPr>
        <w:t xml:space="preserve">There is no discrimination  in the provision of services to women inmates on the basis of nationality.  All services are provided to </w:t>
      </w:r>
      <w:r w:rsidR="0064574F" w:rsidRPr="0064574F">
        <w:rPr>
          <w:rFonts w:asciiTheme="majorBidi" w:hAnsiTheme="majorBidi" w:cstheme="majorBidi"/>
          <w:sz w:val="24"/>
          <w:szCs w:val="24"/>
        </w:rPr>
        <w:t xml:space="preserve">the inmates equally.  </w:t>
      </w:r>
    </w:p>
    <w:p w:rsidR="00174D94" w:rsidRPr="0064574F" w:rsidRDefault="00174D94" w:rsidP="00174D94">
      <w:pPr>
        <w:bidi/>
        <w:spacing w:line="360" w:lineRule="auto"/>
        <w:jc w:val="both"/>
        <w:rPr>
          <w:rFonts w:asciiTheme="majorBidi" w:eastAsia="Times New Roman" w:hAnsiTheme="majorBidi" w:cstheme="majorBidi"/>
          <w:color w:val="000000"/>
          <w:sz w:val="24"/>
          <w:szCs w:val="24"/>
          <w:lang w:bidi="ar-JO"/>
        </w:rPr>
      </w:pPr>
    </w:p>
    <w:sectPr w:rsidR="00174D94" w:rsidRPr="0064574F" w:rsidSect="00DB7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6A99"/>
    <w:multiLevelType w:val="multilevel"/>
    <w:tmpl w:val="6080738A"/>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81A6E"/>
    <w:multiLevelType w:val="hybridMultilevel"/>
    <w:tmpl w:val="29A60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102996"/>
    <w:multiLevelType w:val="hybridMultilevel"/>
    <w:tmpl w:val="3A4CCA5E"/>
    <w:lvl w:ilvl="0" w:tplc="D4320A6C">
      <w:start w:val="1"/>
      <w:numFmt w:val="arabicAlpha"/>
      <w:lvlText w:val="%1."/>
      <w:lvlJc w:val="left"/>
      <w:pPr>
        <w:ind w:left="785"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E5CDD"/>
    <w:multiLevelType w:val="hybridMultilevel"/>
    <w:tmpl w:val="8FFE9866"/>
    <w:lvl w:ilvl="0" w:tplc="D4320A6C">
      <w:start w:val="1"/>
      <w:numFmt w:val="arabicAlpha"/>
      <w:lvlText w:val="%1."/>
      <w:lvlJc w:val="left"/>
      <w:pPr>
        <w:ind w:left="785" w:hanging="360"/>
      </w:pPr>
      <w:rPr>
        <w:rFonts w:hint="default"/>
      </w:rPr>
    </w:lvl>
    <w:lvl w:ilvl="1" w:tplc="04090019" w:tentative="1">
      <w:start w:val="1"/>
      <w:numFmt w:val="lowerLetter"/>
      <w:lvlText w:val="%2."/>
      <w:lvlJc w:val="left"/>
      <w:pPr>
        <w:ind w:left="1440" w:hanging="360"/>
      </w:pPr>
    </w:lvl>
    <w:lvl w:ilvl="2" w:tplc="D4320A6C">
      <w:start w:val="1"/>
      <w:numFmt w:val="arabicAlpha"/>
      <w:lvlText w:val="%3."/>
      <w:lvlJc w:val="left"/>
      <w:pPr>
        <w:ind w:left="2164"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EA0AC8"/>
    <w:multiLevelType w:val="multilevel"/>
    <w:tmpl w:val="8E5E1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007704"/>
    <w:multiLevelType w:val="hybridMultilevel"/>
    <w:tmpl w:val="A1E0B4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851731"/>
    <w:multiLevelType w:val="multilevel"/>
    <w:tmpl w:val="CAF220F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635"/>
        </w:tabs>
        <w:ind w:left="1635"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8E09B8"/>
    <w:multiLevelType w:val="multilevel"/>
    <w:tmpl w:val="F990AA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FA1316"/>
    <w:multiLevelType w:val="hybridMultilevel"/>
    <w:tmpl w:val="8DE04596"/>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nsid w:val="68572D40"/>
    <w:multiLevelType w:val="multilevel"/>
    <w:tmpl w:val="5DBEDE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1335AD"/>
    <w:multiLevelType w:val="multilevel"/>
    <w:tmpl w:val="D060B2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632340"/>
    <w:multiLevelType w:val="hybridMultilevel"/>
    <w:tmpl w:val="4A7CC892"/>
    <w:lvl w:ilvl="0" w:tplc="78083038">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6C8450F9"/>
    <w:multiLevelType w:val="multilevel"/>
    <w:tmpl w:val="A3D489D2"/>
    <w:lvl w:ilvl="0">
      <w:start w:val="1"/>
      <w:numFmt w:val="bullet"/>
      <w:lvlText w:val=""/>
      <w:lvlJc w:val="left"/>
      <w:pPr>
        <w:tabs>
          <w:tab w:val="num" w:pos="720"/>
        </w:tabs>
        <w:ind w:left="720" w:hanging="360"/>
      </w:pPr>
      <w:rPr>
        <w:rFonts w:ascii="Symbol" w:hAnsi="Symbol" w:hint="default"/>
        <w:sz w:val="20"/>
      </w:rPr>
    </w:lvl>
    <w:lvl w:ilvl="1">
      <w:start w:val="1"/>
      <w:numFmt w:val="arabicAlpha"/>
      <w:lvlText w:val="%2."/>
      <w:lvlJc w:val="left"/>
      <w:pPr>
        <w:tabs>
          <w:tab w:val="num" w:pos="2061"/>
        </w:tabs>
        <w:ind w:left="2061" w:hanging="360"/>
      </w:pPr>
      <w:rPr>
        <w:rFonts w:ascii="Simplified Arabic" w:eastAsia="Times New Roman" w:hAnsi="Simplified Arabic" w:cs="Simplified Arabic"/>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10"/>
  </w:num>
  <w:num w:numId="5">
    <w:abstractNumId w:val="4"/>
  </w:num>
  <w:num w:numId="6">
    <w:abstractNumId w:val="0"/>
  </w:num>
  <w:num w:numId="7">
    <w:abstractNumId w:val="12"/>
  </w:num>
  <w:num w:numId="8">
    <w:abstractNumId w:val="2"/>
  </w:num>
  <w:num w:numId="9">
    <w:abstractNumId w:val="3"/>
  </w:num>
  <w:num w:numId="10">
    <w:abstractNumId w:val="1"/>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DA"/>
    <w:rsid w:val="00035403"/>
    <w:rsid w:val="000424DF"/>
    <w:rsid w:val="00071C49"/>
    <w:rsid w:val="000D07BD"/>
    <w:rsid w:val="000D239D"/>
    <w:rsid w:val="000D2BBF"/>
    <w:rsid w:val="0012583E"/>
    <w:rsid w:val="00126904"/>
    <w:rsid w:val="00140C0A"/>
    <w:rsid w:val="00174D94"/>
    <w:rsid w:val="001758F3"/>
    <w:rsid w:val="00192F2F"/>
    <w:rsid w:val="001A02CF"/>
    <w:rsid w:val="001E0AA2"/>
    <w:rsid w:val="00205AC4"/>
    <w:rsid w:val="00215067"/>
    <w:rsid w:val="00240CB6"/>
    <w:rsid w:val="00243D9C"/>
    <w:rsid w:val="00244EF6"/>
    <w:rsid w:val="00247C84"/>
    <w:rsid w:val="0030484C"/>
    <w:rsid w:val="0030601A"/>
    <w:rsid w:val="0037093F"/>
    <w:rsid w:val="003758A2"/>
    <w:rsid w:val="004015A7"/>
    <w:rsid w:val="00442F0D"/>
    <w:rsid w:val="0046114B"/>
    <w:rsid w:val="00484235"/>
    <w:rsid w:val="004A7C6F"/>
    <w:rsid w:val="004E2E46"/>
    <w:rsid w:val="004F3501"/>
    <w:rsid w:val="00554722"/>
    <w:rsid w:val="00586AC7"/>
    <w:rsid w:val="005A3987"/>
    <w:rsid w:val="005D1C58"/>
    <w:rsid w:val="0064574F"/>
    <w:rsid w:val="0065181C"/>
    <w:rsid w:val="00672905"/>
    <w:rsid w:val="00684679"/>
    <w:rsid w:val="006B2CB1"/>
    <w:rsid w:val="006C4938"/>
    <w:rsid w:val="006C7D83"/>
    <w:rsid w:val="006F16D9"/>
    <w:rsid w:val="006F73BC"/>
    <w:rsid w:val="007420A7"/>
    <w:rsid w:val="007A5611"/>
    <w:rsid w:val="007A6609"/>
    <w:rsid w:val="007C2C1A"/>
    <w:rsid w:val="008B7470"/>
    <w:rsid w:val="00905CFF"/>
    <w:rsid w:val="00943B27"/>
    <w:rsid w:val="009D3043"/>
    <w:rsid w:val="00A10553"/>
    <w:rsid w:val="00A305D5"/>
    <w:rsid w:val="00A6025C"/>
    <w:rsid w:val="00AA6C1C"/>
    <w:rsid w:val="00AB498A"/>
    <w:rsid w:val="00AC1915"/>
    <w:rsid w:val="00AD2324"/>
    <w:rsid w:val="00AD6C62"/>
    <w:rsid w:val="00AE7999"/>
    <w:rsid w:val="00B505F0"/>
    <w:rsid w:val="00B73722"/>
    <w:rsid w:val="00BA3745"/>
    <w:rsid w:val="00BB6308"/>
    <w:rsid w:val="00C117DA"/>
    <w:rsid w:val="00C2451A"/>
    <w:rsid w:val="00C42E84"/>
    <w:rsid w:val="00C60303"/>
    <w:rsid w:val="00C927B9"/>
    <w:rsid w:val="00C931FF"/>
    <w:rsid w:val="00CD3ABE"/>
    <w:rsid w:val="00D64C13"/>
    <w:rsid w:val="00D86375"/>
    <w:rsid w:val="00DA4D5A"/>
    <w:rsid w:val="00DB71E7"/>
    <w:rsid w:val="00DD7CF9"/>
    <w:rsid w:val="00E00923"/>
    <w:rsid w:val="00E85A2A"/>
    <w:rsid w:val="00E85DF3"/>
    <w:rsid w:val="00EA2F6F"/>
    <w:rsid w:val="00EB1D57"/>
    <w:rsid w:val="00EB793D"/>
    <w:rsid w:val="00ED0E46"/>
    <w:rsid w:val="00F12DE7"/>
    <w:rsid w:val="00F204BC"/>
    <w:rsid w:val="00F238C3"/>
    <w:rsid w:val="00F83A8E"/>
    <w:rsid w:val="00F911E9"/>
    <w:rsid w:val="00FD1540"/>
    <w:rsid w:val="00FE3863"/>
    <w:rsid w:val="00FF09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2F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F6F"/>
    <w:rPr>
      <w:rFonts w:ascii="Times New Roman" w:eastAsia="Times New Roman" w:hAnsi="Times New Roman" w:cs="Times New Roman"/>
      <w:b/>
      <w:bCs/>
      <w:kern w:val="36"/>
      <w:sz w:val="48"/>
      <w:szCs w:val="48"/>
    </w:rPr>
  </w:style>
  <w:style w:type="paragraph" w:customStyle="1" w:styleId="Normal1">
    <w:name w:val="Normal1"/>
    <w:basedOn w:val="Normal"/>
    <w:rsid w:val="00EA2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EA2F6F"/>
  </w:style>
  <w:style w:type="paragraph" w:customStyle="1" w:styleId="list0020paragraph">
    <w:name w:val="list_0020paragraph"/>
    <w:basedOn w:val="Normal"/>
    <w:rsid w:val="00EA2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EA2F6F"/>
  </w:style>
  <w:style w:type="character" w:customStyle="1" w:styleId="apple-converted-space">
    <w:name w:val="apple-converted-space"/>
    <w:basedOn w:val="DefaultParagraphFont"/>
    <w:rsid w:val="00EA2F6F"/>
  </w:style>
  <w:style w:type="character" w:customStyle="1" w:styleId="footnote0020referencechar">
    <w:name w:val="footnote_0020reference__char"/>
    <w:basedOn w:val="DefaultParagraphFont"/>
    <w:rsid w:val="00EA2F6F"/>
  </w:style>
  <w:style w:type="character" w:styleId="Hyperlink">
    <w:name w:val="Hyperlink"/>
    <w:basedOn w:val="DefaultParagraphFont"/>
    <w:uiPriority w:val="99"/>
    <w:semiHidden/>
    <w:unhideWhenUsed/>
    <w:rsid w:val="00EA2F6F"/>
    <w:rPr>
      <w:color w:val="0000FF"/>
      <w:u w:val="single"/>
    </w:rPr>
  </w:style>
  <w:style w:type="paragraph" w:customStyle="1" w:styleId="normal00200028web0029">
    <w:name w:val="normal_0020_0028web_0029"/>
    <w:basedOn w:val="Normal"/>
    <w:rsid w:val="00EA2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0028web0029char">
    <w:name w:val="normal_0020_0028web_0029__char"/>
    <w:basedOn w:val="DefaultParagraphFont"/>
    <w:rsid w:val="00EA2F6F"/>
  </w:style>
  <w:style w:type="paragraph" w:styleId="ListParagraph">
    <w:name w:val="List Paragraph"/>
    <w:basedOn w:val="Normal"/>
    <w:uiPriority w:val="34"/>
    <w:qFormat/>
    <w:rsid w:val="008B7470"/>
    <w:pPr>
      <w:ind w:left="720"/>
      <w:contextualSpacing/>
    </w:pPr>
  </w:style>
  <w:style w:type="paragraph" w:styleId="BalloonText">
    <w:name w:val="Balloon Text"/>
    <w:basedOn w:val="Normal"/>
    <w:link w:val="BalloonTextChar"/>
    <w:uiPriority w:val="99"/>
    <w:semiHidden/>
    <w:unhideWhenUsed/>
    <w:rsid w:val="00375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8A2"/>
    <w:rPr>
      <w:rFonts w:ascii="Tahoma" w:hAnsi="Tahoma" w:cs="Tahoma"/>
      <w:sz w:val="16"/>
      <w:szCs w:val="16"/>
    </w:rPr>
  </w:style>
  <w:style w:type="character" w:styleId="Emphasis">
    <w:name w:val="Emphasis"/>
    <w:basedOn w:val="DefaultParagraphFont"/>
    <w:uiPriority w:val="20"/>
    <w:qFormat/>
    <w:rsid w:val="004F35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2F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F6F"/>
    <w:rPr>
      <w:rFonts w:ascii="Times New Roman" w:eastAsia="Times New Roman" w:hAnsi="Times New Roman" w:cs="Times New Roman"/>
      <w:b/>
      <w:bCs/>
      <w:kern w:val="36"/>
      <w:sz w:val="48"/>
      <w:szCs w:val="48"/>
    </w:rPr>
  </w:style>
  <w:style w:type="paragraph" w:customStyle="1" w:styleId="Normal1">
    <w:name w:val="Normal1"/>
    <w:basedOn w:val="Normal"/>
    <w:rsid w:val="00EA2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EA2F6F"/>
  </w:style>
  <w:style w:type="paragraph" w:customStyle="1" w:styleId="list0020paragraph">
    <w:name w:val="list_0020paragraph"/>
    <w:basedOn w:val="Normal"/>
    <w:rsid w:val="00EA2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EA2F6F"/>
  </w:style>
  <w:style w:type="character" w:customStyle="1" w:styleId="apple-converted-space">
    <w:name w:val="apple-converted-space"/>
    <w:basedOn w:val="DefaultParagraphFont"/>
    <w:rsid w:val="00EA2F6F"/>
  </w:style>
  <w:style w:type="character" w:customStyle="1" w:styleId="footnote0020referencechar">
    <w:name w:val="footnote_0020reference__char"/>
    <w:basedOn w:val="DefaultParagraphFont"/>
    <w:rsid w:val="00EA2F6F"/>
  </w:style>
  <w:style w:type="character" w:styleId="Hyperlink">
    <w:name w:val="Hyperlink"/>
    <w:basedOn w:val="DefaultParagraphFont"/>
    <w:uiPriority w:val="99"/>
    <w:semiHidden/>
    <w:unhideWhenUsed/>
    <w:rsid w:val="00EA2F6F"/>
    <w:rPr>
      <w:color w:val="0000FF"/>
      <w:u w:val="single"/>
    </w:rPr>
  </w:style>
  <w:style w:type="paragraph" w:customStyle="1" w:styleId="normal00200028web0029">
    <w:name w:val="normal_0020_0028web_0029"/>
    <w:basedOn w:val="Normal"/>
    <w:rsid w:val="00EA2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0028web0029char">
    <w:name w:val="normal_0020_0028web_0029__char"/>
    <w:basedOn w:val="DefaultParagraphFont"/>
    <w:rsid w:val="00EA2F6F"/>
  </w:style>
  <w:style w:type="paragraph" w:styleId="ListParagraph">
    <w:name w:val="List Paragraph"/>
    <w:basedOn w:val="Normal"/>
    <w:uiPriority w:val="34"/>
    <w:qFormat/>
    <w:rsid w:val="008B7470"/>
    <w:pPr>
      <w:ind w:left="720"/>
      <w:contextualSpacing/>
    </w:pPr>
  </w:style>
  <w:style w:type="paragraph" w:styleId="BalloonText">
    <w:name w:val="Balloon Text"/>
    <w:basedOn w:val="Normal"/>
    <w:link w:val="BalloonTextChar"/>
    <w:uiPriority w:val="99"/>
    <w:semiHidden/>
    <w:unhideWhenUsed/>
    <w:rsid w:val="00375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8A2"/>
    <w:rPr>
      <w:rFonts w:ascii="Tahoma" w:hAnsi="Tahoma" w:cs="Tahoma"/>
      <w:sz w:val="16"/>
      <w:szCs w:val="16"/>
    </w:rPr>
  </w:style>
  <w:style w:type="character" w:styleId="Emphasis">
    <w:name w:val="Emphasis"/>
    <w:basedOn w:val="DefaultParagraphFont"/>
    <w:uiPriority w:val="20"/>
    <w:qFormat/>
    <w:rsid w:val="004F35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76172">
      <w:bodyDiv w:val="1"/>
      <w:marLeft w:val="0"/>
      <w:marRight w:val="0"/>
      <w:marTop w:val="0"/>
      <w:marBottom w:val="0"/>
      <w:divBdr>
        <w:top w:val="none" w:sz="0" w:space="0" w:color="auto"/>
        <w:left w:val="none" w:sz="0" w:space="0" w:color="auto"/>
        <w:bottom w:val="none" w:sz="0" w:space="0" w:color="auto"/>
        <w:right w:val="none" w:sz="0" w:space="0" w:color="auto"/>
      </w:divBdr>
      <w:divsChild>
        <w:div w:id="761951933">
          <w:marLeft w:val="0"/>
          <w:marRight w:val="0"/>
          <w:marTop w:val="0"/>
          <w:marBottom w:val="0"/>
          <w:divBdr>
            <w:top w:val="none" w:sz="0" w:space="0" w:color="auto"/>
            <w:left w:val="none" w:sz="0" w:space="0" w:color="auto"/>
            <w:bottom w:val="none" w:sz="0" w:space="0" w:color="auto"/>
            <w:right w:val="none" w:sz="0" w:space="0" w:color="auto"/>
          </w:divBdr>
        </w:div>
      </w:divsChild>
    </w:div>
    <w:div w:id="1930894399">
      <w:bodyDiv w:val="1"/>
      <w:marLeft w:val="0"/>
      <w:marRight w:val="0"/>
      <w:marTop w:val="0"/>
      <w:marBottom w:val="0"/>
      <w:divBdr>
        <w:top w:val="none" w:sz="0" w:space="0" w:color="auto"/>
        <w:left w:val="none" w:sz="0" w:space="0" w:color="auto"/>
        <w:bottom w:val="none" w:sz="0" w:space="0" w:color="auto"/>
        <w:right w:val="none" w:sz="0" w:space="0" w:color="auto"/>
      </w:divBdr>
      <w:divsChild>
        <w:div w:id="1727216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ntext.reverso.net/translation/english-arabic/disease"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C16605-A2D0-43AA-A3A2-1DE03CC1AA02}">
  <ds:schemaRefs>
    <ds:schemaRef ds:uri="http://schemas.openxmlformats.org/officeDocument/2006/bibliography"/>
  </ds:schemaRefs>
</ds:datastoreItem>
</file>

<file path=customXml/itemProps2.xml><?xml version="1.0" encoding="utf-8"?>
<ds:datastoreItem xmlns:ds="http://schemas.openxmlformats.org/officeDocument/2006/customXml" ds:itemID="{E556B33E-11CE-45C7-B9D9-CB1411DB32C4}"/>
</file>

<file path=customXml/itemProps3.xml><?xml version="1.0" encoding="utf-8"?>
<ds:datastoreItem xmlns:ds="http://schemas.openxmlformats.org/officeDocument/2006/customXml" ds:itemID="{28B8024C-670C-44E8-B0FF-46F8102561AB}"/>
</file>

<file path=customXml/itemProps4.xml><?xml version="1.0" encoding="utf-8"?>
<ds:datastoreItem xmlns:ds="http://schemas.openxmlformats.org/officeDocument/2006/customXml" ds:itemID="{47687088-7DA4-4459-9CF0-42860FABAA0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dc:creator>
  <cp:lastModifiedBy>Monica Iyer</cp:lastModifiedBy>
  <cp:revision>2</cp:revision>
  <cp:lastPrinted>2018-05-17T11:46:00Z</cp:lastPrinted>
  <dcterms:created xsi:type="dcterms:W3CDTF">2018-10-02T18:08:00Z</dcterms:created>
  <dcterms:modified xsi:type="dcterms:W3CDTF">2018-10-02T18:08:00Z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