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45758" w14:textId="77777777" w:rsidR="0004505F" w:rsidRPr="007833EA" w:rsidRDefault="003A24FF" w:rsidP="00045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Inputs from</w:t>
      </w:r>
      <w:r w:rsidR="0004505F" w:rsidRPr="007833EA">
        <w:rPr>
          <w:rFonts w:ascii="Times New Roman" w:hAnsi="Times New Roman" w:cs="Times New Roman"/>
          <w:b/>
          <w:bCs/>
          <w:sz w:val="24"/>
          <w:szCs w:val="24"/>
        </w:rPr>
        <w:t xml:space="preserve"> the Government of Nepal</w:t>
      </w:r>
    </w:p>
    <w:p w14:paraId="09845759" w14:textId="77777777" w:rsidR="0004505F" w:rsidRPr="007833EA" w:rsidRDefault="003A24FF" w:rsidP="000450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4505F" w:rsidRPr="007833EA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0984575A" w14:textId="77777777" w:rsidR="003A24FF" w:rsidRPr="00877887" w:rsidRDefault="0004505F" w:rsidP="00045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887">
        <w:rPr>
          <w:rFonts w:ascii="Times New Roman" w:hAnsi="Times New Roman" w:cs="Times New Roman"/>
          <w:b/>
          <w:bCs/>
          <w:sz w:val="24"/>
          <w:szCs w:val="24"/>
        </w:rPr>
        <w:t xml:space="preserve">Progress towards ending child, early and forced marriage worldwide </w:t>
      </w:r>
    </w:p>
    <w:p w14:paraId="0984575B" w14:textId="77777777" w:rsidR="0004505F" w:rsidRPr="00877887" w:rsidRDefault="0004505F" w:rsidP="00045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887">
        <w:rPr>
          <w:rFonts w:ascii="Times New Roman" w:hAnsi="Times New Roman" w:cs="Times New Roman"/>
          <w:b/>
          <w:bCs/>
          <w:sz w:val="24"/>
          <w:szCs w:val="24"/>
        </w:rPr>
        <w:t>pursuant to General Assembly Resolution 69/156</w:t>
      </w:r>
    </w:p>
    <w:p w14:paraId="0984575C" w14:textId="77777777" w:rsidR="0004505F" w:rsidRDefault="0004505F" w:rsidP="00045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4575D" w14:textId="77777777" w:rsidR="008B03F5" w:rsidRPr="008B03F5" w:rsidRDefault="00947CC9" w:rsidP="008B03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F5">
        <w:rPr>
          <w:rFonts w:ascii="Times New Roman" w:hAnsi="Times New Roman" w:cs="Times New Roman"/>
          <w:sz w:val="24"/>
          <w:szCs w:val="24"/>
        </w:rPr>
        <w:t xml:space="preserve">The </w:t>
      </w:r>
      <w:r w:rsidR="00D3564F" w:rsidRPr="008B03F5">
        <w:rPr>
          <w:rFonts w:ascii="Times New Roman" w:hAnsi="Times New Roman" w:cs="Times New Roman"/>
          <w:sz w:val="24"/>
          <w:szCs w:val="24"/>
        </w:rPr>
        <w:t xml:space="preserve">Government of </w:t>
      </w:r>
      <w:r w:rsidR="0004505F" w:rsidRPr="008B03F5">
        <w:rPr>
          <w:rFonts w:ascii="Times New Roman" w:hAnsi="Times New Roman" w:cs="Times New Roman"/>
          <w:sz w:val="24"/>
          <w:szCs w:val="24"/>
        </w:rPr>
        <w:t>Nepal</w:t>
      </w:r>
      <w:r w:rsidR="00D3564F" w:rsidRPr="008B03F5">
        <w:rPr>
          <w:rFonts w:ascii="Times New Roman" w:hAnsi="Times New Roman" w:cs="Times New Roman"/>
          <w:sz w:val="24"/>
          <w:szCs w:val="24"/>
        </w:rPr>
        <w:t xml:space="preserve"> (hereinafter referred as</w:t>
      </w:r>
      <w:r w:rsidR="00BD57D5" w:rsidRPr="008B03F5">
        <w:rPr>
          <w:rFonts w:ascii="Times New Roman" w:hAnsi="Times New Roman" w:cs="Times New Roman"/>
          <w:sz w:val="24"/>
          <w:szCs w:val="24"/>
        </w:rPr>
        <w:t xml:space="preserve"> the</w:t>
      </w:r>
      <w:r w:rsidR="00D3564F" w:rsidRPr="008B03F5">
        <w:rPr>
          <w:rFonts w:ascii="Times New Roman" w:hAnsi="Times New Roman" w:cs="Times New Roman"/>
          <w:sz w:val="24"/>
          <w:szCs w:val="24"/>
        </w:rPr>
        <w:t xml:space="preserve"> GoN)</w:t>
      </w:r>
      <w:r w:rsidR="0004505F" w:rsidRPr="008B03F5">
        <w:rPr>
          <w:rFonts w:ascii="Times New Roman" w:hAnsi="Times New Roman" w:cs="Times New Roman"/>
          <w:sz w:val="24"/>
          <w:szCs w:val="24"/>
        </w:rPr>
        <w:t xml:space="preserve"> respects the </w:t>
      </w:r>
      <w:r w:rsidR="003A24FF">
        <w:rPr>
          <w:rFonts w:ascii="Times New Roman" w:hAnsi="Times New Roman" w:cs="Times New Roman"/>
          <w:sz w:val="24"/>
          <w:szCs w:val="24"/>
        </w:rPr>
        <w:t>i</w:t>
      </w:r>
      <w:r w:rsidR="0004505F" w:rsidRPr="008B03F5">
        <w:rPr>
          <w:rFonts w:ascii="Times New Roman" w:hAnsi="Times New Roman" w:cs="Times New Roman"/>
          <w:sz w:val="24"/>
          <w:szCs w:val="24"/>
        </w:rPr>
        <w:t xml:space="preserve">nternational </w:t>
      </w:r>
      <w:r w:rsidRPr="008B03F5">
        <w:rPr>
          <w:rFonts w:ascii="Times New Roman" w:hAnsi="Times New Roman" w:cs="Times New Roman"/>
          <w:sz w:val="24"/>
          <w:szCs w:val="24"/>
        </w:rPr>
        <w:t xml:space="preserve">legal </w:t>
      </w:r>
      <w:r w:rsidR="0004505F" w:rsidRPr="008B03F5">
        <w:rPr>
          <w:rFonts w:ascii="Times New Roman" w:hAnsi="Times New Roman" w:cs="Times New Roman"/>
          <w:sz w:val="24"/>
          <w:szCs w:val="24"/>
        </w:rPr>
        <w:t>obligations</w:t>
      </w:r>
      <w:r w:rsidR="003D7B73">
        <w:rPr>
          <w:rFonts w:ascii="Times New Roman" w:hAnsi="Times New Roman" w:cs="Times New Roman"/>
          <w:sz w:val="24"/>
          <w:szCs w:val="24"/>
        </w:rPr>
        <w:t xml:space="preserve"> and is committed to</w:t>
      </w:r>
      <w:r w:rsidRPr="008B03F5">
        <w:rPr>
          <w:rFonts w:ascii="Times New Roman" w:hAnsi="Times New Roman" w:cs="Times New Roman"/>
          <w:sz w:val="24"/>
          <w:szCs w:val="24"/>
        </w:rPr>
        <w:t xml:space="preserve"> </w:t>
      </w:r>
      <w:r w:rsidR="0004505F" w:rsidRPr="008B03F5">
        <w:rPr>
          <w:rFonts w:ascii="Times New Roman" w:hAnsi="Times New Roman" w:cs="Times New Roman"/>
          <w:sz w:val="24"/>
          <w:szCs w:val="24"/>
        </w:rPr>
        <w:t>instruments</w:t>
      </w:r>
      <w:r w:rsidRPr="008B03F5">
        <w:rPr>
          <w:rFonts w:ascii="Times New Roman" w:hAnsi="Times New Roman" w:cs="Times New Roman"/>
          <w:sz w:val="24"/>
          <w:szCs w:val="24"/>
        </w:rPr>
        <w:t xml:space="preserve"> related to Human Rights</w:t>
      </w:r>
      <w:r w:rsidR="0004505F" w:rsidRPr="008B03F5">
        <w:rPr>
          <w:rFonts w:ascii="Times New Roman" w:hAnsi="Times New Roman" w:cs="Times New Roman"/>
          <w:sz w:val="24"/>
          <w:szCs w:val="24"/>
        </w:rPr>
        <w:t>. It has ratified</w:t>
      </w:r>
      <w:r w:rsidR="003D7B73">
        <w:rPr>
          <w:rFonts w:ascii="Times New Roman" w:hAnsi="Times New Roman" w:cs="Times New Roman"/>
          <w:sz w:val="24"/>
          <w:szCs w:val="24"/>
        </w:rPr>
        <w:t xml:space="preserve"> the Convention on the Elimination of All Forms of Discrimination against Women </w:t>
      </w:r>
      <w:r w:rsidR="0004505F" w:rsidRPr="008B03F5">
        <w:rPr>
          <w:rFonts w:ascii="Times New Roman" w:hAnsi="Times New Roman" w:cs="Times New Roman"/>
          <w:sz w:val="24"/>
          <w:szCs w:val="24"/>
        </w:rPr>
        <w:t>and</w:t>
      </w:r>
      <w:r w:rsidR="003D7B73">
        <w:rPr>
          <w:rFonts w:ascii="Times New Roman" w:hAnsi="Times New Roman" w:cs="Times New Roman"/>
          <w:sz w:val="24"/>
          <w:szCs w:val="24"/>
        </w:rPr>
        <w:t xml:space="preserve"> the Convention on the Rights of the Child</w:t>
      </w:r>
      <w:r w:rsidR="00BD57D5" w:rsidRPr="008B03F5">
        <w:rPr>
          <w:rFonts w:ascii="Times New Roman" w:hAnsi="Times New Roman" w:cs="Times New Roman"/>
          <w:sz w:val="24"/>
          <w:szCs w:val="24"/>
        </w:rPr>
        <w:t>, among others</w:t>
      </w:r>
      <w:r w:rsidR="0004505F" w:rsidRPr="008B03F5">
        <w:rPr>
          <w:rFonts w:ascii="Times New Roman" w:hAnsi="Times New Roman" w:cs="Times New Roman"/>
          <w:sz w:val="24"/>
          <w:szCs w:val="24"/>
        </w:rPr>
        <w:t xml:space="preserve">. </w:t>
      </w:r>
      <w:r w:rsidR="008B03F5" w:rsidRPr="008B03F5">
        <w:rPr>
          <w:rFonts w:ascii="Times New Roman" w:hAnsi="Times New Roman" w:cs="Times New Roman"/>
          <w:sz w:val="24"/>
          <w:szCs w:val="24"/>
        </w:rPr>
        <w:t>Child, early and forced marriage</w:t>
      </w:r>
      <w:r w:rsidR="00317737">
        <w:rPr>
          <w:rFonts w:ascii="Times New Roman" w:hAnsi="Times New Roman" w:cs="Times New Roman"/>
          <w:sz w:val="24"/>
          <w:szCs w:val="24"/>
        </w:rPr>
        <w:t>s</w:t>
      </w:r>
      <w:r w:rsidR="008B03F5" w:rsidRPr="008B03F5">
        <w:rPr>
          <w:rFonts w:ascii="Times New Roman" w:hAnsi="Times New Roman" w:cs="Times New Roman"/>
          <w:sz w:val="24"/>
          <w:szCs w:val="24"/>
        </w:rPr>
        <w:t xml:space="preserve"> are criminal offences under the General Code, 1963.</w:t>
      </w:r>
      <w:r w:rsidR="008B03F5">
        <w:rPr>
          <w:rFonts w:ascii="Times New Roman" w:hAnsi="Times New Roman" w:cs="Times New Roman"/>
          <w:sz w:val="24"/>
          <w:szCs w:val="24"/>
        </w:rPr>
        <w:t xml:space="preserve"> The Constitution of Nepal</w:t>
      </w:r>
      <w:r w:rsidR="005763AE">
        <w:rPr>
          <w:rFonts w:ascii="Times New Roman" w:hAnsi="Times New Roman" w:cs="Times New Roman"/>
          <w:sz w:val="24"/>
          <w:szCs w:val="24"/>
        </w:rPr>
        <w:t xml:space="preserve"> (2015)</w:t>
      </w:r>
      <w:r w:rsidR="008B03F5">
        <w:rPr>
          <w:rFonts w:ascii="Times New Roman" w:hAnsi="Times New Roman" w:cs="Times New Roman"/>
          <w:sz w:val="24"/>
          <w:szCs w:val="24"/>
        </w:rPr>
        <w:t>, General Code, 1963</w:t>
      </w:r>
      <w:r w:rsidR="003A24FF">
        <w:rPr>
          <w:rFonts w:ascii="Times New Roman" w:hAnsi="Times New Roman" w:cs="Times New Roman"/>
          <w:sz w:val="24"/>
          <w:szCs w:val="24"/>
        </w:rPr>
        <w:t>, and</w:t>
      </w:r>
      <w:r w:rsidR="008B03F5">
        <w:rPr>
          <w:rFonts w:ascii="Times New Roman" w:hAnsi="Times New Roman" w:cs="Times New Roman"/>
          <w:sz w:val="24"/>
          <w:szCs w:val="24"/>
        </w:rPr>
        <w:t xml:space="preserve"> National Policy on Children, 2012 </w:t>
      </w:r>
      <w:r w:rsidR="00EC7783">
        <w:rPr>
          <w:rFonts w:ascii="Times New Roman" w:hAnsi="Times New Roman" w:cs="Times New Roman"/>
          <w:sz w:val="24"/>
          <w:szCs w:val="24"/>
        </w:rPr>
        <w:t>prohibit</w:t>
      </w:r>
      <w:r w:rsidR="00E81379">
        <w:rPr>
          <w:rFonts w:ascii="Times New Roman" w:hAnsi="Times New Roman" w:cs="Times New Roman"/>
          <w:sz w:val="24"/>
          <w:szCs w:val="24"/>
        </w:rPr>
        <w:t xml:space="preserve"> all forms of discrimination against women and girl child</w:t>
      </w:r>
      <w:r w:rsidR="003A24FF">
        <w:rPr>
          <w:rFonts w:ascii="Times New Roman" w:hAnsi="Times New Roman" w:cs="Times New Roman"/>
          <w:sz w:val="24"/>
          <w:szCs w:val="24"/>
        </w:rPr>
        <w:t>ren</w:t>
      </w:r>
      <w:r w:rsidR="00E81379">
        <w:rPr>
          <w:rFonts w:ascii="Times New Roman" w:hAnsi="Times New Roman" w:cs="Times New Roman"/>
          <w:sz w:val="24"/>
          <w:szCs w:val="24"/>
        </w:rPr>
        <w:t>, and provide special provisions in order to empower them.</w:t>
      </w:r>
      <w:r w:rsidR="00317737">
        <w:rPr>
          <w:rFonts w:ascii="Times New Roman" w:hAnsi="Times New Roman" w:cs="Times New Roman"/>
          <w:sz w:val="24"/>
          <w:szCs w:val="24"/>
        </w:rPr>
        <w:t xml:space="preserve"> </w:t>
      </w:r>
      <w:r w:rsidR="00317737" w:rsidRPr="007C58DA">
        <w:rPr>
          <w:rFonts w:ascii="Times New Roman" w:hAnsi="Times New Roman" w:cs="Times New Roman"/>
          <w:sz w:val="24"/>
        </w:rPr>
        <w:t xml:space="preserve">The Constitution </w:t>
      </w:r>
      <w:r w:rsidR="00317737">
        <w:rPr>
          <w:rFonts w:ascii="Times New Roman" w:hAnsi="Times New Roman" w:cs="Times New Roman"/>
          <w:sz w:val="24"/>
        </w:rPr>
        <w:t>and</w:t>
      </w:r>
      <w:r w:rsidR="003D7B73">
        <w:rPr>
          <w:rFonts w:ascii="Times New Roman" w:hAnsi="Times New Roman" w:cs="Times New Roman"/>
          <w:sz w:val="24"/>
        </w:rPr>
        <w:t xml:space="preserve"> relevant</w:t>
      </w:r>
      <w:r w:rsidR="00317737">
        <w:rPr>
          <w:rFonts w:ascii="Times New Roman" w:hAnsi="Times New Roman" w:cs="Times New Roman"/>
          <w:sz w:val="24"/>
        </w:rPr>
        <w:t xml:space="preserve"> legislations </w:t>
      </w:r>
      <w:r w:rsidR="00317737" w:rsidRPr="007C58DA">
        <w:rPr>
          <w:rFonts w:ascii="Times New Roman" w:hAnsi="Times New Roman" w:cs="Times New Roman"/>
          <w:sz w:val="24"/>
        </w:rPr>
        <w:t>guarantee women</w:t>
      </w:r>
      <w:r w:rsidR="00317737">
        <w:rPr>
          <w:rFonts w:ascii="Times New Roman" w:hAnsi="Times New Roman" w:cs="Times New Roman"/>
          <w:sz w:val="24"/>
        </w:rPr>
        <w:t xml:space="preserve">'s </w:t>
      </w:r>
      <w:r w:rsidR="00317737" w:rsidRPr="007C58DA">
        <w:rPr>
          <w:rFonts w:ascii="Times New Roman" w:hAnsi="Times New Roman" w:cs="Times New Roman"/>
          <w:sz w:val="24"/>
        </w:rPr>
        <w:t xml:space="preserve">right to equality and non-discrimination in marriage and family </w:t>
      </w:r>
      <w:r w:rsidR="00317737" w:rsidRPr="003D7B73">
        <w:rPr>
          <w:rFonts w:ascii="Times New Roman" w:hAnsi="Times New Roman" w:cs="Times New Roman"/>
          <w:sz w:val="24"/>
        </w:rPr>
        <w:t>relations</w:t>
      </w:r>
      <w:r w:rsidR="00317737" w:rsidRPr="007C58DA">
        <w:rPr>
          <w:rFonts w:ascii="Times New Roman" w:hAnsi="Times New Roman" w:cs="Times New Roman"/>
          <w:sz w:val="24"/>
        </w:rPr>
        <w:t>.</w:t>
      </w:r>
      <w:r w:rsidR="002548C6">
        <w:rPr>
          <w:rFonts w:ascii="Times New Roman" w:hAnsi="Times New Roman" w:cs="Times New Roman"/>
          <w:sz w:val="24"/>
        </w:rPr>
        <w:t xml:space="preserve"> The Chapter on M</w:t>
      </w:r>
      <w:r w:rsidR="00317737">
        <w:rPr>
          <w:rFonts w:ascii="Times New Roman" w:hAnsi="Times New Roman" w:cs="Times New Roman"/>
          <w:sz w:val="24"/>
        </w:rPr>
        <w:t xml:space="preserve">arriage of General Code, 1963 fully recognizes and protects the right of every person </w:t>
      </w:r>
      <w:r w:rsidR="00317737">
        <w:rPr>
          <w:rFonts w:ascii="Times New Roman" w:hAnsi="Times New Roman"/>
          <w:sz w:val="24"/>
          <w:lang w:bidi="ne-NP"/>
        </w:rPr>
        <w:t xml:space="preserve">to establish matrimonial relationship with a person of own choice. Early and child marriage, forced marriage and marriage caused by fraud are prohibited. </w:t>
      </w:r>
      <w:r w:rsidR="003A24FF">
        <w:rPr>
          <w:rFonts w:ascii="Times New Roman" w:hAnsi="Times New Roman"/>
          <w:sz w:val="24"/>
          <w:lang w:bidi="ne-NP"/>
        </w:rPr>
        <w:t>P</w:t>
      </w:r>
      <w:r w:rsidR="00317737">
        <w:rPr>
          <w:rFonts w:ascii="Times New Roman" w:hAnsi="Times New Roman"/>
          <w:sz w:val="24"/>
          <w:lang w:bidi="ne-NP"/>
        </w:rPr>
        <w:t xml:space="preserve">ersons involved </w:t>
      </w:r>
      <w:r w:rsidR="003A24FF">
        <w:rPr>
          <w:rFonts w:ascii="Times New Roman" w:hAnsi="Times New Roman"/>
          <w:sz w:val="24"/>
          <w:lang w:bidi="ne-NP"/>
        </w:rPr>
        <w:t xml:space="preserve">in </w:t>
      </w:r>
      <w:r w:rsidR="00317737">
        <w:rPr>
          <w:rFonts w:ascii="Times New Roman" w:hAnsi="Times New Roman"/>
          <w:sz w:val="24"/>
          <w:lang w:bidi="ne-NP"/>
        </w:rPr>
        <w:t>execut</w:t>
      </w:r>
      <w:r w:rsidR="003A24FF">
        <w:rPr>
          <w:rFonts w:ascii="Times New Roman" w:hAnsi="Times New Roman"/>
          <w:sz w:val="24"/>
          <w:lang w:bidi="ne-NP"/>
        </w:rPr>
        <w:t>ing</w:t>
      </w:r>
      <w:r w:rsidR="00317737">
        <w:rPr>
          <w:rFonts w:ascii="Times New Roman" w:hAnsi="Times New Roman"/>
          <w:sz w:val="24"/>
          <w:lang w:bidi="ne-NP"/>
        </w:rPr>
        <w:t xml:space="preserve"> such marriage are liable to face penalty including imprisonment.</w:t>
      </w:r>
      <w:r w:rsidR="008B03F5" w:rsidRPr="008B03F5">
        <w:rPr>
          <w:rFonts w:ascii="Times New Roman" w:hAnsi="Times New Roman" w:cs="Times New Roman"/>
          <w:sz w:val="24"/>
          <w:szCs w:val="24"/>
        </w:rPr>
        <w:t xml:space="preserve"> </w:t>
      </w:r>
      <w:r w:rsidR="003D7B73">
        <w:rPr>
          <w:rFonts w:ascii="Times New Roman" w:hAnsi="Times New Roman" w:cs="Times New Roman"/>
          <w:sz w:val="24"/>
          <w:szCs w:val="24"/>
        </w:rPr>
        <w:t xml:space="preserve">Article </w:t>
      </w:r>
      <w:r w:rsidR="00BC4240">
        <w:rPr>
          <w:rFonts w:ascii="Times New Roman" w:hAnsi="Times New Roman" w:cs="Times New Roman"/>
          <w:sz w:val="24"/>
        </w:rPr>
        <w:t xml:space="preserve">Number 1 of Chapter on </w:t>
      </w:r>
      <w:r w:rsidR="003A24FF">
        <w:rPr>
          <w:rFonts w:ascii="Times New Roman" w:hAnsi="Times New Roman" w:cs="Times New Roman"/>
          <w:sz w:val="24"/>
        </w:rPr>
        <w:t>M</w:t>
      </w:r>
      <w:r w:rsidR="00BC4240">
        <w:rPr>
          <w:rFonts w:ascii="Times New Roman" w:hAnsi="Times New Roman" w:cs="Times New Roman"/>
          <w:sz w:val="24"/>
        </w:rPr>
        <w:t>arriage of General Code guarantees right to marriage on</w:t>
      </w:r>
      <w:r w:rsidR="003A24FF">
        <w:rPr>
          <w:rFonts w:ascii="Times New Roman" w:hAnsi="Times New Roman" w:cs="Times New Roman"/>
          <w:sz w:val="24"/>
        </w:rPr>
        <w:t xml:space="preserve"> one’s</w:t>
      </w:r>
      <w:r w:rsidR="00BC4240">
        <w:rPr>
          <w:rFonts w:ascii="Times New Roman" w:hAnsi="Times New Roman" w:cs="Times New Roman"/>
          <w:sz w:val="24"/>
        </w:rPr>
        <w:t xml:space="preserve"> own choice and</w:t>
      </w:r>
      <w:r w:rsidR="003A24FF">
        <w:rPr>
          <w:rFonts w:ascii="Times New Roman" w:hAnsi="Times New Roman" w:cs="Times New Roman"/>
          <w:sz w:val="24"/>
        </w:rPr>
        <w:t xml:space="preserve"> with</w:t>
      </w:r>
      <w:r w:rsidR="00BC4240">
        <w:rPr>
          <w:rFonts w:ascii="Times New Roman" w:hAnsi="Times New Roman" w:cs="Times New Roman"/>
          <w:sz w:val="24"/>
        </w:rPr>
        <w:t xml:space="preserve"> </w:t>
      </w:r>
      <w:r w:rsidR="00BC4240">
        <w:rPr>
          <w:rFonts w:ascii="Times New Roman" w:hAnsi="Times New Roman"/>
          <w:sz w:val="24"/>
          <w:lang w:bidi="ne-NP"/>
        </w:rPr>
        <w:t xml:space="preserve">full </w:t>
      </w:r>
      <w:r w:rsidR="00BC4240">
        <w:rPr>
          <w:rFonts w:ascii="Times New Roman" w:hAnsi="Times New Roman" w:cs="Times New Roman"/>
          <w:sz w:val="24"/>
        </w:rPr>
        <w:t xml:space="preserve">consent. </w:t>
      </w:r>
      <w:r w:rsidR="003D7B73">
        <w:rPr>
          <w:rFonts w:ascii="Times New Roman" w:hAnsi="Times New Roman" w:cs="Times New Roman"/>
          <w:sz w:val="24"/>
        </w:rPr>
        <w:t xml:space="preserve">Article </w:t>
      </w:r>
      <w:r w:rsidR="00BC4240">
        <w:rPr>
          <w:rFonts w:ascii="Times New Roman" w:hAnsi="Times New Roman" w:cs="Times New Roman"/>
          <w:sz w:val="24"/>
        </w:rPr>
        <w:t xml:space="preserve">Number 2 of the said </w:t>
      </w:r>
      <w:r w:rsidR="00EC7783">
        <w:rPr>
          <w:rFonts w:ascii="Times New Roman" w:hAnsi="Times New Roman" w:cs="Times New Roman"/>
          <w:sz w:val="24"/>
        </w:rPr>
        <w:t>C</w:t>
      </w:r>
      <w:r w:rsidR="00BC4240">
        <w:rPr>
          <w:rFonts w:ascii="Times New Roman" w:hAnsi="Times New Roman" w:cs="Times New Roman"/>
          <w:sz w:val="24"/>
        </w:rPr>
        <w:t xml:space="preserve">hapter </w:t>
      </w:r>
      <w:r w:rsidR="003D7B73">
        <w:rPr>
          <w:rFonts w:ascii="Times New Roman" w:hAnsi="Times New Roman" w:cs="Times New Roman"/>
          <w:sz w:val="24"/>
        </w:rPr>
        <w:t>prescribes the</w:t>
      </w:r>
      <w:r w:rsidR="00BC4240">
        <w:rPr>
          <w:rFonts w:ascii="Times New Roman" w:hAnsi="Times New Roman" w:cs="Times New Roman"/>
          <w:sz w:val="24"/>
        </w:rPr>
        <w:t xml:space="preserve"> same</w:t>
      </w:r>
      <w:r w:rsidR="003A24FF">
        <w:rPr>
          <w:rFonts w:ascii="Times New Roman" w:hAnsi="Times New Roman" w:cs="Times New Roman"/>
          <w:sz w:val="24"/>
        </w:rPr>
        <w:t xml:space="preserve"> minimum</w:t>
      </w:r>
      <w:r w:rsidR="00BC4240">
        <w:rPr>
          <w:rFonts w:ascii="Times New Roman" w:hAnsi="Times New Roman" w:cs="Times New Roman"/>
          <w:sz w:val="24"/>
        </w:rPr>
        <w:t xml:space="preserve"> age of</w:t>
      </w:r>
      <w:r w:rsidR="005B3603">
        <w:rPr>
          <w:rFonts w:ascii="Times New Roman" w:hAnsi="Times New Roman" w:cs="Times New Roman"/>
          <w:sz w:val="24"/>
        </w:rPr>
        <w:t xml:space="preserve"> 20 years for</w:t>
      </w:r>
      <w:r w:rsidR="00BC4240">
        <w:rPr>
          <w:rFonts w:ascii="Times New Roman" w:hAnsi="Times New Roman" w:cs="Times New Roman"/>
          <w:sz w:val="24"/>
        </w:rPr>
        <w:t xml:space="preserve"> marriage for both men and women. </w:t>
      </w:r>
      <w:r w:rsidR="005B3603">
        <w:rPr>
          <w:rFonts w:ascii="Times New Roman" w:hAnsi="Times New Roman" w:cs="Times New Roman"/>
          <w:sz w:val="24"/>
        </w:rPr>
        <w:t xml:space="preserve">Article </w:t>
      </w:r>
      <w:r w:rsidR="00BC4240">
        <w:rPr>
          <w:rFonts w:ascii="Times New Roman" w:hAnsi="Times New Roman" w:cs="Times New Roman"/>
          <w:sz w:val="24"/>
        </w:rPr>
        <w:t>Numb</w:t>
      </w:r>
      <w:r w:rsidR="002548C6">
        <w:rPr>
          <w:rFonts w:ascii="Times New Roman" w:hAnsi="Times New Roman" w:cs="Times New Roman"/>
          <w:sz w:val="24"/>
        </w:rPr>
        <w:t>er</w:t>
      </w:r>
      <w:r w:rsidR="005B3603">
        <w:rPr>
          <w:rFonts w:ascii="Times New Roman" w:hAnsi="Times New Roman" w:cs="Times New Roman"/>
          <w:sz w:val="24"/>
        </w:rPr>
        <w:t>s</w:t>
      </w:r>
      <w:r w:rsidR="002548C6">
        <w:rPr>
          <w:rFonts w:ascii="Times New Roman" w:hAnsi="Times New Roman" w:cs="Times New Roman"/>
          <w:sz w:val="24"/>
        </w:rPr>
        <w:t xml:space="preserve"> 4, 5, 7 and 8 of Chapter on M</w:t>
      </w:r>
      <w:r w:rsidR="00BC4240">
        <w:rPr>
          <w:rFonts w:ascii="Times New Roman" w:hAnsi="Times New Roman" w:cs="Times New Roman"/>
          <w:sz w:val="24"/>
        </w:rPr>
        <w:t>arriage pr</w:t>
      </w:r>
      <w:r w:rsidR="002548C6">
        <w:rPr>
          <w:rFonts w:ascii="Times New Roman" w:hAnsi="Times New Roman" w:cs="Times New Roman"/>
          <w:sz w:val="24"/>
        </w:rPr>
        <w:t>escribes</w:t>
      </w:r>
      <w:r w:rsidR="00BC4240">
        <w:rPr>
          <w:rFonts w:ascii="Times New Roman" w:hAnsi="Times New Roman" w:cs="Times New Roman"/>
          <w:sz w:val="24"/>
        </w:rPr>
        <w:t xml:space="preserve"> punishment </w:t>
      </w:r>
      <w:r w:rsidR="005B3603">
        <w:rPr>
          <w:rFonts w:ascii="Times New Roman" w:hAnsi="Times New Roman" w:cs="Times New Roman"/>
          <w:sz w:val="24"/>
        </w:rPr>
        <w:t>for fraudulent practices in marriage, forced marriage or a marriage without the consent between man and woman</w:t>
      </w:r>
      <w:r w:rsidR="00BC4240">
        <w:rPr>
          <w:rFonts w:ascii="Times New Roman" w:hAnsi="Times New Roman" w:cs="Times New Roman"/>
          <w:sz w:val="24"/>
        </w:rPr>
        <w:t xml:space="preserve">. </w:t>
      </w:r>
      <w:r w:rsidR="008B03F5" w:rsidRPr="008B03F5">
        <w:rPr>
          <w:rFonts w:ascii="Times New Roman" w:hAnsi="Times New Roman" w:cs="Times New Roman"/>
          <w:sz w:val="24"/>
        </w:rPr>
        <w:t>Due t</w:t>
      </w:r>
      <w:r w:rsidR="005B3603">
        <w:rPr>
          <w:rFonts w:ascii="Times New Roman" w:hAnsi="Times New Roman" w:cs="Times New Roman"/>
          <w:sz w:val="24"/>
        </w:rPr>
        <w:t>o legal, policy and programme</w:t>
      </w:r>
      <w:r w:rsidR="008B03F5" w:rsidRPr="008B03F5">
        <w:rPr>
          <w:rFonts w:ascii="Times New Roman" w:hAnsi="Times New Roman" w:cs="Times New Roman"/>
          <w:sz w:val="24"/>
        </w:rPr>
        <w:t xml:space="preserve"> interventions against child marriage and harmful traditional practices against</w:t>
      </w:r>
      <w:r w:rsidR="005B3603">
        <w:rPr>
          <w:rFonts w:ascii="Times New Roman" w:hAnsi="Times New Roman" w:cs="Times New Roman"/>
          <w:sz w:val="24"/>
        </w:rPr>
        <w:t xml:space="preserve"> the</w:t>
      </w:r>
      <w:r w:rsidR="008B03F5" w:rsidRPr="008B03F5">
        <w:rPr>
          <w:rFonts w:ascii="Times New Roman" w:hAnsi="Times New Roman" w:cs="Times New Roman"/>
          <w:sz w:val="24"/>
        </w:rPr>
        <w:t xml:space="preserve"> girl child, the practice of child marriage has been gradually decreasing. </w:t>
      </w:r>
      <w:r w:rsidR="005B3603">
        <w:rPr>
          <w:rFonts w:ascii="Times New Roman" w:hAnsi="Times New Roman" w:cs="Times New Roman"/>
          <w:sz w:val="24"/>
        </w:rPr>
        <w:t>Among good</w:t>
      </w:r>
      <w:r w:rsidR="008B03F5" w:rsidRPr="008B03F5">
        <w:rPr>
          <w:rFonts w:ascii="Times New Roman" w:hAnsi="Times New Roman" w:cs="Times New Roman"/>
          <w:sz w:val="24"/>
        </w:rPr>
        <w:t xml:space="preserve"> initiative</w:t>
      </w:r>
      <w:r w:rsidR="005B3603">
        <w:rPr>
          <w:rFonts w:ascii="Times New Roman" w:hAnsi="Times New Roman" w:cs="Times New Roman"/>
          <w:sz w:val="24"/>
        </w:rPr>
        <w:t>s,</w:t>
      </w:r>
      <w:r w:rsidR="008B03F5" w:rsidRPr="008B03F5">
        <w:rPr>
          <w:rFonts w:ascii="Times New Roman" w:hAnsi="Times New Roman" w:cs="Times New Roman"/>
          <w:sz w:val="24"/>
        </w:rPr>
        <w:t xml:space="preserve"> nearly 1,000 village level committees are active in 59 districts along with vigilance committees at ward level to support girls and families </w:t>
      </w:r>
      <w:r w:rsidR="005B3603">
        <w:rPr>
          <w:rFonts w:ascii="Times New Roman" w:hAnsi="Times New Roman" w:cs="Times New Roman"/>
          <w:sz w:val="24"/>
        </w:rPr>
        <w:t>in high risks</w:t>
      </w:r>
      <w:r w:rsidR="008B03F5" w:rsidRPr="008B03F5">
        <w:rPr>
          <w:rFonts w:ascii="Times New Roman" w:hAnsi="Times New Roman" w:cs="Times New Roman"/>
          <w:sz w:val="24"/>
        </w:rPr>
        <w:t xml:space="preserve"> of child marriage, resolve </w:t>
      </w:r>
      <w:r w:rsidR="005B3603">
        <w:rPr>
          <w:rFonts w:ascii="Times New Roman" w:hAnsi="Times New Roman" w:cs="Times New Roman"/>
          <w:sz w:val="24"/>
        </w:rPr>
        <w:t>such</w:t>
      </w:r>
      <w:r w:rsidR="008B03F5" w:rsidRPr="008B03F5">
        <w:rPr>
          <w:rFonts w:ascii="Times New Roman" w:hAnsi="Times New Roman" w:cs="Times New Roman"/>
          <w:sz w:val="24"/>
        </w:rPr>
        <w:t xml:space="preserve"> issues in the community or refer them to district level enforcement authorities.</w:t>
      </w:r>
      <w:r w:rsidR="005B3603">
        <w:rPr>
          <w:rFonts w:ascii="Times New Roman" w:hAnsi="Times New Roman" w:cs="Times New Roman"/>
          <w:sz w:val="24"/>
        </w:rPr>
        <w:t xml:space="preserve"> To enhance monitoring of child marriage and related issues,</w:t>
      </w:r>
      <w:r w:rsidR="008B03F5" w:rsidRPr="008B03F5">
        <w:rPr>
          <w:rFonts w:ascii="Times New Roman" w:hAnsi="Times New Roman" w:cs="Times New Roman"/>
          <w:sz w:val="24"/>
        </w:rPr>
        <w:t xml:space="preserve"> 75 new</w:t>
      </w:r>
      <w:r w:rsidR="005B3603">
        <w:rPr>
          <w:rFonts w:ascii="Times New Roman" w:hAnsi="Times New Roman" w:cs="Times New Roman"/>
          <w:sz w:val="24"/>
        </w:rPr>
        <w:t xml:space="preserve"> job</w:t>
      </w:r>
      <w:r w:rsidR="008B03F5" w:rsidRPr="008B03F5">
        <w:rPr>
          <w:rFonts w:ascii="Times New Roman" w:hAnsi="Times New Roman" w:cs="Times New Roman"/>
          <w:sz w:val="24"/>
        </w:rPr>
        <w:t xml:space="preserve"> positions</w:t>
      </w:r>
      <w:r w:rsidR="005B3603">
        <w:rPr>
          <w:rFonts w:ascii="Times New Roman" w:hAnsi="Times New Roman" w:cs="Times New Roman"/>
          <w:sz w:val="24"/>
        </w:rPr>
        <w:t>,</w:t>
      </w:r>
      <w:r w:rsidR="008B03F5" w:rsidRPr="008B03F5">
        <w:rPr>
          <w:rFonts w:ascii="Times New Roman" w:hAnsi="Times New Roman" w:cs="Times New Roman"/>
          <w:sz w:val="24"/>
        </w:rPr>
        <w:t xml:space="preserve"> 22 Child Protection Officers and</w:t>
      </w:r>
      <w:r w:rsidR="005B3603">
        <w:rPr>
          <w:rFonts w:ascii="Times New Roman" w:hAnsi="Times New Roman" w:cs="Times New Roman"/>
          <w:sz w:val="24"/>
        </w:rPr>
        <w:t xml:space="preserve"> 53 Child Protection Inspectors,</w:t>
      </w:r>
      <w:r w:rsidR="008B03F5" w:rsidRPr="008B03F5">
        <w:rPr>
          <w:rFonts w:ascii="Times New Roman" w:hAnsi="Times New Roman" w:cs="Times New Roman"/>
          <w:sz w:val="24"/>
        </w:rPr>
        <w:t xml:space="preserve"> have been created and deployed in all 75 districts.</w:t>
      </w:r>
    </w:p>
    <w:p w14:paraId="0984575E" w14:textId="77777777" w:rsidR="008B03F5" w:rsidRDefault="008B03F5" w:rsidP="008B03F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4575F" w14:textId="77777777" w:rsidR="008B03F5" w:rsidRDefault="008B03F5" w:rsidP="008B03F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C2C">
        <w:rPr>
          <w:rFonts w:ascii="Times New Roman" w:hAnsi="Times New Roman" w:cs="Times New Roman"/>
          <w:sz w:val="24"/>
          <w:szCs w:val="24"/>
        </w:rPr>
        <w:t>The GoN has adopted the following measures to eradicate all harmful practices</w:t>
      </w:r>
      <w:r>
        <w:rPr>
          <w:rFonts w:ascii="Times New Roman" w:hAnsi="Times New Roman" w:cs="Times New Roman"/>
          <w:sz w:val="24"/>
          <w:szCs w:val="24"/>
        </w:rPr>
        <w:t xml:space="preserve"> including child, early and forced marriage</w:t>
      </w:r>
      <w:r w:rsidRPr="00095C2C">
        <w:rPr>
          <w:rFonts w:ascii="Times New Roman" w:hAnsi="Times New Roman" w:cs="Times New Roman"/>
          <w:sz w:val="24"/>
          <w:szCs w:val="24"/>
        </w:rPr>
        <w:t>:</w:t>
      </w:r>
    </w:p>
    <w:p w14:paraId="09845760" w14:textId="77777777" w:rsidR="008B03F5" w:rsidRPr="00095C2C" w:rsidRDefault="008B03F5" w:rsidP="008B03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95C2C">
        <w:rPr>
          <w:rFonts w:ascii="Times New Roman" w:eastAsia="Calibri" w:hAnsi="Times New Roman" w:cs="Times New Roman"/>
          <w:sz w:val="24"/>
        </w:rPr>
        <w:t>Persuading changes in people’s attitude and community practices through Behaviour Change Communication;</w:t>
      </w:r>
    </w:p>
    <w:p w14:paraId="09845761" w14:textId="77777777" w:rsidR="008B03F5" w:rsidRPr="00095C2C" w:rsidRDefault="008B03F5" w:rsidP="008B03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95C2C">
        <w:rPr>
          <w:rFonts w:ascii="Times New Roman" w:eastAsia="Calibri" w:hAnsi="Times New Roman" w:cs="Times New Roman"/>
          <w:sz w:val="24"/>
        </w:rPr>
        <w:t>Criminalization of all forms of harmful traditional practices against women and girls;</w:t>
      </w:r>
    </w:p>
    <w:p w14:paraId="09845762" w14:textId="77777777" w:rsidR="008B03F5" w:rsidRPr="00095C2C" w:rsidRDefault="008B03F5" w:rsidP="008B03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95C2C">
        <w:rPr>
          <w:rFonts w:ascii="Times New Roman" w:eastAsia="Calibri" w:hAnsi="Times New Roman" w:cs="Times New Roman"/>
          <w:sz w:val="24"/>
        </w:rPr>
        <w:t xml:space="preserve">Launching awareness raising campaigns against harmful practices such as </w:t>
      </w:r>
      <w:r w:rsidR="005763AE">
        <w:rPr>
          <w:rFonts w:ascii="Times New Roman" w:eastAsia="Calibri" w:hAnsi="Times New Roman" w:cs="Times New Roman"/>
          <w:sz w:val="24"/>
        </w:rPr>
        <w:t xml:space="preserve">child marriage, </w:t>
      </w:r>
      <w:r w:rsidRPr="00095C2C">
        <w:rPr>
          <w:rFonts w:ascii="Times New Roman" w:eastAsia="Calibri" w:hAnsi="Times New Roman" w:cs="Times New Roman"/>
          <w:sz w:val="24"/>
        </w:rPr>
        <w:t>dowry system and allegations of witchcraft;</w:t>
      </w:r>
    </w:p>
    <w:p w14:paraId="09845763" w14:textId="77777777" w:rsidR="008B03F5" w:rsidRPr="00095C2C" w:rsidRDefault="008B03F5" w:rsidP="008B03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95C2C">
        <w:rPr>
          <w:rFonts w:ascii="Times New Roman" w:eastAsia="Calibri" w:hAnsi="Times New Roman" w:cs="Times New Roman"/>
          <w:sz w:val="24"/>
        </w:rPr>
        <w:t xml:space="preserve">Strengthening the access of women to health care, education, employment and social security; </w:t>
      </w:r>
    </w:p>
    <w:p w14:paraId="09845764" w14:textId="77777777" w:rsidR="008B03F5" w:rsidRPr="00095C2C" w:rsidRDefault="008B03F5" w:rsidP="008B03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95C2C">
        <w:rPr>
          <w:rFonts w:ascii="Times New Roman" w:eastAsia="Calibri" w:hAnsi="Times New Roman" w:cs="Times New Roman"/>
          <w:sz w:val="24"/>
        </w:rPr>
        <w:t>Execution of adolescent girls</w:t>
      </w:r>
      <w:r w:rsidR="00750132">
        <w:rPr>
          <w:rFonts w:ascii="Times New Roman" w:eastAsia="Calibri" w:hAnsi="Times New Roman" w:cs="Times New Roman"/>
          <w:sz w:val="24"/>
        </w:rPr>
        <w:t>’</w:t>
      </w:r>
      <w:r w:rsidRPr="00095C2C">
        <w:rPr>
          <w:rFonts w:ascii="Times New Roman" w:eastAsia="Calibri" w:hAnsi="Times New Roman" w:cs="Times New Roman"/>
          <w:sz w:val="24"/>
        </w:rPr>
        <w:t xml:space="preserve"> empowerment programme in all 75 districts through the Department of Women and Children; </w:t>
      </w:r>
    </w:p>
    <w:p w14:paraId="09845765" w14:textId="77777777" w:rsidR="008B03F5" w:rsidRDefault="008B03F5" w:rsidP="008B03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95C2C">
        <w:rPr>
          <w:rFonts w:ascii="Times New Roman" w:eastAsia="Calibri" w:hAnsi="Times New Roman" w:cs="Times New Roman"/>
          <w:sz w:val="24"/>
        </w:rPr>
        <w:t xml:space="preserve">Introducing policies </w:t>
      </w:r>
      <w:r w:rsidR="0014015B">
        <w:rPr>
          <w:rFonts w:ascii="Times New Roman" w:eastAsia="Calibri" w:hAnsi="Times New Roman" w:cs="Times New Roman"/>
          <w:sz w:val="24"/>
        </w:rPr>
        <w:t>of</w:t>
      </w:r>
      <w:r w:rsidRPr="00095C2C">
        <w:rPr>
          <w:rFonts w:ascii="Times New Roman" w:eastAsia="Calibri" w:hAnsi="Times New Roman" w:cs="Times New Roman"/>
          <w:sz w:val="24"/>
        </w:rPr>
        <w:t xml:space="preserve"> positive discrimination for women’s employment in</w:t>
      </w:r>
      <w:r w:rsidR="00103EAC">
        <w:rPr>
          <w:rFonts w:ascii="Times New Roman" w:eastAsia="Calibri" w:hAnsi="Times New Roman" w:cs="Times New Roman"/>
          <w:sz w:val="24"/>
        </w:rPr>
        <w:t xml:space="preserve"> government and public services;</w:t>
      </w:r>
      <w:r w:rsidR="00103EAC" w:rsidRPr="00103EAC">
        <w:rPr>
          <w:rFonts w:ascii="Times New Roman" w:eastAsia="Calibri" w:hAnsi="Times New Roman" w:cs="Times New Roman"/>
          <w:sz w:val="24"/>
        </w:rPr>
        <w:t xml:space="preserve"> </w:t>
      </w:r>
      <w:r w:rsidR="00103EAC" w:rsidRPr="00095C2C">
        <w:rPr>
          <w:rFonts w:ascii="Times New Roman" w:eastAsia="Calibri" w:hAnsi="Times New Roman" w:cs="Times New Roman"/>
          <w:sz w:val="24"/>
        </w:rPr>
        <w:t>and</w:t>
      </w:r>
    </w:p>
    <w:p w14:paraId="09845766" w14:textId="77777777" w:rsidR="009F1B10" w:rsidRDefault="00C36D42" w:rsidP="008B03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Nepal police </w:t>
      </w:r>
      <w:r w:rsidR="002548C6">
        <w:rPr>
          <w:rFonts w:ascii="Times New Roman" w:eastAsia="Calibri" w:hAnsi="Times New Roman" w:cs="Times New Roman"/>
          <w:sz w:val="24"/>
        </w:rPr>
        <w:t xml:space="preserve">has </w:t>
      </w:r>
      <w:r w:rsidR="0014015B">
        <w:rPr>
          <w:rFonts w:ascii="Times New Roman" w:eastAsia="Calibri" w:hAnsi="Times New Roman" w:cs="Times New Roman"/>
          <w:sz w:val="24"/>
        </w:rPr>
        <w:t>been conducting</w:t>
      </w:r>
      <w:r>
        <w:rPr>
          <w:rFonts w:ascii="Times New Roman" w:eastAsia="Calibri" w:hAnsi="Times New Roman" w:cs="Times New Roman"/>
          <w:sz w:val="24"/>
        </w:rPr>
        <w:t xml:space="preserve"> awareness programs related to child marriage</w:t>
      </w:r>
      <w:r w:rsidR="002548C6">
        <w:rPr>
          <w:rFonts w:ascii="Times New Roman" w:eastAsia="Calibri" w:hAnsi="Times New Roman" w:cs="Times New Roman"/>
          <w:sz w:val="24"/>
        </w:rPr>
        <w:t xml:space="preserve"> since Fiscal Year </w:t>
      </w:r>
      <w:r w:rsidR="0014015B">
        <w:rPr>
          <w:rFonts w:ascii="Times New Roman" w:eastAsia="Calibri" w:hAnsi="Times New Roman" w:cs="Times New Roman"/>
          <w:sz w:val="24"/>
        </w:rPr>
        <w:t>2</w:t>
      </w:r>
      <w:r w:rsidR="002548C6">
        <w:rPr>
          <w:rFonts w:ascii="Times New Roman" w:eastAsia="Calibri" w:hAnsi="Times New Roman" w:cs="Times New Roman"/>
          <w:sz w:val="24"/>
        </w:rPr>
        <w:t>062/63</w:t>
      </w:r>
      <w:r w:rsidR="0014015B">
        <w:rPr>
          <w:rFonts w:ascii="Times New Roman" w:eastAsia="Calibri" w:hAnsi="Times New Roman" w:cs="Times New Roman"/>
          <w:sz w:val="24"/>
        </w:rPr>
        <w:t xml:space="preserve"> (2005/2006)</w:t>
      </w:r>
      <w:r w:rsidR="007A7578">
        <w:rPr>
          <w:rFonts w:ascii="Times New Roman" w:eastAsia="Calibri" w:hAnsi="Times New Roman" w:cs="Times New Roman"/>
          <w:sz w:val="24"/>
        </w:rPr>
        <w:t xml:space="preserve"> which have</w:t>
      </w:r>
      <w:r w:rsidR="0014015B">
        <w:rPr>
          <w:rFonts w:ascii="Times New Roman" w:eastAsia="Calibri" w:hAnsi="Times New Roman" w:cs="Times New Roman"/>
          <w:sz w:val="24"/>
        </w:rPr>
        <w:t xml:space="preserve"> contributed to</w:t>
      </w:r>
      <w:r w:rsidR="007A7578">
        <w:rPr>
          <w:rFonts w:ascii="Times New Roman" w:eastAsia="Calibri" w:hAnsi="Times New Roman" w:cs="Times New Roman"/>
          <w:sz w:val="24"/>
        </w:rPr>
        <w:t xml:space="preserve"> increased</w:t>
      </w:r>
      <w:r>
        <w:rPr>
          <w:rFonts w:ascii="Times New Roman" w:eastAsia="Calibri" w:hAnsi="Times New Roman" w:cs="Times New Roman"/>
          <w:sz w:val="24"/>
        </w:rPr>
        <w:t xml:space="preserve"> sensitization </w:t>
      </w:r>
      <w:r w:rsidR="0014015B">
        <w:rPr>
          <w:rFonts w:ascii="Times New Roman" w:eastAsia="Calibri" w:hAnsi="Times New Roman" w:cs="Times New Roman"/>
          <w:sz w:val="24"/>
        </w:rPr>
        <w:t>of</w:t>
      </w:r>
      <w:r>
        <w:rPr>
          <w:rFonts w:ascii="Times New Roman" w:eastAsia="Calibri" w:hAnsi="Times New Roman" w:cs="Times New Roman"/>
          <w:sz w:val="24"/>
        </w:rPr>
        <w:t xml:space="preserve"> people</w:t>
      </w:r>
      <w:r w:rsidR="00103EAC">
        <w:rPr>
          <w:rFonts w:ascii="Times New Roman" w:eastAsia="Calibri" w:hAnsi="Times New Roman" w:cs="Times New Roman"/>
          <w:sz w:val="24"/>
        </w:rPr>
        <w:t xml:space="preserve"> </w:t>
      </w:r>
      <w:r w:rsidR="0014015B">
        <w:rPr>
          <w:rFonts w:ascii="Times New Roman" w:eastAsia="Calibri" w:hAnsi="Times New Roman" w:cs="Times New Roman"/>
          <w:sz w:val="24"/>
        </w:rPr>
        <w:t xml:space="preserve">on the </w:t>
      </w:r>
      <w:r w:rsidR="00103EAC">
        <w:rPr>
          <w:rFonts w:ascii="Times New Roman" w:eastAsia="Calibri" w:hAnsi="Times New Roman" w:cs="Times New Roman"/>
          <w:sz w:val="24"/>
        </w:rPr>
        <w:t xml:space="preserve">reporting </w:t>
      </w:r>
      <w:r w:rsidR="001D5FE5">
        <w:rPr>
          <w:rFonts w:ascii="Times New Roman" w:eastAsia="Calibri" w:hAnsi="Times New Roman" w:cs="Times New Roman"/>
          <w:sz w:val="24"/>
        </w:rPr>
        <w:t xml:space="preserve">of </w:t>
      </w:r>
      <w:r w:rsidR="00103EAC">
        <w:rPr>
          <w:rFonts w:ascii="Times New Roman" w:eastAsia="Calibri" w:hAnsi="Times New Roman" w:cs="Times New Roman"/>
          <w:sz w:val="24"/>
        </w:rPr>
        <w:t>the cases</w:t>
      </w:r>
      <w:r>
        <w:rPr>
          <w:rFonts w:ascii="Times New Roman" w:eastAsia="Calibri" w:hAnsi="Times New Roman" w:cs="Times New Roman"/>
          <w:sz w:val="24"/>
        </w:rPr>
        <w:t>. The program has shown progressive re</w:t>
      </w:r>
      <w:r w:rsidR="002548C6">
        <w:rPr>
          <w:rFonts w:ascii="Times New Roman" w:eastAsia="Calibri" w:hAnsi="Times New Roman" w:cs="Times New Roman"/>
          <w:sz w:val="24"/>
        </w:rPr>
        <w:t>sult in the reporting of child</w:t>
      </w:r>
      <w:r>
        <w:rPr>
          <w:rFonts w:ascii="Times New Roman" w:eastAsia="Calibri" w:hAnsi="Times New Roman" w:cs="Times New Roman"/>
          <w:sz w:val="24"/>
        </w:rPr>
        <w:t xml:space="preserve"> marriage</w:t>
      </w:r>
      <w:r w:rsidR="00103EAC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03EAC">
        <w:rPr>
          <w:rFonts w:ascii="Times New Roman" w:eastAsia="Calibri" w:hAnsi="Times New Roman" w:cs="Times New Roman"/>
          <w:sz w:val="24"/>
        </w:rPr>
        <w:t>A</w:t>
      </w:r>
      <w:r w:rsidR="008F77E5">
        <w:rPr>
          <w:rFonts w:ascii="Times New Roman" w:eastAsia="Calibri" w:hAnsi="Times New Roman" w:cs="Times New Roman"/>
          <w:sz w:val="24"/>
        </w:rPr>
        <w:t>s per</w:t>
      </w:r>
      <w:r w:rsidR="00103EAC">
        <w:rPr>
          <w:rFonts w:ascii="Times New Roman" w:eastAsia="Calibri" w:hAnsi="Times New Roman" w:cs="Times New Roman"/>
          <w:sz w:val="24"/>
        </w:rPr>
        <w:t xml:space="preserve"> the statistics provided by Nepal </w:t>
      </w:r>
      <w:r w:rsidR="0014015B">
        <w:rPr>
          <w:rFonts w:ascii="Times New Roman" w:eastAsia="Calibri" w:hAnsi="Times New Roman" w:cs="Times New Roman"/>
          <w:sz w:val="24"/>
        </w:rPr>
        <w:t>P</w:t>
      </w:r>
      <w:r w:rsidR="00103EAC">
        <w:rPr>
          <w:rFonts w:ascii="Times New Roman" w:eastAsia="Calibri" w:hAnsi="Times New Roman" w:cs="Times New Roman"/>
          <w:sz w:val="24"/>
        </w:rPr>
        <w:t>olice</w:t>
      </w:r>
      <w:r w:rsidR="0014015B">
        <w:rPr>
          <w:rFonts w:ascii="Times New Roman" w:eastAsia="Calibri" w:hAnsi="Times New Roman" w:cs="Times New Roman"/>
          <w:sz w:val="24"/>
        </w:rPr>
        <w:t>,</w:t>
      </w:r>
      <w:r w:rsidR="00103EAC">
        <w:rPr>
          <w:rFonts w:ascii="Times New Roman" w:eastAsia="Calibri" w:hAnsi="Times New Roman" w:cs="Times New Roman"/>
          <w:sz w:val="24"/>
        </w:rPr>
        <w:t xml:space="preserve"> the reporting of </w:t>
      </w:r>
      <w:r w:rsidR="0014015B">
        <w:rPr>
          <w:rFonts w:ascii="Times New Roman" w:eastAsia="Calibri" w:hAnsi="Times New Roman" w:cs="Times New Roman"/>
          <w:sz w:val="24"/>
        </w:rPr>
        <w:t xml:space="preserve">such </w:t>
      </w:r>
      <w:r w:rsidR="00103EAC">
        <w:rPr>
          <w:rFonts w:ascii="Times New Roman" w:eastAsia="Calibri" w:hAnsi="Times New Roman" w:cs="Times New Roman"/>
          <w:sz w:val="24"/>
        </w:rPr>
        <w:t>cases has</w:t>
      </w:r>
      <w:r w:rsidR="008F77E5">
        <w:rPr>
          <w:rFonts w:ascii="Times New Roman" w:eastAsia="Calibri" w:hAnsi="Times New Roman" w:cs="Times New Roman"/>
          <w:sz w:val="24"/>
        </w:rPr>
        <w:t xml:space="preserve"> been</w:t>
      </w:r>
      <w:r w:rsidR="00103EAC">
        <w:rPr>
          <w:rFonts w:ascii="Times New Roman" w:eastAsia="Calibri" w:hAnsi="Times New Roman" w:cs="Times New Roman"/>
          <w:sz w:val="24"/>
        </w:rPr>
        <w:t xml:space="preserve"> continuously increasing </w:t>
      </w:r>
      <w:r w:rsidR="008F77E5">
        <w:rPr>
          <w:rFonts w:ascii="Times New Roman" w:eastAsia="Calibri" w:hAnsi="Times New Roman" w:cs="Times New Roman"/>
          <w:sz w:val="24"/>
        </w:rPr>
        <w:t>over the period of</w:t>
      </w:r>
      <w:r w:rsidR="00103EAC">
        <w:rPr>
          <w:rFonts w:ascii="Times New Roman" w:eastAsia="Calibri" w:hAnsi="Times New Roman" w:cs="Times New Roman"/>
          <w:sz w:val="24"/>
        </w:rPr>
        <w:t xml:space="preserve"> ten years.</w:t>
      </w:r>
      <w:r w:rsidR="002548C6">
        <w:rPr>
          <w:rFonts w:ascii="Times New Roman" w:eastAsia="Calibri" w:hAnsi="Times New Roman" w:cs="Times New Roman"/>
          <w:sz w:val="24"/>
        </w:rPr>
        <w:t xml:space="preserve"> The data shows</w:t>
      </w:r>
      <w:r w:rsidR="0014015B">
        <w:rPr>
          <w:rFonts w:ascii="Times New Roman" w:eastAsia="Calibri" w:hAnsi="Times New Roman" w:cs="Times New Roman"/>
          <w:sz w:val="24"/>
        </w:rPr>
        <w:t xml:space="preserve"> that</w:t>
      </w:r>
      <w:r w:rsidR="002548C6">
        <w:rPr>
          <w:rFonts w:ascii="Times New Roman" w:eastAsia="Calibri" w:hAnsi="Times New Roman" w:cs="Times New Roman"/>
          <w:sz w:val="24"/>
        </w:rPr>
        <w:t xml:space="preserve"> in</w:t>
      </w:r>
      <w:r w:rsidR="0014015B">
        <w:rPr>
          <w:rFonts w:ascii="Times New Roman" w:eastAsia="Calibri" w:hAnsi="Times New Roman" w:cs="Times New Roman"/>
          <w:sz w:val="24"/>
        </w:rPr>
        <w:t xml:space="preserve"> the</w:t>
      </w:r>
      <w:r w:rsidR="002548C6">
        <w:rPr>
          <w:rFonts w:ascii="Times New Roman" w:eastAsia="Calibri" w:hAnsi="Times New Roman" w:cs="Times New Roman"/>
          <w:sz w:val="24"/>
        </w:rPr>
        <w:t xml:space="preserve"> fiscal year </w:t>
      </w:r>
      <w:r w:rsidR="008F77E5">
        <w:rPr>
          <w:rFonts w:ascii="Times New Roman" w:eastAsia="Calibri" w:hAnsi="Times New Roman" w:cs="Times New Roman"/>
          <w:sz w:val="24"/>
        </w:rPr>
        <w:t>2</w:t>
      </w:r>
      <w:r w:rsidR="002548C6">
        <w:rPr>
          <w:rFonts w:ascii="Times New Roman" w:eastAsia="Calibri" w:hAnsi="Times New Roman" w:cs="Times New Roman"/>
          <w:sz w:val="24"/>
        </w:rPr>
        <w:t>0</w:t>
      </w:r>
      <w:r w:rsidR="008F77E5">
        <w:rPr>
          <w:rFonts w:ascii="Times New Roman" w:eastAsia="Calibri" w:hAnsi="Times New Roman" w:cs="Times New Roman"/>
          <w:sz w:val="24"/>
        </w:rPr>
        <w:t>05/06</w:t>
      </w:r>
      <w:r w:rsidR="002548C6">
        <w:rPr>
          <w:rFonts w:ascii="Times New Roman" w:eastAsia="Calibri" w:hAnsi="Times New Roman" w:cs="Times New Roman"/>
          <w:sz w:val="24"/>
        </w:rPr>
        <w:t xml:space="preserve"> when the program was initiated</w:t>
      </w:r>
      <w:r w:rsidR="0014015B">
        <w:rPr>
          <w:rFonts w:ascii="Times New Roman" w:eastAsia="Calibri" w:hAnsi="Times New Roman" w:cs="Times New Roman"/>
          <w:sz w:val="24"/>
        </w:rPr>
        <w:t>,</w:t>
      </w:r>
      <w:r w:rsidR="002548C6">
        <w:rPr>
          <w:rFonts w:ascii="Times New Roman" w:eastAsia="Calibri" w:hAnsi="Times New Roman" w:cs="Times New Roman"/>
          <w:sz w:val="24"/>
        </w:rPr>
        <w:t xml:space="preserve"> reporting of the child marriage case was only one</w:t>
      </w:r>
      <w:r w:rsidR="0014015B">
        <w:rPr>
          <w:rFonts w:ascii="Times New Roman" w:eastAsia="Calibri" w:hAnsi="Times New Roman" w:cs="Times New Roman"/>
          <w:sz w:val="24"/>
        </w:rPr>
        <w:t>;</w:t>
      </w:r>
      <w:r w:rsidR="002548C6">
        <w:rPr>
          <w:rFonts w:ascii="Times New Roman" w:eastAsia="Calibri" w:hAnsi="Times New Roman" w:cs="Times New Roman"/>
          <w:sz w:val="24"/>
        </w:rPr>
        <w:t xml:space="preserve"> </w:t>
      </w:r>
      <w:r w:rsidR="0014015B">
        <w:rPr>
          <w:rFonts w:ascii="Times New Roman" w:eastAsia="Calibri" w:hAnsi="Times New Roman" w:cs="Times New Roman"/>
          <w:sz w:val="24"/>
        </w:rPr>
        <w:t>in the</w:t>
      </w:r>
      <w:r w:rsidR="008F77E5">
        <w:rPr>
          <w:rFonts w:ascii="Times New Roman" w:eastAsia="Calibri" w:hAnsi="Times New Roman" w:cs="Times New Roman"/>
          <w:sz w:val="24"/>
        </w:rPr>
        <w:t xml:space="preserve"> subsequent</w:t>
      </w:r>
      <w:r w:rsidR="002548C6">
        <w:rPr>
          <w:rFonts w:ascii="Times New Roman" w:eastAsia="Calibri" w:hAnsi="Times New Roman" w:cs="Times New Roman"/>
          <w:sz w:val="24"/>
        </w:rPr>
        <w:t xml:space="preserve"> year</w:t>
      </w:r>
      <w:r w:rsidR="0014015B">
        <w:rPr>
          <w:rFonts w:ascii="Times New Roman" w:eastAsia="Calibri" w:hAnsi="Times New Roman" w:cs="Times New Roman"/>
          <w:sz w:val="24"/>
        </w:rPr>
        <w:t>s</w:t>
      </w:r>
      <w:r w:rsidR="005B3603">
        <w:rPr>
          <w:rFonts w:ascii="Times New Roman" w:eastAsia="Calibri" w:hAnsi="Times New Roman" w:cs="Times New Roman"/>
          <w:sz w:val="24"/>
        </w:rPr>
        <w:t xml:space="preserve"> the reporting is o</w:t>
      </w:r>
      <w:r w:rsidR="002548C6">
        <w:rPr>
          <w:rFonts w:ascii="Times New Roman" w:eastAsia="Calibri" w:hAnsi="Times New Roman" w:cs="Times New Roman"/>
          <w:sz w:val="24"/>
        </w:rPr>
        <w:t>n incremental trend</w:t>
      </w:r>
      <w:r w:rsidR="0014015B">
        <w:rPr>
          <w:rFonts w:ascii="Times New Roman" w:eastAsia="Calibri" w:hAnsi="Times New Roman" w:cs="Times New Roman"/>
          <w:sz w:val="24"/>
        </w:rPr>
        <w:t>,</w:t>
      </w:r>
      <w:r w:rsidR="002548C6">
        <w:rPr>
          <w:rFonts w:ascii="Times New Roman" w:eastAsia="Calibri" w:hAnsi="Times New Roman" w:cs="Times New Roman"/>
          <w:sz w:val="24"/>
        </w:rPr>
        <w:t xml:space="preserve"> and the record </w:t>
      </w:r>
      <w:r w:rsidR="0014015B">
        <w:rPr>
          <w:rFonts w:ascii="Times New Roman" w:eastAsia="Calibri" w:hAnsi="Times New Roman" w:cs="Times New Roman"/>
          <w:sz w:val="24"/>
        </w:rPr>
        <w:t>for the</w:t>
      </w:r>
      <w:r w:rsidR="002548C6">
        <w:rPr>
          <w:rFonts w:ascii="Times New Roman" w:eastAsia="Calibri" w:hAnsi="Times New Roman" w:cs="Times New Roman"/>
          <w:sz w:val="24"/>
        </w:rPr>
        <w:t xml:space="preserve"> fiscal year </w:t>
      </w:r>
      <w:r w:rsidR="008F77E5">
        <w:rPr>
          <w:rFonts w:ascii="Times New Roman" w:eastAsia="Calibri" w:hAnsi="Times New Roman" w:cs="Times New Roman"/>
          <w:sz w:val="24"/>
        </w:rPr>
        <w:t>2014/15</w:t>
      </w:r>
      <w:r w:rsidR="002548C6">
        <w:rPr>
          <w:rFonts w:ascii="Times New Roman" w:eastAsia="Calibri" w:hAnsi="Times New Roman" w:cs="Times New Roman"/>
          <w:sz w:val="24"/>
        </w:rPr>
        <w:t xml:space="preserve"> is 23.</w:t>
      </w:r>
    </w:p>
    <w:p w14:paraId="09845767" w14:textId="77777777" w:rsidR="008B03F5" w:rsidRPr="004069EF" w:rsidRDefault="008B03F5" w:rsidP="008B03F5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9845768" w14:textId="77777777" w:rsidR="00F52CF0" w:rsidRDefault="00F52CF0" w:rsidP="00BC42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B743E" w:rsidRPr="00037DE3">
        <w:rPr>
          <w:rFonts w:ascii="Times New Roman" w:hAnsi="Times New Roman" w:cs="Times New Roman"/>
          <w:sz w:val="24"/>
          <w:szCs w:val="24"/>
        </w:rPr>
        <w:t>GoN has launched preventive program</w:t>
      </w:r>
      <w:r w:rsidR="0014015B">
        <w:rPr>
          <w:rFonts w:ascii="Times New Roman" w:hAnsi="Times New Roman" w:cs="Times New Roman"/>
          <w:sz w:val="24"/>
          <w:szCs w:val="24"/>
        </w:rPr>
        <w:t>s</w:t>
      </w:r>
      <w:r w:rsidR="005B3603">
        <w:rPr>
          <w:rFonts w:ascii="Times New Roman" w:hAnsi="Times New Roman" w:cs="Times New Roman"/>
          <w:sz w:val="24"/>
          <w:szCs w:val="24"/>
        </w:rPr>
        <w:t xml:space="preserve"> against child m</w:t>
      </w:r>
      <w:r w:rsidR="007B743E" w:rsidRPr="00037DE3">
        <w:rPr>
          <w:rFonts w:ascii="Times New Roman" w:hAnsi="Times New Roman" w:cs="Times New Roman"/>
          <w:sz w:val="24"/>
          <w:szCs w:val="24"/>
        </w:rPr>
        <w:t>arriage focusing</w:t>
      </w:r>
      <w:r w:rsidR="0014015B">
        <w:rPr>
          <w:rFonts w:ascii="Times New Roman" w:hAnsi="Times New Roman" w:cs="Times New Roman"/>
          <w:sz w:val="24"/>
          <w:szCs w:val="24"/>
        </w:rPr>
        <w:t xml:space="preserve"> on</w:t>
      </w:r>
      <w:r w:rsidR="007B743E" w:rsidRPr="00037DE3">
        <w:rPr>
          <w:rFonts w:ascii="Times New Roman" w:hAnsi="Times New Roman" w:cs="Times New Roman"/>
          <w:sz w:val="24"/>
          <w:szCs w:val="24"/>
        </w:rPr>
        <w:t xml:space="preserve"> the vulnerable caste, </w:t>
      </w:r>
      <w:r w:rsidR="005B3603">
        <w:rPr>
          <w:rFonts w:ascii="Times New Roman" w:hAnsi="Times New Roman" w:cs="Times New Roman"/>
          <w:sz w:val="24"/>
          <w:szCs w:val="24"/>
        </w:rPr>
        <w:t>ethnic group</w:t>
      </w:r>
      <w:r w:rsidR="007B743E" w:rsidRPr="00037DE3">
        <w:rPr>
          <w:rFonts w:ascii="Times New Roman" w:hAnsi="Times New Roman" w:cs="Times New Roman"/>
          <w:sz w:val="24"/>
          <w:szCs w:val="24"/>
        </w:rPr>
        <w:t xml:space="preserve">, </w:t>
      </w:r>
      <w:r w:rsidR="00322F1D">
        <w:rPr>
          <w:rFonts w:ascii="Times New Roman" w:hAnsi="Times New Roman" w:cs="Times New Roman"/>
          <w:sz w:val="24"/>
          <w:szCs w:val="24"/>
        </w:rPr>
        <w:t xml:space="preserve">or </w:t>
      </w:r>
      <w:r w:rsidR="007B743E" w:rsidRPr="00037DE3">
        <w:rPr>
          <w:rFonts w:ascii="Times New Roman" w:hAnsi="Times New Roman" w:cs="Times New Roman"/>
          <w:sz w:val="24"/>
          <w:szCs w:val="24"/>
        </w:rPr>
        <w:t>community. Such program</w:t>
      </w:r>
      <w:r w:rsidR="0014015B">
        <w:rPr>
          <w:rFonts w:ascii="Times New Roman" w:hAnsi="Times New Roman" w:cs="Times New Roman"/>
          <w:sz w:val="24"/>
          <w:szCs w:val="24"/>
        </w:rPr>
        <w:t>s</w:t>
      </w:r>
      <w:r w:rsidR="007B743E" w:rsidRPr="00037DE3">
        <w:rPr>
          <w:rFonts w:ascii="Times New Roman" w:hAnsi="Times New Roman" w:cs="Times New Roman"/>
          <w:sz w:val="24"/>
          <w:szCs w:val="24"/>
        </w:rPr>
        <w:t xml:space="preserve"> include sensitization program</w:t>
      </w:r>
      <w:r w:rsidR="0014015B">
        <w:rPr>
          <w:rFonts w:ascii="Times New Roman" w:hAnsi="Times New Roman" w:cs="Times New Roman"/>
          <w:sz w:val="24"/>
          <w:szCs w:val="24"/>
        </w:rPr>
        <w:t>s</w:t>
      </w:r>
      <w:r w:rsidR="007B743E" w:rsidRPr="00037DE3">
        <w:rPr>
          <w:rFonts w:ascii="Times New Roman" w:hAnsi="Times New Roman" w:cs="Times New Roman"/>
          <w:sz w:val="24"/>
          <w:szCs w:val="24"/>
        </w:rPr>
        <w:t xml:space="preserve">, </w:t>
      </w:r>
      <w:r w:rsidR="0014015B">
        <w:rPr>
          <w:rFonts w:ascii="Times New Roman" w:hAnsi="Times New Roman" w:cs="Times New Roman"/>
          <w:sz w:val="24"/>
          <w:szCs w:val="24"/>
        </w:rPr>
        <w:t>c</w:t>
      </w:r>
      <w:r w:rsidR="007B743E" w:rsidRPr="00037DE3">
        <w:rPr>
          <w:rFonts w:ascii="Times New Roman" w:hAnsi="Times New Roman" w:cs="Times New Roman"/>
          <w:sz w:val="24"/>
          <w:szCs w:val="24"/>
        </w:rPr>
        <w:t xml:space="preserve">ounseling services, </w:t>
      </w:r>
      <w:r w:rsidR="0014015B">
        <w:rPr>
          <w:rFonts w:ascii="Times New Roman" w:hAnsi="Times New Roman" w:cs="Times New Roman"/>
          <w:sz w:val="24"/>
          <w:szCs w:val="24"/>
        </w:rPr>
        <w:t>and e</w:t>
      </w:r>
      <w:r w:rsidR="007B743E" w:rsidRPr="00037DE3">
        <w:rPr>
          <w:rFonts w:ascii="Times New Roman" w:hAnsi="Times New Roman" w:cs="Times New Roman"/>
          <w:sz w:val="24"/>
          <w:szCs w:val="24"/>
        </w:rPr>
        <w:t>ducation program</w:t>
      </w:r>
      <w:r w:rsidR="0014015B">
        <w:rPr>
          <w:rFonts w:ascii="Times New Roman" w:hAnsi="Times New Roman" w:cs="Times New Roman"/>
          <w:sz w:val="24"/>
          <w:szCs w:val="24"/>
        </w:rPr>
        <w:t>s</w:t>
      </w:r>
      <w:r w:rsidR="007B743E" w:rsidRPr="00037DE3">
        <w:rPr>
          <w:rFonts w:ascii="Times New Roman" w:hAnsi="Times New Roman" w:cs="Times New Roman"/>
          <w:sz w:val="24"/>
          <w:szCs w:val="24"/>
        </w:rPr>
        <w:t xml:space="preserve"> for adolescent, and </w:t>
      </w:r>
      <w:r w:rsidR="0014015B">
        <w:rPr>
          <w:rFonts w:ascii="Times New Roman" w:hAnsi="Times New Roman" w:cs="Times New Roman"/>
          <w:sz w:val="24"/>
          <w:szCs w:val="24"/>
        </w:rPr>
        <w:t xml:space="preserve">courses containing </w:t>
      </w:r>
      <w:r w:rsidR="007B743E" w:rsidRPr="00037DE3">
        <w:rPr>
          <w:rFonts w:ascii="Times New Roman" w:hAnsi="Times New Roman" w:cs="Times New Roman"/>
          <w:sz w:val="24"/>
          <w:szCs w:val="24"/>
        </w:rPr>
        <w:t>such contents are</w:t>
      </w:r>
      <w:r w:rsidR="005B3603">
        <w:rPr>
          <w:rFonts w:ascii="Times New Roman" w:hAnsi="Times New Roman" w:cs="Times New Roman"/>
          <w:sz w:val="24"/>
          <w:szCs w:val="24"/>
        </w:rPr>
        <w:t xml:space="preserve"> continued in the curricula of school e</w:t>
      </w:r>
      <w:r w:rsidR="007B743E" w:rsidRPr="00037DE3">
        <w:rPr>
          <w:rFonts w:ascii="Times New Roman" w:hAnsi="Times New Roman" w:cs="Times New Roman"/>
          <w:sz w:val="24"/>
          <w:szCs w:val="24"/>
        </w:rPr>
        <w:t>ducation. The GoN has conducted specific program</w:t>
      </w:r>
      <w:r w:rsidR="0014015B">
        <w:rPr>
          <w:rFonts w:ascii="Times New Roman" w:hAnsi="Times New Roman" w:cs="Times New Roman"/>
          <w:sz w:val="24"/>
          <w:szCs w:val="24"/>
        </w:rPr>
        <w:t>s</w:t>
      </w:r>
      <w:r w:rsidR="005B3603">
        <w:rPr>
          <w:rFonts w:ascii="Times New Roman" w:hAnsi="Times New Roman" w:cs="Times New Roman"/>
          <w:sz w:val="24"/>
          <w:szCs w:val="24"/>
        </w:rPr>
        <w:t xml:space="preserve"> against the child m</w:t>
      </w:r>
      <w:r w:rsidR="007B743E" w:rsidRPr="00037DE3">
        <w:rPr>
          <w:rFonts w:ascii="Times New Roman" w:hAnsi="Times New Roman" w:cs="Times New Roman"/>
          <w:sz w:val="24"/>
          <w:szCs w:val="24"/>
        </w:rPr>
        <w:t xml:space="preserve">arriage in 59 </w:t>
      </w:r>
      <w:r w:rsidR="0014015B">
        <w:rPr>
          <w:rFonts w:ascii="Times New Roman" w:hAnsi="Times New Roman" w:cs="Times New Roman"/>
          <w:sz w:val="24"/>
          <w:szCs w:val="24"/>
        </w:rPr>
        <w:t>s</w:t>
      </w:r>
      <w:r w:rsidR="007B743E" w:rsidRPr="00037DE3">
        <w:rPr>
          <w:rFonts w:ascii="Times New Roman" w:hAnsi="Times New Roman" w:cs="Times New Roman"/>
          <w:sz w:val="24"/>
          <w:szCs w:val="24"/>
        </w:rPr>
        <w:t xml:space="preserve">elected </w:t>
      </w:r>
      <w:r w:rsidR="005B3603">
        <w:rPr>
          <w:rFonts w:ascii="Times New Roman" w:hAnsi="Times New Roman" w:cs="Times New Roman"/>
          <w:sz w:val="24"/>
          <w:szCs w:val="24"/>
        </w:rPr>
        <w:t>Village Development Committees</w:t>
      </w:r>
      <w:r w:rsidR="007B743E" w:rsidRPr="00037DE3">
        <w:rPr>
          <w:rFonts w:ascii="Times New Roman" w:hAnsi="Times New Roman" w:cs="Times New Roman"/>
          <w:sz w:val="24"/>
          <w:szCs w:val="24"/>
        </w:rPr>
        <w:t xml:space="preserve"> </w:t>
      </w:r>
      <w:r w:rsidR="0014015B">
        <w:rPr>
          <w:rFonts w:ascii="Times New Roman" w:hAnsi="Times New Roman" w:cs="Times New Roman"/>
          <w:sz w:val="24"/>
          <w:szCs w:val="24"/>
        </w:rPr>
        <w:t>through</w:t>
      </w:r>
      <w:r w:rsidR="0014015B" w:rsidRPr="00037DE3">
        <w:rPr>
          <w:rFonts w:ascii="Times New Roman" w:hAnsi="Times New Roman" w:cs="Times New Roman"/>
          <w:sz w:val="24"/>
          <w:szCs w:val="24"/>
        </w:rPr>
        <w:t xml:space="preserve"> </w:t>
      </w:r>
      <w:r w:rsidR="007B743E" w:rsidRPr="00037DE3">
        <w:rPr>
          <w:rFonts w:ascii="Times New Roman" w:hAnsi="Times New Roman" w:cs="Times New Roman"/>
          <w:sz w:val="24"/>
          <w:szCs w:val="24"/>
        </w:rPr>
        <w:t xml:space="preserve">Women </w:t>
      </w:r>
      <w:r w:rsidR="005946A1" w:rsidRPr="00037DE3">
        <w:rPr>
          <w:rFonts w:ascii="Times New Roman" w:hAnsi="Times New Roman" w:cs="Times New Roman"/>
          <w:sz w:val="24"/>
          <w:szCs w:val="24"/>
        </w:rPr>
        <w:t>and Children Office</w:t>
      </w:r>
      <w:r w:rsidR="00037DE3">
        <w:rPr>
          <w:rFonts w:ascii="Times New Roman" w:hAnsi="Times New Roman" w:cs="Times New Roman"/>
          <w:sz w:val="24"/>
          <w:szCs w:val="24"/>
        </w:rPr>
        <w:t xml:space="preserve">s. </w:t>
      </w:r>
      <w:r w:rsidR="0014015B">
        <w:rPr>
          <w:rFonts w:ascii="Times New Roman" w:hAnsi="Times New Roman" w:cs="Times New Roman"/>
          <w:sz w:val="24"/>
          <w:szCs w:val="24"/>
        </w:rPr>
        <w:t xml:space="preserve">The </w:t>
      </w:r>
      <w:r w:rsidR="00037DE3">
        <w:rPr>
          <w:rFonts w:ascii="Times New Roman" w:hAnsi="Times New Roman" w:cs="Times New Roman"/>
          <w:sz w:val="24"/>
          <w:szCs w:val="24"/>
        </w:rPr>
        <w:t>GoN has established various institutions to prevent child marriage and su</w:t>
      </w:r>
      <w:r w:rsidR="005B3603">
        <w:rPr>
          <w:rFonts w:ascii="Times New Roman" w:hAnsi="Times New Roman" w:cs="Times New Roman"/>
          <w:sz w:val="24"/>
          <w:szCs w:val="24"/>
        </w:rPr>
        <w:t xml:space="preserve">pport victims of child marriage, which are overseen by agencies like the </w:t>
      </w:r>
      <w:r w:rsidR="00037DE3">
        <w:rPr>
          <w:rFonts w:ascii="Times New Roman" w:hAnsi="Times New Roman" w:cs="Times New Roman"/>
          <w:sz w:val="24"/>
          <w:szCs w:val="24"/>
        </w:rPr>
        <w:t xml:space="preserve">Ministry of Women, Children and Social Welfare, Department of Women and Children, and Central Children Welfare Committee </w:t>
      </w:r>
      <w:r w:rsidR="00C435A5">
        <w:rPr>
          <w:rFonts w:ascii="Times New Roman" w:hAnsi="Times New Roman" w:cs="Times New Roman"/>
          <w:sz w:val="24"/>
          <w:szCs w:val="24"/>
        </w:rPr>
        <w:t>at</w:t>
      </w:r>
      <w:r w:rsidR="00037DE3">
        <w:rPr>
          <w:rFonts w:ascii="Times New Roman" w:hAnsi="Times New Roman" w:cs="Times New Roman"/>
          <w:sz w:val="24"/>
          <w:szCs w:val="24"/>
        </w:rPr>
        <w:t xml:space="preserve"> the </w:t>
      </w:r>
      <w:r w:rsidR="00C435A5">
        <w:rPr>
          <w:rFonts w:ascii="Times New Roman" w:hAnsi="Times New Roman" w:cs="Times New Roman"/>
          <w:sz w:val="24"/>
          <w:szCs w:val="24"/>
        </w:rPr>
        <w:t>c</w:t>
      </w:r>
      <w:r w:rsidR="00037DE3">
        <w:rPr>
          <w:rFonts w:ascii="Times New Roman" w:hAnsi="Times New Roman" w:cs="Times New Roman"/>
          <w:sz w:val="24"/>
          <w:szCs w:val="24"/>
        </w:rPr>
        <w:t xml:space="preserve">entral level. Similarly, </w:t>
      </w:r>
      <w:r>
        <w:rPr>
          <w:rFonts w:ascii="Times New Roman" w:hAnsi="Times New Roman" w:cs="Times New Roman"/>
          <w:sz w:val="24"/>
          <w:szCs w:val="24"/>
        </w:rPr>
        <w:t>there</w:t>
      </w:r>
      <w:r w:rsidR="00037DE3">
        <w:rPr>
          <w:rFonts w:ascii="Times New Roman" w:hAnsi="Times New Roman" w:cs="Times New Roman"/>
          <w:sz w:val="24"/>
          <w:szCs w:val="24"/>
        </w:rPr>
        <w:t xml:space="preserve"> are Women and Children Offices</w:t>
      </w:r>
      <w:r w:rsidR="00C435A5">
        <w:rPr>
          <w:rFonts w:ascii="Times New Roman" w:hAnsi="Times New Roman" w:cs="Times New Roman"/>
          <w:sz w:val="24"/>
          <w:szCs w:val="24"/>
        </w:rPr>
        <w:t xml:space="preserve"> </w:t>
      </w:r>
      <w:r w:rsidR="00037DE3">
        <w:rPr>
          <w:rFonts w:ascii="Times New Roman" w:hAnsi="Times New Roman" w:cs="Times New Roman"/>
          <w:sz w:val="24"/>
          <w:szCs w:val="24"/>
        </w:rPr>
        <w:t xml:space="preserve">in all 75 districts, and Women and Children Service Center under the Nepal Police. </w:t>
      </w:r>
      <w:r w:rsidR="00C435A5">
        <w:rPr>
          <w:rFonts w:ascii="Times New Roman" w:hAnsi="Times New Roman" w:cs="Times New Roman"/>
          <w:sz w:val="24"/>
          <w:szCs w:val="24"/>
        </w:rPr>
        <w:t>In</w:t>
      </w:r>
      <w:r w:rsidR="00C821CA">
        <w:rPr>
          <w:rFonts w:ascii="Times New Roman" w:hAnsi="Times New Roman" w:cs="Times New Roman"/>
          <w:sz w:val="24"/>
          <w:szCs w:val="24"/>
        </w:rPr>
        <w:t xml:space="preserve"> 2016/17</w:t>
      </w:r>
      <w:r w:rsidR="00C435A5">
        <w:rPr>
          <w:rFonts w:ascii="Times New Roman" w:hAnsi="Times New Roman" w:cs="Times New Roman"/>
          <w:sz w:val="24"/>
          <w:szCs w:val="24"/>
        </w:rPr>
        <w:t>, budget</w:t>
      </w:r>
      <w:r w:rsidR="000439D8">
        <w:rPr>
          <w:rFonts w:ascii="Times New Roman" w:hAnsi="Times New Roman" w:cs="Times New Roman"/>
          <w:sz w:val="24"/>
          <w:szCs w:val="24"/>
        </w:rPr>
        <w:t xml:space="preserve"> has been allocated for </w:t>
      </w:r>
      <w:r>
        <w:rPr>
          <w:rFonts w:ascii="Times New Roman" w:hAnsi="Times New Roman" w:cs="Times New Roman"/>
          <w:sz w:val="24"/>
          <w:szCs w:val="24"/>
        </w:rPr>
        <w:t>conducti</w:t>
      </w:r>
      <w:r w:rsidR="000439D8">
        <w:rPr>
          <w:rFonts w:ascii="Times New Roman" w:hAnsi="Times New Roman" w:cs="Times New Roman"/>
          <w:sz w:val="24"/>
          <w:szCs w:val="24"/>
        </w:rPr>
        <w:t xml:space="preserve">ng adolescent education </w:t>
      </w:r>
      <w:r w:rsidR="00C821CA">
        <w:rPr>
          <w:rFonts w:ascii="Times New Roman" w:hAnsi="Times New Roman" w:cs="Times New Roman"/>
          <w:sz w:val="24"/>
          <w:szCs w:val="24"/>
        </w:rPr>
        <w:t xml:space="preserve">and skill development training </w:t>
      </w:r>
      <w:r w:rsidR="00D62F3D">
        <w:rPr>
          <w:rFonts w:ascii="Times New Roman" w:hAnsi="Times New Roman" w:cs="Times New Roman"/>
          <w:sz w:val="24"/>
          <w:szCs w:val="24"/>
        </w:rPr>
        <w:t>aiming at curbing</w:t>
      </w:r>
      <w:r w:rsidR="000439D8">
        <w:rPr>
          <w:rFonts w:ascii="Times New Roman" w:hAnsi="Times New Roman" w:cs="Times New Roman"/>
          <w:sz w:val="24"/>
          <w:szCs w:val="24"/>
        </w:rPr>
        <w:t xml:space="preserve"> </w:t>
      </w:r>
      <w:r w:rsidR="00D1077C">
        <w:rPr>
          <w:rFonts w:ascii="Times New Roman" w:hAnsi="Times New Roman" w:cs="Times New Roman"/>
          <w:sz w:val="24"/>
          <w:szCs w:val="24"/>
        </w:rPr>
        <w:t>c</w:t>
      </w:r>
      <w:r w:rsidR="000439D8">
        <w:rPr>
          <w:rFonts w:ascii="Times New Roman" w:hAnsi="Times New Roman" w:cs="Times New Roman"/>
          <w:sz w:val="24"/>
          <w:szCs w:val="24"/>
        </w:rPr>
        <w:t>hild</w:t>
      </w:r>
      <w:r w:rsidR="00D1077C">
        <w:rPr>
          <w:rFonts w:ascii="Times New Roman" w:hAnsi="Times New Roman" w:cs="Times New Roman"/>
          <w:sz w:val="24"/>
          <w:szCs w:val="24"/>
        </w:rPr>
        <w:t>, early and forced</w:t>
      </w:r>
      <w:r w:rsidR="000439D8">
        <w:rPr>
          <w:rFonts w:ascii="Times New Roman" w:hAnsi="Times New Roman" w:cs="Times New Roman"/>
          <w:sz w:val="24"/>
          <w:szCs w:val="24"/>
        </w:rPr>
        <w:t xml:space="preserve"> </w:t>
      </w:r>
      <w:r w:rsidR="00C435A5">
        <w:rPr>
          <w:rFonts w:ascii="Times New Roman" w:hAnsi="Times New Roman" w:cs="Times New Roman"/>
          <w:sz w:val="24"/>
          <w:szCs w:val="24"/>
        </w:rPr>
        <w:t>m</w:t>
      </w:r>
      <w:r w:rsidR="000439D8">
        <w:rPr>
          <w:rFonts w:ascii="Times New Roman" w:hAnsi="Times New Roman" w:cs="Times New Roman"/>
          <w:sz w:val="24"/>
          <w:szCs w:val="24"/>
        </w:rPr>
        <w:t>arriage</w:t>
      </w:r>
      <w:r w:rsidR="00C821CA">
        <w:rPr>
          <w:rFonts w:ascii="Times New Roman" w:hAnsi="Times New Roman" w:cs="Times New Roman"/>
          <w:sz w:val="24"/>
          <w:szCs w:val="24"/>
        </w:rPr>
        <w:t xml:space="preserve"> and </w:t>
      </w:r>
      <w:r w:rsidR="00C435A5">
        <w:rPr>
          <w:rFonts w:ascii="Times New Roman" w:hAnsi="Times New Roman" w:cs="Times New Roman"/>
          <w:sz w:val="24"/>
          <w:szCs w:val="24"/>
        </w:rPr>
        <w:t xml:space="preserve">potential </w:t>
      </w:r>
      <w:r w:rsidR="00C821CA">
        <w:rPr>
          <w:rFonts w:ascii="Times New Roman" w:hAnsi="Times New Roman" w:cs="Times New Roman"/>
          <w:sz w:val="24"/>
          <w:szCs w:val="24"/>
        </w:rPr>
        <w:t>violence against wom</w:t>
      </w:r>
      <w:r w:rsidR="00C435A5">
        <w:rPr>
          <w:rFonts w:ascii="Times New Roman" w:hAnsi="Times New Roman" w:cs="Times New Roman"/>
          <w:sz w:val="24"/>
          <w:szCs w:val="24"/>
        </w:rPr>
        <w:t>e</w:t>
      </w:r>
      <w:r w:rsidR="00C821CA">
        <w:rPr>
          <w:rFonts w:ascii="Times New Roman" w:hAnsi="Times New Roman" w:cs="Times New Roman"/>
          <w:sz w:val="24"/>
          <w:szCs w:val="24"/>
        </w:rPr>
        <w:t xml:space="preserve">n due to dowry system. Similarly, </w:t>
      </w:r>
      <w:r w:rsidR="00D62F3D">
        <w:rPr>
          <w:rFonts w:ascii="Times New Roman" w:hAnsi="Times New Roman" w:cs="Times New Roman"/>
          <w:sz w:val="24"/>
          <w:szCs w:val="24"/>
        </w:rPr>
        <w:t>funds have been allocated</w:t>
      </w:r>
      <w:r>
        <w:rPr>
          <w:rFonts w:ascii="Times New Roman" w:hAnsi="Times New Roman" w:cs="Times New Roman"/>
          <w:sz w:val="24"/>
          <w:szCs w:val="24"/>
        </w:rPr>
        <w:t xml:space="preserve"> for conducting</w:t>
      </w:r>
      <w:r w:rsidR="00C821CA">
        <w:rPr>
          <w:rFonts w:ascii="Times New Roman" w:hAnsi="Times New Roman" w:cs="Times New Roman"/>
          <w:sz w:val="24"/>
          <w:szCs w:val="24"/>
        </w:rPr>
        <w:t xml:space="preserve"> the awareness programmes in local languages. </w:t>
      </w:r>
    </w:p>
    <w:p w14:paraId="09845769" w14:textId="77777777" w:rsidR="00AE4710" w:rsidRPr="00DF31F1" w:rsidRDefault="00C435A5" w:rsidP="004069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AE4710" w:rsidRPr="00DF31F1">
        <w:rPr>
          <w:rFonts w:ascii="Times New Roman" w:hAnsi="Times New Roman" w:cs="Times New Roman"/>
          <w:sz w:val="24"/>
        </w:rPr>
        <w:t>‘</w:t>
      </w:r>
      <w:r w:rsidR="00AE4710" w:rsidRPr="00DF31F1">
        <w:rPr>
          <w:rFonts w:ascii="Times New Roman" w:hAnsi="Times New Roman" w:cs="Times New Roman"/>
          <w:i/>
          <w:sz w:val="24"/>
        </w:rPr>
        <w:t>National Strategy to End Child Marriage 2016</w:t>
      </w:r>
      <w:r>
        <w:rPr>
          <w:rFonts w:ascii="Times New Roman" w:hAnsi="Times New Roman" w:cs="Times New Roman"/>
          <w:i/>
          <w:sz w:val="24"/>
        </w:rPr>
        <w:t>’</w:t>
      </w:r>
      <w:r w:rsidR="00AE4710" w:rsidRPr="00DF31F1">
        <w:rPr>
          <w:rFonts w:ascii="Times New Roman" w:hAnsi="Times New Roman" w:cs="Times New Roman"/>
          <w:i/>
          <w:sz w:val="24"/>
        </w:rPr>
        <w:t xml:space="preserve">, </w:t>
      </w:r>
      <w:r w:rsidR="00AE4710" w:rsidRPr="00DF31F1">
        <w:rPr>
          <w:rFonts w:ascii="Times New Roman" w:hAnsi="Times New Roman" w:cs="Times New Roman"/>
          <w:iCs/>
          <w:sz w:val="24"/>
        </w:rPr>
        <w:t>endorsed in March 2016</w:t>
      </w:r>
      <w:r w:rsidR="00AE4710" w:rsidRPr="00DF31F1">
        <w:rPr>
          <w:rFonts w:ascii="Times New Roman" w:hAnsi="Times New Roman" w:cs="Times New Roman"/>
          <w:sz w:val="24"/>
        </w:rPr>
        <w:t xml:space="preserve">, has been implemented with the goal of ending child marriage by 2030. Implementation, coordination, monitoring and evaluation mechanisms </w:t>
      </w:r>
      <w:r>
        <w:rPr>
          <w:rFonts w:ascii="Times New Roman" w:hAnsi="Times New Roman" w:cs="Times New Roman"/>
          <w:sz w:val="24"/>
        </w:rPr>
        <w:t>have been</w:t>
      </w:r>
      <w:r w:rsidRPr="00DF31F1">
        <w:rPr>
          <w:rFonts w:ascii="Times New Roman" w:hAnsi="Times New Roman" w:cs="Times New Roman"/>
          <w:sz w:val="24"/>
        </w:rPr>
        <w:t xml:space="preserve"> </w:t>
      </w:r>
      <w:r w:rsidR="00AE4710" w:rsidRPr="00DF31F1">
        <w:rPr>
          <w:rFonts w:ascii="Times New Roman" w:hAnsi="Times New Roman" w:cs="Times New Roman"/>
          <w:sz w:val="24"/>
        </w:rPr>
        <w:t>established and</w:t>
      </w:r>
      <w:r>
        <w:rPr>
          <w:rFonts w:ascii="Times New Roman" w:hAnsi="Times New Roman" w:cs="Times New Roman"/>
          <w:sz w:val="24"/>
        </w:rPr>
        <w:t xml:space="preserve"> are</w:t>
      </w:r>
      <w:r w:rsidR="00AE4710" w:rsidRPr="00DF31F1">
        <w:rPr>
          <w:rFonts w:ascii="Times New Roman" w:hAnsi="Times New Roman" w:cs="Times New Roman"/>
          <w:sz w:val="24"/>
        </w:rPr>
        <w:t xml:space="preserve"> functional from the center to the district level</w:t>
      </w:r>
      <w:r w:rsidR="00D62F3D">
        <w:rPr>
          <w:rFonts w:ascii="Times New Roman" w:hAnsi="Times New Roman" w:cs="Times New Roman"/>
          <w:sz w:val="24"/>
        </w:rPr>
        <w:t>s</w:t>
      </w:r>
      <w:r w:rsidR="00AE4710" w:rsidRPr="00DF31F1">
        <w:rPr>
          <w:rFonts w:ascii="Times New Roman" w:hAnsi="Times New Roman" w:cs="Times New Roman"/>
          <w:sz w:val="24"/>
        </w:rPr>
        <w:t xml:space="preserve"> </w:t>
      </w:r>
      <w:r w:rsidR="00D62F3D">
        <w:rPr>
          <w:rFonts w:ascii="Times New Roman" w:hAnsi="Times New Roman" w:cs="Times New Roman"/>
          <w:sz w:val="24"/>
        </w:rPr>
        <w:t>to ensure</w:t>
      </w:r>
      <w:r w:rsidR="00AE4710" w:rsidRPr="00DF31F1">
        <w:rPr>
          <w:rFonts w:ascii="Times New Roman" w:hAnsi="Times New Roman" w:cs="Times New Roman"/>
          <w:sz w:val="24"/>
        </w:rPr>
        <w:t xml:space="preserve"> proper implementation of the strategy. Nepal is a member of the South Asia Initiative to End Violence against Children, which links Nepal to the broader regional network on ending child marriage in South Asia. The</w:t>
      </w:r>
      <w:r w:rsidR="00D62F3D">
        <w:rPr>
          <w:rFonts w:ascii="Times New Roman" w:hAnsi="Times New Roman" w:cs="Times New Roman"/>
          <w:sz w:val="24"/>
        </w:rPr>
        <w:t xml:space="preserve"> First National Girl</w:t>
      </w:r>
      <w:r w:rsidR="00AE4710" w:rsidRPr="00DF31F1">
        <w:rPr>
          <w:rFonts w:ascii="Times New Roman" w:hAnsi="Times New Roman" w:cs="Times New Roman"/>
          <w:sz w:val="24"/>
        </w:rPr>
        <w:t>s</w:t>
      </w:r>
      <w:r w:rsidR="00D62F3D">
        <w:rPr>
          <w:rFonts w:ascii="Times New Roman" w:hAnsi="Times New Roman" w:cs="Times New Roman"/>
          <w:sz w:val="24"/>
        </w:rPr>
        <w:t>’</w:t>
      </w:r>
      <w:r w:rsidR="00AE4710" w:rsidRPr="00DF31F1">
        <w:rPr>
          <w:rFonts w:ascii="Times New Roman" w:hAnsi="Times New Roman" w:cs="Times New Roman"/>
          <w:sz w:val="24"/>
        </w:rPr>
        <w:t xml:space="preserve"> Summit held</w:t>
      </w:r>
      <w:r w:rsidR="00E745F9">
        <w:rPr>
          <w:rFonts w:ascii="Times New Roman" w:hAnsi="Times New Roman" w:cs="Times New Roman"/>
          <w:sz w:val="24"/>
        </w:rPr>
        <w:t xml:space="preserve"> in Kathmandu</w:t>
      </w:r>
      <w:r w:rsidR="00AE4710" w:rsidRPr="00DF31F1">
        <w:rPr>
          <w:rFonts w:ascii="Times New Roman" w:hAnsi="Times New Roman" w:cs="Times New Roman"/>
          <w:sz w:val="24"/>
        </w:rPr>
        <w:t xml:space="preserve"> on 23</w:t>
      </w:r>
      <w:r w:rsidR="00AE4710" w:rsidRPr="00DF31F1">
        <w:rPr>
          <w:rFonts w:ascii="Times New Roman" w:hAnsi="Times New Roman" w:cs="Times New Roman"/>
          <w:sz w:val="24"/>
          <w:vertAlign w:val="superscript"/>
        </w:rPr>
        <w:t>rd</w:t>
      </w:r>
      <w:r w:rsidR="00AE4710" w:rsidRPr="00DF31F1">
        <w:rPr>
          <w:rFonts w:ascii="Times New Roman" w:hAnsi="Times New Roman" w:cs="Times New Roman"/>
          <w:sz w:val="24"/>
        </w:rPr>
        <w:t xml:space="preserve"> March 2016 has galvanized national and international support to end child marriage.</w:t>
      </w:r>
    </w:p>
    <w:p w14:paraId="0984576A" w14:textId="77777777" w:rsidR="00AE4710" w:rsidRPr="00095C2C" w:rsidRDefault="00AE4710" w:rsidP="00DF31F1">
      <w:pPr>
        <w:pStyle w:val="NoSpacing"/>
        <w:numPr>
          <w:ilvl w:val="0"/>
          <w:numId w:val="5"/>
        </w:num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C2C">
        <w:rPr>
          <w:rFonts w:ascii="Times New Roman" w:hAnsi="Times New Roman" w:cs="Times New Roman"/>
          <w:sz w:val="24"/>
          <w:szCs w:val="24"/>
        </w:rPr>
        <w:t xml:space="preserve">The GoN has </w:t>
      </w:r>
      <w:r w:rsidRPr="00C00856">
        <w:rPr>
          <w:rFonts w:ascii="Times New Roman" w:hAnsi="Times New Roman" w:cs="Times New Roman"/>
          <w:sz w:val="24"/>
          <w:szCs w:val="24"/>
        </w:rPr>
        <w:t>taken</w:t>
      </w:r>
      <w:r w:rsidRPr="00095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1"/>
          <w:lang w:bidi="ne-NP"/>
        </w:rPr>
        <w:t>several measures</w:t>
      </w:r>
      <w:r w:rsidRPr="00095C2C">
        <w:rPr>
          <w:rFonts w:ascii="Times New Roman" w:hAnsi="Times New Roman" w:cs="Times New Roman"/>
          <w:sz w:val="24"/>
          <w:szCs w:val="24"/>
        </w:rPr>
        <w:t xml:space="preserve"> to eradicate harmful practices by raising awareness and enforcing </w:t>
      </w:r>
      <w:r w:rsidR="008F77E5">
        <w:rPr>
          <w:rFonts w:ascii="Times New Roman" w:hAnsi="Times New Roman" w:cs="Times New Roman"/>
          <w:sz w:val="24"/>
          <w:szCs w:val="24"/>
        </w:rPr>
        <w:t>several plan</w:t>
      </w:r>
      <w:r w:rsidR="00D62F3D">
        <w:rPr>
          <w:rFonts w:ascii="Times New Roman" w:hAnsi="Times New Roman" w:cs="Times New Roman"/>
          <w:sz w:val="24"/>
          <w:szCs w:val="24"/>
        </w:rPr>
        <w:t>s</w:t>
      </w:r>
      <w:r w:rsidR="008F77E5">
        <w:rPr>
          <w:rFonts w:ascii="Times New Roman" w:hAnsi="Times New Roman" w:cs="Times New Roman"/>
          <w:sz w:val="24"/>
          <w:szCs w:val="24"/>
        </w:rPr>
        <w:t>, policies</w:t>
      </w:r>
      <w:r w:rsidRPr="00095C2C">
        <w:rPr>
          <w:rFonts w:ascii="Times New Roman" w:hAnsi="Times New Roman" w:cs="Times New Roman"/>
          <w:sz w:val="24"/>
          <w:szCs w:val="24"/>
        </w:rPr>
        <w:t xml:space="preserve"> and guidelines. The new draft Bill related to Children has incorporated provisions to prohibit all forms of harmful practices that affect children. </w:t>
      </w:r>
      <w:r>
        <w:rPr>
          <w:rFonts w:ascii="Times New Roman" w:hAnsi="Times New Roman" w:cs="Times New Roman"/>
          <w:sz w:val="24"/>
          <w:szCs w:val="24"/>
        </w:rPr>
        <w:t xml:space="preserve">The GoN </w:t>
      </w:r>
      <w:r w:rsidRPr="009C490D">
        <w:rPr>
          <w:rFonts w:ascii="Times New Roman" w:hAnsi="Times New Roman" w:cs="Times New Roman"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t xml:space="preserve">also </w:t>
      </w:r>
      <w:r w:rsidRPr="009C490D">
        <w:rPr>
          <w:rFonts w:ascii="Times New Roman" w:hAnsi="Times New Roman" w:cs="Times New Roman"/>
          <w:sz w:val="24"/>
        </w:rPr>
        <w:t>in the process of drafting a consolidated legislation against all forms of harmful traditional practices.</w:t>
      </w:r>
    </w:p>
    <w:p w14:paraId="0984576B" w14:textId="77777777" w:rsidR="00AE4710" w:rsidRPr="009C490D" w:rsidRDefault="00AE4710" w:rsidP="004069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C2C">
        <w:rPr>
          <w:rFonts w:ascii="Times New Roman" w:eastAsia="Calibri" w:hAnsi="Times New Roman" w:cs="Times New Roman"/>
          <w:sz w:val="24"/>
          <w:szCs w:val="24"/>
        </w:rPr>
        <w:t>The GoN, in collaboration with civil society organizations, is also running campaign</w:t>
      </w:r>
      <w:r w:rsidR="00E745F9">
        <w:rPr>
          <w:rFonts w:ascii="Times New Roman" w:eastAsia="Calibri" w:hAnsi="Times New Roman" w:cs="Times New Roman"/>
          <w:sz w:val="24"/>
          <w:szCs w:val="24"/>
        </w:rPr>
        <w:t>s</w:t>
      </w:r>
      <w:r w:rsidRPr="00095C2C">
        <w:rPr>
          <w:rFonts w:ascii="Times New Roman" w:eastAsia="Calibri" w:hAnsi="Times New Roman" w:cs="Times New Roman"/>
          <w:sz w:val="24"/>
          <w:szCs w:val="24"/>
        </w:rPr>
        <w:t xml:space="preserve"> against dowry</w:t>
      </w:r>
      <w:r w:rsidR="00E745F9">
        <w:rPr>
          <w:rFonts w:ascii="Times New Roman" w:eastAsia="Calibri" w:hAnsi="Times New Roman" w:cs="Times New Roman"/>
          <w:sz w:val="24"/>
          <w:szCs w:val="24"/>
        </w:rPr>
        <w:t xml:space="preserve"> system</w:t>
      </w:r>
      <w:r w:rsidRPr="00095C2C">
        <w:rPr>
          <w:rFonts w:ascii="Times New Roman" w:eastAsia="Calibri" w:hAnsi="Times New Roman" w:cs="Times New Roman"/>
          <w:sz w:val="24"/>
          <w:szCs w:val="24"/>
        </w:rPr>
        <w:t>,</w:t>
      </w:r>
      <w:r w:rsidR="00E745F9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095C2C">
        <w:rPr>
          <w:rFonts w:ascii="Times New Roman" w:eastAsia="Calibri" w:hAnsi="Times New Roman" w:cs="Times New Roman"/>
          <w:sz w:val="24"/>
          <w:szCs w:val="24"/>
        </w:rPr>
        <w:t xml:space="preserve"> child and forced marriages all over the country. </w:t>
      </w:r>
      <w:r>
        <w:rPr>
          <w:rFonts w:ascii="Times New Roman" w:hAnsi="Times New Roman" w:cs="Times New Roman"/>
          <w:sz w:val="24"/>
        </w:rPr>
        <w:t>T</w:t>
      </w:r>
      <w:r w:rsidRPr="003B5C50">
        <w:rPr>
          <w:rFonts w:ascii="Times New Roman" w:hAnsi="Times New Roman" w:cs="Times New Roman"/>
          <w:sz w:val="24"/>
        </w:rPr>
        <w:t>he government agencies and civil society organizations have been continu</w:t>
      </w:r>
      <w:r>
        <w:rPr>
          <w:rFonts w:ascii="Times New Roman" w:hAnsi="Times New Roman" w:cs="Times New Roman"/>
          <w:sz w:val="24"/>
        </w:rPr>
        <w:t>ing a</w:t>
      </w:r>
      <w:r w:rsidRPr="003B5C50">
        <w:rPr>
          <w:rFonts w:ascii="Times New Roman" w:hAnsi="Times New Roman" w:cs="Times New Roman"/>
          <w:sz w:val="24"/>
        </w:rPr>
        <w:t xml:space="preserve">dvocacy and awareness raising campaigns against harmful practices at the community level. The role of media has been marked positive and encouraging with significant impacts </w:t>
      </w:r>
      <w:r w:rsidR="001D5FE5">
        <w:rPr>
          <w:rFonts w:ascii="Times New Roman" w:hAnsi="Times New Roman" w:cs="Times New Roman"/>
          <w:sz w:val="24"/>
        </w:rPr>
        <w:t>to bring</w:t>
      </w:r>
      <w:r w:rsidRPr="003B5C50">
        <w:rPr>
          <w:rFonts w:ascii="Times New Roman" w:hAnsi="Times New Roman" w:cs="Times New Roman"/>
          <w:sz w:val="24"/>
        </w:rPr>
        <w:t xml:space="preserve"> changes in</w:t>
      </w:r>
      <w:r w:rsidR="00D62F3D">
        <w:rPr>
          <w:rFonts w:ascii="Times New Roman" w:hAnsi="Times New Roman" w:cs="Times New Roman"/>
          <w:sz w:val="24"/>
        </w:rPr>
        <w:t xml:space="preserve"> the</w:t>
      </w:r>
      <w:r w:rsidRPr="003B5C50">
        <w:rPr>
          <w:rFonts w:ascii="Times New Roman" w:hAnsi="Times New Roman" w:cs="Times New Roman"/>
          <w:sz w:val="24"/>
        </w:rPr>
        <w:t xml:space="preserve"> social behavior.</w:t>
      </w:r>
      <w:r>
        <w:rPr>
          <w:rFonts w:ascii="Times New Roman" w:hAnsi="Times New Roman" w:cs="Times New Roman"/>
          <w:sz w:val="24"/>
        </w:rPr>
        <w:t xml:space="preserve"> </w:t>
      </w:r>
      <w:r w:rsidRPr="00095C2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EC7783">
        <w:rPr>
          <w:rFonts w:ascii="Times New Roman" w:eastAsia="Calibri" w:hAnsi="Times New Roman" w:cs="Times New Roman"/>
          <w:sz w:val="24"/>
          <w:szCs w:val="24"/>
        </w:rPr>
        <w:t>Ministry of Women Children and Social Welfare</w:t>
      </w:r>
      <w:r w:rsidRPr="00095C2C">
        <w:rPr>
          <w:rFonts w:ascii="Times New Roman" w:eastAsia="Calibri" w:hAnsi="Times New Roman" w:cs="Times New Roman"/>
          <w:sz w:val="24"/>
          <w:szCs w:val="24"/>
        </w:rPr>
        <w:t xml:space="preserve"> has been implementing programmes for the prevention of </w:t>
      </w:r>
      <w:r w:rsidR="00D62F3D">
        <w:rPr>
          <w:rFonts w:ascii="Times New Roman" w:eastAsia="Calibri" w:hAnsi="Times New Roman" w:cs="Times New Roman"/>
          <w:iCs/>
          <w:sz w:val="24"/>
          <w:szCs w:val="24"/>
        </w:rPr>
        <w:t>child m</w:t>
      </w:r>
      <w:r w:rsidR="00DF31F1" w:rsidRPr="00DF31F1">
        <w:rPr>
          <w:rFonts w:ascii="Times New Roman" w:eastAsia="Calibri" w:hAnsi="Times New Roman" w:cs="Times New Roman"/>
          <w:iCs/>
          <w:sz w:val="24"/>
          <w:szCs w:val="24"/>
        </w:rPr>
        <w:t>arriage</w:t>
      </w:r>
      <w:r w:rsidR="00DF31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95C2C">
        <w:rPr>
          <w:rFonts w:ascii="Times New Roman" w:eastAsia="Calibri" w:hAnsi="Times New Roman" w:cs="Times New Roman"/>
          <w:sz w:val="24"/>
          <w:szCs w:val="24"/>
        </w:rPr>
        <w:t xml:space="preserve">through </w:t>
      </w:r>
      <w:r w:rsidR="00EC7783">
        <w:rPr>
          <w:rFonts w:ascii="Times New Roman" w:eastAsia="Calibri" w:hAnsi="Times New Roman" w:cs="Times New Roman"/>
          <w:sz w:val="24"/>
          <w:szCs w:val="24"/>
        </w:rPr>
        <w:t>Women and Children Offices</w:t>
      </w:r>
      <w:r w:rsidRPr="00095C2C">
        <w:rPr>
          <w:rFonts w:ascii="Times New Roman" w:eastAsia="Calibri" w:hAnsi="Times New Roman" w:cs="Times New Roman"/>
          <w:sz w:val="24"/>
          <w:szCs w:val="24"/>
        </w:rPr>
        <w:t xml:space="preserve"> in the affected districts. </w:t>
      </w:r>
    </w:p>
    <w:p w14:paraId="0984576C" w14:textId="77777777" w:rsidR="00AE4710" w:rsidRPr="00095C2C" w:rsidRDefault="00AE4710" w:rsidP="00DF31F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C50">
        <w:rPr>
          <w:rFonts w:ascii="Times New Roman" w:hAnsi="Times New Roman" w:cs="Times New Roman"/>
          <w:sz w:val="24"/>
        </w:rPr>
        <w:lastRenderedPageBreak/>
        <w:t>After the abolishment of ha</w:t>
      </w:r>
      <w:r w:rsidR="00D62F3D">
        <w:rPr>
          <w:rFonts w:ascii="Times New Roman" w:hAnsi="Times New Roman" w:cs="Times New Roman"/>
          <w:sz w:val="24"/>
        </w:rPr>
        <w:t xml:space="preserve">rmful traditional practices of </w:t>
      </w:r>
      <w:r w:rsidRPr="003B5C50">
        <w:rPr>
          <w:rFonts w:ascii="Times New Roman" w:hAnsi="Times New Roman" w:cs="Times New Roman"/>
          <w:i/>
          <w:iCs/>
          <w:sz w:val="24"/>
        </w:rPr>
        <w:t>Kamlari</w:t>
      </w:r>
      <w:r w:rsidR="00D62F3D">
        <w:rPr>
          <w:rFonts w:ascii="Times New Roman" w:hAnsi="Times New Roman" w:cs="Times New Roman"/>
          <w:sz w:val="24"/>
        </w:rPr>
        <w:t xml:space="preserve"> (child bonded labour)</w:t>
      </w:r>
      <w:r w:rsidRPr="003B5C50">
        <w:rPr>
          <w:rFonts w:ascii="Times New Roman" w:hAnsi="Times New Roman" w:cs="Times New Roman"/>
          <w:sz w:val="24"/>
        </w:rPr>
        <w:t xml:space="preserve">, </w:t>
      </w:r>
      <w:r w:rsidRPr="00CC62F7">
        <w:rPr>
          <w:rFonts w:ascii="Times New Roman" w:hAnsi="Times New Roman" w:cs="Times New Roman"/>
          <w:sz w:val="24"/>
        </w:rPr>
        <w:t>the freed</w:t>
      </w:r>
      <w:r>
        <w:rPr>
          <w:rFonts w:ascii="Times New Roman" w:hAnsi="Times New Roman" w:cs="Times New Roman"/>
          <w:sz w:val="24"/>
        </w:rPr>
        <w:t xml:space="preserve"> </w:t>
      </w:r>
      <w:r w:rsidRPr="00CC62F7">
        <w:rPr>
          <w:rFonts w:ascii="Times New Roman" w:hAnsi="Times New Roman" w:cs="Times New Roman"/>
          <w:i/>
          <w:iCs/>
          <w:sz w:val="24"/>
        </w:rPr>
        <w:t>Kamlaris</w:t>
      </w:r>
      <w:r w:rsidRPr="00CC62F7">
        <w:rPr>
          <w:rFonts w:ascii="Times New Roman" w:hAnsi="Times New Roman" w:cs="Times New Roman"/>
          <w:sz w:val="24"/>
        </w:rPr>
        <w:t xml:space="preserve"> have been socially reintegrated and are receiving scholarships</w:t>
      </w:r>
      <w:r>
        <w:rPr>
          <w:rFonts w:ascii="Times New Roman" w:hAnsi="Times New Roman" w:cs="Times New Roman"/>
          <w:sz w:val="24"/>
        </w:rPr>
        <w:t>, hostel facility</w:t>
      </w:r>
      <w:r w:rsidRPr="003B5C50">
        <w:rPr>
          <w:rFonts w:ascii="Times New Roman" w:hAnsi="Times New Roman" w:cs="Times New Roman"/>
          <w:sz w:val="24"/>
        </w:rPr>
        <w:t xml:space="preserve"> and other economic opportunities.</w:t>
      </w:r>
      <w:r>
        <w:rPr>
          <w:rFonts w:ascii="Times New Roman" w:hAnsi="Times New Roman" w:cs="Times New Roman"/>
          <w:sz w:val="24"/>
        </w:rPr>
        <w:t xml:space="preserve"> </w:t>
      </w:r>
      <w:r w:rsidRPr="00095C2C">
        <w:rPr>
          <w:rFonts w:ascii="Times New Roman" w:hAnsi="Times New Roman" w:cs="Times New Roman"/>
          <w:sz w:val="24"/>
          <w:szCs w:val="24"/>
        </w:rPr>
        <w:t xml:space="preserve">A total of 12,000 </w:t>
      </w:r>
      <w:r w:rsidRPr="00095C2C">
        <w:rPr>
          <w:rFonts w:ascii="Times New Roman" w:hAnsi="Times New Roman" w:cs="Times New Roman"/>
          <w:i/>
          <w:sz w:val="24"/>
          <w:szCs w:val="24"/>
        </w:rPr>
        <w:t>Kamlaris</w:t>
      </w:r>
      <w:r w:rsidRPr="00095C2C">
        <w:rPr>
          <w:rFonts w:ascii="Times New Roman" w:hAnsi="Times New Roman" w:cs="Times New Roman"/>
          <w:sz w:val="24"/>
          <w:szCs w:val="24"/>
        </w:rPr>
        <w:t xml:space="preserve"> have been able to access education including vocational training since the development of National Plan of Action against Child Bonded Labour in 2009. The awareness level of</w:t>
      </w:r>
      <w:r>
        <w:rPr>
          <w:rFonts w:ascii="Times New Roman" w:hAnsi="Times New Roman" w:cs="Times New Roman"/>
          <w:sz w:val="24"/>
          <w:szCs w:val="24"/>
        </w:rPr>
        <w:t xml:space="preserve"> freed</w:t>
      </w:r>
      <w:r w:rsidRPr="00095C2C">
        <w:rPr>
          <w:rFonts w:ascii="Times New Roman" w:hAnsi="Times New Roman" w:cs="Times New Roman"/>
          <w:sz w:val="24"/>
          <w:szCs w:val="24"/>
        </w:rPr>
        <w:t xml:space="preserve"> </w:t>
      </w:r>
      <w:r w:rsidRPr="00095C2C">
        <w:rPr>
          <w:rFonts w:ascii="Times New Roman" w:hAnsi="Times New Roman" w:cs="Times New Roman"/>
          <w:i/>
          <w:sz w:val="24"/>
          <w:szCs w:val="24"/>
        </w:rPr>
        <w:t>Kamaiyas</w:t>
      </w:r>
      <w:r w:rsidRPr="00095C2C">
        <w:rPr>
          <w:rFonts w:ascii="Times New Roman" w:hAnsi="Times New Roman" w:cs="Times New Roman"/>
          <w:sz w:val="24"/>
          <w:szCs w:val="24"/>
        </w:rPr>
        <w:t xml:space="preserve"> and </w:t>
      </w:r>
      <w:r w:rsidR="00D62F3D">
        <w:rPr>
          <w:rFonts w:ascii="Times New Roman" w:hAnsi="Times New Roman" w:cs="Times New Roman"/>
          <w:i/>
          <w:sz w:val="24"/>
          <w:szCs w:val="24"/>
        </w:rPr>
        <w:t>Kam</w:t>
      </w:r>
      <w:r w:rsidRPr="00095C2C">
        <w:rPr>
          <w:rFonts w:ascii="Times New Roman" w:hAnsi="Times New Roman" w:cs="Times New Roman"/>
          <w:i/>
          <w:sz w:val="24"/>
          <w:szCs w:val="24"/>
        </w:rPr>
        <w:t>laris</w:t>
      </w:r>
      <w:r w:rsidR="00D62F3D">
        <w:rPr>
          <w:rFonts w:ascii="Times New Roman" w:hAnsi="Times New Roman" w:cs="Times New Roman"/>
          <w:i/>
          <w:sz w:val="24"/>
          <w:szCs w:val="24"/>
        </w:rPr>
        <w:t>,</w:t>
      </w:r>
      <w:r w:rsidRPr="00095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5C2C">
        <w:rPr>
          <w:rFonts w:ascii="Times New Roman" w:hAnsi="Times New Roman" w:cs="Times New Roman"/>
          <w:sz w:val="24"/>
          <w:szCs w:val="24"/>
        </w:rPr>
        <w:t>including that of the potential employers</w:t>
      </w:r>
      <w:r w:rsidR="00D62F3D">
        <w:rPr>
          <w:rFonts w:ascii="Times New Roman" w:hAnsi="Times New Roman" w:cs="Times New Roman"/>
          <w:sz w:val="24"/>
          <w:szCs w:val="24"/>
        </w:rPr>
        <w:t>,</w:t>
      </w:r>
      <w:r w:rsidRPr="00095C2C">
        <w:rPr>
          <w:rFonts w:ascii="Times New Roman" w:hAnsi="Times New Roman" w:cs="Times New Roman"/>
          <w:sz w:val="24"/>
          <w:szCs w:val="24"/>
        </w:rPr>
        <w:t xml:space="preserve"> has increased </w:t>
      </w:r>
      <w:r w:rsidR="00E745F9">
        <w:rPr>
          <w:rFonts w:ascii="Times New Roman" w:hAnsi="Times New Roman" w:cs="Times New Roman"/>
          <w:sz w:val="24"/>
          <w:szCs w:val="24"/>
        </w:rPr>
        <w:t>significantly</w:t>
      </w:r>
      <w:r w:rsidR="00E745F9" w:rsidRPr="00095C2C">
        <w:rPr>
          <w:rFonts w:ascii="Times New Roman" w:hAnsi="Times New Roman" w:cs="Times New Roman"/>
          <w:sz w:val="24"/>
          <w:szCs w:val="24"/>
        </w:rPr>
        <w:t xml:space="preserve"> </w:t>
      </w:r>
      <w:r w:rsidR="00D62F3D">
        <w:rPr>
          <w:rFonts w:ascii="Times New Roman" w:hAnsi="Times New Roman" w:cs="Times New Roman"/>
          <w:sz w:val="24"/>
          <w:szCs w:val="24"/>
        </w:rPr>
        <w:t>so that they now better understand the</w:t>
      </w:r>
      <w:r w:rsidRPr="00095C2C">
        <w:rPr>
          <w:rFonts w:ascii="Times New Roman" w:hAnsi="Times New Roman" w:cs="Times New Roman"/>
          <w:sz w:val="24"/>
          <w:szCs w:val="24"/>
        </w:rPr>
        <w:t xml:space="preserve"> ill effects and legal consequences of </w:t>
      </w:r>
      <w:r w:rsidR="00D62F3D">
        <w:rPr>
          <w:rFonts w:ascii="Times New Roman" w:hAnsi="Times New Roman" w:cs="Times New Roman"/>
          <w:sz w:val="24"/>
          <w:szCs w:val="24"/>
        </w:rPr>
        <w:t>the</w:t>
      </w:r>
      <w:r w:rsidRPr="00095C2C">
        <w:rPr>
          <w:rFonts w:ascii="Times New Roman" w:hAnsi="Times New Roman" w:cs="Times New Roman"/>
          <w:sz w:val="24"/>
          <w:szCs w:val="24"/>
        </w:rPr>
        <w:t xml:space="preserve"> </w:t>
      </w:r>
      <w:r w:rsidR="00D62F3D">
        <w:rPr>
          <w:rFonts w:ascii="Times New Roman" w:hAnsi="Times New Roman" w:cs="Times New Roman"/>
          <w:i/>
          <w:sz w:val="24"/>
          <w:szCs w:val="24"/>
        </w:rPr>
        <w:t xml:space="preserve">Kamlari </w:t>
      </w:r>
      <w:r w:rsidR="00D62F3D" w:rsidRPr="00D62F3D">
        <w:rPr>
          <w:rFonts w:ascii="Times New Roman" w:hAnsi="Times New Roman" w:cs="Times New Roman"/>
          <w:iCs/>
          <w:sz w:val="24"/>
          <w:szCs w:val="24"/>
        </w:rPr>
        <w:t>practices</w:t>
      </w:r>
      <w:r w:rsidRPr="00095C2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984576D" w14:textId="77777777" w:rsidR="005946A1" w:rsidRPr="005763AE" w:rsidRDefault="00AE4710" w:rsidP="005763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F7">
        <w:rPr>
          <w:rFonts w:ascii="Times New Roman" w:hAnsi="Times New Roman" w:cs="Times New Roman"/>
          <w:sz w:val="24"/>
        </w:rPr>
        <w:t xml:space="preserve">Positive activism manifested by the Judiciary has encouraged the process of legal and administrative reforms along with developing institutional capacity to respond </w:t>
      </w:r>
      <w:r>
        <w:rPr>
          <w:rFonts w:ascii="Times New Roman" w:hAnsi="Times New Roman" w:cs="Times New Roman"/>
          <w:sz w:val="24"/>
        </w:rPr>
        <w:t xml:space="preserve">to </w:t>
      </w:r>
      <w:r w:rsidRPr="00CC62F7">
        <w:rPr>
          <w:rFonts w:ascii="Times New Roman" w:hAnsi="Times New Roman" w:cs="Times New Roman"/>
          <w:sz w:val="24"/>
        </w:rPr>
        <w:t>the cases of harmful practices against women</w:t>
      </w:r>
      <w:r w:rsidR="00DF31F1">
        <w:rPr>
          <w:rFonts w:ascii="Times New Roman" w:hAnsi="Times New Roman" w:cs="Times New Roman"/>
          <w:sz w:val="24"/>
        </w:rPr>
        <w:t xml:space="preserve"> and girl child</w:t>
      </w:r>
      <w:r w:rsidR="00770DD7">
        <w:rPr>
          <w:rFonts w:ascii="Times New Roman" w:hAnsi="Times New Roman" w:cs="Times New Roman"/>
          <w:sz w:val="24"/>
        </w:rPr>
        <w:t>ren</w:t>
      </w:r>
      <w:r w:rsidRPr="00CC62F7">
        <w:rPr>
          <w:rFonts w:ascii="Times New Roman" w:hAnsi="Times New Roman" w:cs="Times New Roman"/>
          <w:sz w:val="24"/>
        </w:rPr>
        <w:t xml:space="preserve">. The national human right institutions have expanded actions against such practices by strengthening institutional capacity, surveillance systems and watchdog </w:t>
      </w:r>
      <w:r w:rsidR="00D62F3D">
        <w:rPr>
          <w:rFonts w:ascii="Times New Roman" w:hAnsi="Times New Roman" w:cs="Times New Roman"/>
          <w:sz w:val="24"/>
        </w:rPr>
        <w:t>function</w:t>
      </w:r>
      <w:r w:rsidRPr="00CC62F7">
        <w:rPr>
          <w:rFonts w:ascii="Times New Roman" w:hAnsi="Times New Roman" w:cs="Times New Roman"/>
          <w:sz w:val="24"/>
        </w:rPr>
        <w:t xml:space="preserve">s. Law enforcement agencies are acting </w:t>
      </w:r>
      <w:r w:rsidR="00D62F3D">
        <w:rPr>
          <w:rFonts w:ascii="Times New Roman" w:hAnsi="Times New Roman" w:cs="Times New Roman"/>
          <w:sz w:val="24"/>
        </w:rPr>
        <w:t>proactively</w:t>
      </w:r>
      <w:r w:rsidRPr="00CC62F7">
        <w:rPr>
          <w:rFonts w:ascii="Times New Roman" w:hAnsi="Times New Roman" w:cs="Times New Roman"/>
          <w:sz w:val="24"/>
        </w:rPr>
        <w:t xml:space="preserve"> against such practices. Community resilience against such practices has increased remarkably due to consistent advocacy</w:t>
      </w:r>
      <w:r>
        <w:rPr>
          <w:rFonts w:ascii="Times New Roman" w:hAnsi="Times New Roman" w:cs="Times New Roman"/>
          <w:sz w:val="24"/>
        </w:rPr>
        <w:t xml:space="preserve">, awareness, outreach, and </w:t>
      </w:r>
      <w:r w:rsidR="00DF31F1">
        <w:rPr>
          <w:rFonts w:ascii="Times New Roman" w:hAnsi="Times New Roman" w:cs="Times New Roman"/>
          <w:sz w:val="24"/>
        </w:rPr>
        <w:t>prosecution</w:t>
      </w:r>
      <w:r w:rsidR="00D62F3D">
        <w:rPr>
          <w:rFonts w:ascii="Times New Roman" w:hAnsi="Times New Roman" w:cs="Times New Roman"/>
          <w:sz w:val="24"/>
        </w:rPr>
        <w:t xml:space="preserve"> of the perpetrators</w:t>
      </w:r>
      <w:r w:rsidR="00DF31F1">
        <w:rPr>
          <w:rFonts w:ascii="Times New Roman" w:hAnsi="Times New Roman" w:cs="Times New Roman"/>
          <w:sz w:val="24"/>
        </w:rPr>
        <w:t xml:space="preserve"> </w:t>
      </w:r>
      <w:r w:rsidRPr="00CC62F7">
        <w:rPr>
          <w:rFonts w:ascii="Times New Roman" w:hAnsi="Times New Roman" w:cs="Times New Roman"/>
          <w:sz w:val="24"/>
        </w:rPr>
        <w:t xml:space="preserve">through </w:t>
      </w:r>
      <w:r>
        <w:rPr>
          <w:rFonts w:ascii="Times New Roman" w:hAnsi="Times New Roman" w:cs="Times New Roman"/>
          <w:sz w:val="24"/>
        </w:rPr>
        <w:t xml:space="preserve">the government machinery and </w:t>
      </w:r>
      <w:r w:rsidRPr="00CC62F7">
        <w:rPr>
          <w:rFonts w:ascii="Times New Roman" w:hAnsi="Times New Roman" w:cs="Times New Roman"/>
          <w:sz w:val="24"/>
        </w:rPr>
        <w:t>civil society organizations</w:t>
      </w:r>
      <w:r w:rsidR="00D62F3D">
        <w:rPr>
          <w:rFonts w:ascii="Times New Roman" w:hAnsi="Times New Roman" w:cs="Times New Roman"/>
          <w:sz w:val="24"/>
        </w:rPr>
        <w:t xml:space="preserve"> working in tandem</w:t>
      </w:r>
      <w:r w:rsidRPr="00CC62F7">
        <w:rPr>
          <w:rFonts w:ascii="Times New Roman" w:hAnsi="Times New Roman" w:cs="Times New Roman"/>
          <w:sz w:val="24"/>
        </w:rPr>
        <w:t xml:space="preserve">. </w:t>
      </w:r>
      <w:r w:rsidR="00D62F3D">
        <w:rPr>
          <w:rFonts w:ascii="Times New Roman" w:hAnsi="Times New Roman" w:cs="Times New Roman"/>
          <w:sz w:val="24"/>
        </w:rPr>
        <w:t xml:space="preserve">The </w:t>
      </w:r>
      <w:r w:rsidRPr="00CC62F7">
        <w:rPr>
          <w:rFonts w:ascii="Times New Roman" w:hAnsi="Times New Roman" w:cs="Times New Roman"/>
          <w:sz w:val="24"/>
        </w:rPr>
        <w:t>Nepalese girls and women are gradually challenging harmful traditional practices within households</w:t>
      </w:r>
      <w:r w:rsidR="00D62F3D">
        <w:rPr>
          <w:rFonts w:ascii="Times New Roman" w:hAnsi="Times New Roman" w:cs="Times New Roman"/>
          <w:sz w:val="24"/>
        </w:rPr>
        <w:t xml:space="preserve"> and beyond</w:t>
      </w:r>
      <w:r w:rsidRPr="00CC62F7">
        <w:rPr>
          <w:rFonts w:ascii="Times New Roman" w:hAnsi="Times New Roman" w:cs="Times New Roman"/>
          <w:sz w:val="24"/>
        </w:rPr>
        <w:t>, through increased socio-economic engagements, improved health and educational status, and increased political involvements.</w:t>
      </w:r>
      <w:r w:rsidR="00C821CA" w:rsidRPr="005763AE">
        <w:rPr>
          <w:rFonts w:ascii="Times New Roman" w:hAnsi="Times New Roman" w:cs="Times New Roman"/>
          <w:sz w:val="24"/>
          <w:szCs w:val="24"/>
        </w:rPr>
        <w:t xml:space="preserve"> </w:t>
      </w:r>
      <w:r w:rsidR="000439D8" w:rsidRPr="005763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84576E" w14:textId="77777777" w:rsidR="00D1077C" w:rsidRDefault="00037DE3" w:rsidP="00D107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240">
        <w:rPr>
          <w:rFonts w:ascii="Times New Roman" w:hAnsi="Times New Roman" w:cs="Times New Roman"/>
          <w:sz w:val="24"/>
          <w:szCs w:val="24"/>
        </w:rPr>
        <w:t>The program</w:t>
      </w:r>
      <w:r w:rsidR="00D1077C" w:rsidRPr="00BC4240">
        <w:rPr>
          <w:rFonts w:ascii="Times New Roman" w:hAnsi="Times New Roman" w:cs="Times New Roman"/>
          <w:sz w:val="24"/>
          <w:szCs w:val="24"/>
        </w:rPr>
        <w:t>s</w:t>
      </w:r>
      <w:r w:rsidRPr="00BC4240">
        <w:rPr>
          <w:rFonts w:ascii="Times New Roman" w:hAnsi="Times New Roman" w:cs="Times New Roman"/>
          <w:sz w:val="24"/>
          <w:szCs w:val="24"/>
        </w:rPr>
        <w:t xml:space="preserve"> relate</w:t>
      </w:r>
      <w:r w:rsidR="00D1077C" w:rsidRPr="00BC4240">
        <w:rPr>
          <w:rFonts w:ascii="Times New Roman" w:hAnsi="Times New Roman" w:cs="Times New Roman"/>
          <w:sz w:val="24"/>
          <w:szCs w:val="24"/>
        </w:rPr>
        <w:t>d to prevention</w:t>
      </w:r>
      <w:r w:rsidR="00770DD7">
        <w:rPr>
          <w:rFonts w:ascii="Times New Roman" w:hAnsi="Times New Roman" w:cs="Times New Roman"/>
          <w:sz w:val="24"/>
          <w:szCs w:val="24"/>
        </w:rPr>
        <w:t xml:space="preserve"> of</w:t>
      </w:r>
      <w:r w:rsidR="00D1077C" w:rsidRPr="00BC4240">
        <w:rPr>
          <w:rFonts w:ascii="Times New Roman" w:hAnsi="Times New Roman" w:cs="Times New Roman"/>
          <w:sz w:val="24"/>
          <w:szCs w:val="24"/>
        </w:rPr>
        <w:t xml:space="preserve"> child, early and forced marriage are</w:t>
      </w:r>
      <w:r w:rsidRPr="00BC4240">
        <w:rPr>
          <w:rFonts w:ascii="Times New Roman" w:hAnsi="Times New Roman" w:cs="Times New Roman"/>
          <w:sz w:val="24"/>
          <w:szCs w:val="24"/>
        </w:rPr>
        <w:t xml:space="preserve"> conducted through multi-agency</w:t>
      </w:r>
      <w:r w:rsidR="00770DD7">
        <w:rPr>
          <w:rFonts w:ascii="Times New Roman" w:hAnsi="Times New Roman" w:cs="Times New Roman"/>
          <w:sz w:val="24"/>
          <w:szCs w:val="24"/>
        </w:rPr>
        <w:t xml:space="preserve"> involvement</w:t>
      </w:r>
      <w:r w:rsidR="00BC4240" w:rsidRPr="00BC4240">
        <w:rPr>
          <w:rFonts w:ascii="Times New Roman" w:hAnsi="Times New Roman" w:cs="Times New Roman"/>
          <w:sz w:val="24"/>
          <w:szCs w:val="24"/>
        </w:rPr>
        <w:t>.</w:t>
      </w:r>
      <w:r w:rsidRPr="00BC4240">
        <w:rPr>
          <w:rFonts w:ascii="Times New Roman" w:hAnsi="Times New Roman" w:cs="Times New Roman"/>
          <w:sz w:val="24"/>
          <w:szCs w:val="24"/>
        </w:rPr>
        <w:t xml:space="preserve"> </w:t>
      </w:r>
      <w:r w:rsidR="00770DD7">
        <w:rPr>
          <w:rFonts w:ascii="Times New Roman" w:hAnsi="Times New Roman" w:cs="Times New Roman"/>
          <w:sz w:val="24"/>
          <w:szCs w:val="24"/>
        </w:rPr>
        <w:t xml:space="preserve">A budget of </w:t>
      </w:r>
      <w:r w:rsidR="00AC07BE" w:rsidRPr="00BC4240">
        <w:rPr>
          <w:rFonts w:ascii="Times New Roman" w:hAnsi="Times New Roman" w:cs="Times New Roman"/>
          <w:sz w:val="24"/>
          <w:szCs w:val="24"/>
        </w:rPr>
        <w:t xml:space="preserve">NRs. 73,502,000/- </w:t>
      </w:r>
      <w:r w:rsidR="00BC4240">
        <w:rPr>
          <w:rFonts w:ascii="Times New Roman" w:hAnsi="Times New Roman" w:cs="Times New Roman"/>
          <w:sz w:val="24"/>
          <w:szCs w:val="24"/>
        </w:rPr>
        <w:t>was</w:t>
      </w:r>
      <w:r w:rsidR="00D62F3D">
        <w:rPr>
          <w:rFonts w:ascii="Times New Roman" w:hAnsi="Times New Roman" w:cs="Times New Roman"/>
          <w:sz w:val="24"/>
          <w:szCs w:val="24"/>
        </w:rPr>
        <w:t xml:space="preserve"> allocated for child p</w:t>
      </w:r>
      <w:r w:rsidR="00AC07BE" w:rsidRPr="00BC4240">
        <w:rPr>
          <w:rFonts w:ascii="Times New Roman" w:hAnsi="Times New Roman" w:cs="Times New Roman"/>
          <w:sz w:val="24"/>
          <w:szCs w:val="24"/>
        </w:rPr>
        <w:t>rotection under Child Welfare Program</w:t>
      </w:r>
      <w:r w:rsidR="00BC4240" w:rsidRPr="00BC4240">
        <w:rPr>
          <w:rFonts w:ascii="Times New Roman" w:hAnsi="Times New Roman" w:cs="Times New Roman"/>
          <w:sz w:val="24"/>
          <w:szCs w:val="24"/>
        </w:rPr>
        <w:t xml:space="preserve"> and</w:t>
      </w:r>
      <w:r w:rsidR="00F01558">
        <w:rPr>
          <w:rFonts w:ascii="Times New Roman" w:hAnsi="Times New Roman" w:cs="Times New Roman"/>
          <w:sz w:val="24"/>
          <w:szCs w:val="24"/>
        </w:rPr>
        <w:t xml:space="preserve"> budget of</w:t>
      </w:r>
      <w:r w:rsidR="00AC07BE" w:rsidRPr="00BC4240">
        <w:rPr>
          <w:rFonts w:ascii="Times New Roman" w:hAnsi="Times New Roman" w:cs="Times New Roman"/>
          <w:sz w:val="24"/>
          <w:szCs w:val="24"/>
        </w:rPr>
        <w:t xml:space="preserve"> NRs.</w:t>
      </w:r>
      <w:r w:rsidR="00877887">
        <w:rPr>
          <w:rFonts w:ascii="Times New Roman" w:hAnsi="Times New Roman" w:cs="Times New Roman"/>
          <w:sz w:val="24"/>
          <w:szCs w:val="24"/>
        </w:rPr>
        <w:t xml:space="preserve"> </w:t>
      </w:r>
      <w:r w:rsidR="00AC07BE" w:rsidRPr="00BC4240">
        <w:rPr>
          <w:rFonts w:ascii="Times New Roman" w:hAnsi="Times New Roman" w:cs="Times New Roman"/>
          <w:sz w:val="24"/>
          <w:szCs w:val="24"/>
        </w:rPr>
        <w:t>11</w:t>
      </w:r>
      <w:r w:rsidR="00F52CF0" w:rsidRPr="00BC4240">
        <w:rPr>
          <w:rFonts w:ascii="Times New Roman" w:hAnsi="Times New Roman" w:cs="Times New Roman"/>
          <w:sz w:val="24"/>
          <w:szCs w:val="24"/>
        </w:rPr>
        <w:t>,155,000</w:t>
      </w:r>
      <w:r w:rsidR="00AC07BE" w:rsidRPr="00BC4240">
        <w:rPr>
          <w:rFonts w:ascii="Times New Roman" w:hAnsi="Times New Roman" w:cs="Times New Roman"/>
          <w:sz w:val="24"/>
          <w:szCs w:val="24"/>
        </w:rPr>
        <w:t xml:space="preserve">/- </w:t>
      </w:r>
      <w:r w:rsidR="00BC4240">
        <w:rPr>
          <w:rFonts w:ascii="Times New Roman" w:hAnsi="Times New Roman" w:cs="Times New Roman"/>
          <w:sz w:val="24"/>
          <w:szCs w:val="24"/>
        </w:rPr>
        <w:t>was</w:t>
      </w:r>
      <w:r w:rsidR="00AC07BE" w:rsidRPr="00BC4240">
        <w:rPr>
          <w:rFonts w:ascii="Times New Roman" w:hAnsi="Times New Roman" w:cs="Times New Roman"/>
          <w:sz w:val="24"/>
          <w:szCs w:val="24"/>
        </w:rPr>
        <w:t xml:space="preserve"> allocated under Department of Women and Children</w:t>
      </w:r>
      <w:r w:rsidR="00BC4240">
        <w:rPr>
          <w:rFonts w:ascii="Times New Roman" w:hAnsi="Times New Roman" w:cs="Times New Roman"/>
          <w:sz w:val="24"/>
          <w:szCs w:val="24"/>
        </w:rPr>
        <w:t xml:space="preserve"> in</w:t>
      </w:r>
      <w:r w:rsidR="00F01558">
        <w:rPr>
          <w:rFonts w:ascii="Times New Roman" w:hAnsi="Times New Roman" w:cs="Times New Roman"/>
          <w:sz w:val="24"/>
          <w:szCs w:val="24"/>
        </w:rPr>
        <w:t xml:space="preserve"> the</w:t>
      </w:r>
      <w:r w:rsidR="00BC4240">
        <w:rPr>
          <w:rFonts w:ascii="Times New Roman" w:hAnsi="Times New Roman" w:cs="Times New Roman"/>
          <w:sz w:val="24"/>
          <w:szCs w:val="24"/>
        </w:rPr>
        <w:t xml:space="preserve"> fiscal year 2015/16</w:t>
      </w:r>
      <w:r w:rsidR="00BC4240" w:rsidRPr="00BC4240">
        <w:rPr>
          <w:rFonts w:ascii="Times New Roman" w:hAnsi="Times New Roman" w:cs="Times New Roman"/>
          <w:sz w:val="24"/>
          <w:szCs w:val="24"/>
        </w:rPr>
        <w:t>.</w:t>
      </w:r>
      <w:r w:rsidR="007348BB" w:rsidRPr="00BC4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4576F" w14:textId="77777777" w:rsidR="005763AE" w:rsidRPr="005763AE" w:rsidRDefault="00AE4710" w:rsidP="005763AE">
      <w:pPr>
        <w:pStyle w:val="ListParagraph"/>
        <w:numPr>
          <w:ilvl w:val="0"/>
          <w:numId w:val="5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0C">
        <w:rPr>
          <w:rFonts w:ascii="Times New Roman" w:hAnsi="Times New Roman" w:cs="Times New Roman"/>
          <w:sz w:val="24"/>
          <w:szCs w:val="24"/>
        </w:rPr>
        <w:t>Despite continuous interventions through constitutional, legal, policy</w:t>
      </w:r>
      <w:r w:rsidR="00D62F3D">
        <w:rPr>
          <w:rFonts w:ascii="Times New Roman" w:hAnsi="Times New Roman" w:cs="Times New Roman"/>
          <w:sz w:val="24"/>
          <w:szCs w:val="24"/>
        </w:rPr>
        <w:t>, institutional and programme</w:t>
      </w:r>
      <w:r w:rsidRPr="00E31B0C">
        <w:rPr>
          <w:rFonts w:ascii="Times New Roman" w:hAnsi="Times New Roman" w:cs="Times New Roman"/>
          <w:sz w:val="24"/>
          <w:szCs w:val="24"/>
        </w:rPr>
        <w:t xml:space="preserve"> measures</w:t>
      </w:r>
      <w:r w:rsidR="00F01558">
        <w:rPr>
          <w:rFonts w:ascii="Times New Roman" w:hAnsi="Times New Roman" w:cs="Times New Roman"/>
          <w:sz w:val="24"/>
          <w:szCs w:val="24"/>
        </w:rPr>
        <w:t>,</w:t>
      </w:r>
      <w:r w:rsidR="00F01558" w:rsidRPr="00F01558">
        <w:rPr>
          <w:rFonts w:ascii="Times New Roman" w:hAnsi="Times New Roman" w:cs="Times New Roman"/>
          <w:sz w:val="24"/>
          <w:szCs w:val="24"/>
        </w:rPr>
        <w:t xml:space="preserve"> </w:t>
      </w:r>
      <w:r w:rsidR="00F01558" w:rsidRPr="00E31B0C">
        <w:rPr>
          <w:rFonts w:ascii="Times New Roman" w:hAnsi="Times New Roman" w:cs="Times New Roman"/>
          <w:sz w:val="24"/>
          <w:szCs w:val="24"/>
        </w:rPr>
        <w:t xml:space="preserve">and </w:t>
      </w:r>
      <w:r w:rsidR="00763935">
        <w:rPr>
          <w:rFonts w:ascii="Times New Roman" w:hAnsi="Times New Roman" w:cs="Times New Roman"/>
          <w:sz w:val="24"/>
          <w:szCs w:val="24"/>
        </w:rPr>
        <w:t>sub</w:t>
      </w:r>
      <w:r w:rsidR="00F01558">
        <w:rPr>
          <w:rFonts w:ascii="Times New Roman" w:hAnsi="Times New Roman" w:cs="Times New Roman"/>
          <w:sz w:val="24"/>
          <w:szCs w:val="24"/>
        </w:rPr>
        <w:t xml:space="preserve">sequent </w:t>
      </w:r>
      <w:r w:rsidR="00F01558" w:rsidRPr="00E31B0C">
        <w:rPr>
          <w:rFonts w:ascii="Times New Roman" w:hAnsi="Times New Roman" w:cs="Times New Roman"/>
          <w:sz w:val="24"/>
          <w:szCs w:val="24"/>
        </w:rPr>
        <w:t>achievements</w:t>
      </w:r>
      <w:r w:rsidRPr="00E31B0C">
        <w:rPr>
          <w:rFonts w:ascii="Times New Roman" w:hAnsi="Times New Roman" w:cs="Times New Roman"/>
          <w:sz w:val="24"/>
          <w:szCs w:val="24"/>
        </w:rPr>
        <w:t xml:space="preserve">, cases of violence against women and girls are still </w:t>
      </w:r>
      <w:r w:rsidR="00763935">
        <w:rPr>
          <w:rFonts w:ascii="Times New Roman" w:hAnsi="Times New Roman" w:cs="Times New Roman"/>
          <w:sz w:val="24"/>
          <w:szCs w:val="24"/>
        </w:rPr>
        <w:t>posing big challenges</w:t>
      </w:r>
      <w:r w:rsidRPr="00E31B0C">
        <w:rPr>
          <w:rFonts w:ascii="Times New Roman" w:hAnsi="Times New Roman" w:cs="Times New Roman"/>
          <w:sz w:val="24"/>
          <w:szCs w:val="24"/>
        </w:rPr>
        <w:t xml:space="preserve">. </w:t>
      </w:r>
      <w:r w:rsidR="00F01558">
        <w:rPr>
          <w:rFonts w:ascii="Times New Roman" w:hAnsi="Times New Roman" w:cs="Times New Roman"/>
          <w:sz w:val="24"/>
          <w:szCs w:val="24"/>
        </w:rPr>
        <w:t xml:space="preserve">The GoN is aware that </w:t>
      </w:r>
      <w:r w:rsidR="00F01558">
        <w:rPr>
          <w:rFonts w:ascii="Times New Roman" w:hAnsi="Times New Roman" w:cs="Times New Roman"/>
          <w:sz w:val="24"/>
        </w:rPr>
        <w:t>i</w:t>
      </w:r>
      <w:r w:rsidRPr="00E31B0C">
        <w:rPr>
          <w:rFonts w:ascii="Times New Roman" w:hAnsi="Times New Roman" w:cs="Times New Roman"/>
          <w:sz w:val="24"/>
        </w:rPr>
        <w:t>t requires sustained and systematic efforts at all levels: in families, relationships, households, communities, institutions and society as a whole</w:t>
      </w:r>
      <w:r w:rsidRPr="00E31B0C">
        <w:rPr>
          <w:rFonts w:ascii="Times New Roman" w:hAnsi="Times New Roman" w:cs="Times New Roman"/>
          <w:sz w:val="24"/>
          <w:szCs w:val="24"/>
        </w:rPr>
        <w:t>.</w:t>
      </w:r>
    </w:p>
    <w:p w14:paraId="09845770" w14:textId="77777777" w:rsidR="00AE4710" w:rsidRDefault="00AE4710" w:rsidP="00E31B0C">
      <w:pPr>
        <w:pStyle w:val="ListParagraph"/>
        <w:numPr>
          <w:ilvl w:val="0"/>
          <w:numId w:val="5"/>
        </w:num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GoN has been implementing preventive, promotional and punitive approaches to eradicate discriminations and harmful practices in society. Bringing changes in behavior and attitude seeks longer term interventions. </w:t>
      </w:r>
      <w:r w:rsidRPr="003F6C1F">
        <w:rPr>
          <w:rFonts w:ascii="Times New Roman" w:hAnsi="Times New Roman" w:cs="Times New Roman"/>
          <w:sz w:val="24"/>
        </w:rPr>
        <w:t>Developing a culture of resilience is regarded as a strategic need to mitigate these practices and discrimination in society.</w:t>
      </w:r>
    </w:p>
    <w:p w14:paraId="09845771" w14:textId="77777777" w:rsidR="00A92B85" w:rsidRDefault="00A92B85" w:rsidP="00A92B85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sectPr w:rsidR="00A92B85" w:rsidSect="007C2ED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45774" w14:textId="77777777" w:rsidR="002E1BAE" w:rsidRDefault="002E1BAE" w:rsidP="00AE4710">
      <w:pPr>
        <w:spacing w:after="0" w:line="240" w:lineRule="auto"/>
      </w:pPr>
      <w:r>
        <w:separator/>
      </w:r>
    </w:p>
  </w:endnote>
  <w:endnote w:type="continuationSeparator" w:id="0">
    <w:p w14:paraId="09845775" w14:textId="77777777" w:rsidR="002E1BAE" w:rsidRDefault="002E1BAE" w:rsidP="00AE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0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45776" w14:textId="77777777" w:rsidR="00B873C1" w:rsidRDefault="00B87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6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845777" w14:textId="77777777" w:rsidR="00B873C1" w:rsidRDefault="00B87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45772" w14:textId="77777777" w:rsidR="002E1BAE" w:rsidRDefault="002E1BAE" w:rsidP="00AE4710">
      <w:pPr>
        <w:spacing w:after="0" w:line="240" w:lineRule="auto"/>
      </w:pPr>
      <w:r>
        <w:separator/>
      </w:r>
    </w:p>
  </w:footnote>
  <w:footnote w:type="continuationSeparator" w:id="0">
    <w:p w14:paraId="09845773" w14:textId="77777777" w:rsidR="002E1BAE" w:rsidRDefault="002E1BAE" w:rsidP="00AE4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3FD"/>
    <w:multiLevelType w:val="hybridMultilevel"/>
    <w:tmpl w:val="A90A530A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  <w:i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462CC"/>
    <w:multiLevelType w:val="hybridMultilevel"/>
    <w:tmpl w:val="E5C42D32"/>
    <w:lvl w:ilvl="0" w:tplc="AFF860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17">
      <w:start w:val="1"/>
      <w:numFmt w:val="lowerLetter"/>
      <w:lvlText w:val="%4)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16957C0E"/>
    <w:multiLevelType w:val="hybridMultilevel"/>
    <w:tmpl w:val="E33647C2"/>
    <w:lvl w:ilvl="0" w:tplc="A17814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302C"/>
    <w:multiLevelType w:val="hybridMultilevel"/>
    <w:tmpl w:val="88B2BB4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4591CD3"/>
    <w:multiLevelType w:val="hybridMultilevel"/>
    <w:tmpl w:val="F6F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50B30"/>
    <w:multiLevelType w:val="hybridMultilevel"/>
    <w:tmpl w:val="6944F6FC"/>
    <w:lvl w:ilvl="0" w:tplc="FAFC2C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2741F1"/>
    <w:multiLevelType w:val="hybridMultilevel"/>
    <w:tmpl w:val="7CCE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5F"/>
    <w:rsid w:val="0000259C"/>
    <w:rsid w:val="00005ACE"/>
    <w:rsid w:val="00021E02"/>
    <w:rsid w:val="000320EF"/>
    <w:rsid w:val="00037DE3"/>
    <w:rsid w:val="000439D8"/>
    <w:rsid w:val="00044664"/>
    <w:rsid w:val="0004505F"/>
    <w:rsid w:val="000A26D6"/>
    <w:rsid w:val="000B122B"/>
    <w:rsid w:val="000F486F"/>
    <w:rsid w:val="00103EAC"/>
    <w:rsid w:val="0014015B"/>
    <w:rsid w:val="00180949"/>
    <w:rsid w:val="001D5FE5"/>
    <w:rsid w:val="00213162"/>
    <w:rsid w:val="002548C6"/>
    <w:rsid w:val="002764EE"/>
    <w:rsid w:val="002C00C5"/>
    <w:rsid w:val="002E1BAE"/>
    <w:rsid w:val="002F6B24"/>
    <w:rsid w:val="00303D56"/>
    <w:rsid w:val="00317737"/>
    <w:rsid w:val="00322F1D"/>
    <w:rsid w:val="003266F8"/>
    <w:rsid w:val="003908FA"/>
    <w:rsid w:val="003A24FF"/>
    <w:rsid w:val="003D7B73"/>
    <w:rsid w:val="00402BFE"/>
    <w:rsid w:val="00402FA4"/>
    <w:rsid w:val="004069EF"/>
    <w:rsid w:val="00467979"/>
    <w:rsid w:val="004762AD"/>
    <w:rsid w:val="00500342"/>
    <w:rsid w:val="005044C9"/>
    <w:rsid w:val="00532271"/>
    <w:rsid w:val="005763AE"/>
    <w:rsid w:val="005946A1"/>
    <w:rsid w:val="005A6C00"/>
    <w:rsid w:val="005A7E8B"/>
    <w:rsid w:val="005B3603"/>
    <w:rsid w:val="00643787"/>
    <w:rsid w:val="00667B58"/>
    <w:rsid w:val="006A6474"/>
    <w:rsid w:val="006D65C6"/>
    <w:rsid w:val="007153D6"/>
    <w:rsid w:val="0073136D"/>
    <w:rsid w:val="007348BB"/>
    <w:rsid w:val="00746436"/>
    <w:rsid w:val="00746B65"/>
    <w:rsid w:val="00750132"/>
    <w:rsid w:val="00763935"/>
    <w:rsid w:val="00770DD7"/>
    <w:rsid w:val="00773874"/>
    <w:rsid w:val="0078166F"/>
    <w:rsid w:val="007A7578"/>
    <w:rsid w:val="007B364F"/>
    <w:rsid w:val="007B743E"/>
    <w:rsid w:val="007C2ED3"/>
    <w:rsid w:val="00831980"/>
    <w:rsid w:val="00877887"/>
    <w:rsid w:val="008B03F5"/>
    <w:rsid w:val="008F77E5"/>
    <w:rsid w:val="00947CC9"/>
    <w:rsid w:val="00974261"/>
    <w:rsid w:val="00997AE6"/>
    <w:rsid w:val="009C2D8C"/>
    <w:rsid w:val="009F1B10"/>
    <w:rsid w:val="00A25704"/>
    <w:rsid w:val="00A87057"/>
    <w:rsid w:val="00A92B85"/>
    <w:rsid w:val="00AC07BE"/>
    <w:rsid w:val="00AE4609"/>
    <w:rsid w:val="00AE4710"/>
    <w:rsid w:val="00B629C2"/>
    <w:rsid w:val="00B873C1"/>
    <w:rsid w:val="00BC4240"/>
    <w:rsid w:val="00BD57D5"/>
    <w:rsid w:val="00C100C7"/>
    <w:rsid w:val="00C342F2"/>
    <w:rsid w:val="00C36D42"/>
    <w:rsid w:val="00C435A5"/>
    <w:rsid w:val="00C65F74"/>
    <w:rsid w:val="00C821CA"/>
    <w:rsid w:val="00CC2FE8"/>
    <w:rsid w:val="00CE1492"/>
    <w:rsid w:val="00D04228"/>
    <w:rsid w:val="00D1077C"/>
    <w:rsid w:val="00D2456F"/>
    <w:rsid w:val="00D24910"/>
    <w:rsid w:val="00D3098C"/>
    <w:rsid w:val="00D3564F"/>
    <w:rsid w:val="00D5511A"/>
    <w:rsid w:val="00D62F3D"/>
    <w:rsid w:val="00DA13AD"/>
    <w:rsid w:val="00DD6493"/>
    <w:rsid w:val="00DF31F1"/>
    <w:rsid w:val="00E02598"/>
    <w:rsid w:val="00E31B0C"/>
    <w:rsid w:val="00E456D1"/>
    <w:rsid w:val="00E745F9"/>
    <w:rsid w:val="00E81379"/>
    <w:rsid w:val="00E83714"/>
    <w:rsid w:val="00EC7783"/>
    <w:rsid w:val="00F01558"/>
    <w:rsid w:val="00F26FBA"/>
    <w:rsid w:val="00F52CF0"/>
    <w:rsid w:val="00F57F7F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5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5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B03F5"/>
    <w:pPr>
      <w:spacing w:after="0" w:line="240" w:lineRule="auto"/>
    </w:pPr>
    <w:rPr>
      <w:rFonts w:ascii="Calibri" w:eastAsia="Calibri" w:hAnsi="Calibri" w:cs="Mangal"/>
      <w:sz w:val="20"/>
    </w:rPr>
  </w:style>
  <w:style w:type="character" w:customStyle="1" w:styleId="NoSpacingChar">
    <w:name w:val="No Spacing Char"/>
    <w:link w:val="NoSpacing"/>
    <w:uiPriority w:val="1"/>
    <w:rsid w:val="008B03F5"/>
    <w:rPr>
      <w:rFonts w:ascii="Calibri" w:eastAsia="Calibri" w:hAnsi="Calibri" w:cs="Mangal"/>
      <w:sz w:val="20"/>
      <w:szCs w:val="22"/>
      <w:lang w:bidi="ar-SA"/>
    </w:rPr>
  </w:style>
  <w:style w:type="paragraph" w:styleId="EndnoteText">
    <w:name w:val="endnote text"/>
    <w:basedOn w:val="Normal"/>
    <w:link w:val="EndnoteTextChar"/>
    <w:uiPriority w:val="99"/>
    <w:unhideWhenUsed/>
    <w:rsid w:val="00AE4710"/>
    <w:pPr>
      <w:spacing w:after="0" w:line="240" w:lineRule="auto"/>
    </w:pPr>
    <w:rPr>
      <w:rFonts w:ascii="Cambria" w:eastAsia="Times New Roman" w:hAnsi="Cambria" w:cs="Mang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4710"/>
    <w:rPr>
      <w:rFonts w:ascii="Cambria" w:eastAsia="Times New Roman" w:hAnsi="Cambria" w:cs="Mangal"/>
      <w:sz w:val="20"/>
      <w:lang w:bidi="ar-SA"/>
    </w:rPr>
  </w:style>
  <w:style w:type="character" w:styleId="EndnoteReference">
    <w:name w:val="endnote reference"/>
    <w:uiPriority w:val="99"/>
    <w:unhideWhenUsed/>
    <w:rsid w:val="00AE47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4F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FF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C1"/>
  </w:style>
  <w:style w:type="paragraph" w:styleId="Footer">
    <w:name w:val="footer"/>
    <w:basedOn w:val="Normal"/>
    <w:link w:val="FooterChar"/>
    <w:uiPriority w:val="99"/>
    <w:unhideWhenUsed/>
    <w:rsid w:val="00B8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5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B03F5"/>
    <w:pPr>
      <w:spacing w:after="0" w:line="240" w:lineRule="auto"/>
    </w:pPr>
    <w:rPr>
      <w:rFonts w:ascii="Calibri" w:eastAsia="Calibri" w:hAnsi="Calibri" w:cs="Mangal"/>
      <w:sz w:val="20"/>
    </w:rPr>
  </w:style>
  <w:style w:type="character" w:customStyle="1" w:styleId="NoSpacingChar">
    <w:name w:val="No Spacing Char"/>
    <w:link w:val="NoSpacing"/>
    <w:uiPriority w:val="1"/>
    <w:rsid w:val="008B03F5"/>
    <w:rPr>
      <w:rFonts w:ascii="Calibri" w:eastAsia="Calibri" w:hAnsi="Calibri" w:cs="Mangal"/>
      <w:sz w:val="20"/>
      <w:szCs w:val="22"/>
      <w:lang w:bidi="ar-SA"/>
    </w:rPr>
  </w:style>
  <w:style w:type="paragraph" w:styleId="EndnoteText">
    <w:name w:val="endnote text"/>
    <w:basedOn w:val="Normal"/>
    <w:link w:val="EndnoteTextChar"/>
    <w:uiPriority w:val="99"/>
    <w:unhideWhenUsed/>
    <w:rsid w:val="00AE4710"/>
    <w:pPr>
      <w:spacing w:after="0" w:line="240" w:lineRule="auto"/>
    </w:pPr>
    <w:rPr>
      <w:rFonts w:ascii="Cambria" w:eastAsia="Times New Roman" w:hAnsi="Cambria" w:cs="Mang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4710"/>
    <w:rPr>
      <w:rFonts w:ascii="Cambria" w:eastAsia="Times New Roman" w:hAnsi="Cambria" w:cs="Mangal"/>
      <w:sz w:val="20"/>
      <w:lang w:bidi="ar-SA"/>
    </w:rPr>
  </w:style>
  <w:style w:type="character" w:styleId="EndnoteReference">
    <w:name w:val="endnote reference"/>
    <w:uiPriority w:val="99"/>
    <w:unhideWhenUsed/>
    <w:rsid w:val="00AE47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4F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FF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C1"/>
  </w:style>
  <w:style w:type="paragraph" w:styleId="Footer">
    <w:name w:val="footer"/>
    <w:basedOn w:val="Normal"/>
    <w:link w:val="FooterChar"/>
    <w:uiPriority w:val="99"/>
    <w:unhideWhenUsed/>
    <w:rsid w:val="00B8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C6A05-4FD0-40A0-A97C-701362412652}"/>
</file>

<file path=customXml/itemProps2.xml><?xml version="1.0" encoding="utf-8"?>
<ds:datastoreItem xmlns:ds="http://schemas.openxmlformats.org/officeDocument/2006/customXml" ds:itemID="{AA755FF4-8E4C-46B1-87D9-A1FB515189DE}"/>
</file>

<file path=customXml/itemProps3.xml><?xml version="1.0" encoding="utf-8"?>
<ds:datastoreItem xmlns:ds="http://schemas.openxmlformats.org/officeDocument/2006/customXml" ds:itemID="{4FA92C3D-0CFF-4A3A-B2BE-E818D48A34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pmofice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opm</dc:creator>
  <cp:lastModifiedBy>Caroline OUAFFO WAFANG</cp:lastModifiedBy>
  <cp:revision>2</cp:revision>
  <cp:lastPrinted>2016-07-17T04:50:00Z</cp:lastPrinted>
  <dcterms:created xsi:type="dcterms:W3CDTF">2016-08-11T07:27:00Z</dcterms:created>
  <dcterms:modified xsi:type="dcterms:W3CDTF">2016-08-11T07:27:00Z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3683000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