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E2D0C6" w14:textId="77777777" w:rsidR="00B16F6C" w:rsidRDefault="00B16F6C" w:rsidP="00B16F6C">
      <w:pPr>
        <w:jc w:val="both"/>
        <w:rPr>
          <w:b/>
          <w:bCs/>
          <w:lang w:val="fr-CH"/>
        </w:rPr>
      </w:pPr>
      <w:bookmarkStart w:id="0" w:name="_GoBack"/>
      <w:bookmarkEnd w:id="0"/>
    </w:p>
    <w:p w14:paraId="7C700AAD" w14:textId="7F15804B" w:rsidR="00B16F6C" w:rsidRPr="00B16F6C" w:rsidRDefault="00B16F6C" w:rsidP="00B16F6C">
      <w:pPr>
        <w:jc w:val="right"/>
        <w:rPr>
          <w:sz w:val="20"/>
          <w:szCs w:val="20"/>
          <w:lang w:val="fr-CH"/>
        </w:rPr>
      </w:pPr>
      <w:r>
        <w:rPr>
          <w:sz w:val="20"/>
          <w:szCs w:val="20"/>
          <w:lang w:val="fr-CH"/>
        </w:rPr>
        <w:t>Berne,</w:t>
      </w:r>
      <w:r w:rsidRPr="00B16F6C">
        <w:rPr>
          <w:sz w:val="20"/>
          <w:szCs w:val="20"/>
          <w:lang w:val="fr-CH"/>
        </w:rPr>
        <w:t xml:space="preserve"> </w:t>
      </w:r>
      <w:r w:rsidR="00666A0B">
        <w:rPr>
          <w:sz w:val="20"/>
          <w:szCs w:val="20"/>
          <w:lang w:val="fr-CH"/>
        </w:rPr>
        <w:t xml:space="preserve">le 30 </w:t>
      </w:r>
      <w:r w:rsidRPr="00B16F6C">
        <w:rPr>
          <w:sz w:val="20"/>
          <w:szCs w:val="20"/>
          <w:lang w:val="fr-CH"/>
        </w:rPr>
        <w:t>novembre</w:t>
      </w:r>
      <w:r w:rsidR="006E23FE">
        <w:rPr>
          <w:sz w:val="20"/>
          <w:szCs w:val="20"/>
          <w:lang w:val="fr-CH"/>
        </w:rPr>
        <w:t xml:space="preserve"> </w:t>
      </w:r>
      <w:r w:rsidRPr="00B16F6C">
        <w:rPr>
          <w:sz w:val="20"/>
          <w:szCs w:val="20"/>
          <w:lang w:val="fr-CH"/>
        </w:rPr>
        <w:t>201</w:t>
      </w:r>
      <w:r>
        <w:rPr>
          <w:sz w:val="20"/>
          <w:szCs w:val="20"/>
          <w:lang w:val="fr-CH"/>
        </w:rPr>
        <w:t>9</w:t>
      </w:r>
    </w:p>
    <w:p w14:paraId="71568B60" w14:textId="77777777" w:rsidR="00B16F6C" w:rsidRDefault="00B16F6C" w:rsidP="00B16F6C">
      <w:pPr>
        <w:pStyle w:val="Title"/>
        <w:jc w:val="both"/>
        <w:rPr>
          <w:sz w:val="20"/>
          <w:szCs w:val="20"/>
        </w:rPr>
      </w:pPr>
    </w:p>
    <w:p w14:paraId="202DDDE2" w14:textId="77777777" w:rsidR="00B16F6C" w:rsidRDefault="00B16F6C" w:rsidP="00B16F6C">
      <w:pPr>
        <w:pStyle w:val="Title"/>
        <w:spacing w:line="240" w:lineRule="auto"/>
        <w:jc w:val="both"/>
        <w:rPr>
          <w:sz w:val="20"/>
          <w:szCs w:val="20"/>
        </w:rPr>
      </w:pPr>
      <w:r>
        <w:rPr>
          <w:sz w:val="20"/>
          <w:szCs w:val="20"/>
        </w:rPr>
        <w:t>Réponse de la Suisse au questionnaire</w:t>
      </w:r>
      <w:r w:rsidRPr="00C66E98">
        <w:rPr>
          <w:sz w:val="20"/>
          <w:szCs w:val="20"/>
        </w:rPr>
        <w:t xml:space="preserve"> du Haut-commissariat aux droits de l’homme sur les mariages d’enfants, les mariages précoces et les mariages forcés</w:t>
      </w:r>
      <w:r>
        <w:rPr>
          <w:sz w:val="20"/>
          <w:szCs w:val="20"/>
        </w:rPr>
        <w:t xml:space="preserve"> </w:t>
      </w:r>
    </w:p>
    <w:p w14:paraId="1AA5F242" w14:textId="77777777" w:rsidR="00B16F6C" w:rsidRDefault="00B16F6C" w:rsidP="00B16F6C">
      <w:pPr>
        <w:pStyle w:val="Title"/>
        <w:pBdr>
          <w:bottom w:val="single" w:sz="6" w:space="1" w:color="auto"/>
        </w:pBdr>
        <w:spacing w:line="240" w:lineRule="auto"/>
        <w:jc w:val="both"/>
        <w:rPr>
          <w:sz w:val="20"/>
          <w:szCs w:val="20"/>
        </w:rPr>
      </w:pPr>
    </w:p>
    <w:p w14:paraId="3E521FCB" w14:textId="77777777" w:rsidR="002E0DD5" w:rsidRDefault="002E0DD5" w:rsidP="002E0DD5">
      <w:pPr>
        <w:pStyle w:val="Title"/>
        <w:spacing w:line="240" w:lineRule="auto"/>
        <w:jc w:val="both"/>
        <w:rPr>
          <w:sz w:val="20"/>
          <w:szCs w:val="20"/>
        </w:rPr>
      </w:pPr>
    </w:p>
    <w:p w14:paraId="6B4B8891" w14:textId="0F5B582B" w:rsidR="00B16F6C" w:rsidRPr="00BB6B9E" w:rsidRDefault="00B16F6C" w:rsidP="002E0DD5">
      <w:pPr>
        <w:pStyle w:val="Title"/>
        <w:spacing w:line="240" w:lineRule="auto"/>
        <w:jc w:val="both"/>
        <w:rPr>
          <w:sz w:val="20"/>
          <w:szCs w:val="20"/>
        </w:rPr>
      </w:pPr>
      <w:r w:rsidRPr="00EC46BD">
        <w:rPr>
          <w:sz w:val="20"/>
          <w:szCs w:val="20"/>
        </w:rPr>
        <w:t>Informations sur la lutte contre les mariages forcés en Suisse</w:t>
      </w:r>
      <w:r>
        <w:rPr>
          <w:sz w:val="20"/>
          <w:szCs w:val="20"/>
        </w:rPr>
        <w:t>, progrès réalisés depuis 2017</w:t>
      </w:r>
    </w:p>
    <w:p w14:paraId="4BC32487" w14:textId="77777777" w:rsidR="00B16F6C" w:rsidRPr="00B16F6C" w:rsidRDefault="00B16F6C" w:rsidP="002E0DD5">
      <w:pPr>
        <w:spacing w:line="240" w:lineRule="auto"/>
        <w:jc w:val="both"/>
        <w:rPr>
          <w:b/>
          <w:bCs/>
          <w:sz w:val="20"/>
          <w:lang w:val="fr-CH"/>
        </w:rPr>
      </w:pPr>
    </w:p>
    <w:p w14:paraId="185D20A5" w14:textId="77777777" w:rsidR="009564F4" w:rsidRPr="00B16F6C" w:rsidRDefault="00B16F6C" w:rsidP="002E0DD5">
      <w:pPr>
        <w:pStyle w:val="ListParagraph"/>
        <w:numPr>
          <w:ilvl w:val="0"/>
          <w:numId w:val="3"/>
        </w:numPr>
        <w:spacing w:line="240" w:lineRule="auto"/>
        <w:jc w:val="both"/>
        <w:rPr>
          <w:b/>
          <w:bCs/>
          <w:sz w:val="20"/>
          <w:lang w:val="fr-CH"/>
        </w:rPr>
      </w:pPr>
      <w:r w:rsidRPr="00B16F6C">
        <w:rPr>
          <w:b/>
          <w:bCs/>
          <w:sz w:val="20"/>
          <w:lang w:val="fr-CH"/>
        </w:rPr>
        <w:t xml:space="preserve">Quelles mesures ont été prises pour mettre en œuvre les recommandations du dernier rapport du Secrétaire général sur la question des mariages d’enfants, des mariages précoces et des mariages forcés (A/73/257) ? </w:t>
      </w:r>
    </w:p>
    <w:p w14:paraId="47BA0600" w14:textId="77777777" w:rsidR="00B16F6C" w:rsidRPr="00B16F6C" w:rsidRDefault="00B16F6C" w:rsidP="002E0DD5">
      <w:pPr>
        <w:pStyle w:val="ListParagraph"/>
        <w:spacing w:line="240" w:lineRule="auto"/>
        <w:jc w:val="both"/>
        <w:rPr>
          <w:b/>
          <w:bCs/>
          <w:sz w:val="20"/>
          <w:lang w:val="fr-CH"/>
        </w:rPr>
      </w:pPr>
    </w:p>
    <w:p w14:paraId="46850059" w14:textId="7AF77873" w:rsidR="00B06AD0" w:rsidRPr="00B16F6C" w:rsidRDefault="00B06AD0" w:rsidP="002E0DD5">
      <w:pPr>
        <w:pStyle w:val="ListParagraph"/>
        <w:numPr>
          <w:ilvl w:val="0"/>
          <w:numId w:val="3"/>
        </w:numPr>
        <w:spacing w:line="240" w:lineRule="auto"/>
        <w:jc w:val="both"/>
        <w:rPr>
          <w:b/>
          <w:bCs/>
          <w:sz w:val="20"/>
          <w:lang w:val="fr-CH"/>
        </w:rPr>
      </w:pPr>
      <w:r w:rsidRPr="00B16F6C">
        <w:rPr>
          <w:b/>
          <w:bCs/>
          <w:sz w:val="20"/>
          <w:lang w:val="fr-CH"/>
        </w:rPr>
        <w:t>Quels types de mesures sont en place pour mettre fin au mariage d</w:t>
      </w:r>
      <w:r w:rsidR="00180160">
        <w:rPr>
          <w:b/>
          <w:bCs/>
          <w:sz w:val="20"/>
          <w:lang w:val="fr-CH"/>
        </w:rPr>
        <w:t>’</w:t>
      </w:r>
      <w:r w:rsidRPr="00B16F6C">
        <w:rPr>
          <w:b/>
          <w:bCs/>
          <w:sz w:val="20"/>
          <w:lang w:val="fr-CH"/>
        </w:rPr>
        <w:t>enfants, précoce et forcé, notamment par des lois (BJ) et des politiques ainsi que des plans et programmes d</w:t>
      </w:r>
      <w:r w:rsidR="00180160">
        <w:rPr>
          <w:b/>
          <w:bCs/>
          <w:sz w:val="20"/>
          <w:lang w:val="fr-CH"/>
        </w:rPr>
        <w:t>’</w:t>
      </w:r>
      <w:r w:rsidRPr="00B16F6C">
        <w:rPr>
          <w:b/>
          <w:bCs/>
          <w:sz w:val="20"/>
          <w:lang w:val="fr-CH"/>
        </w:rPr>
        <w:t>action nationaux et sous-nationaux ? Quelles mesures ont été prises pour allouer des budgets suffisants pour la mise en œuvre de ces plans et programmes ?</w:t>
      </w:r>
    </w:p>
    <w:p w14:paraId="776B21B5" w14:textId="77777777" w:rsidR="009564F4" w:rsidRPr="00B16F6C" w:rsidRDefault="009564F4" w:rsidP="002E0DD5">
      <w:pPr>
        <w:spacing w:line="240" w:lineRule="auto"/>
        <w:rPr>
          <w:b/>
          <w:bCs/>
          <w:sz w:val="20"/>
          <w:lang w:val="fr-CH"/>
        </w:rPr>
      </w:pPr>
    </w:p>
    <w:p w14:paraId="654C0698" w14:textId="336E9AE6" w:rsidR="001F677C" w:rsidRPr="00B16F6C" w:rsidRDefault="00666A0B" w:rsidP="002E0DD5">
      <w:pPr>
        <w:spacing w:after="120" w:line="240" w:lineRule="auto"/>
        <w:jc w:val="both"/>
        <w:rPr>
          <w:sz w:val="20"/>
          <w:lang w:val="fr-CH"/>
        </w:rPr>
      </w:pPr>
      <w:r>
        <w:rPr>
          <w:sz w:val="20"/>
          <w:lang w:val="fr-CH"/>
        </w:rPr>
        <w:t>La</w:t>
      </w:r>
      <w:r w:rsidR="00CF5F86" w:rsidRPr="00B16F6C">
        <w:rPr>
          <w:sz w:val="20"/>
          <w:lang w:val="fr-CH"/>
        </w:rPr>
        <w:t xml:space="preserve"> lutte contre les mariages forcés menée par la Suisse se situe à deux niveaux. D’une part, la loi fédérale concernant les mesures de lutte contre les mariages forcés est entrée en vigueur en juillet 2013. Cette loi prévoit tant des mesures préventives que des sanctions civiles, administratives et pénales en cas de mariages forcés ; un catalogue de mesures analogues est am</w:t>
      </w:r>
      <w:r w:rsidR="0042041F">
        <w:rPr>
          <w:sz w:val="20"/>
          <w:lang w:val="fr-CH"/>
        </w:rPr>
        <w:t xml:space="preserve">énagé en cas de </w:t>
      </w:r>
      <w:r w:rsidR="00CF5F86" w:rsidRPr="00B16F6C">
        <w:rPr>
          <w:sz w:val="20"/>
          <w:lang w:val="fr-CH"/>
        </w:rPr>
        <w:t>partenariat enregistré forcé.</w:t>
      </w:r>
    </w:p>
    <w:p w14:paraId="3959BE3F" w14:textId="4B3E7C0E" w:rsidR="005238F8" w:rsidRPr="00B16F6C" w:rsidRDefault="005238F8" w:rsidP="002E0DD5">
      <w:pPr>
        <w:spacing w:after="120" w:line="240" w:lineRule="auto"/>
        <w:jc w:val="both"/>
        <w:rPr>
          <w:sz w:val="20"/>
          <w:lang w:val="fr-CH"/>
        </w:rPr>
      </w:pPr>
      <w:r w:rsidRPr="005238F8">
        <w:rPr>
          <w:sz w:val="20"/>
          <w:lang w:val="fr-CH"/>
        </w:rPr>
        <w:t xml:space="preserve">Le 16 décembre 2016 le Conseil national a </w:t>
      </w:r>
      <w:r w:rsidR="00666A0B">
        <w:rPr>
          <w:sz w:val="20"/>
          <w:lang w:val="fr-CH"/>
        </w:rPr>
        <w:t xml:space="preserve">demandé </w:t>
      </w:r>
      <w:r w:rsidR="0042041F">
        <w:rPr>
          <w:sz w:val="20"/>
          <w:lang w:val="fr-CH"/>
        </w:rPr>
        <w:t>au</w:t>
      </w:r>
      <w:r w:rsidR="00666A0B">
        <w:rPr>
          <w:sz w:val="20"/>
          <w:lang w:val="fr-CH"/>
        </w:rPr>
        <w:t xml:space="preserve"> </w:t>
      </w:r>
      <w:r w:rsidR="00666A0B" w:rsidRPr="005238F8">
        <w:rPr>
          <w:sz w:val="20"/>
          <w:lang w:val="fr-CH"/>
        </w:rPr>
        <w:t xml:space="preserve">Conseil fédéral </w:t>
      </w:r>
      <w:r w:rsidR="00666A0B">
        <w:rPr>
          <w:sz w:val="20"/>
          <w:lang w:val="fr-CH"/>
        </w:rPr>
        <w:t xml:space="preserve">de faire une </w:t>
      </w:r>
      <w:r w:rsidR="00DD3384" w:rsidRPr="005238F8">
        <w:rPr>
          <w:sz w:val="20"/>
          <w:lang w:val="fr-CH"/>
        </w:rPr>
        <w:t>« Evaluation</w:t>
      </w:r>
      <w:r w:rsidRPr="005238F8">
        <w:rPr>
          <w:sz w:val="20"/>
          <w:lang w:val="fr-CH"/>
        </w:rPr>
        <w:t xml:space="preserve"> de la révision du Code civil du 15 juin 2012 (mariages forcés)</w:t>
      </w:r>
      <w:r w:rsidR="00977768">
        <w:rPr>
          <w:sz w:val="20"/>
          <w:lang w:val="fr-CH"/>
        </w:rPr>
        <w:t xml:space="preserve"> </w:t>
      </w:r>
      <w:r w:rsidRPr="005238F8">
        <w:rPr>
          <w:sz w:val="20"/>
          <w:lang w:val="fr-CH"/>
        </w:rPr>
        <w:t xml:space="preserve">». </w:t>
      </w:r>
      <w:r w:rsidR="00666A0B">
        <w:rPr>
          <w:sz w:val="20"/>
          <w:lang w:val="fr-CH"/>
        </w:rPr>
        <w:t xml:space="preserve">Ce dernier </w:t>
      </w:r>
      <w:r w:rsidRPr="005238F8">
        <w:rPr>
          <w:sz w:val="20"/>
          <w:lang w:val="fr-CH"/>
        </w:rPr>
        <w:t xml:space="preserve">a ainsi </w:t>
      </w:r>
      <w:r w:rsidR="0042041F" w:rsidRPr="005238F8">
        <w:rPr>
          <w:sz w:val="20"/>
          <w:lang w:val="fr-CH"/>
        </w:rPr>
        <w:t xml:space="preserve">été </w:t>
      </w:r>
      <w:r w:rsidRPr="005238F8">
        <w:rPr>
          <w:sz w:val="20"/>
          <w:lang w:val="fr-CH"/>
        </w:rPr>
        <w:t>chargé de procéder à une première évaluation de la loi fédérale concernant les mesures de lutte contre les mariages forcés, en vigueur depuis le 1er juillet 2013. Cette évaluation vise à déterminer si les dispositions intégrées au code civil (CC), d’après lesquelles le mariage forcé (art. 105, ch. 5, CC) et le mariage de mineurs (art. 105, ch. 6, CC) constituent de (nouveaux) motifs de nullité du mariage, permettent d’atteindre les objectifs visés ou s’il convient d’entreprendre des actions supplémentaires. L’évaluation de l’efficacité de ces dispositions a été effectuée par un bureau indépendant mandaté à cet effet. Le rapport du Conseil fédéral sera vraisemblablement adopté début 2020.</w:t>
      </w:r>
    </w:p>
    <w:p w14:paraId="3F46761A" w14:textId="0E1DB013" w:rsidR="00CF5F86" w:rsidRPr="00B16F6C" w:rsidRDefault="0042041F" w:rsidP="002E0DD5">
      <w:pPr>
        <w:spacing w:after="120" w:line="240" w:lineRule="auto"/>
        <w:jc w:val="both"/>
        <w:rPr>
          <w:sz w:val="20"/>
          <w:lang w:val="fr-CH"/>
        </w:rPr>
      </w:pPr>
      <w:r>
        <w:rPr>
          <w:sz w:val="20"/>
          <w:lang w:val="fr-CH"/>
        </w:rPr>
        <w:t>Par ailleurs</w:t>
      </w:r>
      <w:r w:rsidR="00CF5F86" w:rsidRPr="00B16F6C">
        <w:rPr>
          <w:sz w:val="20"/>
          <w:lang w:val="fr-CH"/>
        </w:rPr>
        <w:t>, pour compléter ces mesures législatives par des activités concrètes, un programme fédéral de lutte contre les mariages forcés d’une durée de cinq ans a été mis en œuvre (2013-2017). Lors de la phase I du programme (2013-2014), 18 projets ont été soutenus financièrement par le Secrétariat d’Etat aux migrations (SEM) dans différentes régions du pays. Les objectifs principaux de la phase I étaient la mise en place de réseaux de différentes institutions concernées par la thématique des mariages forcés, ainsi que la sensibilisation et l’information des professionnel-le-s. Au cours de la deuxième phase (phase II, 2015-2017), 18 projets ont de nouveau bén</w:t>
      </w:r>
      <w:r>
        <w:rPr>
          <w:sz w:val="20"/>
          <w:lang w:val="fr-CH"/>
        </w:rPr>
        <w:t xml:space="preserve">éficié d'un soutien financier. </w:t>
      </w:r>
      <w:r w:rsidR="00CF5F86" w:rsidRPr="00B16F6C">
        <w:rPr>
          <w:sz w:val="20"/>
          <w:lang w:val="fr-CH"/>
        </w:rPr>
        <w:t xml:space="preserve">Afin de poursuivre les efforts fournis dans la phase I et rendre les réseaux mis en place encore plus accessibles aux personnes (potentiellement) concernées et leur entourage, les mesures centrées sur ce groupe-cible ont été prioritaires dans la phase II. Elles </w:t>
      </w:r>
      <w:r>
        <w:rPr>
          <w:sz w:val="20"/>
          <w:lang w:val="fr-CH"/>
        </w:rPr>
        <w:t>ont concerné</w:t>
      </w:r>
      <w:r w:rsidR="00CF5F86" w:rsidRPr="00B16F6C">
        <w:rPr>
          <w:sz w:val="20"/>
          <w:lang w:val="fr-CH"/>
        </w:rPr>
        <w:t xml:space="preserve"> le domaine de l’accompagnement et </w:t>
      </w:r>
      <w:r>
        <w:rPr>
          <w:sz w:val="20"/>
          <w:lang w:val="fr-CH"/>
        </w:rPr>
        <w:t>du</w:t>
      </w:r>
      <w:r w:rsidR="00CF5F86" w:rsidRPr="00B16F6C">
        <w:rPr>
          <w:sz w:val="20"/>
          <w:lang w:val="fr-CH"/>
        </w:rPr>
        <w:t xml:space="preserve"> conseil, ainsi que le</w:t>
      </w:r>
      <w:r>
        <w:rPr>
          <w:sz w:val="20"/>
          <w:lang w:val="fr-CH"/>
        </w:rPr>
        <w:t>s</w:t>
      </w:r>
      <w:r w:rsidR="00CF5F86" w:rsidRPr="00B16F6C">
        <w:rPr>
          <w:sz w:val="20"/>
          <w:lang w:val="fr-CH"/>
        </w:rPr>
        <w:t xml:space="preserve"> domaine</w:t>
      </w:r>
      <w:r>
        <w:rPr>
          <w:sz w:val="20"/>
          <w:lang w:val="fr-CH"/>
        </w:rPr>
        <w:t>s</w:t>
      </w:r>
      <w:r w:rsidR="00CF5F86" w:rsidRPr="00B16F6C">
        <w:rPr>
          <w:sz w:val="20"/>
          <w:lang w:val="fr-CH"/>
        </w:rPr>
        <w:t xml:space="preserve"> de la sensibilisation, l’information, la prévention auprès des personnes concernées et/ou de leur entourage. Elles </w:t>
      </w:r>
      <w:r>
        <w:rPr>
          <w:sz w:val="20"/>
          <w:lang w:val="fr-CH"/>
        </w:rPr>
        <w:t>ont été</w:t>
      </w:r>
      <w:r w:rsidR="00CF5F86" w:rsidRPr="00B16F6C">
        <w:rPr>
          <w:sz w:val="20"/>
          <w:lang w:val="fr-CH"/>
        </w:rPr>
        <w:t xml:space="preserve"> complétées par des mesures dans le domaine de la formation continue des professionnel-le-s. Le SEM a notamment soutenu des ateliers de prévention organisés dans des centres de rencontre de jeunesse. </w:t>
      </w:r>
    </w:p>
    <w:p w14:paraId="29739124" w14:textId="63FC5D73" w:rsidR="00CF5F86" w:rsidRPr="00B16F6C" w:rsidRDefault="00CF5F86" w:rsidP="002E0DD5">
      <w:pPr>
        <w:spacing w:after="120" w:line="240" w:lineRule="auto"/>
        <w:jc w:val="both"/>
        <w:rPr>
          <w:sz w:val="20"/>
          <w:lang w:val="fr-CH"/>
        </w:rPr>
      </w:pPr>
      <w:r w:rsidRPr="00B16F6C">
        <w:rPr>
          <w:sz w:val="20"/>
          <w:lang w:val="fr-CH"/>
        </w:rPr>
        <w:t>En octobre 2017, le rapport sur les résultats du programme national de lutte contre les mariages forcés (2013-2017) a été publié. Se fondant sur une évaluation externe, il montre que le programme national de lutte contre le mariage forcé a donné une impulsion essentielle à la sensibilisation, et à la mise en réseau régionale et nationale des acteurs concernés. En outre, les mesures prises ont contribué à approfondir les connaissances des professionnels et à fournir une assistance efficace aux personnes concernées.</w:t>
      </w:r>
    </w:p>
    <w:p w14:paraId="1A78732D" w14:textId="24F4D76C" w:rsidR="002D7A01" w:rsidRDefault="00CF5F86" w:rsidP="002E0DD5">
      <w:pPr>
        <w:spacing w:after="120" w:line="240" w:lineRule="auto"/>
        <w:jc w:val="both"/>
        <w:rPr>
          <w:sz w:val="20"/>
          <w:lang w:val="fr-CH"/>
        </w:rPr>
      </w:pPr>
      <w:r w:rsidRPr="00B16F6C">
        <w:rPr>
          <w:sz w:val="20"/>
          <w:lang w:val="fr-CH"/>
        </w:rPr>
        <w:t xml:space="preserve">Ce rapport présente également les nouvelles mesures préconisées et comment la Suisse poursuivra sa lutte contre les mariages forcés. Ces nouvelles mesures découlent des enseignements tirés lors de ces </w:t>
      </w:r>
      <w:r w:rsidRPr="00B16F6C">
        <w:rPr>
          <w:sz w:val="20"/>
          <w:lang w:val="fr-CH"/>
        </w:rPr>
        <w:lastRenderedPageBreak/>
        <w:t>cinq dernières années</w:t>
      </w:r>
      <w:r w:rsidR="004D749C">
        <w:rPr>
          <w:sz w:val="20"/>
          <w:lang w:val="fr-CH"/>
        </w:rPr>
        <w:t xml:space="preserve"> et elles comprennent notamment un soutien de la Suisse à </w:t>
      </w:r>
      <w:r w:rsidRPr="00B16F6C">
        <w:rPr>
          <w:sz w:val="20"/>
          <w:lang w:val="fr-CH"/>
        </w:rPr>
        <w:t>l’ONG</w:t>
      </w:r>
      <w:r w:rsidR="00626A5F" w:rsidRPr="00B16F6C">
        <w:rPr>
          <w:sz w:val="20"/>
          <w:lang w:val="fr-CH"/>
        </w:rPr>
        <w:t xml:space="preserve"> « Service</w:t>
      </w:r>
      <w:r w:rsidRPr="00B16F6C">
        <w:rPr>
          <w:sz w:val="20"/>
          <w:lang w:val="fr-CH"/>
        </w:rPr>
        <w:t xml:space="preserve"> contre les mariages forcés</w:t>
      </w:r>
      <w:r w:rsidR="006C0A66">
        <w:rPr>
          <w:sz w:val="20"/>
          <w:lang w:val="fr-CH"/>
        </w:rPr>
        <w:t xml:space="preserve"> </w:t>
      </w:r>
      <w:r w:rsidRPr="00B16F6C">
        <w:rPr>
          <w:sz w:val="20"/>
          <w:lang w:val="fr-CH"/>
        </w:rPr>
        <w:t>»</w:t>
      </w:r>
      <w:r w:rsidR="004D749C">
        <w:rPr>
          <w:sz w:val="20"/>
          <w:lang w:val="fr-CH"/>
        </w:rPr>
        <w:t>.</w:t>
      </w:r>
    </w:p>
    <w:p w14:paraId="19E74677" w14:textId="77994C4B" w:rsidR="002D7A01" w:rsidRPr="00671E3C" w:rsidRDefault="004D749C" w:rsidP="002E0DD5">
      <w:pPr>
        <w:spacing w:after="120" w:line="240" w:lineRule="auto"/>
        <w:jc w:val="both"/>
        <w:rPr>
          <w:sz w:val="20"/>
          <w:lang w:val="fr-CH"/>
        </w:rPr>
      </w:pPr>
      <w:r>
        <w:rPr>
          <w:sz w:val="20"/>
          <w:lang w:val="fr-CH"/>
        </w:rPr>
        <w:t>Par ailleurs, d</w:t>
      </w:r>
      <w:r w:rsidR="002D7A01" w:rsidRPr="00666A0B">
        <w:rPr>
          <w:sz w:val="20"/>
          <w:lang w:val="fr-CH"/>
        </w:rPr>
        <w:t>ans la mesure où un mariage forcé serait utilisé comme moyen de contrainte à des fins d’exploitation sexuelle ou d’exploitation d’une activité licite ou illicite (par exemple jeune fille encore mineure mariée et contrainte par son mari ou sa communauté à commettre des délits – vols ou cambriolages - ou à mendier), les mesures définies dans le cadre de la lutte contre la traite des êtres humains trouvent application. La Suisse a adopté son deuxième plan d’action national contre la traite des êtres humains en novembre 2016. Ce plan couvre les années 2017 à 2020 et contient 28 mesures couvrant les champs de la prévention, la poursuite pénale, l’aide aux victimes et la coopération.</w:t>
      </w:r>
      <w:r w:rsidR="002D7A01" w:rsidRPr="00180160">
        <w:rPr>
          <w:sz w:val="20"/>
          <w:lang w:val="fr-CH"/>
        </w:rPr>
        <w:t xml:space="preserve"> </w:t>
      </w:r>
      <w:r w:rsidR="002D7A01" w:rsidRPr="00666A0B">
        <w:rPr>
          <w:sz w:val="20"/>
          <w:lang w:val="fr-CH"/>
        </w:rPr>
        <w:t>S’agissant plus particulièrement des victimes mineures, il convient de signaler la mesure N°3 du plan d’action qui a permis de réviser la liste des indicateurs de la traite des êtres humains en incluant des indicateurs spécifiques pour la détection des victimes mineures. La mesure N°24 prévoit d'institutionnaliser les échanges en vue de faciliter la détection de la traite de mineurs et de requérants d'asile mineurs non accompagnés (RMNA) et la transmission d'informations sur le sujet. Enfin, afin d’améliorer et d’actualiser les connaissances sur la traite des mineurs en Suisse, un rapport universitaire indépendant a été commissionné, conformément à la mesure N°12 du plan d’action national.</w:t>
      </w:r>
    </w:p>
    <w:p w14:paraId="3266ECB3" w14:textId="3E93D01B" w:rsidR="009564F4" w:rsidRPr="00B16F6C" w:rsidRDefault="009564F4" w:rsidP="002E0DD5">
      <w:pPr>
        <w:spacing w:line="240" w:lineRule="auto"/>
        <w:jc w:val="both"/>
        <w:rPr>
          <w:sz w:val="20"/>
          <w:lang w:val="fr-CH"/>
        </w:rPr>
      </w:pPr>
    </w:p>
    <w:p w14:paraId="31936353" w14:textId="77777777" w:rsidR="00CF5F86" w:rsidRDefault="00BB6B9E" w:rsidP="002E0DD5">
      <w:pPr>
        <w:pStyle w:val="ListParagraph"/>
        <w:numPr>
          <w:ilvl w:val="0"/>
          <w:numId w:val="3"/>
        </w:numPr>
        <w:spacing w:line="240" w:lineRule="auto"/>
        <w:jc w:val="both"/>
        <w:rPr>
          <w:b/>
          <w:bCs/>
          <w:sz w:val="20"/>
          <w:lang w:val="fr-CH"/>
        </w:rPr>
      </w:pPr>
      <w:r w:rsidRPr="00BB6B9E">
        <w:rPr>
          <w:b/>
          <w:bCs/>
          <w:sz w:val="20"/>
          <w:lang w:val="fr-CH"/>
        </w:rPr>
        <w:t xml:space="preserve">Prière de fournir des informations sur les pratiques prometteuses relative à l’élaboration et à la mise en œuvre de réponses et de stratégies globales, complètes et coordonnées visant à prévenir et à éliminer les mariages d’enfants, mariages précoces et mariages forcés. </w:t>
      </w:r>
    </w:p>
    <w:p w14:paraId="7E5627E3" w14:textId="6049CE3C" w:rsidR="006E23FE" w:rsidRDefault="006E23FE" w:rsidP="002E0DD5">
      <w:pPr>
        <w:spacing w:line="240" w:lineRule="auto"/>
        <w:jc w:val="both"/>
        <w:rPr>
          <w:bCs/>
          <w:sz w:val="20"/>
          <w:lang w:val="fr-CH"/>
        </w:rPr>
      </w:pPr>
    </w:p>
    <w:p w14:paraId="09ABF1C4" w14:textId="312771B2" w:rsidR="00E51381" w:rsidRDefault="0042041F" w:rsidP="0042041F">
      <w:pPr>
        <w:spacing w:line="240" w:lineRule="auto"/>
        <w:jc w:val="both"/>
        <w:rPr>
          <w:sz w:val="20"/>
          <w:lang w:val="fr-CH"/>
        </w:rPr>
      </w:pPr>
      <w:r>
        <w:rPr>
          <w:sz w:val="20"/>
          <w:lang w:val="fr-CH"/>
        </w:rPr>
        <w:t xml:space="preserve">Le </w:t>
      </w:r>
      <w:r w:rsidR="00E51381" w:rsidRPr="00666A0B">
        <w:rPr>
          <w:sz w:val="20"/>
          <w:lang w:val="fr-CH"/>
        </w:rPr>
        <w:t xml:space="preserve">Signalement préventif dans le système </w:t>
      </w:r>
      <w:r>
        <w:rPr>
          <w:sz w:val="20"/>
          <w:lang w:val="fr-CH"/>
        </w:rPr>
        <w:t xml:space="preserve">d'information Schengen (SIS II) </w:t>
      </w:r>
      <w:r w:rsidR="00E51381" w:rsidRPr="00666A0B">
        <w:rPr>
          <w:sz w:val="20"/>
          <w:lang w:val="fr-CH"/>
        </w:rPr>
        <w:t>est un système électronique de recherche de personnes et de biens géré conjointement par les États Schengen. Dans le cadre du développement du SIS II, les enfants, adolescents et adultes qui doivent être empêchés de voyager à l'étranger pour leur propre protection ou pour éviter un danger peuvent désormais faire l'objet d'une inscription préventive - et par conséquent pas seulement lorsqu'ils ont disparus - dans le système européen de recherche. Cette innovation s'applique, entre autres, aux enfants pour lesquels il existe un risque concret et évident qu'ils soient retirés du territoire d'un État Schengen ou en sortent et deviennent victimes de mariage forcé, de mutilation génitale féminine, d’enlèvement parental. L'alerte préventive permettra aux gardes-frontières et aux services répressifs d'être informés des risques encourus et de placer la personne à protéger en détention préventive si nécessaire.</w:t>
      </w:r>
    </w:p>
    <w:p w14:paraId="51419347" w14:textId="77777777" w:rsidR="0042041F" w:rsidRPr="00666A0B" w:rsidRDefault="0042041F" w:rsidP="0042041F">
      <w:pPr>
        <w:spacing w:line="240" w:lineRule="auto"/>
        <w:jc w:val="both"/>
        <w:rPr>
          <w:sz w:val="20"/>
          <w:lang w:val="fr-CH"/>
        </w:rPr>
      </w:pPr>
    </w:p>
    <w:p w14:paraId="2466A2FA" w14:textId="570345C9" w:rsidR="00E51381" w:rsidRPr="00366CB7" w:rsidRDefault="00E51381" w:rsidP="002E0DD5">
      <w:pPr>
        <w:spacing w:line="240" w:lineRule="auto"/>
        <w:jc w:val="both"/>
        <w:rPr>
          <w:lang w:val="fr-CH"/>
        </w:rPr>
      </w:pPr>
      <w:r w:rsidRPr="00666A0B">
        <w:rPr>
          <w:sz w:val="20"/>
          <w:lang w:val="fr-CH"/>
        </w:rPr>
        <w:t>Auparavant, seul</w:t>
      </w:r>
      <w:r w:rsidR="00B1547B" w:rsidRPr="00666A0B">
        <w:rPr>
          <w:sz w:val="20"/>
          <w:lang w:val="fr-CH"/>
        </w:rPr>
        <w:t>e</w:t>
      </w:r>
      <w:r w:rsidRPr="00666A0B">
        <w:rPr>
          <w:sz w:val="20"/>
          <w:lang w:val="fr-CH"/>
        </w:rPr>
        <w:t xml:space="preserve"> l'inscription préventive dans le système national de recherche RIPOL était possible. Cette alerte permettait d'arrêter l'enfant et de clarifier les circonstances exactes du voyage - mais seulement si l'enfant quittait l'espace </w:t>
      </w:r>
      <w:r w:rsidRPr="00666A0B">
        <w:rPr>
          <w:sz w:val="20"/>
          <w:szCs w:val="20"/>
          <w:lang w:val="fr-CH"/>
        </w:rPr>
        <w:t>Schengen via la Suisse. Toutefois, cette mesure ne pouvait pas empêcher une personne de quitter l'espace Schengen si elle était d'abord transférée dans un autre État Schengen, puis de là dans un pays tiers. L'amendement permet désormais d'émettre des alertes préventives à l'échelle européenne sur les enfants et les personnes ayant besoin de protection afin de les protéger contre un transfert non autorisé vers un pays tiers.</w:t>
      </w:r>
    </w:p>
    <w:p w14:paraId="0A79CF48" w14:textId="77777777" w:rsidR="00E51381" w:rsidRPr="006E23FE" w:rsidRDefault="00E51381" w:rsidP="002E0DD5">
      <w:pPr>
        <w:spacing w:line="240" w:lineRule="auto"/>
        <w:jc w:val="both"/>
        <w:rPr>
          <w:bCs/>
          <w:sz w:val="20"/>
          <w:lang w:val="fr-CH"/>
        </w:rPr>
      </w:pPr>
    </w:p>
    <w:p w14:paraId="4A452D45" w14:textId="77777777" w:rsidR="00B06AD0" w:rsidRPr="00B16F6C" w:rsidRDefault="00B06AD0" w:rsidP="002E0DD5">
      <w:pPr>
        <w:pStyle w:val="ListParagraph"/>
        <w:spacing w:line="240" w:lineRule="auto"/>
        <w:jc w:val="both"/>
        <w:rPr>
          <w:bCs/>
          <w:sz w:val="20"/>
          <w:lang w:val="fr-CH"/>
        </w:rPr>
      </w:pPr>
    </w:p>
    <w:p w14:paraId="5AE68901" w14:textId="2A4BFBE8" w:rsidR="00B06AD0" w:rsidRPr="00BB6B9E" w:rsidRDefault="00CF5F86" w:rsidP="002E0DD5">
      <w:pPr>
        <w:pStyle w:val="ListParagraph"/>
        <w:numPr>
          <w:ilvl w:val="0"/>
          <w:numId w:val="3"/>
        </w:numPr>
        <w:spacing w:line="240" w:lineRule="auto"/>
        <w:jc w:val="both"/>
        <w:rPr>
          <w:b/>
          <w:bCs/>
          <w:sz w:val="20"/>
          <w:lang w:val="fr-CH"/>
        </w:rPr>
      </w:pPr>
      <w:r w:rsidRPr="00BB6B9E">
        <w:rPr>
          <w:b/>
          <w:bCs/>
          <w:sz w:val="20"/>
          <w:lang w:val="fr-CH"/>
        </w:rPr>
        <w:t>Quelles mesures sont prises pour soutenir les filles et les femmes déjà mariées affectées par les mariages d</w:t>
      </w:r>
      <w:r w:rsidR="00BD1D22">
        <w:rPr>
          <w:b/>
          <w:bCs/>
          <w:sz w:val="20"/>
          <w:lang w:val="fr-CH"/>
        </w:rPr>
        <w:t>’</w:t>
      </w:r>
      <w:r w:rsidRPr="00BB6B9E">
        <w:rPr>
          <w:b/>
          <w:bCs/>
          <w:sz w:val="20"/>
          <w:lang w:val="fr-CH"/>
        </w:rPr>
        <w:t>enfants, précoces ou forcés, notamment par des programmes ciblés visant à répondre à leurs besoins spécifiques et à promouvoir l</w:t>
      </w:r>
      <w:r w:rsidR="00BD1D22">
        <w:rPr>
          <w:b/>
          <w:bCs/>
          <w:sz w:val="20"/>
          <w:lang w:val="fr-CH"/>
        </w:rPr>
        <w:t>’</w:t>
      </w:r>
      <w:r w:rsidRPr="00BB6B9E">
        <w:rPr>
          <w:b/>
          <w:bCs/>
          <w:sz w:val="20"/>
          <w:lang w:val="fr-CH"/>
        </w:rPr>
        <w:t>égalité des sexes dans tous les aspects du mariage et de sa dissolution.</w:t>
      </w:r>
    </w:p>
    <w:p w14:paraId="5922DC81" w14:textId="77777777" w:rsidR="00CF5F86" w:rsidRPr="00B16F6C" w:rsidRDefault="00CF5F86" w:rsidP="002E0DD5">
      <w:pPr>
        <w:pStyle w:val="Default"/>
        <w:jc w:val="both"/>
        <w:rPr>
          <w:sz w:val="20"/>
          <w:szCs w:val="22"/>
          <w:lang w:val="fr-CH"/>
        </w:rPr>
      </w:pPr>
    </w:p>
    <w:p w14:paraId="49D5D73E" w14:textId="368F103B" w:rsidR="004D749C" w:rsidRDefault="00CF5F86" w:rsidP="002E0DD5">
      <w:pPr>
        <w:pStyle w:val="Default"/>
        <w:spacing w:after="120"/>
        <w:jc w:val="both"/>
        <w:rPr>
          <w:sz w:val="20"/>
          <w:szCs w:val="22"/>
          <w:lang w:val="fr-CH"/>
        </w:rPr>
      </w:pPr>
      <w:r w:rsidRPr="00B16F6C">
        <w:rPr>
          <w:sz w:val="20"/>
          <w:szCs w:val="22"/>
          <w:lang w:val="fr-CH"/>
        </w:rPr>
        <w:t xml:space="preserve">En matière de lutte contre les mariages forcés, la Confédération a pour mission essentielle de contribuer à coordonner les tâches, soutenir, au niveau national, les activités des acteurs régionaux grâce à un travail d’information et de transfert de connaissances, et veiller à les assister sur place dans les cas complexes. À cette fin, la Confédération soutient </w:t>
      </w:r>
      <w:r w:rsidR="00057D01" w:rsidRPr="00B16F6C">
        <w:rPr>
          <w:sz w:val="20"/>
          <w:lang w:val="fr-CH"/>
        </w:rPr>
        <w:t>à hauteur de 800'000 CHF au total pour quatre ans (2018-2021)</w:t>
      </w:r>
      <w:r w:rsidRPr="00B16F6C">
        <w:rPr>
          <w:sz w:val="20"/>
          <w:szCs w:val="22"/>
          <w:lang w:val="fr-CH"/>
        </w:rPr>
        <w:t xml:space="preserve"> un centre de compétence, le Service contre les mariages forcés. Cette ONG, qui peut s’appu</w:t>
      </w:r>
      <w:r w:rsidR="00556977">
        <w:rPr>
          <w:sz w:val="20"/>
          <w:szCs w:val="22"/>
          <w:lang w:val="fr-CH"/>
        </w:rPr>
        <w:t>yer sur une longue expérience de</w:t>
      </w:r>
      <w:r w:rsidRPr="00B16F6C">
        <w:rPr>
          <w:sz w:val="20"/>
          <w:szCs w:val="22"/>
          <w:lang w:val="fr-CH"/>
        </w:rPr>
        <w:t xml:space="preserve"> conseil aux personnes concernées, a obtenu cette subvention à l’issue d’un appel d’offre public.</w:t>
      </w:r>
    </w:p>
    <w:p w14:paraId="7F75B00E" w14:textId="4D08DFAF" w:rsidR="004D749C" w:rsidRDefault="00057D01" w:rsidP="002E0DD5">
      <w:pPr>
        <w:pStyle w:val="Default"/>
        <w:spacing w:after="120"/>
        <w:jc w:val="both"/>
        <w:rPr>
          <w:sz w:val="20"/>
          <w:szCs w:val="22"/>
          <w:lang w:val="fr-CH"/>
        </w:rPr>
      </w:pPr>
      <w:r>
        <w:rPr>
          <w:sz w:val="20"/>
          <w:lang w:val="fr-CH"/>
        </w:rPr>
        <w:t>Le Service contre les mariages forcés a pour vocation</w:t>
      </w:r>
      <w:r w:rsidR="004D749C" w:rsidRPr="00B16F6C">
        <w:rPr>
          <w:sz w:val="20"/>
          <w:lang w:val="fr-CH"/>
        </w:rPr>
        <w:t xml:space="preserve"> d’assurer l’accompagnement des personnes concernées</w:t>
      </w:r>
      <w:r>
        <w:rPr>
          <w:sz w:val="20"/>
          <w:lang w:val="fr-CH"/>
        </w:rPr>
        <w:t xml:space="preserve"> par les mariages forcés</w:t>
      </w:r>
      <w:r w:rsidR="004D749C" w:rsidRPr="00B16F6C">
        <w:rPr>
          <w:sz w:val="20"/>
          <w:lang w:val="fr-CH"/>
        </w:rPr>
        <w:t xml:space="preserve">, et </w:t>
      </w:r>
      <w:r>
        <w:rPr>
          <w:sz w:val="20"/>
          <w:lang w:val="fr-CH"/>
        </w:rPr>
        <w:t xml:space="preserve">de </w:t>
      </w:r>
      <w:r w:rsidR="004D749C" w:rsidRPr="00B16F6C">
        <w:rPr>
          <w:sz w:val="20"/>
          <w:lang w:val="fr-CH"/>
        </w:rPr>
        <w:t xml:space="preserve">renforcer la prévention et la formation de spécialistes. </w:t>
      </w:r>
      <w:r>
        <w:rPr>
          <w:sz w:val="20"/>
          <w:lang w:val="fr-CH"/>
        </w:rPr>
        <w:t>L</w:t>
      </w:r>
      <w:r w:rsidR="004D749C" w:rsidRPr="00B16F6C">
        <w:rPr>
          <w:sz w:val="20"/>
          <w:lang w:val="fr-CH"/>
        </w:rPr>
        <w:t xml:space="preserve">es </w:t>
      </w:r>
      <w:r w:rsidR="004D749C" w:rsidRPr="00B16F6C">
        <w:rPr>
          <w:sz w:val="20"/>
          <w:lang w:val="fr-CH"/>
        </w:rPr>
        <w:lastRenderedPageBreak/>
        <w:t>prestations de</w:t>
      </w:r>
      <w:r>
        <w:rPr>
          <w:sz w:val="20"/>
          <w:lang w:val="fr-CH"/>
        </w:rPr>
        <w:t xml:space="preserve"> ce centre de compétences, en termes de conseils et d’appuis, seront</w:t>
      </w:r>
      <w:r w:rsidR="004D749C" w:rsidRPr="00B16F6C">
        <w:rPr>
          <w:sz w:val="20"/>
          <w:lang w:val="fr-CH"/>
        </w:rPr>
        <w:t xml:space="preserve"> accessibles dans toute la Suisse pour les victimes et les professionnels qui </w:t>
      </w:r>
      <w:r>
        <w:rPr>
          <w:sz w:val="20"/>
          <w:lang w:val="fr-CH"/>
        </w:rPr>
        <w:t>les assistent, y compris dans les cas les plus complexes</w:t>
      </w:r>
      <w:r w:rsidR="004D749C" w:rsidRPr="00B16F6C">
        <w:rPr>
          <w:sz w:val="20"/>
          <w:lang w:val="fr-CH"/>
        </w:rPr>
        <w:t>. En outre, le centre permettra aux acteurs d’acquérir des connaissances en mettant à disposition des publications ainsi qu’un espace pour des partages d’expériences. Le centre proposera également une offre de formation continue, des campagnes de sensibilisation, et une présence accrue dans les médias.</w:t>
      </w:r>
    </w:p>
    <w:p w14:paraId="1B0F6AB3" w14:textId="0EC07F01" w:rsidR="00BB6B9E" w:rsidRDefault="00BB6B9E" w:rsidP="002E0DD5">
      <w:pPr>
        <w:pStyle w:val="Default"/>
        <w:jc w:val="both"/>
        <w:rPr>
          <w:sz w:val="20"/>
          <w:szCs w:val="22"/>
          <w:lang w:val="fr-CH"/>
        </w:rPr>
      </w:pPr>
    </w:p>
    <w:p w14:paraId="152BB226" w14:textId="3A17365F" w:rsidR="00626A5F" w:rsidRPr="00666A0B" w:rsidRDefault="00631112" w:rsidP="002E0DD5">
      <w:pPr>
        <w:pStyle w:val="ListParagraph"/>
        <w:numPr>
          <w:ilvl w:val="0"/>
          <w:numId w:val="3"/>
        </w:numPr>
        <w:spacing w:after="331" w:line="240" w:lineRule="auto"/>
        <w:ind w:right="63"/>
        <w:jc w:val="both"/>
        <w:rPr>
          <w:b/>
          <w:bCs/>
          <w:sz w:val="20"/>
          <w:lang w:val="fr-CH"/>
        </w:rPr>
      </w:pPr>
      <w:r w:rsidRPr="00631112">
        <w:rPr>
          <w:b/>
          <w:bCs/>
          <w:sz w:val="20"/>
          <w:lang w:val="fr-CH"/>
        </w:rPr>
        <w:t>Prière de fournir des informations sur les pratiques prometteuses concernant les mesures visant à promouvoir la participation active et la consultatio</w:t>
      </w:r>
      <w:r w:rsidR="006E23FE">
        <w:rPr>
          <w:b/>
          <w:bCs/>
          <w:sz w:val="20"/>
          <w:lang w:val="fr-CH"/>
        </w:rPr>
        <w:t>n des enfants et des adolescent/</w:t>
      </w:r>
      <w:r w:rsidRPr="00631112">
        <w:rPr>
          <w:b/>
          <w:bCs/>
          <w:sz w:val="20"/>
          <w:lang w:val="fr-CH"/>
        </w:rPr>
        <w:t>es, y ce</w:t>
      </w:r>
      <w:r w:rsidR="00057D01">
        <w:rPr>
          <w:b/>
          <w:bCs/>
          <w:sz w:val="20"/>
          <w:lang w:val="fr-CH"/>
        </w:rPr>
        <w:t>ux</w:t>
      </w:r>
      <w:r w:rsidRPr="00631112">
        <w:rPr>
          <w:b/>
          <w:bCs/>
          <w:sz w:val="20"/>
          <w:lang w:val="fr-CH"/>
        </w:rPr>
        <w:t xml:space="preserve"> déjà mariés, sur toutes les questions qui les concernent et à les sensibiliser </w:t>
      </w:r>
      <w:r w:rsidR="00057D01">
        <w:rPr>
          <w:b/>
          <w:bCs/>
          <w:sz w:val="20"/>
          <w:lang w:val="fr-CH"/>
        </w:rPr>
        <w:t>sur</w:t>
      </w:r>
      <w:r w:rsidRPr="00631112">
        <w:rPr>
          <w:b/>
          <w:bCs/>
          <w:sz w:val="20"/>
          <w:lang w:val="fr-CH"/>
        </w:rPr>
        <w:t xml:space="preserve"> leurs droits?</w:t>
      </w:r>
    </w:p>
    <w:p w14:paraId="6C61FBB7" w14:textId="193C6BEA" w:rsidR="004629E7" w:rsidRPr="00666A0B" w:rsidRDefault="004629E7" w:rsidP="002E0DD5">
      <w:pPr>
        <w:spacing w:before="100" w:beforeAutospacing="1" w:after="120" w:line="240" w:lineRule="auto"/>
        <w:jc w:val="both"/>
        <w:rPr>
          <w:rStyle w:val="hps"/>
          <w:color w:val="222222"/>
          <w:sz w:val="20"/>
          <w:lang w:val="fr-CH"/>
        </w:rPr>
      </w:pPr>
      <w:r w:rsidRPr="00666A0B">
        <w:rPr>
          <w:rStyle w:val="hps"/>
          <w:color w:val="222222"/>
          <w:sz w:val="20"/>
          <w:lang w:val="fr-CH"/>
        </w:rPr>
        <w:t xml:space="preserve">Le gouvernement suisse définit la politique de l’enfance et de la jeunesse, </w:t>
      </w:r>
      <w:r w:rsidR="00556977">
        <w:rPr>
          <w:rStyle w:val="hps"/>
          <w:color w:val="222222"/>
          <w:sz w:val="20"/>
          <w:lang w:val="fr-CH"/>
        </w:rPr>
        <w:t>conformément à</w:t>
      </w:r>
      <w:r w:rsidRPr="00666A0B">
        <w:rPr>
          <w:rStyle w:val="hps"/>
          <w:color w:val="222222"/>
          <w:sz w:val="20"/>
          <w:lang w:val="fr-CH"/>
        </w:rPr>
        <w:t xml:space="preserve"> la Constitution fédérale et la Convention de l’ONU relative aux droits de l’enfant, comme une politique basée sur trois piliers stratégiques : la protection, l’encouragement et la </w:t>
      </w:r>
      <w:r w:rsidRPr="00556977">
        <w:rPr>
          <w:rStyle w:val="hps"/>
          <w:color w:val="222222"/>
          <w:sz w:val="20"/>
          <w:lang w:val="fr-CH"/>
        </w:rPr>
        <w:t>participation</w:t>
      </w:r>
      <w:r w:rsidRPr="00666A0B">
        <w:rPr>
          <w:rStyle w:val="hps"/>
          <w:color w:val="222222"/>
          <w:sz w:val="20"/>
          <w:lang w:val="fr-CH"/>
        </w:rPr>
        <w:t>.</w:t>
      </w:r>
    </w:p>
    <w:p w14:paraId="79C6707D" w14:textId="54CC8907" w:rsidR="004629E7" w:rsidRPr="00666A0B" w:rsidRDefault="004629E7" w:rsidP="002E0DD5">
      <w:pPr>
        <w:spacing w:after="120" w:line="240" w:lineRule="auto"/>
        <w:jc w:val="both"/>
        <w:rPr>
          <w:color w:val="222222"/>
          <w:sz w:val="20"/>
          <w:lang w:val="fr-CH"/>
        </w:rPr>
      </w:pPr>
      <w:r w:rsidRPr="00666A0B">
        <w:rPr>
          <w:sz w:val="20"/>
          <w:lang w:val="fr-CH"/>
        </w:rPr>
        <w:t xml:space="preserve">La Confédération, en vertu de la loi fédérale sur l’encouragement de l’enfance et de la jeunesse </w:t>
      </w:r>
      <w:r w:rsidR="00556977">
        <w:rPr>
          <w:sz w:val="20"/>
          <w:lang w:val="fr-CH"/>
        </w:rPr>
        <w:t>(</w:t>
      </w:r>
      <w:r w:rsidRPr="00666A0B">
        <w:rPr>
          <w:sz w:val="20"/>
          <w:lang w:val="fr-CH"/>
        </w:rPr>
        <w:t>LEEJ</w:t>
      </w:r>
      <w:r w:rsidR="00556977">
        <w:rPr>
          <w:sz w:val="20"/>
          <w:lang w:val="fr-CH"/>
        </w:rPr>
        <w:t>)</w:t>
      </w:r>
      <w:r w:rsidRPr="00666A0B">
        <w:rPr>
          <w:sz w:val="20"/>
          <w:lang w:val="fr-CH"/>
        </w:rPr>
        <w:t xml:space="preserve"> et de l’ordonnance sur des mesures de protection des enfants et des jeunes et sur le renforcement des droits de l’enfant accorde un soutien financier aux organismes publics et privés qui encouragent la </w:t>
      </w:r>
      <w:r w:rsidRPr="00556977">
        <w:rPr>
          <w:sz w:val="20"/>
          <w:lang w:val="fr-CH"/>
        </w:rPr>
        <w:t>participation</w:t>
      </w:r>
      <w:r w:rsidRPr="00666A0B">
        <w:rPr>
          <w:sz w:val="20"/>
          <w:lang w:val="fr-CH"/>
        </w:rPr>
        <w:t xml:space="preserve"> des enfants. Elle a l’intention de donner plus de poids au degré de </w:t>
      </w:r>
      <w:r w:rsidRPr="00666A0B">
        <w:rPr>
          <w:i/>
          <w:sz w:val="20"/>
          <w:lang w:val="fr-CH"/>
        </w:rPr>
        <w:t>participation</w:t>
      </w:r>
      <w:r w:rsidRPr="00666A0B">
        <w:rPr>
          <w:sz w:val="20"/>
          <w:lang w:val="fr-CH"/>
        </w:rPr>
        <w:t xml:space="preserve"> des enfants dans les critères d’octroi de ses aides financières. </w:t>
      </w:r>
    </w:p>
    <w:p w14:paraId="39C4B7F6" w14:textId="45B1A3BD" w:rsidR="004629E7" w:rsidRDefault="004629E7" w:rsidP="002E0DD5">
      <w:pPr>
        <w:spacing w:after="120" w:line="240" w:lineRule="auto"/>
        <w:ind w:right="63"/>
        <w:jc w:val="both"/>
        <w:rPr>
          <w:b/>
          <w:bCs/>
          <w:sz w:val="18"/>
          <w:lang w:val="fr-CH"/>
        </w:rPr>
      </w:pPr>
      <w:r w:rsidRPr="00666A0B">
        <w:rPr>
          <w:color w:val="000000"/>
          <w:sz w:val="20"/>
          <w:lang w:val="fr-CH"/>
        </w:rPr>
        <w:t>Certaines ONG, qui représentent les intérêts des enfants et défendent leurs droits</w:t>
      </w:r>
      <w:r w:rsidR="00556977">
        <w:rPr>
          <w:color w:val="000000"/>
          <w:sz w:val="20"/>
          <w:lang w:val="fr-CH"/>
        </w:rPr>
        <w:t>,</w:t>
      </w:r>
      <w:r w:rsidRPr="00666A0B">
        <w:rPr>
          <w:color w:val="000000"/>
          <w:sz w:val="20"/>
          <w:lang w:val="fr-CH"/>
        </w:rPr>
        <w:t xml:space="preserve"> sont régulièrement consultées et parfois, par leur biais, les enfants eux-mêmes. Par ex. le</w:t>
      </w:r>
      <w:r w:rsidRPr="00666A0B">
        <w:rPr>
          <w:bCs/>
          <w:sz w:val="20"/>
          <w:lang w:val="fr-CH"/>
        </w:rPr>
        <w:t xml:space="preserve"> Réseau suisse des droits de l’enfant, qui reçoit un soutien de la Confédération, s’engage également pour la participation des enfants sur les sujets qui les concernent.</w:t>
      </w:r>
    </w:p>
    <w:p w14:paraId="2226BD67" w14:textId="77777777" w:rsidR="00666A0B" w:rsidRPr="00666A0B" w:rsidRDefault="00666A0B" w:rsidP="002E0DD5">
      <w:pPr>
        <w:spacing w:after="120" w:line="240" w:lineRule="auto"/>
        <w:ind w:right="63"/>
        <w:jc w:val="both"/>
        <w:rPr>
          <w:b/>
          <w:bCs/>
          <w:sz w:val="18"/>
          <w:lang w:val="fr-CH"/>
        </w:rPr>
      </w:pPr>
    </w:p>
    <w:p w14:paraId="039BA3C0" w14:textId="4FE9CF80" w:rsidR="002E0DD5" w:rsidRPr="002E0DD5" w:rsidRDefault="00631112" w:rsidP="002E0DD5">
      <w:pPr>
        <w:numPr>
          <w:ilvl w:val="0"/>
          <w:numId w:val="3"/>
        </w:numPr>
        <w:spacing w:after="331" w:line="240" w:lineRule="auto"/>
        <w:ind w:right="63" w:hanging="351"/>
        <w:jc w:val="both"/>
        <w:rPr>
          <w:b/>
          <w:bCs/>
          <w:sz w:val="20"/>
          <w:lang w:val="fr-CH"/>
        </w:rPr>
      </w:pPr>
      <w:r w:rsidRPr="00631112">
        <w:rPr>
          <w:b/>
          <w:bCs/>
          <w:sz w:val="20"/>
          <w:lang w:val="fr-CH"/>
        </w:rPr>
        <w:t>Quels types de mesures sont prises pour autonomiser les filles, notamment en supprimant les obstacles à l'éducation et en promouvant l'égalité d'accès à une éducation gratuite et de qualité et en encourageant la formation</w:t>
      </w:r>
      <w:r w:rsidR="006E23FE">
        <w:rPr>
          <w:b/>
          <w:bCs/>
          <w:sz w:val="20"/>
          <w:lang w:val="fr-CH"/>
        </w:rPr>
        <w:t xml:space="preserve"> technique et professionnelle</w:t>
      </w:r>
      <w:r w:rsidRPr="00631112">
        <w:rPr>
          <w:b/>
          <w:bCs/>
          <w:sz w:val="20"/>
          <w:lang w:val="fr-CH"/>
        </w:rPr>
        <w:t>, ainsi que le développement des compé</w:t>
      </w:r>
      <w:r w:rsidR="006E23FE">
        <w:rPr>
          <w:b/>
          <w:bCs/>
          <w:sz w:val="20"/>
          <w:lang w:val="fr-CH"/>
        </w:rPr>
        <w:t>tences des femmes et des filles</w:t>
      </w:r>
      <w:r w:rsidR="002E0DD5">
        <w:rPr>
          <w:b/>
          <w:bCs/>
          <w:sz w:val="20"/>
          <w:lang w:val="fr-CH"/>
        </w:rPr>
        <w:t> ?</w:t>
      </w:r>
    </w:p>
    <w:p w14:paraId="5EFECB6E" w14:textId="4D7BA922" w:rsidR="002E0DD5" w:rsidRPr="002E0DD5" w:rsidRDefault="00556977" w:rsidP="002E0DD5">
      <w:pPr>
        <w:spacing w:after="120" w:line="240" w:lineRule="auto"/>
        <w:ind w:right="62"/>
        <w:jc w:val="both"/>
        <w:rPr>
          <w:bCs/>
          <w:sz w:val="20"/>
          <w:lang w:val="fr-CH"/>
        </w:rPr>
      </w:pPr>
      <w:r>
        <w:rPr>
          <w:bCs/>
          <w:sz w:val="20"/>
          <w:lang w:val="fr-CH"/>
        </w:rPr>
        <w:t xml:space="preserve">La </w:t>
      </w:r>
      <w:r w:rsidR="002E0DD5" w:rsidRPr="002E0DD5">
        <w:rPr>
          <w:bCs/>
          <w:sz w:val="20"/>
          <w:lang w:val="fr-CH"/>
        </w:rPr>
        <w:t>Confédération soutient</w:t>
      </w:r>
      <w:r>
        <w:rPr>
          <w:bCs/>
          <w:sz w:val="20"/>
          <w:lang w:val="fr-CH"/>
        </w:rPr>
        <w:t xml:space="preserve"> financièrement la Fondation Education 21 </w:t>
      </w:r>
      <w:r w:rsidR="002E0DD5" w:rsidRPr="002E0DD5">
        <w:rPr>
          <w:bCs/>
          <w:sz w:val="20"/>
          <w:lang w:val="fr-CH"/>
        </w:rPr>
        <w:t>pour la production et la diffusion dans les écoles de moyens d’enseignement et de matériel pédagogique sur les droits de l’enfant, adapt</w:t>
      </w:r>
      <w:r>
        <w:rPr>
          <w:bCs/>
          <w:sz w:val="20"/>
          <w:lang w:val="fr-CH"/>
        </w:rPr>
        <w:t>és aux différents plans d’étude</w:t>
      </w:r>
      <w:r w:rsidR="002E0DD5" w:rsidRPr="002E0DD5">
        <w:rPr>
          <w:bCs/>
          <w:sz w:val="20"/>
          <w:lang w:val="fr-CH"/>
        </w:rPr>
        <w:t>. Créée par la Confédération et la Conférence suisse des directeurs cantonaux de l’instruction publique (CDIP), la Fondation Education 21 est un centre de compétences et de prestations au service des cantons, des établissements scolaires, des enseignants et des Hautes Ecoles Pédagogiques (HEP) dans le domaine du développement durable.</w:t>
      </w:r>
    </w:p>
    <w:p w14:paraId="6FCF311F" w14:textId="77777777" w:rsidR="002E0DD5" w:rsidRPr="002E0DD5" w:rsidRDefault="002E0DD5" w:rsidP="002E0DD5">
      <w:pPr>
        <w:spacing w:after="120" w:line="240" w:lineRule="auto"/>
        <w:ind w:right="62"/>
        <w:jc w:val="both"/>
        <w:rPr>
          <w:bCs/>
          <w:sz w:val="20"/>
          <w:lang w:val="fr-CH"/>
        </w:rPr>
      </w:pPr>
      <w:r w:rsidRPr="002E0DD5">
        <w:rPr>
          <w:bCs/>
          <w:sz w:val="20"/>
          <w:lang w:val="fr-CH"/>
        </w:rPr>
        <w:t>Par ailleurs, le Centre pour l’éducation aux droits de l’homme de la Haute Ecole Pédagogique (HEP) de Lucerne se charge de diffuser aux écoles et aux enseignants les bases et les expériences concrètes en matière d’éducation aux droits de l'homme, y compris les droits de l’enfant. Dans ce dernier domaine, le Centre est particulièrement attentif aux questions touchant la violence, le racisme et la discrimination mais aussi à celles concernant le droit à l’alimentation, la participation, l’hétérogénéité et la diversité culturelle.</w:t>
      </w:r>
    </w:p>
    <w:p w14:paraId="7A9C5D42" w14:textId="454B7E02" w:rsidR="002E0DD5" w:rsidRPr="002E0DD5" w:rsidRDefault="002E0DD5" w:rsidP="002E0DD5">
      <w:pPr>
        <w:spacing w:after="120" w:line="240" w:lineRule="auto"/>
        <w:ind w:right="62"/>
        <w:jc w:val="both"/>
        <w:rPr>
          <w:bCs/>
          <w:sz w:val="20"/>
          <w:lang w:val="fr-CH"/>
        </w:rPr>
      </w:pPr>
      <w:r w:rsidRPr="002E0DD5">
        <w:rPr>
          <w:bCs/>
          <w:sz w:val="20"/>
          <w:lang w:val="fr-CH"/>
        </w:rPr>
        <w:t xml:space="preserve">Enfin, l’Institut Universitaire Kurt Bösch (IUKB) à Sion comporte une unité d’enseignement consacrée aux droits de l’enfant, l’Institut international des Droits de l’enfant (IDE). Celui-ci donne des cours jusqu’au niveau Master et Master of Advanced Studies en relation avec la Convention </w:t>
      </w:r>
      <w:r w:rsidR="00556977">
        <w:rPr>
          <w:bCs/>
          <w:sz w:val="20"/>
          <w:lang w:val="fr-CH"/>
        </w:rPr>
        <w:t>relative aux droits de l’enfant</w:t>
      </w:r>
      <w:r w:rsidRPr="002E0DD5">
        <w:rPr>
          <w:bCs/>
          <w:sz w:val="20"/>
          <w:lang w:val="fr-CH"/>
        </w:rPr>
        <w:t>, à savoir soit dans le domaine des droits de l’enfant proprement dit, soit sur la protection de l’enfant, soit en matière d’expertise psycho-judiciaire pour enfants et adolescents ainsi que sur les "enfants-victimes".</w:t>
      </w:r>
    </w:p>
    <w:p w14:paraId="5BB29580" w14:textId="77777777" w:rsidR="002E0DD5" w:rsidRPr="002E0DD5" w:rsidRDefault="002E0DD5" w:rsidP="002E0DD5">
      <w:pPr>
        <w:spacing w:after="120" w:line="240" w:lineRule="auto"/>
        <w:ind w:right="62"/>
        <w:jc w:val="both"/>
        <w:rPr>
          <w:bCs/>
          <w:sz w:val="20"/>
          <w:lang w:val="fr-CH"/>
        </w:rPr>
      </w:pPr>
      <w:r w:rsidRPr="002E0DD5">
        <w:rPr>
          <w:bCs/>
          <w:sz w:val="20"/>
          <w:lang w:val="fr-CH"/>
        </w:rPr>
        <w:t>En ce qui concerne les contenus de l’enseignement, il convient de relever particulièrement les nouveaux plans régionaux-linguistiques pour l’école obligatoire (préscolarité, école primaire, secondaire I).</w:t>
      </w:r>
    </w:p>
    <w:p w14:paraId="02B079C3" w14:textId="0F9E293B" w:rsidR="006E23FE" w:rsidRDefault="002E0DD5" w:rsidP="002E0DD5">
      <w:pPr>
        <w:spacing w:after="120" w:line="240" w:lineRule="auto"/>
        <w:ind w:right="62"/>
        <w:jc w:val="both"/>
        <w:rPr>
          <w:bCs/>
          <w:sz w:val="20"/>
          <w:lang w:val="fr-CH"/>
        </w:rPr>
      </w:pPr>
      <w:r w:rsidRPr="002E0DD5">
        <w:rPr>
          <w:bCs/>
          <w:sz w:val="20"/>
          <w:lang w:val="fr-CH"/>
        </w:rPr>
        <w:lastRenderedPageBreak/>
        <w:t xml:space="preserve">En Suisse romande, le plan d’études romand (PER) est déjà en vigueur. Dans le domaine de la </w:t>
      </w:r>
      <w:r w:rsidR="00556977" w:rsidRPr="002E0DD5">
        <w:rPr>
          <w:bCs/>
          <w:sz w:val="20"/>
          <w:lang w:val="fr-CH"/>
        </w:rPr>
        <w:t xml:space="preserve">Convention </w:t>
      </w:r>
      <w:r w:rsidR="00556977">
        <w:rPr>
          <w:bCs/>
          <w:sz w:val="20"/>
          <w:lang w:val="fr-CH"/>
        </w:rPr>
        <w:t>relative aux droits de l’enfant</w:t>
      </w:r>
      <w:r w:rsidRPr="002E0DD5">
        <w:rPr>
          <w:bCs/>
          <w:sz w:val="20"/>
          <w:lang w:val="fr-CH"/>
        </w:rPr>
        <w:t>, il prévoit l’initiation aux droits, devoirs et responsabilités de l’enfant ainsi que la comparaison entre les droits et devoirs d’un enfant en Suisse et dans un autre pays. Il porte également une attention soutenue aux différences de traitement entre filles et garçons.</w:t>
      </w:r>
    </w:p>
    <w:p w14:paraId="18DAD11B" w14:textId="77777777" w:rsidR="002E0DD5" w:rsidRPr="002E0DD5" w:rsidRDefault="002E0DD5" w:rsidP="002E0DD5">
      <w:pPr>
        <w:spacing w:after="120" w:line="240" w:lineRule="auto"/>
        <w:ind w:right="62"/>
        <w:jc w:val="both"/>
        <w:rPr>
          <w:bCs/>
          <w:sz w:val="20"/>
          <w:lang w:val="fr-CH"/>
        </w:rPr>
      </w:pPr>
    </w:p>
    <w:p w14:paraId="5D70E6EC" w14:textId="3D134682" w:rsidR="006E23FE" w:rsidRPr="002E0DD5" w:rsidRDefault="00631112" w:rsidP="002E0DD5">
      <w:pPr>
        <w:numPr>
          <w:ilvl w:val="0"/>
          <w:numId w:val="3"/>
        </w:numPr>
        <w:spacing w:after="331" w:line="240" w:lineRule="auto"/>
        <w:ind w:right="63" w:hanging="351"/>
        <w:jc w:val="both"/>
        <w:rPr>
          <w:b/>
          <w:bCs/>
          <w:sz w:val="20"/>
          <w:lang w:val="fr-CH"/>
        </w:rPr>
      </w:pPr>
      <w:r w:rsidRPr="00631112">
        <w:rPr>
          <w:b/>
          <w:bCs/>
          <w:sz w:val="20"/>
          <w:lang w:val="fr-CH"/>
        </w:rPr>
        <w:t>Quels types de mesures sont prises pour promouvoir l'accès des femmes et des filles aux soins de santé et aux services sociaux?</w:t>
      </w:r>
    </w:p>
    <w:p w14:paraId="4F57C114" w14:textId="77777777" w:rsidR="00631112" w:rsidRDefault="00631112" w:rsidP="002E0DD5">
      <w:pPr>
        <w:numPr>
          <w:ilvl w:val="0"/>
          <w:numId w:val="3"/>
        </w:numPr>
        <w:spacing w:after="331" w:line="240" w:lineRule="auto"/>
        <w:ind w:right="63" w:hanging="351"/>
        <w:jc w:val="both"/>
        <w:rPr>
          <w:b/>
          <w:bCs/>
          <w:sz w:val="20"/>
          <w:lang w:val="fr-CH"/>
        </w:rPr>
      </w:pPr>
      <w:r w:rsidRPr="00631112">
        <w:rPr>
          <w:b/>
          <w:bCs/>
          <w:sz w:val="20"/>
          <w:lang w:val="fr-CH"/>
        </w:rPr>
        <w:t>Quels sont les progrès accomplis dans la formulation ou la révision de politiques, programmes ou stratégies visant à lutter contre la discrimination et la violence, y compris la violence domestique, pouvant être infligée aux femmes et aux filles victimes de mariages d'enfants, mariages précoces ou mariages forcés ?</w:t>
      </w:r>
    </w:p>
    <w:p w14:paraId="5DC862DA" w14:textId="018B3110" w:rsidR="006E23FE" w:rsidRDefault="00003DD0" w:rsidP="002E0DD5">
      <w:pPr>
        <w:spacing w:after="120" w:line="240" w:lineRule="auto"/>
        <w:jc w:val="both"/>
        <w:rPr>
          <w:sz w:val="20"/>
          <w:lang w:val="fr-CH"/>
        </w:rPr>
      </w:pPr>
      <w:r w:rsidRPr="00666A0B">
        <w:rPr>
          <w:sz w:val="20"/>
          <w:lang w:val="fr-CH"/>
        </w:rPr>
        <w:t xml:space="preserve">La Convention d'Istanbul est entrée en vigueur pour la Suisse le 1er avril 2018. La Confédération et les cantons ont défini les modalités de leur collaboration dans un concept de mise en œuvre qui prévoit également l’implication d’ONG. Un comité réunissant la Confédération et les cantons permet une concertation permanente afin de coordonner la mise en </w:t>
      </w:r>
      <w:r w:rsidR="002E0DD5" w:rsidRPr="00666A0B">
        <w:rPr>
          <w:sz w:val="20"/>
          <w:lang w:val="fr-CH"/>
        </w:rPr>
        <w:t>œuvre</w:t>
      </w:r>
      <w:r w:rsidR="00556977">
        <w:rPr>
          <w:sz w:val="20"/>
          <w:lang w:val="fr-CH"/>
        </w:rPr>
        <w:t xml:space="preserve"> de la C</w:t>
      </w:r>
      <w:r w:rsidRPr="00666A0B">
        <w:rPr>
          <w:sz w:val="20"/>
          <w:lang w:val="fr-CH"/>
        </w:rPr>
        <w:t>onvention en Suisse. La publication « Prévention et lutte contre la violence à l’égard des femmes et la violence domestique » donne u</w:t>
      </w:r>
      <w:r w:rsidR="00556977">
        <w:rPr>
          <w:sz w:val="20"/>
          <w:lang w:val="fr-CH"/>
        </w:rPr>
        <w:t>ne brève vue d’ensemble sur la C</w:t>
      </w:r>
      <w:r w:rsidRPr="00666A0B">
        <w:rPr>
          <w:sz w:val="20"/>
          <w:lang w:val="fr-CH"/>
        </w:rPr>
        <w:t>onvention et présente quelles tâches et activités ont déjà été mises en œuvre par la Confédération</w:t>
      </w:r>
      <w:r w:rsidRPr="00666A0B">
        <w:rPr>
          <w:rStyle w:val="FootnoteReference"/>
          <w:sz w:val="20"/>
          <w:lang w:val="fr-CH"/>
        </w:rPr>
        <w:footnoteReference w:id="1"/>
      </w:r>
      <w:r w:rsidRPr="00666A0B">
        <w:rPr>
          <w:sz w:val="20"/>
          <w:lang w:val="fr-CH"/>
        </w:rPr>
        <w:t>.</w:t>
      </w:r>
    </w:p>
    <w:p w14:paraId="5930A18C" w14:textId="77777777" w:rsidR="002E0DD5" w:rsidRPr="002E0DD5" w:rsidRDefault="002E0DD5" w:rsidP="002E0DD5">
      <w:pPr>
        <w:spacing w:line="240" w:lineRule="auto"/>
        <w:ind w:left="369"/>
        <w:jc w:val="both"/>
        <w:rPr>
          <w:sz w:val="20"/>
          <w:lang w:val="fr-CH"/>
        </w:rPr>
      </w:pPr>
    </w:p>
    <w:p w14:paraId="6B852361" w14:textId="0BAA302F" w:rsidR="00631112" w:rsidRDefault="00631112" w:rsidP="002E0DD5">
      <w:pPr>
        <w:numPr>
          <w:ilvl w:val="0"/>
          <w:numId w:val="3"/>
        </w:numPr>
        <w:spacing w:after="293" w:line="240" w:lineRule="auto"/>
        <w:ind w:right="63" w:hanging="351"/>
        <w:jc w:val="both"/>
        <w:rPr>
          <w:b/>
          <w:bCs/>
          <w:sz w:val="20"/>
          <w:lang w:val="fr-CH"/>
        </w:rPr>
      </w:pPr>
      <w:r w:rsidRPr="00631112">
        <w:rPr>
          <w:b/>
          <w:bCs/>
          <w:sz w:val="20"/>
          <w:lang w:val="fr-CH"/>
        </w:rPr>
        <w:t xml:space="preserve">Quelles sont les mesures prises pour garantir le principe de responsabilité des auteurs, assurer l'accès à la justice et aux mécanismes de </w:t>
      </w:r>
      <w:r w:rsidR="006E23FE" w:rsidRPr="00631112">
        <w:rPr>
          <w:b/>
          <w:bCs/>
          <w:sz w:val="20"/>
          <w:lang w:val="fr-CH"/>
        </w:rPr>
        <w:t>redevabilité</w:t>
      </w:r>
      <w:r w:rsidRPr="00631112">
        <w:rPr>
          <w:b/>
          <w:bCs/>
          <w:sz w:val="20"/>
          <w:lang w:val="fr-CH"/>
        </w:rPr>
        <w:t>, pour mettre en œuvre des activités de prévention de la violence, y compris dans les écoles et au sein de la communauté, et pour prévoir des mesures adéquates de réparation et d'assistance pour les victimes?</w:t>
      </w:r>
    </w:p>
    <w:p w14:paraId="6CDF7E49" w14:textId="175D70D6" w:rsidR="00003DD0" w:rsidRPr="00666A0B" w:rsidRDefault="00003DD0" w:rsidP="002E0DD5">
      <w:pPr>
        <w:spacing w:after="120" w:line="240" w:lineRule="auto"/>
        <w:jc w:val="both"/>
        <w:rPr>
          <w:sz w:val="20"/>
          <w:lang w:val="fr-CH"/>
        </w:rPr>
      </w:pPr>
      <w:r w:rsidRPr="00666A0B">
        <w:rPr>
          <w:sz w:val="20"/>
          <w:lang w:val="fr-CH"/>
        </w:rPr>
        <w:t>Le Conseil fédéral a adopté le 13 novembre 2019 l’Ordonnance sur les mesures visant à prévenir et à combattre la violence à l’égard des femmes et la violence domestique</w:t>
      </w:r>
      <w:r w:rsidRPr="00666A0B">
        <w:rPr>
          <w:rStyle w:val="FootnoteReference"/>
          <w:sz w:val="20"/>
          <w:lang w:val="fr-CH"/>
        </w:rPr>
        <w:footnoteReference w:id="2"/>
      </w:r>
      <w:r w:rsidR="00976F54" w:rsidRPr="004629E7">
        <w:rPr>
          <w:sz w:val="20"/>
          <w:lang w:val="fr-CH"/>
        </w:rPr>
        <w:t>. Cette nouvelle ordonnance</w:t>
      </w:r>
      <w:r w:rsidRPr="00666A0B">
        <w:rPr>
          <w:sz w:val="20"/>
          <w:lang w:val="fr-CH"/>
        </w:rPr>
        <w:t xml:space="preserve"> crée les bases légales permettant de concrétiser les mesures de prévention de la violence à l'égard des femmes et de la violence domestique. L'ordonnance permettra par exemple de soutenir des campagnes nationales d'information et de sensibilisation, des mesures de formation pour les professionnels ou des projets de prévention destinés aux victimes et aux auteurs de violence. Elle contribuera par ailleurs à garantir une meilleure coordination des acteurs privés et publics, et à renforcer leur collaboration.</w:t>
      </w:r>
    </w:p>
    <w:p w14:paraId="01BC9802" w14:textId="46315039" w:rsidR="00003DD0" w:rsidRPr="00666A0B" w:rsidRDefault="00003DD0" w:rsidP="002E0DD5">
      <w:pPr>
        <w:spacing w:after="120" w:line="240" w:lineRule="auto"/>
        <w:jc w:val="both"/>
        <w:rPr>
          <w:sz w:val="20"/>
          <w:lang w:val="fr-CH"/>
        </w:rPr>
      </w:pPr>
      <w:r w:rsidRPr="00666A0B">
        <w:rPr>
          <w:sz w:val="20"/>
          <w:lang w:val="fr-CH"/>
        </w:rPr>
        <w:t>Le 1</w:t>
      </w:r>
      <w:r w:rsidRPr="00666A0B">
        <w:rPr>
          <w:sz w:val="20"/>
          <w:vertAlign w:val="superscript"/>
          <w:lang w:val="fr-CH"/>
        </w:rPr>
        <w:t>er</w:t>
      </w:r>
      <w:r w:rsidRPr="00666A0B">
        <w:rPr>
          <w:sz w:val="20"/>
          <w:lang w:val="fr-CH"/>
        </w:rPr>
        <w:t xml:space="preserve"> juillet 2020, l’article 55a du Code pénal révisé entrera en vigueur. Les autorités auront une plus grande latitude et pourront ordonner au prévenu de suivre un programme de prévention de la violence. </w:t>
      </w:r>
    </w:p>
    <w:p w14:paraId="3B20464A" w14:textId="2237D17D" w:rsidR="00003DD0" w:rsidRPr="00666A0B" w:rsidRDefault="00003DD0" w:rsidP="002E0DD5">
      <w:pPr>
        <w:spacing w:after="120" w:line="240" w:lineRule="auto"/>
        <w:jc w:val="both"/>
        <w:rPr>
          <w:sz w:val="20"/>
          <w:lang w:val="fr-CH"/>
        </w:rPr>
      </w:pPr>
      <w:r w:rsidRPr="00666A0B">
        <w:rPr>
          <w:sz w:val="20"/>
          <w:lang w:val="fr-CH"/>
        </w:rPr>
        <w:t>Dans le domaine du droit civil (art. 28b CC), la nouvelle loi fédérale sur l'amélioration de la protection des victimes de violence va simplifier à partir du 1er juillet 2019 en particulier l'accès à la justice (p.ex. la victime qui porte une affaire de violence, de menaces ou de harcèlement dev</w:t>
      </w:r>
      <w:r w:rsidR="00556977">
        <w:rPr>
          <w:sz w:val="20"/>
          <w:lang w:val="fr-CH"/>
        </w:rPr>
        <w:t xml:space="preserve">ant le tribunal ne devra </w:t>
      </w:r>
      <w:r w:rsidRPr="00666A0B">
        <w:rPr>
          <w:sz w:val="20"/>
          <w:lang w:val="fr-CH"/>
        </w:rPr>
        <w:t>plus assumer les frais de la procédure).</w:t>
      </w:r>
    </w:p>
    <w:p w14:paraId="09A05483" w14:textId="0966CD85" w:rsidR="00003DD0" w:rsidRDefault="00976F54" w:rsidP="002E0DD5">
      <w:pPr>
        <w:spacing w:after="120" w:line="240" w:lineRule="auto"/>
        <w:jc w:val="both"/>
        <w:rPr>
          <w:sz w:val="20"/>
          <w:highlight w:val="yellow"/>
          <w:lang w:val="fr-CH"/>
        </w:rPr>
      </w:pPr>
      <w:r w:rsidRPr="004629E7">
        <w:rPr>
          <w:sz w:val="20"/>
          <w:lang w:val="fr-CH"/>
        </w:rPr>
        <w:t>Le site web de</w:t>
      </w:r>
      <w:r w:rsidR="00003DD0" w:rsidRPr="00666A0B">
        <w:rPr>
          <w:sz w:val="20"/>
          <w:lang w:val="fr-CH"/>
        </w:rPr>
        <w:t xml:space="preserve"> l'aide aux victimes a été remanié en mai 2019 ; les personnes touchées par la violence sont maintenant mieux informées et aiguillées vers les prestations d'aide adéquates (cf. site </w:t>
      </w:r>
      <w:hyperlink r:id="rId10" w:history="1">
        <w:r w:rsidR="00003DD0" w:rsidRPr="00003DD0">
          <w:rPr>
            <w:rStyle w:val="Hyperlink"/>
            <w:rFonts w:eastAsia="Times New Roman"/>
            <w:sz w:val="20"/>
            <w:szCs w:val="20"/>
            <w:lang w:val="fr-CH" w:eastAsia="de-CH"/>
          </w:rPr>
          <w:t>https://www.aide-aux-victimes.ch/fr/</w:t>
        </w:r>
      </w:hyperlink>
      <w:r w:rsidR="00003DD0" w:rsidRPr="00666A0B">
        <w:rPr>
          <w:sz w:val="20"/>
          <w:lang w:val="fr-CH"/>
        </w:rPr>
        <w:t>).</w:t>
      </w:r>
    </w:p>
    <w:p w14:paraId="47E71E2A" w14:textId="77777777" w:rsidR="002E0DD5" w:rsidRPr="002E0DD5" w:rsidRDefault="002E0DD5" w:rsidP="002E0DD5">
      <w:pPr>
        <w:spacing w:after="120" w:line="240" w:lineRule="auto"/>
        <w:jc w:val="both"/>
        <w:rPr>
          <w:sz w:val="20"/>
          <w:highlight w:val="yellow"/>
          <w:lang w:val="fr-CH"/>
        </w:rPr>
      </w:pPr>
    </w:p>
    <w:p w14:paraId="220D68C5" w14:textId="77777777" w:rsidR="002E0DD5" w:rsidRDefault="00631112" w:rsidP="002E0DD5">
      <w:pPr>
        <w:numPr>
          <w:ilvl w:val="0"/>
          <w:numId w:val="3"/>
        </w:numPr>
        <w:spacing w:after="450" w:line="240" w:lineRule="auto"/>
        <w:ind w:right="63" w:hanging="351"/>
        <w:jc w:val="both"/>
        <w:rPr>
          <w:b/>
          <w:bCs/>
          <w:sz w:val="20"/>
          <w:lang w:val="fr-CH"/>
        </w:rPr>
      </w:pPr>
      <w:r w:rsidRPr="00631112">
        <w:rPr>
          <w:b/>
          <w:bCs/>
          <w:sz w:val="20"/>
          <w:lang w:val="fr-CH"/>
        </w:rPr>
        <w:t>Quels progrès ont été accomplis pour améliorer la collecte et l'utilisation de données quantitatives, qualitatives et comparables sur la violence à l'égard des femmes et les filles et les pratiques néfastes afin de renforcer les mesures visant à prévenir et éliminer les mariages d'enfants, les mariages précoces et les mariages forcés ?</w:t>
      </w:r>
    </w:p>
    <w:p w14:paraId="1CBCC83B" w14:textId="70515AEE" w:rsidR="002E0DD5" w:rsidRDefault="00003DD0" w:rsidP="002E0DD5">
      <w:pPr>
        <w:spacing w:after="120" w:line="240" w:lineRule="auto"/>
        <w:ind w:right="63"/>
        <w:jc w:val="both"/>
        <w:rPr>
          <w:b/>
          <w:bCs/>
          <w:sz w:val="20"/>
          <w:lang w:val="fr-CH"/>
        </w:rPr>
      </w:pPr>
      <w:r w:rsidRPr="002E0DD5">
        <w:rPr>
          <w:sz w:val="20"/>
          <w:lang w:val="fr-CH"/>
        </w:rPr>
        <w:t xml:space="preserve">Actuellement, une enquête supplémentaire est menée pour une période de cinq ans (2019-2024), sur l'ensemble des homicides de la statistique policière </w:t>
      </w:r>
      <w:r w:rsidR="00C34C35" w:rsidRPr="002E0DD5">
        <w:rPr>
          <w:sz w:val="20"/>
          <w:lang w:val="fr-CH"/>
        </w:rPr>
        <w:t>de la criminalité (SPC). L'objectif</w:t>
      </w:r>
      <w:r w:rsidRPr="002E0DD5">
        <w:rPr>
          <w:sz w:val="20"/>
          <w:lang w:val="fr-CH"/>
        </w:rPr>
        <w:t xml:space="preserve"> de cette enquête est de bénéficier d'informations approfondies sur les conditions de vie des victimes et des auteurs, de même que sur les circonstances, les motifs et les causes des homicides, et de disposer ainsi de données pouvant appuyer le travail de prévention. Les résultats de cette enquête seront publiés dans un rapport, lorsque suffisamment de données seront disponibles pour une analyse significative, soit </w:t>
      </w:r>
      <w:r w:rsidR="00392872">
        <w:rPr>
          <w:sz w:val="20"/>
          <w:lang w:val="fr-CH"/>
        </w:rPr>
        <w:t>vraisemblablement</w:t>
      </w:r>
      <w:r w:rsidRPr="002E0DD5">
        <w:rPr>
          <w:sz w:val="20"/>
          <w:lang w:val="fr-CH"/>
        </w:rPr>
        <w:t xml:space="preserve"> en 2025.</w:t>
      </w:r>
    </w:p>
    <w:p w14:paraId="4C60DCBF" w14:textId="4BE7F55D" w:rsidR="00003DD0" w:rsidRPr="002E0DD5" w:rsidRDefault="00620AE0" w:rsidP="002E0DD5">
      <w:pPr>
        <w:spacing w:after="120" w:line="240" w:lineRule="auto"/>
        <w:ind w:right="63"/>
        <w:jc w:val="both"/>
        <w:rPr>
          <w:b/>
          <w:bCs/>
          <w:sz w:val="20"/>
          <w:lang w:val="fr-CH"/>
        </w:rPr>
      </w:pPr>
      <w:r>
        <w:rPr>
          <w:sz w:val="20"/>
          <w:lang w:val="fr-CH"/>
        </w:rPr>
        <w:t>De</w:t>
      </w:r>
      <w:r w:rsidR="00003DD0" w:rsidRPr="002E0DD5">
        <w:rPr>
          <w:sz w:val="20"/>
          <w:lang w:val="fr-CH"/>
        </w:rPr>
        <w:t xml:space="preserve"> plus, la faisabilité d'une enquête exhaustive sur la fréquence des violences à l'égard des femmes et de la violence domestique est en train d’être évalué</w:t>
      </w:r>
      <w:r>
        <w:rPr>
          <w:sz w:val="20"/>
          <w:lang w:val="fr-CH"/>
        </w:rPr>
        <w:t>e</w:t>
      </w:r>
      <w:r w:rsidR="00003DD0" w:rsidRPr="002E0DD5">
        <w:rPr>
          <w:sz w:val="20"/>
          <w:lang w:val="fr-CH"/>
        </w:rPr>
        <w:t xml:space="preserve">. </w:t>
      </w:r>
    </w:p>
    <w:p w14:paraId="3592EF52" w14:textId="00F1938D" w:rsidR="006E23FE" w:rsidRPr="002E0DD5" w:rsidRDefault="00003DD0" w:rsidP="002E0DD5">
      <w:pPr>
        <w:spacing w:after="120" w:line="240" w:lineRule="auto"/>
        <w:rPr>
          <w:sz w:val="20"/>
          <w:lang w:val="fr-CH"/>
        </w:rPr>
      </w:pPr>
      <w:r w:rsidRPr="002E0DD5">
        <w:rPr>
          <w:sz w:val="20"/>
          <w:lang w:val="fr-CH"/>
        </w:rPr>
        <w:t>Dans le cadre du premier rapport relatif à la mise en œuvre de la Convention d'Istanbul, prévu pour février 2021, la Suisse fournira au Conseil de l'Europe des données détaillées par le biais du questionnaire de l'organe de surveillance GREVIO.</w:t>
      </w:r>
    </w:p>
    <w:sectPr w:rsidR="006E23FE" w:rsidRPr="002E0DD5" w:rsidSect="00B16F6C">
      <w:headerReference w:type="default" r:id="rId11"/>
      <w:pgSz w:w="11907" w:h="16839"/>
      <w:pgMar w:top="1417" w:right="1417" w:bottom="1134" w:left="141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441D85" w14:textId="77777777" w:rsidR="00377D43" w:rsidRDefault="00377D43" w:rsidP="00B16F6C">
      <w:pPr>
        <w:spacing w:line="240" w:lineRule="auto"/>
      </w:pPr>
      <w:r>
        <w:separator/>
      </w:r>
    </w:p>
  </w:endnote>
  <w:endnote w:type="continuationSeparator" w:id="0">
    <w:p w14:paraId="13BDE92D" w14:textId="77777777" w:rsidR="00377D43" w:rsidRDefault="00377D43" w:rsidP="00B16F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FE871E" w14:textId="77777777" w:rsidR="00377D43" w:rsidRDefault="00377D43" w:rsidP="00B16F6C">
      <w:pPr>
        <w:spacing w:line="240" w:lineRule="auto"/>
      </w:pPr>
      <w:r>
        <w:separator/>
      </w:r>
    </w:p>
  </w:footnote>
  <w:footnote w:type="continuationSeparator" w:id="0">
    <w:p w14:paraId="3DE43F8B" w14:textId="77777777" w:rsidR="00377D43" w:rsidRDefault="00377D43" w:rsidP="00B16F6C">
      <w:pPr>
        <w:spacing w:line="240" w:lineRule="auto"/>
      </w:pPr>
      <w:r>
        <w:continuationSeparator/>
      </w:r>
    </w:p>
  </w:footnote>
  <w:footnote w:id="1">
    <w:p w14:paraId="31101C5F" w14:textId="77777777" w:rsidR="00003DD0" w:rsidRDefault="00003DD0" w:rsidP="00003DD0">
      <w:pPr>
        <w:pStyle w:val="NormalWeb"/>
        <w:spacing w:before="0" w:beforeAutospacing="0" w:after="0" w:afterAutospacing="0"/>
        <w:rPr>
          <w:rFonts w:ascii="Arial" w:hAnsi="Arial" w:cs="Arial"/>
          <w:sz w:val="16"/>
          <w:szCs w:val="16"/>
          <w:lang w:val="fr-CH"/>
        </w:rPr>
      </w:pPr>
      <w:r>
        <w:rPr>
          <w:rStyle w:val="FootnoteReference"/>
        </w:rPr>
        <w:footnoteRef/>
      </w:r>
      <w:r>
        <w:rPr>
          <w:lang w:val="fr-CH"/>
        </w:rPr>
        <w:t xml:space="preserve"> </w:t>
      </w:r>
      <w:hyperlink r:id="rId1" w:tooltip="Vue d'ensemble: Prévention et lutte contre la violence à l'égard des femmes et la violence domestique, novembre 2018" w:history="1">
        <w:r>
          <w:rPr>
            <w:rStyle w:val="Hyperlink"/>
            <w:rFonts w:ascii="Arial" w:hAnsi="Arial" w:cs="Arial"/>
            <w:sz w:val="16"/>
            <w:szCs w:val="16"/>
            <w:lang w:val="fr-CH"/>
          </w:rPr>
          <w:t>Vue d'ensemble « Prévention et lutte contre la violence à l'égard des femmes et la violence domestique », novembre 2018</w:t>
        </w:r>
      </w:hyperlink>
      <w:r>
        <w:rPr>
          <w:rFonts w:ascii="Arial" w:hAnsi="Arial" w:cs="Arial"/>
          <w:sz w:val="16"/>
          <w:szCs w:val="16"/>
          <w:lang w:val="fr-CH"/>
        </w:rPr>
        <w:t xml:space="preserve">: </w:t>
      </w:r>
      <w:hyperlink r:id="rId2" w:history="1">
        <w:r>
          <w:rPr>
            <w:rStyle w:val="Hyperlink"/>
            <w:rFonts w:ascii="Arial" w:hAnsi="Arial" w:cs="Arial"/>
            <w:sz w:val="16"/>
            <w:szCs w:val="16"/>
            <w:lang w:val="fr-CH"/>
          </w:rPr>
          <w:t>https://www.ebg.admin.ch/dam/ebg/fr/dokumente/haeusliche_gewalt/istanbul-konvention/%C3%9Cbersichtspublikation_Istanbul_Konvention.pdf.download.pdf/EBG_%C3%9Cbersichtspublikation_Istanbul_Konvention_Nov2018_f.pdf</w:t>
        </w:r>
      </w:hyperlink>
      <w:r>
        <w:rPr>
          <w:rFonts w:ascii="Arial" w:hAnsi="Arial" w:cs="Arial"/>
          <w:sz w:val="16"/>
          <w:szCs w:val="16"/>
          <w:lang w:val="fr-CH"/>
        </w:rPr>
        <w:t xml:space="preserve"> </w:t>
      </w:r>
    </w:p>
  </w:footnote>
  <w:footnote w:id="2">
    <w:p w14:paraId="794E4307" w14:textId="6161D502" w:rsidR="00003DD0" w:rsidRDefault="00003DD0" w:rsidP="00003DD0">
      <w:pPr>
        <w:pStyle w:val="FootnoteText"/>
        <w:rPr>
          <w:sz w:val="16"/>
          <w:szCs w:val="16"/>
          <w:lang w:val="fr-CH"/>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027" w:type="dxa"/>
      <w:tblInd w:w="-284" w:type="dxa"/>
      <w:tblLayout w:type="fixed"/>
      <w:tblCellMar>
        <w:left w:w="71" w:type="dxa"/>
        <w:right w:w="71" w:type="dxa"/>
      </w:tblCellMar>
      <w:tblLook w:val="01E0" w:firstRow="1" w:lastRow="1" w:firstColumn="1" w:lastColumn="1" w:noHBand="0" w:noVBand="0"/>
    </w:tblPr>
    <w:tblGrid>
      <w:gridCol w:w="5557"/>
      <w:gridCol w:w="7470"/>
    </w:tblGrid>
    <w:tr w:rsidR="00B16F6C" w:rsidRPr="0042041F" w14:paraId="277AA2C8" w14:textId="77777777" w:rsidTr="00B16F6C">
      <w:trPr>
        <w:cantSplit/>
        <w:trHeight w:hRule="exact" w:val="1418"/>
      </w:trPr>
      <w:tc>
        <w:tcPr>
          <w:tcW w:w="5557" w:type="dxa"/>
        </w:tcPr>
        <w:p w14:paraId="5FCB983D" w14:textId="77777777" w:rsidR="00B16F6C" w:rsidRDefault="00B16F6C" w:rsidP="00B16F6C">
          <w:pPr>
            <w:pStyle w:val="Logo"/>
          </w:pPr>
          <w:r>
            <w:rPr>
              <w:lang w:val="en-GB" w:eastAsia="en-GB"/>
            </w:rPr>
            <w:drawing>
              <wp:inline distT="0" distB="0" distL="0" distR="0" wp14:anchorId="6AAF17B8" wp14:editId="5A2DDD69">
                <wp:extent cx="1981200" cy="647700"/>
                <wp:effectExtent l="0" t="0" r="0" b="0"/>
                <wp:docPr id="1" name="Picture 1" descr="Logo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647700"/>
                        </a:xfrm>
                        <a:prstGeom prst="rect">
                          <a:avLst/>
                        </a:prstGeom>
                        <a:noFill/>
                        <a:ln>
                          <a:noFill/>
                        </a:ln>
                      </pic:spPr>
                    </pic:pic>
                  </a:graphicData>
                </a:graphic>
              </wp:inline>
            </w:drawing>
          </w:r>
        </w:p>
        <w:p w14:paraId="209C4B22" w14:textId="77777777" w:rsidR="00B16F6C" w:rsidRDefault="00B16F6C" w:rsidP="00B16F6C">
          <w:pPr>
            <w:pStyle w:val="Logo"/>
          </w:pPr>
        </w:p>
      </w:tc>
      <w:tc>
        <w:tcPr>
          <w:tcW w:w="7470" w:type="dxa"/>
        </w:tcPr>
        <w:p w14:paraId="26FB0B34" w14:textId="77777777" w:rsidR="00B16F6C" w:rsidRPr="00CD23E2" w:rsidRDefault="00B16F6C" w:rsidP="00B16F6C">
          <w:pPr>
            <w:pStyle w:val="KopfDept"/>
            <w:rPr>
              <w:rFonts w:cs="Arial"/>
              <w:szCs w:val="15"/>
              <w:lang w:val="fr-CH"/>
            </w:rPr>
          </w:pPr>
          <w:r w:rsidRPr="00CD23E2">
            <w:rPr>
              <w:rFonts w:cs="Arial"/>
              <w:szCs w:val="15"/>
              <w:lang w:val="fr-CH"/>
            </w:rPr>
            <w:t xml:space="preserve">Département fédéral des affaires étrangères DFAE </w:t>
          </w:r>
        </w:p>
        <w:p w14:paraId="07E9980B" w14:textId="77777777" w:rsidR="00B16F6C" w:rsidRPr="00B16F6C" w:rsidRDefault="00B16F6C" w:rsidP="00B16F6C">
          <w:pPr>
            <w:rPr>
              <w:sz w:val="15"/>
              <w:szCs w:val="15"/>
              <w:lang w:val="fr-CH"/>
            </w:rPr>
          </w:pPr>
        </w:p>
      </w:tc>
    </w:tr>
  </w:tbl>
  <w:p w14:paraId="26C3A2C2" w14:textId="77777777" w:rsidR="00B16F6C" w:rsidRPr="00B16F6C" w:rsidRDefault="00B16F6C" w:rsidP="00B16F6C">
    <w:pPr>
      <w:pStyle w:val="Header"/>
      <w:rPr>
        <w:lang w:val="fr-CH"/>
      </w:rPr>
    </w:pPr>
    <w:r w:rsidRPr="00B16F6C">
      <w:rPr>
        <w:lang w:val="fr-CH"/>
      </w:rPr>
      <w:tab/>
    </w:r>
    <w:r>
      <w:rPr>
        <w:lang w:val="fr-CH"/>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1684E"/>
    <w:multiLevelType w:val="hybridMultilevel"/>
    <w:tmpl w:val="D6A4F4B4"/>
    <w:lvl w:ilvl="0" w:tplc="0807000F">
      <w:start w:val="1"/>
      <w:numFmt w:val="decimal"/>
      <w:lvlText w:val="%1."/>
      <w:lvlJc w:val="left"/>
      <w:pPr>
        <w:ind w:left="720" w:hanging="360"/>
      </w:pPr>
      <w:rPr>
        <w:rFonts w:hint="default"/>
        <w:sz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2F47F44"/>
    <w:multiLevelType w:val="hybridMultilevel"/>
    <w:tmpl w:val="5CFE014A"/>
    <w:lvl w:ilvl="0" w:tplc="DAC41302">
      <w:start w:val="1"/>
      <w:numFmt w:val="decimal"/>
      <w:lvlText w:val="%1."/>
      <w:lvlJc w:val="left"/>
      <w:pPr>
        <w:ind w:left="7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6E0EFE4">
      <w:start w:val="1"/>
      <w:numFmt w:val="lowerLetter"/>
      <w:lvlText w:val="%2"/>
      <w:lvlJc w:val="left"/>
      <w:pPr>
        <w:ind w:left="1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5DECFDC">
      <w:start w:val="1"/>
      <w:numFmt w:val="lowerRoman"/>
      <w:lvlText w:val="%3"/>
      <w:lvlJc w:val="left"/>
      <w:pPr>
        <w:ind w:left="2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34622D2">
      <w:start w:val="1"/>
      <w:numFmt w:val="decimal"/>
      <w:lvlText w:val="%4"/>
      <w:lvlJc w:val="left"/>
      <w:pPr>
        <w:ind w:left="2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126E6BE">
      <w:start w:val="1"/>
      <w:numFmt w:val="lowerLetter"/>
      <w:lvlText w:val="%5"/>
      <w:lvlJc w:val="left"/>
      <w:pPr>
        <w:ind w:left="3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4A0F6E2">
      <w:start w:val="1"/>
      <w:numFmt w:val="lowerRoman"/>
      <w:lvlText w:val="%6"/>
      <w:lvlJc w:val="left"/>
      <w:pPr>
        <w:ind w:left="4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DEE6AC8">
      <w:start w:val="1"/>
      <w:numFmt w:val="decimal"/>
      <w:lvlText w:val="%7"/>
      <w:lvlJc w:val="left"/>
      <w:pPr>
        <w:ind w:left="50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56E8986">
      <w:start w:val="1"/>
      <w:numFmt w:val="lowerLetter"/>
      <w:lvlText w:val="%8"/>
      <w:lvlJc w:val="left"/>
      <w:pPr>
        <w:ind w:left="57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67C1D5E">
      <w:start w:val="1"/>
      <w:numFmt w:val="lowerRoman"/>
      <w:lvlText w:val="%9"/>
      <w:lvlJc w:val="left"/>
      <w:pPr>
        <w:ind w:left="64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1CC671F"/>
    <w:multiLevelType w:val="hybridMultilevel"/>
    <w:tmpl w:val="1108C24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61735C2"/>
    <w:multiLevelType w:val="hybridMultilevel"/>
    <w:tmpl w:val="0AC4808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C1F7C05"/>
    <w:multiLevelType w:val="hybridMultilevel"/>
    <w:tmpl w:val="20D032E6"/>
    <w:lvl w:ilvl="0" w:tplc="DB96B550">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var_abteilung" w:val="Abteilung"/>
    <w:docVar w:name="docvar_austellungsort" w:val="Bern-Wabern"/>
    <w:docVar w:name="docvar_sachbearbeiter" w:val="Mac"/>
    <w:docVar w:name="docvar_sachbearbeiterfax" w:val="+41 (0)58 465 86 86"/>
    <w:docVar w:name="docvar_sachbearbeiterFunktion" w:val="Sachbearbeiter"/>
    <w:docVar w:name="docvar_sachbearbeitername" w:val="Robert Name"/>
    <w:docVar w:name="docvar_sachbearbeitertelefon" w:val="+41 (0)58 465 11 11"/>
    <w:docVar w:name="docvar_sektionchef" w:val="Chef Kürzel"/>
    <w:docVar w:name="docvar_sektioncheffunktion" w:val="Chefin Sektion"/>
    <w:docVar w:name="docvar_sektionchefname" w:val="vorname Name"/>
    <w:docVar w:name="docvar_user_AbtD" w:val="Abteilung Zulassung Aufenthalt"/>
    <w:docVar w:name="docvar_user_AbtE" w:val="Abteilung Zulassung Aufenthalt"/>
    <w:docVar w:name="docvar_user_Abteilung" w:val="Abteilung"/>
    <w:docVar w:name="docvar_user_AbtF" w:val="Division admission séjour"/>
    <w:docVar w:name="docvar_user_AbtI" w:val="Divisione ammissione soggiorno"/>
    <w:docVar w:name="docvar_user_AmtD" w:val="Bundesamt für Flüchtlinge"/>
    <w:docVar w:name="docvar_user_AmtE" w:val="Federal Office for Refugees"/>
    <w:docVar w:name="docvar_user_AmtF" w:val="Office fédéral des réfugiés"/>
    <w:docVar w:name="docvar_user_AmtI" w:val="Ufficio federale dei rifugiati"/>
    <w:docVar w:name="docvar_user_Austellungsort" w:val="Bern-Wabern"/>
    <w:docVar w:name="docvar_user_Buero" w:val="Quellenweg 6"/>
    <w:docVar w:name="docvar_user_DeptD" w:val="Eidgenössisches Justiz- und Polizeidepartement"/>
    <w:docVar w:name="docvar_user_DeptE" w:val="Federal Department of Justice and Police"/>
    <w:docVar w:name="docvar_user_DeptF" w:val="Département fédéral de justice et police"/>
    <w:docVar w:name="docvar_user_DeptI" w:val="Dipartimento federale di giustizia e polizia"/>
    <w:docVar w:name="docvar_user_Fax" w:val="+41 (0)58 465 86 86"/>
    <w:docVar w:name="docvar_user_Funktion_d" w:val="Sachbearbeiter"/>
    <w:docVar w:name="docvar_user_Funktion_f" w:val="Collaboratrice spécialisée"/>
    <w:docVar w:name="docvar_user_Funktion_i" w:val="Collaboratrice specialista"/>
    <w:docVar w:name="docvar_user_FunktionD" w:val="Sachbearbeiterin"/>
    <w:docVar w:name="docvar_user_FunktionE" w:val="Sachbearbeiterin"/>
    <w:docVar w:name="docvar_user_FunktionF" w:val="Collaboratrice spécialisée"/>
    <w:docVar w:name="docvar_user_FunktionI" w:val="Collaboratrice specialista"/>
    <w:docVar w:name="docvar_user_Geschlecht" w:val="M"/>
    <w:docVar w:name="docvar_user_GrussnameD" w:val="R. xxx"/>
    <w:docVar w:name="docvar_user_GrussnameE" w:val="R. xxx"/>
    <w:docVar w:name="docvar_user_GrussnameF" w:val="R. xxx"/>
    <w:docVar w:name="docvar_user_GrussnameI" w:val="R. xxx"/>
    <w:docVar w:name="docvar_user_HAbtD" w:val="Hauptabteilung"/>
    <w:docVar w:name="docvar_user_HAbtE" w:val="Hauptabteilung"/>
    <w:docVar w:name="docvar_user_HAbtF" w:val="Hauptabteilung"/>
    <w:docVar w:name="docvar_user_HAbtI" w:val="Hauptabteilung"/>
    <w:docVar w:name="docvar_user_HauptAbteilung" w:val="EIDGENÖSSISCHES JUSTIZ- UND POLIZEIDEPARTEMENT"/>
    <w:docVar w:name="docvar_user_Kontakt" w:val="R. Name"/>
    <w:docVar w:name="docvar_user_Kurzel" w:val="Mac"/>
    <w:docVar w:name="docvar_user_Mail" w:val="xxx.xxx@bfm.admin.ch"/>
    <w:docVar w:name="docvar_user_Name" w:val="Name"/>
    <w:docVar w:name="docvar_user_OE" w:val="whatever"/>
    <w:docVar w:name="docvar_user_Ort" w:val="Bern-Wabern"/>
    <w:docVar w:name="docvar_user_OrtD" w:val="Bern-Wabern"/>
    <w:docVar w:name="docvar_user_OrtE" w:val="Bern-Wabern"/>
    <w:docVar w:name="docvar_user_OrtF" w:val="Berne-Wabern"/>
    <w:docVar w:name="docvar_user_OrtI" w:val="Berna-Wabern"/>
    <w:docVar w:name="docvar_user_Plz" w:val="3003"/>
    <w:docVar w:name="docvar_user_SektD" w:val="Sektion"/>
    <w:docVar w:name="docvar_user_SektE" w:val="Sektion"/>
    <w:docVar w:name="docvar_user_SektF" w:val="Section"/>
    <w:docVar w:name="docvar_user_SektI" w:val="Sektion"/>
    <w:docVar w:name="docvar_user_Sektion" w:val="Sektion"/>
    <w:docVar w:name="docvar_user_Sprach" w:val="D"/>
    <w:docVar w:name="docvar_user_Stellung" w:val="Länderkoordinator"/>
    <w:docVar w:name="docvar_user_TelefonDirekt" w:val="+41 (0)58 465 11 11"/>
    <w:docVar w:name="docvar_user_Vorname" w:val="Robert"/>
    <w:docVar w:name="dv_emailbody" w:val="emailbody "/>
    <w:docVar w:name="dv_sprache" w:val="D"/>
    <w:docVar w:name="dv_strpath_user_ini" w:val="C:\Users\U80804653\AppData\Roaming\ISC_EJPD\User.ini"/>
  </w:docVars>
  <w:rsids>
    <w:rsidRoot w:val="009564F4"/>
    <w:rsid w:val="00001C60"/>
    <w:rsid w:val="00001DEC"/>
    <w:rsid w:val="000021FE"/>
    <w:rsid w:val="00003DD0"/>
    <w:rsid w:val="000040A8"/>
    <w:rsid w:val="00005F40"/>
    <w:rsid w:val="000064BF"/>
    <w:rsid w:val="00006959"/>
    <w:rsid w:val="000075D5"/>
    <w:rsid w:val="000077AD"/>
    <w:rsid w:val="00010F52"/>
    <w:rsid w:val="00011008"/>
    <w:rsid w:val="0001157E"/>
    <w:rsid w:val="000121DB"/>
    <w:rsid w:val="00012612"/>
    <w:rsid w:val="00013EC5"/>
    <w:rsid w:val="00014F28"/>
    <w:rsid w:val="00015F3B"/>
    <w:rsid w:val="0001616F"/>
    <w:rsid w:val="00017396"/>
    <w:rsid w:val="00020922"/>
    <w:rsid w:val="000211EF"/>
    <w:rsid w:val="000316AD"/>
    <w:rsid w:val="00031863"/>
    <w:rsid w:val="00032B52"/>
    <w:rsid w:val="00033A75"/>
    <w:rsid w:val="000341D3"/>
    <w:rsid w:val="000346FA"/>
    <w:rsid w:val="000404A1"/>
    <w:rsid w:val="00041E31"/>
    <w:rsid w:val="00042400"/>
    <w:rsid w:val="000425B4"/>
    <w:rsid w:val="000455AA"/>
    <w:rsid w:val="00045E03"/>
    <w:rsid w:val="00046A0C"/>
    <w:rsid w:val="00046F4C"/>
    <w:rsid w:val="00047BBA"/>
    <w:rsid w:val="00051EA7"/>
    <w:rsid w:val="00052191"/>
    <w:rsid w:val="00053F1F"/>
    <w:rsid w:val="00054B25"/>
    <w:rsid w:val="0005584E"/>
    <w:rsid w:val="00055BDA"/>
    <w:rsid w:val="00055F56"/>
    <w:rsid w:val="00056C60"/>
    <w:rsid w:val="00057AF5"/>
    <w:rsid w:val="00057D01"/>
    <w:rsid w:val="00060EED"/>
    <w:rsid w:val="00061013"/>
    <w:rsid w:val="00061DD4"/>
    <w:rsid w:val="00063435"/>
    <w:rsid w:val="00064715"/>
    <w:rsid w:val="00065551"/>
    <w:rsid w:val="000656A2"/>
    <w:rsid w:val="000662EF"/>
    <w:rsid w:val="000702A3"/>
    <w:rsid w:val="00071036"/>
    <w:rsid w:val="00073CD0"/>
    <w:rsid w:val="00075D04"/>
    <w:rsid w:val="00081BA4"/>
    <w:rsid w:val="00082D07"/>
    <w:rsid w:val="00083802"/>
    <w:rsid w:val="00084213"/>
    <w:rsid w:val="000865A6"/>
    <w:rsid w:val="000874A5"/>
    <w:rsid w:val="00087AAB"/>
    <w:rsid w:val="00090C0E"/>
    <w:rsid w:val="0009314E"/>
    <w:rsid w:val="00094D30"/>
    <w:rsid w:val="00094D4A"/>
    <w:rsid w:val="00094FC4"/>
    <w:rsid w:val="00095DC5"/>
    <w:rsid w:val="000966E6"/>
    <w:rsid w:val="00096ADC"/>
    <w:rsid w:val="0009764B"/>
    <w:rsid w:val="000A05AF"/>
    <w:rsid w:val="000A08C8"/>
    <w:rsid w:val="000A0969"/>
    <w:rsid w:val="000A181A"/>
    <w:rsid w:val="000A2092"/>
    <w:rsid w:val="000A24E9"/>
    <w:rsid w:val="000A7082"/>
    <w:rsid w:val="000B0CF8"/>
    <w:rsid w:val="000B4528"/>
    <w:rsid w:val="000B5A31"/>
    <w:rsid w:val="000C04E2"/>
    <w:rsid w:val="000C1341"/>
    <w:rsid w:val="000C1ADC"/>
    <w:rsid w:val="000C2E00"/>
    <w:rsid w:val="000C3483"/>
    <w:rsid w:val="000C5DAB"/>
    <w:rsid w:val="000C6CC6"/>
    <w:rsid w:val="000D0385"/>
    <w:rsid w:val="000D1E46"/>
    <w:rsid w:val="000D22AB"/>
    <w:rsid w:val="000D2653"/>
    <w:rsid w:val="000D3523"/>
    <w:rsid w:val="000D72F0"/>
    <w:rsid w:val="000E1814"/>
    <w:rsid w:val="000E2EAB"/>
    <w:rsid w:val="000E3707"/>
    <w:rsid w:val="000E55FF"/>
    <w:rsid w:val="000E5BC9"/>
    <w:rsid w:val="000E61F3"/>
    <w:rsid w:val="000E6BAC"/>
    <w:rsid w:val="000F0B14"/>
    <w:rsid w:val="000F0CD9"/>
    <w:rsid w:val="000F0D6F"/>
    <w:rsid w:val="000F3DA1"/>
    <w:rsid w:val="000F4039"/>
    <w:rsid w:val="000F4343"/>
    <w:rsid w:val="000F44D9"/>
    <w:rsid w:val="000F4598"/>
    <w:rsid w:val="000F4753"/>
    <w:rsid w:val="000F5F71"/>
    <w:rsid w:val="000F60B8"/>
    <w:rsid w:val="000F61DE"/>
    <w:rsid w:val="000F639C"/>
    <w:rsid w:val="000F65AF"/>
    <w:rsid w:val="000F6AB4"/>
    <w:rsid w:val="00100D1D"/>
    <w:rsid w:val="00101C6A"/>
    <w:rsid w:val="00102E3E"/>
    <w:rsid w:val="00102FF8"/>
    <w:rsid w:val="001033C3"/>
    <w:rsid w:val="00106D47"/>
    <w:rsid w:val="00107280"/>
    <w:rsid w:val="00107FA3"/>
    <w:rsid w:val="001107CD"/>
    <w:rsid w:val="00110CD4"/>
    <w:rsid w:val="001127D6"/>
    <w:rsid w:val="00114980"/>
    <w:rsid w:val="00115C78"/>
    <w:rsid w:val="0011786B"/>
    <w:rsid w:val="00117EA7"/>
    <w:rsid w:val="001204D0"/>
    <w:rsid w:val="0012066D"/>
    <w:rsid w:val="00120A4C"/>
    <w:rsid w:val="0012169E"/>
    <w:rsid w:val="00121F85"/>
    <w:rsid w:val="00123B90"/>
    <w:rsid w:val="00123F5D"/>
    <w:rsid w:val="00124C16"/>
    <w:rsid w:val="00124E43"/>
    <w:rsid w:val="001272D8"/>
    <w:rsid w:val="00127B37"/>
    <w:rsid w:val="00130021"/>
    <w:rsid w:val="00130941"/>
    <w:rsid w:val="00130F32"/>
    <w:rsid w:val="00131293"/>
    <w:rsid w:val="0013283A"/>
    <w:rsid w:val="00133965"/>
    <w:rsid w:val="00133DA3"/>
    <w:rsid w:val="00135147"/>
    <w:rsid w:val="0013574E"/>
    <w:rsid w:val="001406BD"/>
    <w:rsid w:val="00142D02"/>
    <w:rsid w:val="00143B1C"/>
    <w:rsid w:val="001468A6"/>
    <w:rsid w:val="0014794B"/>
    <w:rsid w:val="00153023"/>
    <w:rsid w:val="001530D1"/>
    <w:rsid w:val="001532B6"/>
    <w:rsid w:val="001543A5"/>
    <w:rsid w:val="00154A14"/>
    <w:rsid w:val="00154B13"/>
    <w:rsid w:val="00154C98"/>
    <w:rsid w:val="0015599F"/>
    <w:rsid w:val="00155AE2"/>
    <w:rsid w:val="00156480"/>
    <w:rsid w:val="0015791A"/>
    <w:rsid w:val="00157E0D"/>
    <w:rsid w:val="00160C4F"/>
    <w:rsid w:val="00164B8C"/>
    <w:rsid w:val="00167D6E"/>
    <w:rsid w:val="001720B2"/>
    <w:rsid w:val="001723CB"/>
    <w:rsid w:val="00172724"/>
    <w:rsid w:val="00173222"/>
    <w:rsid w:val="001746D3"/>
    <w:rsid w:val="0017702C"/>
    <w:rsid w:val="00180160"/>
    <w:rsid w:val="0018054B"/>
    <w:rsid w:val="00180EE4"/>
    <w:rsid w:val="001817BE"/>
    <w:rsid w:val="00182389"/>
    <w:rsid w:val="001833C7"/>
    <w:rsid w:val="00184CEB"/>
    <w:rsid w:val="00185ED9"/>
    <w:rsid w:val="00186A2B"/>
    <w:rsid w:val="001900FF"/>
    <w:rsid w:val="00190696"/>
    <w:rsid w:val="0019073C"/>
    <w:rsid w:val="00190A6A"/>
    <w:rsid w:val="001915DB"/>
    <w:rsid w:val="001920A0"/>
    <w:rsid w:val="00192213"/>
    <w:rsid w:val="00192A1A"/>
    <w:rsid w:val="00193DA6"/>
    <w:rsid w:val="00196A6D"/>
    <w:rsid w:val="001A0142"/>
    <w:rsid w:val="001A0A6C"/>
    <w:rsid w:val="001A0E37"/>
    <w:rsid w:val="001A133C"/>
    <w:rsid w:val="001A1AAA"/>
    <w:rsid w:val="001A4837"/>
    <w:rsid w:val="001A528E"/>
    <w:rsid w:val="001A6F0E"/>
    <w:rsid w:val="001A7EB9"/>
    <w:rsid w:val="001B0E15"/>
    <w:rsid w:val="001B1404"/>
    <w:rsid w:val="001B2378"/>
    <w:rsid w:val="001B2F61"/>
    <w:rsid w:val="001B3F21"/>
    <w:rsid w:val="001B5D21"/>
    <w:rsid w:val="001B7F68"/>
    <w:rsid w:val="001C00F7"/>
    <w:rsid w:val="001C07CC"/>
    <w:rsid w:val="001C0A15"/>
    <w:rsid w:val="001C1650"/>
    <w:rsid w:val="001C284D"/>
    <w:rsid w:val="001C49CE"/>
    <w:rsid w:val="001C4AE1"/>
    <w:rsid w:val="001C59C7"/>
    <w:rsid w:val="001C5B1F"/>
    <w:rsid w:val="001C5B64"/>
    <w:rsid w:val="001D029A"/>
    <w:rsid w:val="001D0EB5"/>
    <w:rsid w:val="001D17BE"/>
    <w:rsid w:val="001D20A9"/>
    <w:rsid w:val="001D2327"/>
    <w:rsid w:val="001D2951"/>
    <w:rsid w:val="001D2AE1"/>
    <w:rsid w:val="001D496E"/>
    <w:rsid w:val="001D4A09"/>
    <w:rsid w:val="001D4C2C"/>
    <w:rsid w:val="001D5034"/>
    <w:rsid w:val="001D6496"/>
    <w:rsid w:val="001D7643"/>
    <w:rsid w:val="001D7C20"/>
    <w:rsid w:val="001E0332"/>
    <w:rsid w:val="001E0B63"/>
    <w:rsid w:val="001E0EC3"/>
    <w:rsid w:val="001E185D"/>
    <w:rsid w:val="001E2A7F"/>
    <w:rsid w:val="001E39BE"/>
    <w:rsid w:val="001E5981"/>
    <w:rsid w:val="001E664A"/>
    <w:rsid w:val="001E68B6"/>
    <w:rsid w:val="001E7998"/>
    <w:rsid w:val="001E7ACD"/>
    <w:rsid w:val="001F027C"/>
    <w:rsid w:val="001F1AF4"/>
    <w:rsid w:val="001F27E1"/>
    <w:rsid w:val="001F4A53"/>
    <w:rsid w:val="001F54C9"/>
    <w:rsid w:val="001F564B"/>
    <w:rsid w:val="001F5682"/>
    <w:rsid w:val="001F660F"/>
    <w:rsid w:val="001F6694"/>
    <w:rsid w:val="001F677C"/>
    <w:rsid w:val="001F73C0"/>
    <w:rsid w:val="001F78B5"/>
    <w:rsid w:val="001F79DA"/>
    <w:rsid w:val="0020169D"/>
    <w:rsid w:val="00201E19"/>
    <w:rsid w:val="00202BAE"/>
    <w:rsid w:val="00202FAB"/>
    <w:rsid w:val="00203CB1"/>
    <w:rsid w:val="002040DB"/>
    <w:rsid w:val="00205FB2"/>
    <w:rsid w:val="002074D5"/>
    <w:rsid w:val="00207CF1"/>
    <w:rsid w:val="002105C9"/>
    <w:rsid w:val="00210C16"/>
    <w:rsid w:val="00211163"/>
    <w:rsid w:val="00211CFC"/>
    <w:rsid w:val="002127B0"/>
    <w:rsid w:val="00216073"/>
    <w:rsid w:val="00217874"/>
    <w:rsid w:val="00221645"/>
    <w:rsid w:val="00221FDF"/>
    <w:rsid w:val="00225921"/>
    <w:rsid w:val="002259F3"/>
    <w:rsid w:val="00225E35"/>
    <w:rsid w:val="00226172"/>
    <w:rsid w:val="00226318"/>
    <w:rsid w:val="00227C70"/>
    <w:rsid w:val="00230074"/>
    <w:rsid w:val="00230F29"/>
    <w:rsid w:val="0023287A"/>
    <w:rsid w:val="00232A04"/>
    <w:rsid w:val="00232B96"/>
    <w:rsid w:val="00234861"/>
    <w:rsid w:val="0023520E"/>
    <w:rsid w:val="00237B28"/>
    <w:rsid w:val="00240EA9"/>
    <w:rsid w:val="002417B9"/>
    <w:rsid w:val="00241949"/>
    <w:rsid w:val="002420AD"/>
    <w:rsid w:val="00243B61"/>
    <w:rsid w:val="00244274"/>
    <w:rsid w:val="002445C9"/>
    <w:rsid w:val="00244886"/>
    <w:rsid w:val="00244B04"/>
    <w:rsid w:val="002477B3"/>
    <w:rsid w:val="00247985"/>
    <w:rsid w:val="00247B4B"/>
    <w:rsid w:val="0025313C"/>
    <w:rsid w:val="00253A9E"/>
    <w:rsid w:val="002544F8"/>
    <w:rsid w:val="00254585"/>
    <w:rsid w:val="0025470A"/>
    <w:rsid w:val="00256770"/>
    <w:rsid w:val="00257C7D"/>
    <w:rsid w:val="00263460"/>
    <w:rsid w:val="00267095"/>
    <w:rsid w:val="0027017F"/>
    <w:rsid w:val="00270565"/>
    <w:rsid w:val="002706CC"/>
    <w:rsid w:val="0027241A"/>
    <w:rsid w:val="00272A09"/>
    <w:rsid w:val="0027309E"/>
    <w:rsid w:val="00273F5D"/>
    <w:rsid w:val="00275394"/>
    <w:rsid w:val="00276C2F"/>
    <w:rsid w:val="002771BB"/>
    <w:rsid w:val="0027738F"/>
    <w:rsid w:val="00277B98"/>
    <w:rsid w:val="002805A9"/>
    <w:rsid w:val="00280874"/>
    <w:rsid w:val="00281BAA"/>
    <w:rsid w:val="002820A3"/>
    <w:rsid w:val="00284645"/>
    <w:rsid w:val="00284D94"/>
    <w:rsid w:val="00284FCE"/>
    <w:rsid w:val="00285AF7"/>
    <w:rsid w:val="00290450"/>
    <w:rsid w:val="00290D33"/>
    <w:rsid w:val="0029140A"/>
    <w:rsid w:val="00291530"/>
    <w:rsid w:val="00292B7E"/>
    <w:rsid w:val="00292CD6"/>
    <w:rsid w:val="002935AF"/>
    <w:rsid w:val="00293CE8"/>
    <w:rsid w:val="002941D6"/>
    <w:rsid w:val="00294C0F"/>
    <w:rsid w:val="00296236"/>
    <w:rsid w:val="0029657E"/>
    <w:rsid w:val="00297188"/>
    <w:rsid w:val="002A003D"/>
    <w:rsid w:val="002A013E"/>
    <w:rsid w:val="002A0161"/>
    <w:rsid w:val="002A06D4"/>
    <w:rsid w:val="002A0B9B"/>
    <w:rsid w:val="002A0C6F"/>
    <w:rsid w:val="002A1619"/>
    <w:rsid w:val="002A17F7"/>
    <w:rsid w:val="002A2FEC"/>
    <w:rsid w:val="002A39F8"/>
    <w:rsid w:val="002A420F"/>
    <w:rsid w:val="002A4498"/>
    <w:rsid w:val="002A4774"/>
    <w:rsid w:val="002A592E"/>
    <w:rsid w:val="002A6756"/>
    <w:rsid w:val="002B0C7C"/>
    <w:rsid w:val="002B3B99"/>
    <w:rsid w:val="002B4BF5"/>
    <w:rsid w:val="002B52D9"/>
    <w:rsid w:val="002B59D4"/>
    <w:rsid w:val="002B5EE6"/>
    <w:rsid w:val="002B66EB"/>
    <w:rsid w:val="002B67B6"/>
    <w:rsid w:val="002B7CB2"/>
    <w:rsid w:val="002C0EF6"/>
    <w:rsid w:val="002C18A1"/>
    <w:rsid w:val="002C1C99"/>
    <w:rsid w:val="002C2EFE"/>
    <w:rsid w:val="002C3C06"/>
    <w:rsid w:val="002C3EBF"/>
    <w:rsid w:val="002C40FC"/>
    <w:rsid w:val="002C6524"/>
    <w:rsid w:val="002C6A6D"/>
    <w:rsid w:val="002C6E53"/>
    <w:rsid w:val="002C7F9A"/>
    <w:rsid w:val="002D15F5"/>
    <w:rsid w:val="002D1DDE"/>
    <w:rsid w:val="002D392F"/>
    <w:rsid w:val="002D46C1"/>
    <w:rsid w:val="002D60C3"/>
    <w:rsid w:val="002D67C5"/>
    <w:rsid w:val="002D7A01"/>
    <w:rsid w:val="002E07F1"/>
    <w:rsid w:val="002E0B93"/>
    <w:rsid w:val="002E0DD5"/>
    <w:rsid w:val="002E1642"/>
    <w:rsid w:val="002E3997"/>
    <w:rsid w:val="002E50BA"/>
    <w:rsid w:val="002E5ADE"/>
    <w:rsid w:val="002F151A"/>
    <w:rsid w:val="002F1BC7"/>
    <w:rsid w:val="002F1E3F"/>
    <w:rsid w:val="002F4C7D"/>
    <w:rsid w:val="002F5A2B"/>
    <w:rsid w:val="002F606A"/>
    <w:rsid w:val="002F6F39"/>
    <w:rsid w:val="002F77CA"/>
    <w:rsid w:val="002F7C2C"/>
    <w:rsid w:val="003007C7"/>
    <w:rsid w:val="0030139F"/>
    <w:rsid w:val="00302A41"/>
    <w:rsid w:val="00302F63"/>
    <w:rsid w:val="003042E8"/>
    <w:rsid w:val="00304891"/>
    <w:rsid w:val="00304F1D"/>
    <w:rsid w:val="00305F51"/>
    <w:rsid w:val="003112A4"/>
    <w:rsid w:val="003121A8"/>
    <w:rsid w:val="00312E58"/>
    <w:rsid w:val="00312E86"/>
    <w:rsid w:val="00312EFC"/>
    <w:rsid w:val="00313CB5"/>
    <w:rsid w:val="003148FB"/>
    <w:rsid w:val="00314C08"/>
    <w:rsid w:val="00314C0F"/>
    <w:rsid w:val="0031586F"/>
    <w:rsid w:val="00316B5D"/>
    <w:rsid w:val="00317C9C"/>
    <w:rsid w:val="00317FBF"/>
    <w:rsid w:val="00320581"/>
    <w:rsid w:val="00320ADD"/>
    <w:rsid w:val="00321589"/>
    <w:rsid w:val="00321C95"/>
    <w:rsid w:val="003235D0"/>
    <w:rsid w:val="00323E99"/>
    <w:rsid w:val="0032609E"/>
    <w:rsid w:val="00326A9B"/>
    <w:rsid w:val="00331BCD"/>
    <w:rsid w:val="003321B5"/>
    <w:rsid w:val="00333A5F"/>
    <w:rsid w:val="003341E5"/>
    <w:rsid w:val="00335616"/>
    <w:rsid w:val="00335618"/>
    <w:rsid w:val="003362AD"/>
    <w:rsid w:val="00336A4C"/>
    <w:rsid w:val="0034054B"/>
    <w:rsid w:val="0034757D"/>
    <w:rsid w:val="00347FBE"/>
    <w:rsid w:val="0035309E"/>
    <w:rsid w:val="00354D8F"/>
    <w:rsid w:val="00355E9A"/>
    <w:rsid w:val="00356089"/>
    <w:rsid w:val="003575DE"/>
    <w:rsid w:val="003601AD"/>
    <w:rsid w:val="003617A6"/>
    <w:rsid w:val="00362151"/>
    <w:rsid w:val="00362693"/>
    <w:rsid w:val="00362813"/>
    <w:rsid w:val="003658D0"/>
    <w:rsid w:val="003662E2"/>
    <w:rsid w:val="00367804"/>
    <w:rsid w:val="00367999"/>
    <w:rsid w:val="0037096F"/>
    <w:rsid w:val="0037134E"/>
    <w:rsid w:val="0037273C"/>
    <w:rsid w:val="003733D7"/>
    <w:rsid w:val="0037395B"/>
    <w:rsid w:val="00373F50"/>
    <w:rsid w:val="003745A4"/>
    <w:rsid w:val="00374CDA"/>
    <w:rsid w:val="00375394"/>
    <w:rsid w:val="00375517"/>
    <w:rsid w:val="00375CD6"/>
    <w:rsid w:val="0037680A"/>
    <w:rsid w:val="00376A7F"/>
    <w:rsid w:val="00376E57"/>
    <w:rsid w:val="00377049"/>
    <w:rsid w:val="0037735F"/>
    <w:rsid w:val="00377D43"/>
    <w:rsid w:val="00377E5D"/>
    <w:rsid w:val="00381DED"/>
    <w:rsid w:val="00382D9F"/>
    <w:rsid w:val="00384870"/>
    <w:rsid w:val="00385377"/>
    <w:rsid w:val="00385B8F"/>
    <w:rsid w:val="00386700"/>
    <w:rsid w:val="00386AE9"/>
    <w:rsid w:val="00386E2B"/>
    <w:rsid w:val="003877A1"/>
    <w:rsid w:val="00391153"/>
    <w:rsid w:val="0039149E"/>
    <w:rsid w:val="00391E40"/>
    <w:rsid w:val="00392872"/>
    <w:rsid w:val="00393463"/>
    <w:rsid w:val="00395B42"/>
    <w:rsid w:val="00396510"/>
    <w:rsid w:val="00396A2A"/>
    <w:rsid w:val="00396AE3"/>
    <w:rsid w:val="00397E50"/>
    <w:rsid w:val="003A1D0D"/>
    <w:rsid w:val="003A1EBF"/>
    <w:rsid w:val="003A23EF"/>
    <w:rsid w:val="003A2B1A"/>
    <w:rsid w:val="003A3D7C"/>
    <w:rsid w:val="003A45A5"/>
    <w:rsid w:val="003A5562"/>
    <w:rsid w:val="003A7804"/>
    <w:rsid w:val="003B0C2F"/>
    <w:rsid w:val="003B0DAB"/>
    <w:rsid w:val="003B10CC"/>
    <w:rsid w:val="003B172F"/>
    <w:rsid w:val="003B1ABC"/>
    <w:rsid w:val="003B2468"/>
    <w:rsid w:val="003B2671"/>
    <w:rsid w:val="003B26FF"/>
    <w:rsid w:val="003B28B6"/>
    <w:rsid w:val="003B393B"/>
    <w:rsid w:val="003B3A99"/>
    <w:rsid w:val="003B4093"/>
    <w:rsid w:val="003B451C"/>
    <w:rsid w:val="003B4E99"/>
    <w:rsid w:val="003B60A1"/>
    <w:rsid w:val="003C18EC"/>
    <w:rsid w:val="003C2C43"/>
    <w:rsid w:val="003C3219"/>
    <w:rsid w:val="003C587A"/>
    <w:rsid w:val="003C5E78"/>
    <w:rsid w:val="003C6060"/>
    <w:rsid w:val="003C6661"/>
    <w:rsid w:val="003D1665"/>
    <w:rsid w:val="003D1B60"/>
    <w:rsid w:val="003D2E3A"/>
    <w:rsid w:val="003D513B"/>
    <w:rsid w:val="003D6340"/>
    <w:rsid w:val="003D672F"/>
    <w:rsid w:val="003D6FE3"/>
    <w:rsid w:val="003D779D"/>
    <w:rsid w:val="003D7F96"/>
    <w:rsid w:val="003E0E71"/>
    <w:rsid w:val="003E1802"/>
    <w:rsid w:val="003E1985"/>
    <w:rsid w:val="003E25CA"/>
    <w:rsid w:val="003E2D7A"/>
    <w:rsid w:val="003E3C2E"/>
    <w:rsid w:val="003E4B6C"/>
    <w:rsid w:val="003E4BE6"/>
    <w:rsid w:val="003E4C07"/>
    <w:rsid w:val="003E55CA"/>
    <w:rsid w:val="003E667D"/>
    <w:rsid w:val="003F0A1B"/>
    <w:rsid w:val="003F3941"/>
    <w:rsid w:val="003F3BE4"/>
    <w:rsid w:val="003F3F4C"/>
    <w:rsid w:val="003F4357"/>
    <w:rsid w:val="003F471D"/>
    <w:rsid w:val="00400BB5"/>
    <w:rsid w:val="00400CE2"/>
    <w:rsid w:val="0040196B"/>
    <w:rsid w:val="0040213F"/>
    <w:rsid w:val="00402B96"/>
    <w:rsid w:val="0040436A"/>
    <w:rsid w:val="00404B35"/>
    <w:rsid w:val="004075A1"/>
    <w:rsid w:val="0040780A"/>
    <w:rsid w:val="00407AB5"/>
    <w:rsid w:val="00407CA4"/>
    <w:rsid w:val="00410490"/>
    <w:rsid w:val="004108B8"/>
    <w:rsid w:val="00412409"/>
    <w:rsid w:val="004135B6"/>
    <w:rsid w:val="004138A3"/>
    <w:rsid w:val="00413AE2"/>
    <w:rsid w:val="00414418"/>
    <w:rsid w:val="0041691F"/>
    <w:rsid w:val="00417B27"/>
    <w:rsid w:val="0042041F"/>
    <w:rsid w:val="004218AB"/>
    <w:rsid w:val="0042198C"/>
    <w:rsid w:val="00421A88"/>
    <w:rsid w:val="00423767"/>
    <w:rsid w:val="00423E3E"/>
    <w:rsid w:val="004240D8"/>
    <w:rsid w:val="004261FA"/>
    <w:rsid w:val="0042714F"/>
    <w:rsid w:val="00430689"/>
    <w:rsid w:val="0043078A"/>
    <w:rsid w:val="004327B3"/>
    <w:rsid w:val="00432F19"/>
    <w:rsid w:val="0043400E"/>
    <w:rsid w:val="00440528"/>
    <w:rsid w:val="00440B37"/>
    <w:rsid w:val="00441F42"/>
    <w:rsid w:val="00442BE8"/>
    <w:rsid w:val="00442C0F"/>
    <w:rsid w:val="00442EBA"/>
    <w:rsid w:val="0044319F"/>
    <w:rsid w:val="004441C0"/>
    <w:rsid w:val="00444435"/>
    <w:rsid w:val="004450FF"/>
    <w:rsid w:val="00445272"/>
    <w:rsid w:val="00446149"/>
    <w:rsid w:val="00447792"/>
    <w:rsid w:val="00450463"/>
    <w:rsid w:val="0045147B"/>
    <w:rsid w:val="00451744"/>
    <w:rsid w:val="00451E23"/>
    <w:rsid w:val="00453086"/>
    <w:rsid w:val="004535E9"/>
    <w:rsid w:val="00453DBE"/>
    <w:rsid w:val="0045429D"/>
    <w:rsid w:val="00455E5C"/>
    <w:rsid w:val="004604A1"/>
    <w:rsid w:val="004611CF"/>
    <w:rsid w:val="004629E7"/>
    <w:rsid w:val="00462A2E"/>
    <w:rsid w:val="004630CE"/>
    <w:rsid w:val="0046334B"/>
    <w:rsid w:val="004665E7"/>
    <w:rsid w:val="004667C1"/>
    <w:rsid w:val="00466A08"/>
    <w:rsid w:val="00466EA3"/>
    <w:rsid w:val="00473F92"/>
    <w:rsid w:val="00474798"/>
    <w:rsid w:val="00474883"/>
    <w:rsid w:val="00474F23"/>
    <w:rsid w:val="00476DCE"/>
    <w:rsid w:val="00477E98"/>
    <w:rsid w:val="00480244"/>
    <w:rsid w:val="00480373"/>
    <w:rsid w:val="00480929"/>
    <w:rsid w:val="00480EF6"/>
    <w:rsid w:val="004833FA"/>
    <w:rsid w:val="00483408"/>
    <w:rsid w:val="00483AFB"/>
    <w:rsid w:val="0048515B"/>
    <w:rsid w:val="0048641F"/>
    <w:rsid w:val="00486A85"/>
    <w:rsid w:val="00486E7D"/>
    <w:rsid w:val="004879D3"/>
    <w:rsid w:val="00490509"/>
    <w:rsid w:val="004907E8"/>
    <w:rsid w:val="00491DD0"/>
    <w:rsid w:val="00493366"/>
    <w:rsid w:val="00493A4B"/>
    <w:rsid w:val="00494AA4"/>
    <w:rsid w:val="00494DDC"/>
    <w:rsid w:val="00495B6B"/>
    <w:rsid w:val="00495D57"/>
    <w:rsid w:val="004A0ACF"/>
    <w:rsid w:val="004A2DCF"/>
    <w:rsid w:val="004A3986"/>
    <w:rsid w:val="004A433B"/>
    <w:rsid w:val="004A4E22"/>
    <w:rsid w:val="004A6766"/>
    <w:rsid w:val="004A7134"/>
    <w:rsid w:val="004B088E"/>
    <w:rsid w:val="004B1132"/>
    <w:rsid w:val="004B1FB0"/>
    <w:rsid w:val="004B4CE4"/>
    <w:rsid w:val="004B623A"/>
    <w:rsid w:val="004B78EE"/>
    <w:rsid w:val="004C100E"/>
    <w:rsid w:val="004C1F94"/>
    <w:rsid w:val="004C39D9"/>
    <w:rsid w:val="004C3C5D"/>
    <w:rsid w:val="004C4303"/>
    <w:rsid w:val="004C5B39"/>
    <w:rsid w:val="004C6866"/>
    <w:rsid w:val="004C6FA1"/>
    <w:rsid w:val="004C79F7"/>
    <w:rsid w:val="004D0391"/>
    <w:rsid w:val="004D04B6"/>
    <w:rsid w:val="004D07C5"/>
    <w:rsid w:val="004D39C2"/>
    <w:rsid w:val="004D42F5"/>
    <w:rsid w:val="004D49DE"/>
    <w:rsid w:val="004D585A"/>
    <w:rsid w:val="004D6351"/>
    <w:rsid w:val="004D749C"/>
    <w:rsid w:val="004D7C3E"/>
    <w:rsid w:val="004E01F7"/>
    <w:rsid w:val="004E261D"/>
    <w:rsid w:val="004E2A6C"/>
    <w:rsid w:val="004E3153"/>
    <w:rsid w:val="004E358F"/>
    <w:rsid w:val="004E36CC"/>
    <w:rsid w:val="004E3F72"/>
    <w:rsid w:val="004E4578"/>
    <w:rsid w:val="004E4667"/>
    <w:rsid w:val="004E4CF0"/>
    <w:rsid w:val="004E4D30"/>
    <w:rsid w:val="004E4D37"/>
    <w:rsid w:val="004E5296"/>
    <w:rsid w:val="004E63A4"/>
    <w:rsid w:val="004E66A1"/>
    <w:rsid w:val="004E7667"/>
    <w:rsid w:val="004F00F4"/>
    <w:rsid w:val="004F05FC"/>
    <w:rsid w:val="004F0C35"/>
    <w:rsid w:val="004F3A13"/>
    <w:rsid w:val="004F3B92"/>
    <w:rsid w:val="004F4C44"/>
    <w:rsid w:val="004F4C83"/>
    <w:rsid w:val="004F4DAF"/>
    <w:rsid w:val="004F4FE2"/>
    <w:rsid w:val="004F68CF"/>
    <w:rsid w:val="004F70F1"/>
    <w:rsid w:val="004F79C1"/>
    <w:rsid w:val="00501FBD"/>
    <w:rsid w:val="0050272D"/>
    <w:rsid w:val="0050429F"/>
    <w:rsid w:val="00504D0B"/>
    <w:rsid w:val="0050592E"/>
    <w:rsid w:val="00505DDC"/>
    <w:rsid w:val="0051017F"/>
    <w:rsid w:val="005103E6"/>
    <w:rsid w:val="00510714"/>
    <w:rsid w:val="0051159B"/>
    <w:rsid w:val="00514691"/>
    <w:rsid w:val="00515A58"/>
    <w:rsid w:val="00520011"/>
    <w:rsid w:val="00520B0C"/>
    <w:rsid w:val="00522912"/>
    <w:rsid w:val="0052296B"/>
    <w:rsid w:val="00522B95"/>
    <w:rsid w:val="00522C5F"/>
    <w:rsid w:val="00522F6C"/>
    <w:rsid w:val="0052335E"/>
    <w:rsid w:val="005238F8"/>
    <w:rsid w:val="00524A77"/>
    <w:rsid w:val="005258F3"/>
    <w:rsid w:val="00525CF2"/>
    <w:rsid w:val="00526F6D"/>
    <w:rsid w:val="0052721C"/>
    <w:rsid w:val="00527344"/>
    <w:rsid w:val="00532269"/>
    <w:rsid w:val="0053237B"/>
    <w:rsid w:val="005328D6"/>
    <w:rsid w:val="00532B31"/>
    <w:rsid w:val="00532E77"/>
    <w:rsid w:val="00534A96"/>
    <w:rsid w:val="005350ED"/>
    <w:rsid w:val="005363B1"/>
    <w:rsid w:val="00537A4F"/>
    <w:rsid w:val="00537E2A"/>
    <w:rsid w:val="00540FD7"/>
    <w:rsid w:val="00541A72"/>
    <w:rsid w:val="00541B8E"/>
    <w:rsid w:val="005441DF"/>
    <w:rsid w:val="00545259"/>
    <w:rsid w:val="00545464"/>
    <w:rsid w:val="00545860"/>
    <w:rsid w:val="00545C52"/>
    <w:rsid w:val="00545E4C"/>
    <w:rsid w:val="00546959"/>
    <w:rsid w:val="00547A35"/>
    <w:rsid w:val="0055007C"/>
    <w:rsid w:val="00550FE4"/>
    <w:rsid w:val="00552788"/>
    <w:rsid w:val="00553294"/>
    <w:rsid w:val="00553AC9"/>
    <w:rsid w:val="005547BC"/>
    <w:rsid w:val="00554EDF"/>
    <w:rsid w:val="00556977"/>
    <w:rsid w:val="005611EB"/>
    <w:rsid w:val="0056122D"/>
    <w:rsid w:val="00561F88"/>
    <w:rsid w:val="005631E3"/>
    <w:rsid w:val="005635BD"/>
    <w:rsid w:val="005639BB"/>
    <w:rsid w:val="00564591"/>
    <w:rsid w:val="00564743"/>
    <w:rsid w:val="0057216B"/>
    <w:rsid w:val="005755BA"/>
    <w:rsid w:val="005764D1"/>
    <w:rsid w:val="005767E1"/>
    <w:rsid w:val="0058014D"/>
    <w:rsid w:val="0058021B"/>
    <w:rsid w:val="0058055C"/>
    <w:rsid w:val="00580C25"/>
    <w:rsid w:val="005810E1"/>
    <w:rsid w:val="00582005"/>
    <w:rsid w:val="00582FF9"/>
    <w:rsid w:val="0058506F"/>
    <w:rsid w:val="00585669"/>
    <w:rsid w:val="005856BC"/>
    <w:rsid w:val="00586830"/>
    <w:rsid w:val="005873B9"/>
    <w:rsid w:val="00587D3D"/>
    <w:rsid w:val="00590C46"/>
    <w:rsid w:val="00590C88"/>
    <w:rsid w:val="00590D25"/>
    <w:rsid w:val="005922AB"/>
    <w:rsid w:val="00593378"/>
    <w:rsid w:val="0059410B"/>
    <w:rsid w:val="0059493C"/>
    <w:rsid w:val="005952C7"/>
    <w:rsid w:val="00596411"/>
    <w:rsid w:val="00597128"/>
    <w:rsid w:val="0059785C"/>
    <w:rsid w:val="005A0C7A"/>
    <w:rsid w:val="005A27DD"/>
    <w:rsid w:val="005A2F38"/>
    <w:rsid w:val="005A4AC2"/>
    <w:rsid w:val="005A551F"/>
    <w:rsid w:val="005A6767"/>
    <w:rsid w:val="005A6D73"/>
    <w:rsid w:val="005A7382"/>
    <w:rsid w:val="005B0EBE"/>
    <w:rsid w:val="005B21E5"/>
    <w:rsid w:val="005B2E47"/>
    <w:rsid w:val="005B4301"/>
    <w:rsid w:val="005B6ABE"/>
    <w:rsid w:val="005B71C1"/>
    <w:rsid w:val="005B75D3"/>
    <w:rsid w:val="005C22A2"/>
    <w:rsid w:val="005C29E8"/>
    <w:rsid w:val="005C4AAF"/>
    <w:rsid w:val="005C5103"/>
    <w:rsid w:val="005D075B"/>
    <w:rsid w:val="005D2543"/>
    <w:rsid w:val="005D3239"/>
    <w:rsid w:val="005D35C9"/>
    <w:rsid w:val="005D3E10"/>
    <w:rsid w:val="005D519B"/>
    <w:rsid w:val="005D5400"/>
    <w:rsid w:val="005D6AF3"/>
    <w:rsid w:val="005D750F"/>
    <w:rsid w:val="005E0C2C"/>
    <w:rsid w:val="005E0D59"/>
    <w:rsid w:val="005E1DCF"/>
    <w:rsid w:val="005E225A"/>
    <w:rsid w:val="005E22AD"/>
    <w:rsid w:val="005E239E"/>
    <w:rsid w:val="005E2AFB"/>
    <w:rsid w:val="005E341D"/>
    <w:rsid w:val="005E45CC"/>
    <w:rsid w:val="005E58C4"/>
    <w:rsid w:val="005E5CB1"/>
    <w:rsid w:val="005E6B19"/>
    <w:rsid w:val="005E6F20"/>
    <w:rsid w:val="005E7CD1"/>
    <w:rsid w:val="005F1FF6"/>
    <w:rsid w:val="005F2987"/>
    <w:rsid w:val="005F2B19"/>
    <w:rsid w:val="005F2C41"/>
    <w:rsid w:val="005F33F7"/>
    <w:rsid w:val="005F3CFE"/>
    <w:rsid w:val="005F41B7"/>
    <w:rsid w:val="005F5CF3"/>
    <w:rsid w:val="005F7232"/>
    <w:rsid w:val="005F756F"/>
    <w:rsid w:val="005F7EF9"/>
    <w:rsid w:val="00602D0D"/>
    <w:rsid w:val="0060305C"/>
    <w:rsid w:val="00603CE7"/>
    <w:rsid w:val="00605FB7"/>
    <w:rsid w:val="00607A8E"/>
    <w:rsid w:val="00607B09"/>
    <w:rsid w:val="006100C4"/>
    <w:rsid w:val="0061115B"/>
    <w:rsid w:val="00611D56"/>
    <w:rsid w:val="0061342D"/>
    <w:rsid w:val="006138A8"/>
    <w:rsid w:val="00614036"/>
    <w:rsid w:val="006146A7"/>
    <w:rsid w:val="006163BE"/>
    <w:rsid w:val="0061678B"/>
    <w:rsid w:val="00616DCD"/>
    <w:rsid w:val="006203AF"/>
    <w:rsid w:val="00620AE0"/>
    <w:rsid w:val="00622D57"/>
    <w:rsid w:val="006235E3"/>
    <w:rsid w:val="00626771"/>
    <w:rsid w:val="00626A5F"/>
    <w:rsid w:val="00627661"/>
    <w:rsid w:val="006304FC"/>
    <w:rsid w:val="0063080A"/>
    <w:rsid w:val="00630E2D"/>
    <w:rsid w:val="00631112"/>
    <w:rsid w:val="006353B9"/>
    <w:rsid w:val="00641CEC"/>
    <w:rsid w:val="0064269A"/>
    <w:rsid w:val="00642CFC"/>
    <w:rsid w:val="00644529"/>
    <w:rsid w:val="006449DB"/>
    <w:rsid w:val="006449FA"/>
    <w:rsid w:val="006454A9"/>
    <w:rsid w:val="00645E8F"/>
    <w:rsid w:val="00646897"/>
    <w:rsid w:val="00646E76"/>
    <w:rsid w:val="00653292"/>
    <w:rsid w:val="00653813"/>
    <w:rsid w:val="00653D27"/>
    <w:rsid w:val="00654212"/>
    <w:rsid w:val="0065442A"/>
    <w:rsid w:val="00655BE1"/>
    <w:rsid w:val="0065613D"/>
    <w:rsid w:val="0065666D"/>
    <w:rsid w:val="006569FB"/>
    <w:rsid w:val="00661068"/>
    <w:rsid w:val="006614CB"/>
    <w:rsid w:val="00661B5D"/>
    <w:rsid w:val="00663F72"/>
    <w:rsid w:val="00664110"/>
    <w:rsid w:val="00664AE8"/>
    <w:rsid w:val="0066577A"/>
    <w:rsid w:val="00666A0B"/>
    <w:rsid w:val="006675DB"/>
    <w:rsid w:val="0066765D"/>
    <w:rsid w:val="00670783"/>
    <w:rsid w:val="006716E9"/>
    <w:rsid w:val="00671D92"/>
    <w:rsid w:val="006727A9"/>
    <w:rsid w:val="006730A9"/>
    <w:rsid w:val="00673D98"/>
    <w:rsid w:val="0067443B"/>
    <w:rsid w:val="00674BAF"/>
    <w:rsid w:val="006765B8"/>
    <w:rsid w:val="00677378"/>
    <w:rsid w:val="00681218"/>
    <w:rsid w:val="00684BBA"/>
    <w:rsid w:val="00685343"/>
    <w:rsid w:val="0068741B"/>
    <w:rsid w:val="00687889"/>
    <w:rsid w:val="00690D2A"/>
    <w:rsid w:val="00691119"/>
    <w:rsid w:val="00691C05"/>
    <w:rsid w:val="0069210F"/>
    <w:rsid w:val="00695531"/>
    <w:rsid w:val="00695626"/>
    <w:rsid w:val="006958D7"/>
    <w:rsid w:val="006961A7"/>
    <w:rsid w:val="006964C0"/>
    <w:rsid w:val="006968D4"/>
    <w:rsid w:val="006A0FE3"/>
    <w:rsid w:val="006A177A"/>
    <w:rsid w:val="006A38C5"/>
    <w:rsid w:val="006A3D2D"/>
    <w:rsid w:val="006A4720"/>
    <w:rsid w:val="006A5A57"/>
    <w:rsid w:val="006A71E5"/>
    <w:rsid w:val="006A7772"/>
    <w:rsid w:val="006A79AC"/>
    <w:rsid w:val="006A7B87"/>
    <w:rsid w:val="006B05B3"/>
    <w:rsid w:val="006B0BAC"/>
    <w:rsid w:val="006B1840"/>
    <w:rsid w:val="006B1876"/>
    <w:rsid w:val="006B1BF8"/>
    <w:rsid w:val="006B343F"/>
    <w:rsid w:val="006B42E5"/>
    <w:rsid w:val="006B4E29"/>
    <w:rsid w:val="006B56B0"/>
    <w:rsid w:val="006B62A5"/>
    <w:rsid w:val="006B6E81"/>
    <w:rsid w:val="006C0A66"/>
    <w:rsid w:val="006C0E02"/>
    <w:rsid w:val="006C0E70"/>
    <w:rsid w:val="006C1082"/>
    <w:rsid w:val="006C1884"/>
    <w:rsid w:val="006C4E7E"/>
    <w:rsid w:val="006C4F99"/>
    <w:rsid w:val="006C6F68"/>
    <w:rsid w:val="006C7EA2"/>
    <w:rsid w:val="006D085E"/>
    <w:rsid w:val="006D1EF7"/>
    <w:rsid w:val="006D2B1D"/>
    <w:rsid w:val="006D3AAA"/>
    <w:rsid w:val="006D3FE4"/>
    <w:rsid w:val="006D4189"/>
    <w:rsid w:val="006D61D4"/>
    <w:rsid w:val="006D67DF"/>
    <w:rsid w:val="006D6879"/>
    <w:rsid w:val="006D72E9"/>
    <w:rsid w:val="006D75E1"/>
    <w:rsid w:val="006D7C00"/>
    <w:rsid w:val="006E0F9E"/>
    <w:rsid w:val="006E222E"/>
    <w:rsid w:val="006E23FE"/>
    <w:rsid w:val="006E3AFB"/>
    <w:rsid w:val="006E6E8D"/>
    <w:rsid w:val="006E7477"/>
    <w:rsid w:val="006F12DF"/>
    <w:rsid w:val="006F289D"/>
    <w:rsid w:val="006F3027"/>
    <w:rsid w:val="006F32BD"/>
    <w:rsid w:val="006F3801"/>
    <w:rsid w:val="006F4258"/>
    <w:rsid w:val="006F426C"/>
    <w:rsid w:val="006F546C"/>
    <w:rsid w:val="006F6A90"/>
    <w:rsid w:val="006F757E"/>
    <w:rsid w:val="006F79D6"/>
    <w:rsid w:val="007002EC"/>
    <w:rsid w:val="007013F1"/>
    <w:rsid w:val="007015CC"/>
    <w:rsid w:val="00701C30"/>
    <w:rsid w:val="00702D6E"/>
    <w:rsid w:val="007048C0"/>
    <w:rsid w:val="00705B31"/>
    <w:rsid w:val="00705B62"/>
    <w:rsid w:val="00707C0F"/>
    <w:rsid w:val="007106BF"/>
    <w:rsid w:val="007123F5"/>
    <w:rsid w:val="0071328E"/>
    <w:rsid w:val="00714302"/>
    <w:rsid w:val="00714D79"/>
    <w:rsid w:val="00717259"/>
    <w:rsid w:val="00720D39"/>
    <w:rsid w:val="00723795"/>
    <w:rsid w:val="00724530"/>
    <w:rsid w:val="00724EE2"/>
    <w:rsid w:val="00725AA7"/>
    <w:rsid w:val="00725C1A"/>
    <w:rsid w:val="00726276"/>
    <w:rsid w:val="00726EDC"/>
    <w:rsid w:val="0073355A"/>
    <w:rsid w:val="007337F3"/>
    <w:rsid w:val="00733A12"/>
    <w:rsid w:val="00734514"/>
    <w:rsid w:val="0073454F"/>
    <w:rsid w:val="007347AF"/>
    <w:rsid w:val="00735032"/>
    <w:rsid w:val="00735D86"/>
    <w:rsid w:val="007364AA"/>
    <w:rsid w:val="00736796"/>
    <w:rsid w:val="00737D86"/>
    <w:rsid w:val="00737D95"/>
    <w:rsid w:val="00742603"/>
    <w:rsid w:val="0074408E"/>
    <w:rsid w:val="0074442C"/>
    <w:rsid w:val="007453C0"/>
    <w:rsid w:val="0074662A"/>
    <w:rsid w:val="00746D0B"/>
    <w:rsid w:val="00747C78"/>
    <w:rsid w:val="00750A55"/>
    <w:rsid w:val="007522D9"/>
    <w:rsid w:val="00753059"/>
    <w:rsid w:val="007552D6"/>
    <w:rsid w:val="00756D0E"/>
    <w:rsid w:val="007603B8"/>
    <w:rsid w:val="00760B66"/>
    <w:rsid w:val="00761EF1"/>
    <w:rsid w:val="00762D09"/>
    <w:rsid w:val="00763B92"/>
    <w:rsid w:val="00764CD1"/>
    <w:rsid w:val="00765B73"/>
    <w:rsid w:val="00765D0D"/>
    <w:rsid w:val="00765DBD"/>
    <w:rsid w:val="007661C7"/>
    <w:rsid w:val="00766550"/>
    <w:rsid w:val="00767092"/>
    <w:rsid w:val="00767832"/>
    <w:rsid w:val="007711B9"/>
    <w:rsid w:val="00771CE0"/>
    <w:rsid w:val="00773E9A"/>
    <w:rsid w:val="00776060"/>
    <w:rsid w:val="00776899"/>
    <w:rsid w:val="0078181B"/>
    <w:rsid w:val="00781FCA"/>
    <w:rsid w:val="00783044"/>
    <w:rsid w:val="00783135"/>
    <w:rsid w:val="00783DB6"/>
    <w:rsid w:val="00783EAC"/>
    <w:rsid w:val="00784A1E"/>
    <w:rsid w:val="00784FB9"/>
    <w:rsid w:val="007853C2"/>
    <w:rsid w:val="007865BE"/>
    <w:rsid w:val="00787E35"/>
    <w:rsid w:val="00790099"/>
    <w:rsid w:val="0079181C"/>
    <w:rsid w:val="00792BD2"/>
    <w:rsid w:val="00794B28"/>
    <w:rsid w:val="00795447"/>
    <w:rsid w:val="007955D6"/>
    <w:rsid w:val="00795AAC"/>
    <w:rsid w:val="00796845"/>
    <w:rsid w:val="007A0308"/>
    <w:rsid w:val="007A0818"/>
    <w:rsid w:val="007A217A"/>
    <w:rsid w:val="007A21EE"/>
    <w:rsid w:val="007A3867"/>
    <w:rsid w:val="007A3C89"/>
    <w:rsid w:val="007A513A"/>
    <w:rsid w:val="007A65CD"/>
    <w:rsid w:val="007A6C60"/>
    <w:rsid w:val="007A6CE7"/>
    <w:rsid w:val="007A6D81"/>
    <w:rsid w:val="007A6E16"/>
    <w:rsid w:val="007B091B"/>
    <w:rsid w:val="007B1C42"/>
    <w:rsid w:val="007B3507"/>
    <w:rsid w:val="007B372A"/>
    <w:rsid w:val="007B3A37"/>
    <w:rsid w:val="007B3B03"/>
    <w:rsid w:val="007B40EF"/>
    <w:rsid w:val="007B41DF"/>
    <w:rsid w:val="007B4985"/>
    <w:rsid w:val="007B54A9"/>
    <w:rsid w:val="007B5726"/>
    <w:rsid w:val="007B75D1"/>
    <w:rsid w:val="007B769A"/>
    <w:rsid w:val="007C03C2"/>
    <w:rsid w:val="007C21D5"/>
    <w:rsid w:val="007C36C0"/>
    <w:rsid w:val="007C3AFC"/>
    <w:rsid w:val="007C3D6D"/>
    <w:rsid w:val="007C3F62"/>
    <w:rsid w:val="007C54D6"/>
    <w:rsid w:val="007C55B3"/>
    <w:rsid w:val="007C5CD4"/>
    <w:rsid w:val="007D0736"/>
    <w:rsid w:val="007D076B"/>
    <w:rsid w:val="007D1937"/>
    <w:rsid w:val="007D24DA"/>
    <w:rsid w:val="007D278C"/>
    <w:rsid w:val="007D3436"/>
    <w:rsid w:val="007D3B70"/>
    <w:rsid w:val="007D3E61"/>
    <w:rsid w:val="007D5825"/>
    <w:rsid w:val="007D6D5D"/>
    <w:rsid w:val="007D6EF6"/>
    <w:rsid w:val="007E086D"/>
    <w:rsid w:val="007E1055"/>
    <w:rsid w:val="007E3353"/>
    <w:rsid w:val="007E5790"/>
    <w:rsid w:val="007E64CA"/>
    <w:rsid w:val="007E66C7"/>
    <w:rsid w:val="007E6791"/>
    <w:rsid w:val="007E6C5F"/>
    <w:rsid w:val="007E7390"/>
    <w:rsid w:val="007E7946"/>
    <w:rsid w:val="007F021E"/>
    <w:rsid w:val="007F045D"/>
    <w:rsid w:val="007F16A9"/>
    <w:rsid w:val="007F1878"/>
    <w:rsid w:val="007F199E"/>
    <w:rsid w:val="007F2673"/>
    <w:rsid w:val="007F3E76"/>
    <w:rsid w:val="007F4693"/>
    <w:rsid w:val="007F4B11"/>
    <w:rsid w:val="00800AE7"/>
    <w:rsid w:val="00801B7F"/>
    <w:rsid w:val="008035E9"/>
    <w:rsid w:val="00805795"/>
    <w:rsid w:val="00805B65"/>
    <w:rsid w:val="00806CDC"/>
    <w:rsid w:val="00811385"/>
    <w:rsid w:val="00813E63"/>
    <w:rsid w:val="0081438D"/>
    <w:rsid w:val="00814E70"/>
    <w:rsid w:val="00815B3D"/>
    <w:rsid w:val="00815D9F"/>
    <w:rsid w:val="0081625E"/>
    <w:rsid w:val="0081735C"/>
    <w:rsid w:val="00820571"/>
    <w:rsid w:val="008228AB"/>
    <w:rsid w:val="00823907"/>
    <w:rsid w:val="00823A19"/>
    <w:rsid w:val="0082521C"/>
    <w:rsid w:val="008258A4"/>
    <w:rsid w:val="00826B47"/>
    <w:rsid w:val="00826F57"/>
    <w:rsid w:val="008272FE"/>
    <w:rsid w:val="0082733E"/>
    <w:rsid w:val="008275C7"/>
    <w:rsid w:val="008306CF"/>
    <w:rsid w:val="00831BD4"/>
    <w:rsid w:val="00831F85"/>
    <w:rsid w:val="00832678"/>
    <w:rsid w:val="00832BDA"/>
    <w:rsid w:val="0083333E"/>
    <w:rsid w:val="00833DEA"/>
    <w:rsid w:val="008344B2"/>
    <w:rsid w:val="00835359"/>
    <w:rsid w:val="00835768"/>
    <w:rsid w:val="00836388"/>
    <w:rsid w:val="008367D5"/>
    <w:rsid w:val="00836A50"/>
    <w:rsid w:val="00836B84"/>
    <w:rsid w:val="008405C6"/>
    <w:rsid w:val="008405DE"/>
    <w:rsid w:val="008415C3"/>
    <w:rsid w:val="00843DFF"/>
    <w:rsid w:val="0084444B"/>
    <w:rsid w:val="00844E58"/>
    <w:rsid w:val="008458D4"/>
    <w:rsid w:val="00845C39"/>
    <w:rsid w:val="008460E4"/>
    <w:rsid w:val="008465CF"/>
    <w:rsid w:val="00847A5E"/>
    <w:rsid w:val="00850B28"/>
    <w:rsid w:val="00854833"/>
    <w:rsid w:val="008558D9"/>
    <w:rsid w:val="00855BF0"/>
    <w:rsid w:val="00855FDA"/>
    <w:rsid w:val="00860BF7"/>
    <w:rsid w:val="00860C3A"/>
    <w:rsid w:val="00861599"/>
    <w:rsid w:val="00862BB1"/>
    <w:rsid w:val="008631D4"/>
    <w:rsid w:val="00863983"/>
    <w:rsid w:val="00863C2E"/>
    <w:rsid w:val="00863ED5"/>
    <w:rsid w:val="00864910"/>
    <w:rsid w:val="00864B59"/>
    <w:rsid w:val="00865110"/>
    <w:rsid w:val="00865172"/>
    <w:rsid w:val="00865C89"/>
    <w:rsid w:val="0086680E"/>
    <w:rsid w:val="00867140"/>
    <w:rsid w:val="00870EBE"/>
    <w:rsid w:val="008721EE"/>
    <w:rsid w:val="00872C6D"/>
    <w:rsid w:val="00873E4E"/>
    <w:rsid w:val="008740D6"/>
    <w:rsid w:val="008740EC"/>
    <w:rsid w:val="0087467F"/>
    <w:rsid w:val="008750DB"/>
    <w:rsid w:val="008754FD"/>
    <w:rsid w:val="00875877"/>
    <w:rsid w:val="00875F8F"/>
    <w:rsid w:val="00876F62"/>
    <w:rsid w:val="00880CF7"/>
    <w:rsid w:val="00881DEC"/>
    <w:rsid w:val="008833E3"/>
    <w:rsid w:val="00884F70"/>
    <w:rsid w:val="00886758"/>
    <w:rsid w:val="0088759F"/>
    <w:rsid w:val="008876C9"/>
    <w:rsid w:val="0089105A"/>
    <w:rsid w:val="00891BD0"/>
    <w:rsid w:val="00891BF4"/>
    <w:rsid w:val="0089262B"/>
    <w:rsid w:val="00893B52"/>
    <w:rsid w:val="00894025"/>
    <w:rsid w:val="00894335"/>
    <w:rsid w:val="0089462B"/>
    <w:rsid w:val="008964EA"/>
    <w:rsid w:val="00896C4D"/>
    <w:rsid w:val="00896D9F"/>
    <w:rsid w:val="0089711C"/>
    <w:rsid w:val="008976E5"/>
    <w:rsid w:val="008A081A"/>
    <w:rsid w:val="008A0D24"/>
    <w:rsid w:val="008A21D8"/>
    <w:rsid w:val="008A2BE5"/>
    <w:rsid w:val="008A334C"/>
    <w:rsid w:val="008A398D"/>
    <w:rsid w:val="008A448D"/>
    <w:rsid w:val="008A4971"/>
    <w:rsid w:val="008A4A03"/>
    <w:rsid w:val="008A5FE5"/>
    <w:rsid w:val="008B06A6"/>
    <w:rsid w:val="008B18FB"/>
    <w:rsid w:val="008B29A1"/>
    <w:rsid w:val="008B2A21"/>
    <w:rsid w:val="008B3354"/>
    <w:rsid w:val="008B344A"/>
    <w:rsid w:val="008B5C42"/>
    <w:rsid w:val="008B6C29"/>
    <w:rsid w:val="008B7085"/>
    <w:rsid w:val="008B70F4"/>
    <w:rsid w:val="008B7945"/>
    <w:rsid w:val="008C0540"/>
    <w:rsid w:val="008C0C26"/>
    <w:rsid w:val="008C20B4"/>
    <w:rsid w:val="008C2363"/>
    <w:rsid w:val="008C2F00"/>
    <w:rsid w:val="008C2FB8"/>
    <w:rsid w:val="008C3280"/>
    <w:rsid w:val="008C3FC6"/>
    <w:rsid w:val="008C5F6A"/>
    <w:rsid w:val="008C6FB6"/>
    <w:rsid w:val="008D0172"/>
    <w:rsid w:val="008D082F"/>
    <w:rsid w:val="008D17B6"/>
    <w:rsid w:val="008D255C"/>
    <w:rsid w:val="008D549B"/>
    <w:rsid w:val="008D627F"/>
    <w:rsid w:val="008D7101"/>
    <w:rsid w:val="008D74FD"/>
    <w:rsid w:val="008E00C6"/>
    <w:rsid w:val="008E0BDA"/>
    <w:rsid w:val="008E2B8D"/>
    <w:rsid w:val="008E3E03"/>
    <w:rsid w:val="008E51A3"/>
    <w:rsid w:val="008E5D8E"/>
    <w:rsid w:val="008E5E95"/>
    <w:rsid w:val="008F38E7"/>
    <w:rsid w:val="008F3F06"/>
    <w:rsid w:val="008F44D6"/>
    <w:rsid w:val="008F6C17"/>
    <w:rsid w:val="008F70EF"/>
    <w:rsid w:val="008F71D1"/>
    <w:rsid w:val="008F79AE"/>
    <w:rsid w:val="00900631"/>
    <w:rsid w:val="00900E49"/>
    <w:rsid w:val="00900E9F"/>
    <w:rsid w:val="0090133F"/>
    <w:rsid w:val="009015FC"/>
    <w:rsid w:val="00901EE2"/>
    <w:rsid w:val="00905B37"/>
    <w:rsid w:val="00906F1F"/>
    <w:rsid w:val="00912DB6"/>
    <w:rsid w:val="00913666"/>
    <w:rsid w:val="00913A30"/>
    <w:rsid w:val="00914EEA"/>
    <w:rsid w:val="009165FF"/>
    <w:rsid w:val="009169E0"/>
    <w:rsid w:val="00916EC6"/>
    <w:rsid w:val="009201FD"/>
    <w:rsid w:val="00921298"/>
    <w:rsid w:val="009258C9"/>
    <w:rsid w:val="0092616A"/>
    <w:rsid w:val="00926592"/>
    <w:rsid w:val="00926C0B"/>
    <w:rsid w:val="009306BD"/>
    <w:rsid w:val="00930AC6"/>
    <w:rsid w:val="00931F98"/>
    <w:rsid w:val="00934C11"/>
    <w:rsid w:val="00934FD2"/>
    <w:rsid w:val="0093543C"/>
    <w:rsid w:val="009356E7"/>
    <w:rsid w:val="00936E56"/>
    <w:rsid w:val="009379FA"/>
    <w:rsid w:val="009407C5"/>
    <w:rsid w:val="00940A04"/>
    <w:rsid w:val="00940ABD"/>
    <w:rsid w:val="009467BA"/>
    <w:rsid w:val="00947624"/>
    <w:rsid w:val="00947748"/>
    <w:rsid w:val="00950A47"/>
    <w:rsid w:val="009516F3"/>
    <w:rsid w:val="00951884"/>
    <w:rsid w:val="00952258"/>
    <w:rsid w:val="00953BFD"/>
    <w:rsid w:val="00953D31"/>
    <w:rsid w:val="009545CF"/>
    <w:rsid w:val="0095482C"/>
    <w:rsid w:val="00955C37"/>
    <w:rsid w:val="009564F4"/>
    <w:rsid w:val="0095701F"/>
    <w:rsid w:val="00957510"/>
    <w:rsid w:val="00960E78"/>
    <w:rsid w:val="00960E95"/>
    <w:rsid w:val="00961357"/>
    <w:rsid w:val="00964073"/>
    <w:rsid w:val="00964101"/>
    <w:rsid w:val="00964DDE"/>
    <w:rsid w:val="00965F45"/>
    <w:rsid w:val="0096661F"/>
    <w:rsid w:val="00966AE2"/>
    <w:rsid w:val="00967AAB"/>
    <w:rsid w:val="009703EC"/>
    <w:rsid w:val="009707A2"/>
    <w:rsid w:val="0097255D"/>
    <w:rsid w:val="00972A70"/>
    <w:rsid w:val="00972B7E"/>
    <w:rsid w:val="00972D07"/>
    <w:rsid w:val="0097364B"/>
    <w:rsid w:val="00974411"/>
    <w:rsid w:val="00975EE0"/>
    <w:rsid w:val="00976797"/>
    <w:rsid w:val="00976886"/>
    <w:rsid w:val="009768BF"/>
    <w:rsid w:val="00976F54"/>
    <w:rsid w:val="00977268"/>
    <w:rsid w:val="00977768"/>
    <w:rsid w:val="009778C7"/>
    <w:rsid w:val="009804C1"/>
    <w:rsid w:val="0098062C"/>
    <w:rsid w:val="0098112E"/>
    <w:rsid w:val="0098145F"/>
    <w:rsid w:val="0098213B"/>
    <w:rsid w:val="00982A49"/>
    <w:rsid w:val="00984D9B"/>
    <w:rsid w:val="009850CA"/>
    <w:rsid w:val="0098562B"/>
    <w:rsid w:val="00985F2E"/>
    <w:rsid w:val="00986A0A"/>
    <w:rsid w:val="00986C74"/>
    <w:rsid w:val="00986D9B"/>
    <w:rsid w:val="00986F15"/>
    <w:rsid w:val="00987B2A"/>
    <w:rsid w:val="00987BD4"/>
    <w:rsid w:val="00991317"/>
    <w:rsid w:val="00992254"/>
    <w:rsid w:val="00993F8F"/>
    <w:rsid w:val="00994FEC"/>
    <w:rsid w:val="00995588"/>
    <w:rsid w:val="00995CDD"/>
    <w:rsid w:val="00995DA1"/>
    <w:rsid w:val="00996A9B"/>
    <w:rsid w:val="00996EB3"/>
    <w:rsid w:val="00997274"/>
    <w:rsid w:val="009A00C0"/>
    <w:rsid w:val="009A0B58"/>
    <w:rsid w:val="009A132F"/>
    <w:rsid w:val="009A1672"/>
    <w:rsid w:val="009A16B1"/>
    <w:rsid w:val="009A19D1"/>
    <w:rsid w:val="009A2606"/>
    <w:rsid w:val="009A35ED"/>
    <w:rsid w:val="009A373B"/>
    <w:rsid w:val="009A3C87"/>
    <w:rsid w:val="009A4DE4"/>
    <w:rsid w:val="009A570D"/>
    <w:rsid w:val="009A5C62"/>
    <w:rsid w:val="009A784C"/>
    <w:rsid w:val="009A7995"/>
    <w:rsid w:val="009B25A6"/>
    <w:rsid w:val="009B2F2D"/>
    <w:rsid w:val="009B62D0"/>
    <w:rsid w:val="009B6A5B"/>
    <w:rsid w:val="009B7308"/>
    <w:rsid w:val="009C0AB2"/>
    <w:rsid w:val="009C0DFD"/>
    <w:rsid w:val="009C17C3"/>
    <w:rsid w:val="009C37A2"/>
    <w:rsid w:val="009C4FEE"/>
    <w:rsid w:val="009C51C8"/>
    <w:rsid w:val="009C58F4"/>
    <w:rsid w:val="009C69EA"/>
    <w:rsid w:val="009C711F"/>
    <w:rsid w:val="009D1A1E"/>
    <w:rsid w:val="009D1C7D"/>
    <w:rsid w:val="009D3B9E"/>
    <w:rsid w:val="009D678A"/>
    <w:rsid w:val="009D72DD"/>
    <w:rsid w:val="009D7500"/>
    <w:rsid w:val="009E0398"/>
    <w:rsid w:val="009E1315"/>
    <w:rsid w:val="009E177B"/>
    <w:rsid w:val="009E1F4F"/>
    <w:rsid w:val="009E456A"/>
    <w:rsid w:val="009E502F"/>
    <w:rsid w:val="009E50C8"/>
    <w:rsid w:val="009E60AB"/>
    <w:rsid w:val="009F033D"/>
    <w:rsid w:val="009F140D"/>
    <w:rsid w:val="009F2809"/>
    <w:rsid w:val="009F2976"/>
    <w:rsid w:val="009F2ECD"/>
    <w:rsid w:val="009F4A71"/>
    <w:rsid w:val="009F5869"/>
    <w:rsid w:val="009F7A83"/>
    <w:rsid w:val="009F7FCA"/>
    <w:rsid w:val="00A00793"/>
    <w:rsid w:val="00A00AE1"/>
    <w:rsid w:val="00A014C4"/>
    <w:rsid w:val="00A014FA"/>
    <w:rsid w:val="00A01ABC"/>
    <w:rsid w:val="00A028EE"/>
    <w:rsid w:val="00A02EEB"/>
    <w:rsid w:val="00A03449"/>
    <w:rsid w:val="00A03505"/>
    <w:rsid w:val="00A04187"/>
    <w:rsid w:val="00A061D5"/>
    <w:rsid w:val="00A07C1A"/>
    <w:rsid w:val="00A07C28"/>
    <w:rsid w:val="00A11634"/>
    <w:rsid w:val="00A11C2D"/>
    <w:rsid w:val="00A11C9C"/>
    <w:rsid w:val="00A12A26"/>
    <w:rsid w:val="00A12B14"/>
    <w:rsid w:val="00A12CC0"/>
    <w:rsid w:val="00A15123"/>
    <w:rsid w:val="00A162C2"/>
    <w:rsid w:val="00A16CB4"/>
    <w:rsid w:val="00A171FB"/>
    <w:rsid w:val="00A20DBE"/>
    <w:rsid w:val="00A21205"/>
    <w:rsid w:val="00A24F29"/>
    <w:rsid w:val="00A259D0"/>
    <w:rsid w:val="00A25E94"/>
    <w:rsid w:val="00A26BE5"/>
    <w:rsid w:val="00A26FD4"/>
    <w:rsid w:val="00A27386"/>
    <w:rsid w:val="00A32296"/>
    <w:rsid w:val="00A32540"/>
    <w:rsid w:val="00A32983"/>
    <w:rsid w:val="00A3465D"/>
    <w:rsid w:val="00A34708"/>
    <w:rsid w:val="00A34DD3"/>
    <w:rsid w:val="00A35E43"/>
    <w:rsid w:val="00A364BD"/>
    <w:rsid w:val="00A369C0"/>
    <w:rsid w:val="00A4093C"/>
    <w:rsid w:val="00A40B14"/>
    <w:rsid w:val="00A41F8F"/>
    <w:rsid w:val="00A4499D"/>
    <w:rsid w:val="00A4534E"/>
    <w:rsid w:val="00A52668"/>
    <w:rsid w:val="00A52BBA"/>
    <w:rsid w:val="00A52BE4"/>
    <w:rsid w:val="00A540D0"/>
    <w:rsid w:val="00A5418C"/>
    <w:rsid w:val="00A54990"/>
    <w:rsid w:val="00A54C01"/>
    <w:rsid w:val="00A54F31"/>
    <w:rsid w:val="00A55252"/>
    <w:rsid w:val="00A55D2D"/>
    <w:rsid w:val="00A55D3B"/>
    <w:rsid w:val="00A57AD2"/>
    <w:rsid w:val="00A6075C"/>
    <w:rsid w:val="00A6173F"/>
    <w:rsid w:val="00A61985"/>
    <w:rsid w:val="00A623CD"/>
    <w:rsid w:val="00A62EBE"/>
    <w:rsid w:val="00A641E0"/>
    <w:rsid w:val="00A65460"/>
    <w:rsid w:val="00A66027"/>
    <w:rsid w:val="00A67EDE"/>
    <w:rsid w:val="00A70249"/>
    <w:rsid w:val="00A728B1"/>
    <w:rsid w:val="00A74CD1"/>
    <w:rsid w:val="00A754EB"/>
    <w:rsid w:val="00A75C34"/>
    <w:rsid w:val="00A76647"/>
    <w:rsid w:val="00A77C65"/>
    <w:rsid w:val="00A8179C"/>
    <w:rsid w:val="00A85FB1"/>
    <w:rsid w:val="00A85FDE"/>
    <w:rsid w:val="00A86CA9"/>
    <w:rsid w:val="00A87772"/>
    <w:rsid w:val="00A87CEE"/>
    <w:rsid w:val="00A9027F"/>
    <w:rsid w:val="00A90F1C"/>
    <w:rsid w:val="00A917E4"/>
    <w:rsid w:val="00A92F4B"/>
    <w:rsid w:val="00A92F79"/>
    <w:rsid w:val="00A9309B"/>
    <w:rsid w:val="00A93722"/>
    <w:rsid w:val="00A9469C"/>
    <w:rsid w:val="00A94C4E"/>
    <w:rsid w:val="00A94C79"/>
    <w:rsid w:val="00A94F11"/>
    <w:rsid w:val="00A964D1"/>
    <w:rsid w:val="00A97E7B"/>
    <w:rsid w:val="00AA0158"/>
    <w:rsid w:val="00AA0906"/>
    <w:rsid w:val="00AA17B0"/>
    <w:rsid w:val="00AA19DA"/>
    <w:rsid w:val="00AA2783"/>
    <w:rsid w:val="00AA2DBE"/>
    <w:rsid w:val="00AA34B1"/>
    <w:rsid w:val="00AA3C9F"/>
    <w:rsid w:val="00AA6C41"/>
    <w:rsid w:val="00AB1974"/>
    <w:rsid w:val="00AB1BCF"/>
    <w:rsid w:val="00AB3B3A"/>
    <w:rsid w:val="00AB4660"/>
    <w:rsid w:val="00AB4C8C"/>
    <w:rsid w:val="00AB5A07"/>
    <w:rsid w:val="00AB5E3D"/>
    <w:rsid w:val="00AB7EA5"/>
    <w:rsid w:val="00AC02DC"/>
    <w:rsid w:val="00AC5374"/>
    <w:rsid w:val="00AC6B17"/>
    <w:rsid w:val="00AD0061"/>
    <w:rsid w:val="00AD28CC"/>
    <w:rsid w:val="00AD34B0"/>
    <w:rsid w:val="00AD4980"/>
    <w:rsid w:val="00AD53DD"/>
    <w:rsid w:val="00AD6C98"/>
    <w:rsid w:val="00AD6DA6"/>
    <w:rsid w:val="00AE09D8"/>
    <w:rsid w:val="00AE0E84"/>
    <w:rsid w:val="00AE0FDA"/>
    <w:rsid w:val="00AE1CDA"/>
    <w:rsid w:val="00AE3379"/>
    <w:rsid w:val="00AE4A97"/>
    <w:rsid w:val="00AE4E37"/>
    <w:rsid w:val="00AE5492"/>
    <w:rsid w:val="00AE60A5"/>
    <w:rsid w:val="00AE6397"/>
    <w:rsid w:val="00AE73F2"/>
    <w:rsid w:val="00AE78DE"/>
    <w:rsid w:val="00AE7920"/>
    <w:rsid w:val="00AF00EF"/>
    <w:rsid w:val="00AF31C0"/>
    <w:rsid w:val="00AF6C49"/>
    <w:rsid w:val="00AF7430"/>
    <w:rsid w:val="00AF7777"/>
    <w:rsid w:val="00B00E5B"/>
    <w:rsid w:val="00B0419A"/>
    <w:rsid w:val="00B04455"/>
    <w:rsid w:val="00B0469F"/>
    <w:rsid w:val="00B05179"/>
    <w:rsid w:val="00B0612E"/>
    <w:rsid w:val="00B06AD0"/>
    <w:rsid w:val="00B07341"/>
    <w:rsid w:val="00B07C2C"/>
    <w:rsid w:val="00B10A90"/>
    <w:rsid w:val="00B12102"/>
    <w:rsid w:val="00B13BD7"/>
    <w:rsid w:val="00B13D48"/>
    <w:rsid w:val="00B1547B"/>
    <w:rsid w:val="00B159E6"/>
    <w:rsid w:val="00B162F7"/>
    <w:rsid w:val="00B1667E"/>
    <w:rsid w:val="00B16F6C"/>
    <w:rsid w:val="00B17966"/>
    <w:rsid w:val="00B17C4B"/>
    <w:rsid w:val="00B20EFB"/>
    <w:rsid w:val="00B21267"/>
    <w:rsid w:val="00B2186B"/>
    <w:rsid w:val="00B23EC3"/>
    <w:rsid w:val="00B23FBF"/>
    <w:rsid w:val="00B248BA"/>
    <w:rsid w:val="00B2495E"/>
    <w:rsid w:val="00B24BDF"/>
    <w:rsid w:val="00B25C19"/>
    <w:rsid w:val="00B2601F"/>
    <w:rsid w:val="00B26223"/>
    <w:rsid w:val="00B27AFF"/>
    <w:rsid w:val="00B308F9"/>
    <w:rsid w:val="00B31C24"/>
    <w:rsid w:val="00B32BE0"/>
    <w:rsid w:val="00B35660"/>
    <w:rsid w:val="00B37A50"/>
    <w:rsid w:val="00B37C51"/>
    <w:rsid w:val="00B419FE"/>
    <w:rsid w:val="00B41CE3"/>
    <w:rsid w:val="00B41FAE"/>
    <w:rsid w:val="00B4227E"/>
    <w:rsid w:val="00B4276A"/>
    <w:rsid w:val="00B44DCE"/>
    <w:rsid w:val="00B45373"/>
    <w:rsid w:val="00B45B42"/>
    <w:rsid w:val="00B470BE"/>
    <w:rsid w:val="00B47137"/>
    <w:rsid w:val="00B5144B"/>
    <w:rsid w:val="00B51871"/>
    <w:rsid w:val="00B5502E"/>
    <w:rsid w:val="00B60148"/>
    <w:rsid w:val="00B60C5F"/>
    <w:rsid w:val="00B60E0C"/>
    <w:rsid w:val="00B6240E"/>
    <w:rsid w:val="00B628EB"/>
    <w:rsid w:val="00B63667"/>
    <w:rsid w:val="00B63B48"/>
    <w:rsid w:val="00B648D4"/>
    <w:rsid w:val="00B64D89"/>
    <w:rsid w:val="00B65FD9"/>
    <w:rsid w:val="00B662AC"/>
    <w:rsid w:val="00B675DB"/>
    <w:rsid w:val="00B67716"/>
    <w:rsid w:val="00B67E0D"/>
    <w:rsid w:val="00B70292"/>
    <w:rsid w:val="00B72BA1"/>
    <w:rsid w:val="00B73737"/>
    <w:rsid w:val="00B73982"/>
    <w:rsid w:val="00B74A29"/>
    <w:rsid w:val="00B75346"/>
    <w:rsid w:val="00B764FB"/>
    <w:rsid w:val="00B76801"/>
    <w:rsid w:val="00B860C0"/>
    <w:rsid w:val="00B87789"/>
    <w:rsid w:val="00B91055"/>
    <w:rsid w:val="00B91F6D"/>
    <w:rsid w:val="00B92953"/>
    <w:rsid w:val="00B92A0A"/>
    <w:rsid w:val="00B95BAE"/>
    <w:rsid w:val="00B96ED0"/>
    <w:rsid w:val="00B97034"/>
    <w:rsid w:val="00B97601"/>
    <w:rsid w:val="00B97D08"/>
    <w:rsid w:val="00BA0195"/>
    <w:rsid w:val="00BA07C6"/>
    <w:rsid w:val="00BA144B"/>
    <w:rsid w:val="00BA1F30"/>
    <w:rsid w:val="00BA2007"/>
    <w:rsid w:val="00BA2390"/>
    <w:rsid w:val="00BA29F7"/>
    <w:rsid w:val="00BA2EA4"/>
    <w:rsid w:val="00BA5A5A"/>
    <w:rsid w:val="00BA6131"/>
    <w:rsid w:val="00BA66FF"/>
    <w:rsid w:val="00BA712B"/>
    <w:rsid w:val="00BA731E"/>
    <w:rsid w:val="00BA79A7"/>
    <w:rsid w:val="00BB1452"/>
    <w:rsid w:val="00BB1883"/>
    <w:rsid w:val="00BB1E08"/>
    <w:rsid w:val="00BB24D2"/>
    <w:rsid w:val="00BB364B"/>
    <w:rsid w:val="00BB3E10"/>
    <w:rsid w:val="00BB665C"/>
    <w:rsid w:val="00BB6B9E"/>
    <w:rsid w:val="00BB6D27"/>
    <w:rsid w:val="00BC0703"/>
    <w:rsid w:val="00BC3BCB"/>
    <w:rsid w:val="00BC3D11"/>
    <w:rsid w:val="00BC4D29"/>
    <w:rsid w:val="00BC5151"/>
    <w:rsid w:val="00BC79FD"/>
    <w:rsid w:val="00BD1D22"/>
    <w:rsid w:val="00BD20D6"/>
    <w:rsid w:val="00BD2AF6"/>
    <w:rsid w:val="00BD345C"/>
    <w:rsid w:val="00BD3B3B"/>
    <w:rsid w:val="00BD589B"/>
    <w:rsid w:val="00BD58E7"/>
    <w:rsid w:val="00BD5923"/>
    <w:rsid w:val="00BD5FEE"/>
    <w:rsid w:val="00BE0083"/>
    <w:rsid w:val="00BE1456"/>
    <w:rsid w:val="00BE2A72"/>
    <w:rsid w:val="00BE2D48"/>
    <w:rsid w:val="00BE3FF9"/>
    <w:rsid w:val="00BE5488"/>
    <w:rsid w:val="00BE56AD"/>
    <w:rsid w:val="00BE6D58"/>
    <w:rsid w:val="00BE727E"/>
    <w:rsid w:val="00BF0BFD"/>
    <w:rsid w:val="00BF242E"/>
    <w:rsid w:val="00BF2CDE"/>
    <w:rsid w:val="00BF3D6D"/>
    <w:rsid w:val="00BF3E29"/>
    <w:rsid w:val="00BF3FDA"/>
    <w:rsid w:val="00BF41FF"/>
    <w:rsid w:val="00BF64EA"/>
    <w:rsid w:val="00BF678A"/>
    <w:rsid w:val="00BF6FE1"/>
    <w:rsid w:val="00BF7593"/>
    <w:rsid w:val="00C00211"/>
    <w:rsid w:val="00C04253"/>
    <w:rsid w:val="00C051F2"/>
    <w:rsid w:val="00C0565A"/>
    <w:rsid w:val="00C07936"/>
    <w:rsid w:val="00C07A3D"/>
    <w:rsid w:val="00C10A21"/>
    <w:rsid w:val="00C113D4"/>
    <w:rsid w:val="00C11513"/>
    <w:rsid w:val="00C11E44"/>
    <w:rsid w:val="00C12064"/>
    <w:rsid w:val="00C13033"/>
    <w:rsid w:val="00C1450E"/>
    <w:rsid w:val="00C14ADF"/>
    <w:rsid w:val="00C16079"/>
    <w:rsid w:val="00C17FC8"/>
    <w:rsid w:val="00C207BB"/>
    <w:rsid w:val="00C20998"/>
    <w:rsid w:val="00C22B7B"/>
    <w:rsid w:val="00C25D3B"/>
    <w:rsid w:val="00C2675D"/>
    <w:rsid w:val="00C268CF"/>
    <w:rsid w:val="00C272C7"/>
    <w:rsid w:val="00C324E8"/>
    <w:rsid w:val="00C33570"/>
    <w:rsid w:val="00C34C35"/>
    <w:rsid w:val="00C37D58"/>
    <w:rsid w:val="00C40414"/>
    <w:rsid w:val="00C404DD"/>
    <w:rsid w:val="00C41B17"/>
    <w:rsid w:val="00C41B2B"/>
    <w:rsid w:val="00C41D76"/>
    <w:rsid w:val="00C42427"/>
    <w:rsid w:val="00C43463"/>
    <w:rsid w:val="00C43FF3"/>
    <w:rsid w:val="00C44436"/>
    <w:rsid w:val="00C45277"/>
    <w:rsid w:val="00C45EE8"/>
    <w:rsid w:val="00C46328"/>
    <w:rsid w:val="00C47995"/>
    <w:rsid w:val="00C509CC"/>
    <w:rsid w:val="00C5119D"/>
    <w:rsid w:val="00C5146F"/>
    <w:rsid w:val="00C51EA2"/>
    <w:rsid w:val="00C52238"/>
    <w:rsid w:val="00C526B9"/>
    <w:rsid w:val="00C55919"/>
    <w:rsid w:val="00C55BA2"/>
    <w:rsid w:val="00C56B73"/>
    <w:rsid w:val="00C56FDC"/>
    <w:rsid w:val="00C5793D"/>
    <w:rsid w:val="00C62BFB"/>
    <w:rsid w:val="00C63A30"/>
    <w:rsid w:val="00C65502"/>
    <w:rsid w:val="00C66C09"/>
    <w:rsid w:val="00C66C70"/>
    <w:rsid w:val="00C66D5F"/>
    <w:rsid w:val="00C676B4"/>
    <w:rsid w:val="00C67B98"/>
    <w:rsid w:val="00C704FA"/>
    <w:rsid w:val="00C712FF"/>
    <w:rsid w:val="00C73259"/>
    <w:rsid w:val="00C73C75"/>
    <w:rsid w:val="00C743E9"/>
    <w:rsid w:val="00C77DC3"/>
    <w:rsid w:val="00C8183A"/>
    <w:rsid w:val="00C81C6D"/>
    <w:rsid w:val="00C82124"/>
    <w:rsid w:val="00C84148"/>
    <w:rsid w:val="00C8604F"/>
    <w:rsid w:val="00C9092F"/>
    <w:rsid w:val="00C924F1"/>
    <w:rsid w:val="00C92A15"/>
    <w:rsid w:val="00C9400C"/>
    <w:rsid w:val="00C940D0"/>
    <w:rsid w:val="00C9458E"/>
    <w:rsid w:val="00C9467C"/>
    <w:rsid w:val="00C94F8D"/>
    <w:rsid w:val="00C9518B"/>
    <w:rsid w:val="00C95391"/>
    <w:rsid w:val="00C95B65"/>
    <w:rsid w:val="00C95CCA"/>
    <w:rsid w:val="00C97A5B"/>
    <w:rsid w:val="00CA3EF4"/>
    <w:rsid w:val="00CA49DB"/>
    <w:rsid w:val="00CA4FC7"/>
    <w:rsid w:val="00CA7005"/>
    <w:rsid w:val="00CA7673"/>
    <w:rsid w:val="00CA7D8D"/>
    <w:rsid w:val="00CB0C8D"/>
    <w:rsid w:val="00CB2365"/>
    <w:rsid w:val="00CB2A6F"/>
    <w:rsid w:val="00CB30BF"/>
    <w:rsid w:val="00CB3B35"/>
    <w:rsid w:val="00CB4CDA"/>
    <w:rsid w:val="00CB51B5"/>
    <w:rsid w:val="00CB602D"/>
    <w:rsid w:val="00CB76B1"/>
    <w:rsid w:val="00CB7AA2"/>
    <w:rsid w:val="00CC3B88"/>
    <w:rsid w:val="00CC4F0F"/>
    <w:rsid w:val="00CC63DB"/>
    <w:rsid w:val="00CC6615"/>
    <w:rsid w:val="00CC7A26"/>
    <w:rsid w:val="00CD107E"/>
    <w:rsid w:val="00CD119E"/>
    <w:rsid w:val="00CD592E"/>
    <w:rsid w:val="00CD68D9"/>
    <w:rsid w:val="00CD6947"/>
    <w:rsid w:val="00CD70A5"/>
    <w:rsid w:val="00CE1816"/>
    <w:rsid w:val="00CE33D2"/>
    <w:rsid w:val="00CE38A0"/>
    <w:rsid w:val="00CE3A9B"/>
    <w:rsid w:val="00CE3D56"/>
    <w:rsid w:val="00CE52C5"/>
    <w:rsid w:val="00CE5B47"/>
    <w:rsid w:val="00CE6BA1"/>
    <w:rsid w:val="00CE6E0A"/>
    <w:rsid w:val="00CF02B4"/>
    <w:rsid w:val="00CF0E96"/>
    <w:rsid w:val="00CF112E"/>
    <w:rsid w:val="00CF16D5"/>
    <w:rsid w:val="00CF1A92"/>
    <w:rsid w:val="00CF261E"/>
    <w:rsid w:val="00CF3074"/>
    <w:rsid w:val="00CF3F45"/>
    <w:rsid w:val="00CF4698"/>
    <w:rsid w:val="00CF541D"/>
    <w:rsid w:val="00CF5C9D"/>
    <w:rsid w:val="00CF5F86"/>
    <w:rsid w:val="00CF7C23"/>
    <w:rsid w:val="00D006DD"/>
    <w:rsid w:val="00D02678"/>
    <w:rsid w:val="00D0333C"/>
    <w:rsid w:val="00D041DB"/>
    <w:rsid w:val="00D0491A"/>
    <w:rsid w:val="00D07A3C"/>
    <w:rsid w:val="00D07AB9"/>
    <w:rsid w:val="00D1040D"/>
    <w:rsid w:val="00D1528C"/>
    <w:rsid w:val="00D15854"/>
    <w:rsid w:val="00D16FF8"/>
    <w:rsid w:val="00D1715C"/>
    <w:rsid w:val="00D17B45"/>
    <w:rsid w:val="00D228A8"/>
    <w:rsid w:val="00D23ED5"/>
    <w:rsid w:val="00D255B4"/>
    <w:rsid w:val="00D258B5"/>
    <w:rsid w:val="00D25F24"/>
    <w:rsid w:val="00D27348"/>
    <w:rsid w:val="00D3087E"/>
    <w:rsid w:val="00D33186"/>
    <w:rsid w:val="00D339D7"/>
    <w:rsid w:val="00D34A01"/>
    <w:rsid w:val="00D34FF5"/>
    <w:rsid w:val="00D352BD"/>
    <w:rsid w:val="00D3613D"/>
    <w:rsid w:val="00D36486"/>
    <w:rsid w:val="00D368FD"/>
    <w:rsid w:val="00D36F61"/>
    <w:rsid w:val="00D40D1D"/>
    <w:rsid w:val="00D41054"/>
    <w:rsid w:val="00D419F2"/>
    <w:rsid w:val="00D41B29"/>
    <w:rsid w:val="00D422EE"/>
    <w:rsid w:val="00D4360D"/>
    <w:rsid w:val="00D43D8C"/>
    <w:rsid w:val="00D45DD1"/>
    <w:rsid w:val="00D467AC"/>
    <w:rsid w:val="00D478A5"/>
    <w:rsid w:val="00D47C2B"/>
    <w:rsid w:val="00D50A1C"/>
    <w:rsid w:val="00D511EF"/>
    <w:rsid w:val="00D51331"/>
    <w:rsid w:val="00D521F3"/>
    <w:rsid w:val="00D53EE7"/>
    <w:rsid w:val="00D565FE"/>
    <w:rsid w:val="00D5671E"/>
    <w:rsid w:val="00D5706E"/>
    <w:rsid w:val="00D57280"/>
    <w:rsid w:val="00D57F5E"/>
    <w:rsid w:val="00D57F6E"/>
    <w:rsid w:val="00D57F93"/>
    <w:rsid w:val="00D61825"/>
    <w:rsid w:val="00D61C26"/>
    <w:rsid w:val="00D62C1E"/>
    <w:rsid w:val="00D630C0"/>
    <w:rsid w:val="00D63C37"/>
    <w:rsid w:val="00D66A4E"/>
    <w:rsid w:val="00D706AA"/>
    <w:rsid w:val="00D70CE1"/>
    <w:rsid w:val="00D7122E"/>
    <w:rsid w:val="00D725B1"/>
    <w:rsid w:val="00D729C8"/>
    <w:rsid w:val="00D72EA3"/>
    <w:rsid w:val="00D7522E"/>
    <w:rsid w:val="00D77C3D"/>
    <w:rsid w:val="00D804C9"/>
    <w:rsid w:val="00D80F41"/>
    <w:rsid w:val="00D81522"/>
    <w:rsid w:val="00D81C94"/>
    <w:rsid w:val="00D81CE9"/>
    <w:rsid w:val="00D84508"/>
    <w:rsid w:val="00D84CA1"/>
    <w:rsid w:val="00D84F62"/>
    <w:rsid w:val="00D84F64"/>
    <w:rsid w:val="00D85505"/>
    <w:rsid w:val="00D85BD0"/>
    <w:rsid w:val="00D8602A"/>
    <w:rsid w:val="00D86085"/>
    <w:rsid w:val="00D86F15"/>
    <w:rsid w:val="00D87227"/>
    <w:rsid w:val="00D878F1"/>
    <w:rsid w:val="00D879A7"/>
    <w:rsid w:val="00D906CB"/>
    <w:rsid w:val="00D94664"/>
    <w:rsid w:val="00D967D9"/>
    <w:rsid w:val="00D97971"/>
    <w:rsid w:val="00D97F96"/>
    <w:rsid w:val="00DA06E8"/>
    <w:rsid w:val="00DA2041"/>
    <w:rsid w:val="00DA32EF"/>
    <w:rsid w:val="00DA349B"/>
    <w:rsid w:val="00DA40DC"/>
    <w:rsid w:val="00DA4BB0"/>
    <w:rsid w:val="00DA4BE2"/>
    <w:rsid w:val="00DA51BC"/>
    <w:rsid w:val="00DA6D28"/>
    <w:rsid w:val="00DB3948"/>
    <w:rsid w:val="00DB54DB"/>
    <w:rsid w:val="00DB7156"/>
    <w:rsid w:val="00DC03E9"/>
    <w:rsid w:val="00DC2083"/>
    <w:rsid w:val="00DC304E"/>
    <w:rsid w:val="00DC33E7"/>
    <w:rsid w:val="00DC3895"/>
    <w:rsid w:val="00DC408D"/>
    <w:rsid w:val="00DC4A62"/>
    <w:rsid w:val="00DC578A"/>
    <w:rsid w:val="00DC62B6"/>
    <w:rsid w:val="00DC6936"/>
    <w:rsid w:val="00DC77E6"/>
    <w:rsid w:val="00DC7802"/>
    <w:rsid w:val="00DD0C18"/>
    <w:rsid w:val="00DD1015"/>
    <w:rsid w:val="00DD1EBB"/>
    <w:rsid w:val="00DD2A84"/>
    <w:rsid w:val="00DD3384"/>
    <w:rsid w:val="00DD5E98"/>
    <w:rsid w:val="00DD6AB9"/>
    <w:rsid w:val="00DE01B2"/>
    <w:rsid w:val="00DE159A"/>
    <w:rsid w:val="00DE25B2"/>
    <w:rsid w:val="00DE263A"/>
    <w:rsid w:val="00DE367C"/>
    <w:rsid w:val="00DE44A9"/>
    <w:rsid w:val="00DE5F78"/>
    <w:rsid w:val="00DE6CB4"/>
    <w:rsid w:val="00DE70B2"/>
    <w:rsid w:val="00DE78A4"/>
    <w:rsid w:val="00DF0618"/>
    <w:rsid w:val="00DF113E"/>
    <w:rsid w:val="00DF31E1"/>
    <w:rsid w:val="00DF4AD3"/>
    <w:rsid w:val="00DF50B9"/>
    <w:rsid w:val="00DF54E6"/>
    <w:rsid w:val="00DF5E59"/>
    <w:rsid w:val="00DF6B4F"/>
    <w:rsid w:val="00E02E9E"/>
    <w:rsid w:val="00E03298"/>
    <w:rsid w:val="00E0353C"/>
    <w:rsid w:val="00E04361"/>
    <w:rsid w:val="00E05B91"/>
    <w:rsid w:val="00E13063"/>
    <w:rsid w:val="00E130BB"/>
    <w:rsid w:val="00E155EB"/>
    <w:rsid w:val="00E158DA"/>
    <w:rsid w:val="00E20EA0"/>
    <w:rsid w:val="00E2137C"/>
    <w:rsid w:val="00E2153B"/>
    <w:rsid w:val="00E21CFE"/>
    <w:rsid w:val="00E22A54"/>
    <w:rsid w:val="00E242C5"/>
    <w:rsid w:val="00E24891"/>
    <w:rsid w:val="00E259E4"/>
    <w:rsid w:val="00E26431"/>
    <w:rsid w:val="00E308EA"/>
    <w:rsid w:val="00E33451"/>
    <w:rsid w:val="00E33DFC"/>
    <w:rsid w:val="00E3569A"/>
    <w:rsid w:val="00E37DBD"/>
    <w:rsid w:val="00E37E90"/>
    <w:rsid w:val="00E41C14"/>
    <w:rsid w:val="00E41EA2"/>
    <w:rsid w:val="00E42B6C"/>
    <w:rsid w:val="00E42B83"/>
    <w:rsid w:val="00E43E06"/>
    <w:rsid w:val="00E4499F"/>
    <w:rsid w:val="00E44E25"/>
    <w:rsid w:val="00E47228"/>
    <w:rsid w:val="00E4754B"/>
    <w:rsid w:val="00E475E7"/>
    <w:rsid w:val="00E47DDF"/>
    <w:rsid w:val="00E5013F"/>
    <w:rsid w:val="00E501BC"/>
    <w:rsid w:val="00E50FDA"/>
    <w:rsid w:val="00E51381"/>
    <w:rsid w:val="00E522C0"/>
    <w:rsid w:val="00E526C4"/>
    <w:rsid w:val="00E533C7"/>
    <w:rsid w:val="00E53462"/>
    <w:rsid w:val="00E5425A"/>
    <w:rsid w:val="00E54742"/>
    <w:rsid w:val="00E54BBF"/>
    <w:rsid w:val="00E54EE1"/>
    <w:rsid w:val="00E55511"/>
    <w:rsid w:val="00E5605A"/>
    <w:rsid w:val="00E561F1"/>
    <w:rsid w:val="00E56350"/>
    <w:rsid w:val="00E56B70"/>
    <w:rsid w:val="00E57A0B"/>
    <w:rsid w:val="00E57C26"/>
    <w:rsid w:val="00E6004D"/>
    <w:rsid w:val="00E605BA"/>
    <w:rsid w:val="00E61DC1"/>
    <w:rsid w:val="00E61F81"/>
    <w:rsid w:val="00E62E3D"/>
    <w:rsid w:val="00E63953"/>
    <w:rsid w:val="00E70D1D"/>
    <w:rsid w:val="00E72D7E"/>
    <w:rsid w:val="00E72F9D"/>
    <w:rsid w:val="00E7331C"/>
    <w:rsid w:val="00E733E7"/>
    <w:rsid w:val="00E73EE3"/>
    <w:rsid w:val="00E73FF1"/>
    <w:rsid w:val="00E75422"/>
    <w:rsid w:val="00E7691B"/>
    <w:rsid w:val="00E80048"/>
    <w:rsid w:val="00E82009"/>
    <w:rsid w:val="00E83007"/>
    <w:rsid w:val="00E837A7"/>
    <w:rsid w:val="00E847AD"/>
    <w:rsid w:val="00E84A34"/>
    <w:rsid w:val="00E8576F"/>
    <w:rsid w:val="00E85BD1"/>
    <w:rsid w:val="00E90566"/>
    <w:rsid w:val="00E906D7"/>
    <w:rsid w:val="00E90CCE"/>
    <w:rsid w:val="00E924DA"/>
    <w:rsid w:val="00E929FE"/>
    <w:rsid w:val="00E92A3F"/>
    <w:rsid w:val="00E93166"/>
    <w:rsid w:val="00E937B5"/>
    <w:rsid w:val="00E93E8C"/>
    <w:rsid w:val="00E94790"/>
    <w:rsid w:val="00E947A6"/>
    <w:rsid w:val="00E952C1"/>
    <w:rsid w:val="00E9576A"/>
    <w:rsid w:val="00E96898"/>
    <w:rsid w:val="00E96FA7"/>
    <w:rsid w:val="00EA043C"/>
    <w:rsid w:val="00EA0A70"/>
    <w:rsid w:val="00EA0E90"/>
    <w:rsid w:val="00EA1A50"/>
    <w:rsid w:val="00EA344F"/>
    <w:rsid w:val="00EA78D5"/>
    <w:rsid w:val="00EA7DD5"/>
    <w:rsid w:val="00EB05A3"/>
    <w:rsid w:val="00EB2B31"/>
    <w:rsid w:val="00EB2CEB"/>
    <w:rsid w:val="00EB3992"/>
    <w:rsid w:val="00EB4BA8"/>
    <w:rsid w:val="00EB5541"/>
    <w:rsid w:val="00EB5B9A"/>
    <w:rsid w:val="00EB61B6"/>
    <w:rsid w:val="00EB6D3F"/>
    <w:rsid w:val="00EB6FC0"/>
    <w:rsid w:val="00EB7C41"/>
    <w:rsid w:val="00EC007F"/>
    <w:rsid w:val="00EC054E"/>
    <w:rsid w:val="00EC11FD"/>
    <w:rsid w:val="00EC33AA"/>
    <w:rsid w:val="00EC495F"/>
    <w:rsid w:val="00EC56E7"/>
    <w:rsid w:val="00ED0238"/>
    <w:rsid w:val="00ED0350"/>
    <w:rsid w:val="00ED03C4"/>
    <w:rsid w:val="00ED15E6"/>
    <w:rsid w:val="00ED1E9E"/>
    <w:rsid w:val="00ED1FD2"/>
    <w:rsid w:val="00ED2F32"/>
    <w:rsid w:val="00ED4056"/>
    <w:rsid w:val="00ED45F3"/>
    <w:rsid w:val="00ED4F4A"/>
    <w:rsid w:val="00ED66AE"/>
    <w:rsid w:val="00ED70AC"/>
    <w:rsid w:val="00ED7D49"/>
    <w:rsid w:val="00EE031B"/>
    <w:rsid w:val="00EE06AF"/>
    <w:rsid w:val="00EE164F"/>
    <w:rsid w:val="00EE2313"/>
    <w:rsid w:val="00EE278E"/>
    <w:rsid w:val="00EE329C"/>
    <w:rsid w:val="00EE349B"/>
    <w:rsid w:val="00EE425E"/>
    <w:rsid w:val="00EE6FE5"/>
    <w:rsid w:val="00EE7E67"/>
    <w:rsid w:val="00EF24B7"/>
    <w:rsid w:val="00EF25C5"/>
    <w:rsid w:val="00EF3AF3"/>
    <w:rsid w:val="00EF45ED"/>
    <w:rsid w:val="00EF535F"/>
    <w:rsid w:val="00EF65AE"/>
    <w:rsid w:val="00EF670D"/>
    <w:rsid w:val="00F01958"/>
    <w:rsid w:val="00F02364"/>
    <w:rsid w:val="00F039B3"/>
    <w:rsid w:val="00F04217"/>
    <w:rsid w:val="00F0428B"/>
    <w:rsid w:val="00F05CF1"/>
    <w:rsid w:val="00F06F77"/>
    <w:rsid w:val="00F07390"/>
    <w:rsid w:val="00F07C18"/>
    <w:rsid w:val="00F07E73"/>
    <w:rsid w:val="00F1269C"/>
    <w:rsid w:val="00F12E86"/>
    <w:rsid w:val="00F145CC"/>
    <w:rsid w:val="00F145E6"/>
    <w:rsid w:val="00F14C7C"/>
    <w:rsid w:val="00F1564F"/>
    <w:rsid w:val="00F15CE3"/>
    <w:rsid w:val="00F15F51"/>
    <w:rsid w:val="00F163B2"/>
    <w:rsid w:val="00F1683E"/>
    <w:rsid w:val="00F17F20"/>
    <w:rsid w:val="00F20FA8"/>
    <w:rsid w:val="00F23015"/>
    <w:rsid w:val="00F2495C"/>
    <w:rsid w:val="00F265E7"/>
    <w:rsid w:val="00F31739"/>
    <w:rsid w:val="00F31787"/>
    <w:rsid w:val="00F31C60"/>
    <w:rsid w:val="00F31F4D"/>
    <w:rsid w:val="00F32E0F"/>
    <w:rsid w:val="00F33B96"/>
    <w:rsid w:val="00F34C32"/>
    <w:rsid w:val="00F4038B"/>
    <w:rsid w:val="00F426D4"/>
    <w:rsid w:val="00F4288A"/>
    <w:rsid w:val="00F44FFC"/>
    <w:rsid w:val="00F4519B"/>
    <w:rsid w:val="00F464E7"/>
    <w:rsid w:val="00F46655"/>
    <w:rsid w:val="00F472CA"/>
    <w:rsid w:val="00F47C2C"/>
    <w:rsid w:val="00F503C1"/>
    <w:rsid w:val="00F50A8D"/>
    <w:rsid w:val="00F5108F"/>
    <w:rsid w:val="00F52290"/>
    <w:rsid w:val="00F533B1"/>
    <w:rsid w:val="00F53F28"/>
    <w:rsid w:val="00F5442B"/>
    <w:rsid w:val="00F56F84"/>
    <w:rsid w:val="00F620CA"/>
    <w:rsid w:val="00F631DF"/>
    <w:rsid w:val="00F646C4"/>
    <w:rsid w:val="00F656B8"/>
    <w:rsid w:val="00F664B1"/>
    <w:rsid w:val="00F700AF"/>
    <w:rsid w:val="00F713F5"/>
    <w:rsid w:val="00F72293"/>
    <w:rsid w:val="00F72D73"/>
    <w:rsid w:val="00F7300A"/>
    <w:rsid w:val="00F73160"/>
    <w:rsid w:val="00F7373A"/>
    <w:rsid w:val="00F75412"/>
    <w:rsid w:val="00F75922"/>
    <w:rsid w:val="00F7699A"/>
    <w:rsid w:val="00F80BA8"/>
    <w:rsid w:val="00F811C2"/>
    <w:rsid w:val="00F816EC"/>
    <w:rsid w:val="00F82569"/>
    <w:rsid w:val="00F82A3D"/>
    <w:rsid w:val="00F83610"/>
    <w:rsid w:val="00F84C9B"/>
    <w:rsid w:val="00F87200"/>
    <w:rsid w:val="00F87E1C"/>
    <w:rsid w:val="00F90AEE"/>
    <w:rsid w:val="00F915DF"/>
    <w:rsid w:val="00F92873"/>
    <w:rsid w:val="00F93230"/>
    <w:rsid w:val="00F95346"/>
    <w:rsid w:val="00F95459"/>
    <w:rsid w:val="00F95517"/>
    <w:rsid w:val="00F959D8"/>
    <w:rsid w:val="00F961B2"/>
    <w:rsid w:val="00F96F6B"/>
    <w:rsid w:val="00F96F7E"/>
    <w:rsid w:val="00F97163"/>
    <w:rsid w:val="00F97745"/>
    <w:rsid w:val="00FA161A"/>
    <w:rsid w:val="00FA177B"/>
    <w:rsid w:val="00FA20C2"/>
    <w:rsid w:val="00FA3255"/>
    <w:rsid w:val="00FA3550"/>
    <w:rsid w:val="00FA4137"/>
    <w:rsid w:val="00FA4975"/>
    <w:rsid w:val="00FA53C7"/>
    <w:rsid w:val="00FA6233"/>
    <w:rsid w:val="00FA6B2D"/>
    <w:rsid w:val="00FA79FC"/>
    <w:rsid w:val="00FB1BC7"/>
    <w:rsid w:val="00FB1C5B"/>
    <w:rsid w:val="00FB34B8"/>
    <w:rsid w:val="00FB5C7D"/>
    <w:rsid w:val="00FB7139"/>
    <w:rsid w:val="00FB735F"/>
    <w:rsid w:val="00FB7BC0"/>
    <w:rsid w:val="00FC3C8D"/>
    <w:rsid w:val="00FC4038"/>
    <w:rsid w:val="00FC40AD"/>
    <w:rsid w:val="00FC4E07"/>
    <w:rsid w:val="00FC797E"/>
    <w:rsid w:val="00FD06D8"/>
    <w:rsid w:val="00FD0C9D"/>
    <w:rsid w:val="00FD151D"/>
    <w:rsid w:val="00FD1E7B"/>
    <w:rsid w:val="00FD2219"/>
    <w:rsid w:val="00FD2667"/>
    <w:rsid w:val="00FD4BAD"/>
    <w:rsid w:val="00FD5FA0"/>
    <w:rsid w:val="00FD721D"/>
    <w:rsid w:val="00FE1AD2"/>
    <w:rsid w:val="00FE21B4"/>
    <w:rsid w:val="00FE3394"/>
    <w:rsid w:val="00FE3A0F"/>
    <w:rsid w:val="00FE3BD6"/>
    <w:rsid w:val="00FE4EC8"/>
    <w:rsid w:val="00FE5836"/>
    <w:rsid w:val="00FE66BE"/>
    <w:rsid w:val="00FE6A5B"/>
    <w:rsid w:val="00FF28D6"/>
    <w:rsid w:val="00FF2C61"/>
    <w:rsid w:val="00FF3018"/>
    <w:rsid w:val="00FF4ABE"/>
    <w:rsid w:val="00FF4EC3"/>
    <w:rsid w:val="00FF5192"/>
    <w:rsid w:val="00FF5D58"/>
    <w:rsid w:val="00FF5E58"/>
    <w:rsid w:val="00FF63F7"/>
    <w:rsid w:val="00FF65D6"/>
    <w:rsid w:val="00FF66C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877C92"/>
  <w15:chartTrackingRefBased/>
  <w15:docId w15:val="{A95B4464-BF98-4B04-B979-54397C9AE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60" w:lineRule="atLeast"/>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AA0906"/>
    <w:pPr>
      <w:tabs>
        <w:tab w:val="left" w:pos="930"/>
        <w:tab w:val="right" w:pos="9071"/>
      </w:tabs>
      <w:spacing w:line="280" w:lineRule="atLeast"/>
      <w:ind w:left="567" w:hanging="567"/>
    </w:pPr>
    <w:rPr>
      <w:rFonts w:eastAsia="Times New Roman" w:cs="Times New Roman"/>
      <w:szCs w:val="20"/>
      <w:lang w:eastAsia="de-CH"/>
    </w:rPr>
  </w:style>
  <w:style w:type="paragraph" w:styleId="ListParagraph">
    <w:name w:val="List Paragraph"/>
    <w:basedOn w:val="Normal"/>
    <w:uiPriority w:val="34"/>
    <w:qFormat/>
    <w:rsid w:val="00B06AD0"/>
    <w:pPr>
      <w:ind w:left="720"/>
      <w:contextualSpacing/>
    </w:pPr>
  </w:style>
  <w:style w:type="paragraph" w:customStyle="1" w:styleId="Default">
    <w:name w:val="Default"/>
    <w:rsid w:val="00CF5F8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16F6C"/>
    <w:pPr>
      <w:tabs>
        <w:tab w:val="center" w:pos="4536"/>
        <w:tab w:val="right" w:pos="9072"/>
      </w:tabs>
      <w:spacing w:line="240" w:lineRule="auto"/>
    </w:pPr>
  </w:style>
  <w:style w:type="character" w:customStyle="1" w:styleId="HeaderChar">
    <w:name w:val="Header Char"/>
    <w:basedOn w:val="DefaultParagraphFont"/>
    <w:link w:val="Header"/>
    <w:uiPriority w:val="99"/>
    <w:rsid w:val="00B16F6C"/>
    <w:rPr>
      <w:rFonts w:ascii="Arial" w:hAnsi="Arial" w:cs="Arial"/>
    </w:rPr>
  </w:style>
  <w:style w:type="paragraph" w:styleId="Footer">
    <w:name w:val="footer"/>
    <w:basedOn w:val="Normal"/>
    <w:link w:val="FooterChar"/>
    <w:uiPriority w:val="99"/>
    <w:unhideWhenUsed/>
    <w:rsid w:val="00B16F6C"/>
    <w:pPr>
      <w:tabs>
        <w:tab w:val="center" w:pos="4536"/>
        <w:tab w:val="right" w:pos="9072"/>
      </w:tabs>
      <w:spacing w:line="240" w:lineRule="auto"/>
    </w:pPr>
  </w:style>
  <w:style w:type="character" w:customStyle="1" w:styleId="FooterChar">
    <w:name w:val="Footer Char"/>
    <w:basedOn w:val="DefaultParagraphFont"/>
    <w:link w:val="Footer"/>
    <w:uiPriority w:val="99"/>
    <w:rsid w:val="00B16F6C"/>
    <w:rPr>
      <w:rFonts w:ascii="Arial" w:hAnsi="Arial" w:cs="Arial"/>
    </w:rPr>
  </w:style>
  <w:style w:type="paragraph" w:customStyle="1" w:styleId="KopfDept">
    <w:name w:val="KopfDept"/>
    <w:basedOn w:val="Header"/>
    <w:next w:val="Normal"/>
    <w:rsid w:val="00B16F6C"/>
    <w:pPr>
      <w:tabs>
        <w:tab w:val="clear" w:pos="4536"/>
        <w:tab w:val="clear" w:pos="9072"/>
      </w:tabs>
      <w:suppressAutoHyphens/>
      <w:spacing w:after="100" w:line="200" w:lineRule="exact"/>
      <w:contextualSpacing/>
    </w:pPr>
    <w:rPr>
      <w:rFonts w:eastAsia="Times New Roman" w:cs="Times New Roman"/>
      <w:noProof/>
      <w:sz w:val="15"/>
      <w:lang w:eastAsia="de-CH"/>
    </w:rPr>
  </w:style>
  <w:style w:type="paragraph" w:customStyle="1" w:styleId="Logo">
    <w:name w:val="Logo"/>
    <w:rsid w:val="00B16F6C"/>
    <w:pPr>
      <w:spacing w:after="0" w:line="240" w:lineRule="auto"/>
    </w:pPr>
    <w:rPr>
      <w:rFonts w:ascii="Arial" w:eastAsia="Times New Roman" w:hAnsi="Arial" w:cs="Times New Roman"/>
      <w:noProof/>
      <w:sz w:val="15"/>
      <w:szCs w:val="20"/>
      <w:lang w:eastAsia="de-CH"/>
    </w:rPr>
  </w:style>
  <w:style w:type="paragraph" w:styleId="Title">
    <w:name w:val="Title"/>
    <w:basedOn w:val="Normal"/>
    <w:next w:val="Normal"/>
    <w:link w:val="TitleChar"/>
    <w:qFormat/>
    <w:rsid w:val="00B16F6C"/>
    <w:pPr>
      <w:spacing w:line="480" w:lineRule="exact"/>
      <w:outlineLvl w:val="0"/>
    </w:pPr>
    <w:rPr>
      <w:rFonts w:eastAsia="Times New Roman"/>
      <w:b/>
      <w:bCs/>
      <w:kern w:val="28"/>
      <w:sz w:val="42"/>
      <w:szCs w:val="32"/>
      <w:lang w:val="fr-CH" w:eastAsia="de-CH"/>
    </w:rPr>
  </w:style>
  <w:style w:type="character" w:customStyle="1" w:styleId="TitleChar">
    <w:name w:val="Title Char"/>
    <w:basedOn w:val="DefaultParagraphFont"/>
    <w:link w:val="Title"/>
    <w:rsid w:val="00B16F6C"/>
    <w:rPr>
      <w:rFonts w:ascii="Arial" w:eastAsia="Times New Roman" w:hAnsi="Arial" w:cs="Arial"/>
      <w:b/>
      <w:bCs/>
      <w:kern w:val="28"/>
      <w:sz w:val="42"/>
      <w:szCs w:val="32"/>
      <w:lang w:val="fr-CH" w:eastAsia="de-CH"/>
    </w:rPr>
  </w:style>
  <w:style w:type="paragraph" w:styleId="BalloonText">
    <w:name w:val="Balloon Text"/>
    <w:basedOn w:val="Normal"/>
    <w:link w:val="BalloonTextChar"/>
    <w:uiPriority w:val="99"/>
    <w:semiHidden/>
    <w:unhideWhenUsed/>
    <w:rsid w:val="00BA07C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7C6"/>
    <w:rPr>
      <w:rFonts w:ascii="Segoe UI" w:hAnsi="Segoe UI" w:cs="Segoe UI"/>
      <w:sz w:val="18"/>
      <w:szCs w:val="18"/>
    </w:rPr>
  </w:style>
  <w:style w:type="character" w:styleId="CommentReference">
    <w:name w:val="annotation reference"/>
    <w:basedOn w:val="DefaultParagraphFont"/>
    <w:uiPriority w:val="99"/>
    <w:semiHidden/>
    <w:unhideWhenUsed/>
    <w:rsid w:val="00F5108F"/>
    <w:rPr>
      <w:sz w:val="16"/>
      <w:szCs w:val="16"/>
    </w:rPr>
  </w:style>
  <w:style w:type="paragraph" w:styleId="CommentText">
    <w:name w:val="annotation text"/>
    <w:basedOn w:val="Normal"/>
    <w:link w:val="CommentTextChar"/>
    <w:uiPriority w:val="99"/>
    <w:semiHidden/>
    <w:unhideWhenUsed/>
    <w:rsid w:val="00F5108F"/>
    <w:pPr>
      <w:spacing w:line="240" w:lineRule="auto"/>
    </w:pPr>
    <w:rPr>
      <w:sz w:val="20"/>
      <w:szCs w:val="20"/>
    </w:rPr>
  </w:style>
  <w:style w:type="character" w:customStyle="1" w:styleId="CommentTextChar">
    <w:name w:val="Comment Text Char"/>
    <w:basedOn w:val="DefaultParagraphFont"/>
    <w:link w:val="CommentText"/>
    <w:uiPriority w:val="99"/>
    <w:semiHidden/>
    <w:rsid w:val="00F5108F"/>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F5108F"/>
    <w:rPr>
      <w:b/>
      <w:bCs/>
    </w:rPr>
  </w:style>
  <w:style w:type="character" w:customStyle="1" w:styleId="CommentSubjectChar">
    <w:name w:val="Comment Subject Char"/>
    <w:basedOn w:val="CommentTextChar"/>
    <w:link w:val="CommentSubject"/>
    <w:uiPriority w:val="99"/>
    <w:semiHidden/>
    <w:rsid w:val="00F5108F"/>
    <w:rPr>
      <w:rFonts w:ascii="Arial" w:hAnsi="Arial" w:cs="Arial"/>
      <w:b/>
      <w:bCs/>
      <w:sz w:val="20"/>
      <w:szCs w:val="20"/>
    </w:rPr>
  </w:style>
  <w:style w:type="character" w:styleId="Hyperlink">
    <w:name w:val="Hyperlink"/>
    <w:basedOn w:val="DefaultParagraphFont"/>
    <w:uiPriority w:val="99"/>
    <w:semiHidden/>
    <w:unhideWhenUsed/>
    <w:rsid w:val="00003DD0"/>
    <w:rPr>
      <w:color w:val="0000FF"/>
      <w:u w:val="single"/>
    </w:rPr>
  </w:style>
  <w:style w:type="paragraph" w:styleId="NormalWeb">
    <w:name w:val="Normal (Web)"/>
    <w:basedOn w:val="Normal"/>
    <w:uiPriority w:val="99"/>
    <w:semiHidden/>
    <w:unhideWhenUsed/>
    <w:rsid w:val="00003DD0"/>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FootnoteReference">
    <w:name w:val="footnote reference"/>
    <w:basedOn w:val="DefaultParagraphFont"/>
    <w:uiPriority w:val="99"/>
    <w:semiHidden/>
    <w:unhideWhenUsed/>
    <w:rsid w:val="00003DD0"/>
    <w:rPr>
      <w:vertAlign w:val="superscript"/>
    </w:rPr>
  </w:style>
  <w:style w:type="paragraph" w:styleId="FootnoteText">
    <w:name w:val="footnote text"/>
    <w:basedOn w:val="Normal"/>
    <w:link w:val="FootnoteTextChar"/>
    <w:uiPriority w:val="99"/>
    <w:semiHidden/>
    <w:unhideWhenUsed/>
    <w:rsid w:val="00003DD0"/>
    <w:pPr>
      <w:spacing w:line="240" w:lineRule="auto"/>
    </w:pPr>
    <w:rPr>
      <w:sz w:val="20"/>
      <w:szCs w:val="20"/>
    </w:rPr>
  </w:style>
  <w:style w:type="character" w:customStyle="1" w:styleId="FootnoteTextChar">
    <w:name w:val="Footnote Text Char"/>
    <w:basedOn w:val="DefaultParagraphFont"/>
    <w:link w:val="FootnoteText"/>
    <w:uiPriority w:val="99"/>
    <w:semiHidden/>
    <w:rsid w:val="00003DD0"/>
    <w:rPr>
      <w:rFonts w:ascii="Arial" w:hAnsi="Arial" w:cs="Arial"/>
      <w:sz w:val="20"/>
      <w:szCs w:val="20"/>
    </w:rPr>
  </w:style>
  <w:style w:type="character" w:customStyle="1" w:styleId="hps">
    <w:name w:val="hps"/>
    <w:basedOn w:val="DefaultParagraphFont"/>
    <w:rsid w:val="004629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61610">
      <w:bodyDiv w:val="1"/>
      <w:marLeft w:val="0"/>
      <w:marRight w:val="0"/>
      <w:marTop w:val="0"/>
      <w:marBottom w:val="0"/>
      <w:divBdr>
        <w:top w:val="none" w:sz="0" w:space="0" w:color="auto"/>
        <w:left w:val="none" w:sz="0" w:space="0" w:color="auto"/>
        <w:bottom w:val="none" w:sz="0" w:space="0" w:color="auto"/>
        <w:right w:val="none" w:sz="0" w:space="0" w:color="auto"/>
      </w:divBdr>
    </w:div>
    <w:div w:id="714933881">
      <w:bodyDiv w:val="1"/>
      <w:marLeft w:val="0"/>
      <w:marRight w:val="0"/>
      <w:marTop w:val="0"/>
      <w:marBottom w:val="0"/>
      <w:divBdr>
        <w:top w:val="none" w:sz="0" w:space="0" w:color="auto"/>
        <w:left w:val="none" w:sz="0" w:space="0" w:color="auto"/>
        <w:bottom w:val="none" w:sz="0" w:space="0" w:color="auto"/>
        <w:right w:val="none" w:sz="0" w:space="0" w:color="auto"/>
      </w:divBdr>
    </w:div>
    <w:div w:id="1403916145">
      <w:bodyDiv w:val="1"/>
      <w:marLeft w:val="0"/>
      <w:marRight w:val="0"/>
      <w:marTop w:val="0"/>
      <w:marBottom w:val="0"/>
      <w:divBdr>
        <w:top w:val="none" w:sz="0" w:space="0" w:color="auto"/>
        <w:left w:val="none" w:sz="0" w:space="0" w:color="auto"/>
        <w:bottom w:val="none" w:sz="0" w:space="0" w:color="auto"/>
        <w:right w:val="none" w:sz="0" w:space="0" w:color="auto"/>
      </w:divBdr>
    </w:div>
    <w:div w:id="1406145569">
      <w:bodyDiv w:val="1"/>
      <w:marLeft w:val="0"/>
      <w:marRight w:val="0"/>
      <w:marTop w:val="0"/>
      <w:marBottom w:val="0"/>
      <w:divBdr>
        <w:top w:val="none" w:sz="0" w:space="0" w:color="auto"/>
        <w:left w:val="none" w:sz="0" w:space="0" w:color="auto"/>
        <w:bottom w:val="none" w:sz="0" w:space="0" w:color="auto"/>
        <w:right w:val="none" w:sz="0" w:space="0" w:color="auto"/>
      </w:divBdr>
    </w:div>
    <w:div w:id="1825899551">
      <w:bodyDiv w:val="1"/>
      <w:marLeft w:val="0"/>
      <w:marRight w:val="0"/>
      <w:marTop w:val="0"/>
      <w:marBottom w:val="0"/>
      <w:divBdr>
        <w:top w:val="none" w:sz="0" w:space="0" w:color="auto"/>
        <w:left w:val="none" w:sz="0" w:space="0" w:color="auto"/>
        <w:bottom w:val="none" w:sz="0" w:space="0" w:color="auto"/>
        <w:right w:val="none" w:sz="0" w:space="0" w:color="auto"/>
      </w:divBdr>
    </w:div>
    <w:div w:id="186413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aide-aux-victimes.ch/fr/" TargetMode="Externa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s://www.ebg.admin.ch/dam/ebg/fr/dokumente/haeusliche_gewalt/istanbul-konvention/%C3%9Cbersichtspublikation_Istanbul_Konvention.pdf.download.pdf/EBG_%C3%9Cbersichtspublikation_Istanbul_Konvention_Nov2018_f.pdf" TargetMode="External"/><Relationship Id="rId1" Type="http://schemas.openxmlformats.org/officeDocument/2006/relationships/hyperlink" Target="https://www.ebg.admin.ch/dam/ebg/fr/dokumente/haeusliche_gewalt/istanbul-konvention/%C3%9Cbersichtspublikation_Istanbul_Konvention.pdf.download.pdf/EBG_%C3%9Cbersichtspublikation_Istanbul_Konvention_Nov2018_f.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54A82C-6E70-40D9-B4EF-C67FCD56D73B}">
  <ds:schemaRefs>
    <ds:schemaRef ds:uri="http://schemas.microsoft.com/sharepoint/v3/contenttype/forms"/>
  </ds:schemaRefs>
</ds:datastoreItem>
</file>

<file path=customXml/itemProps2.xml><?xml version="1.0" encoding="utf-8"?>
<ds:datastoreItem xmlns:ds="http://schemas.openxmlformats.org/officeDocument/2006/customXml" ds:itemID="{B6F805F6-33B4-4B05-98A9-8C0C3CC02634}">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FB3E3DDF-35A2-40A5-BCE8-7D5BA664E0A9}"/>
</file>

<file path=docProps/app.xml><?xml version="1.0" encoding="utf-8"?>
<Properties xmlns="http://schemas.openxmlformats.org/officeDocument/2006/extended-properties" xmlns:vt="http://schemas.openxmlformats.org/officeDocument/2006/docPropsVTypes">
  <Template>Normal.dotm</Template>
  <TotalTime>1</TotalTime>
  <Pages>6</Pages>
  <Words>2642</Words>
  <Characters>15063</Characters>
  <Application>Microsoft Office Word</Application>
  <DocSecurity>4</DocSecurity>
  <Lines>125</Lines>
  <Paragraphs>35</Paragraphs>
  <ScaleCrop>false</ScaleCrop>
  <HeadingPairs>
    <vt:vector size="6" baseType="variant">
      <vt:variant>
        <vt:lpstr>Title</vt:lpstr>
      </vt:variant>
      <vt:variant>
        <vt:i4>1</vt:i4>
      </vt:variant>
      <vt:variant>
        <vt:lpstr>Titel</vt:lpstr>
      </vt:variant>
      <vt:variant>
        <vt:i4>1</vt:i4>
      </vt:variant>
      <vt:variant>
        <vt:lpstr>Titolo</vt:lpstr>
      </vt:variant>
      <vt:variant>
        <vt:i4>1</vt:i4>
      </vt:variant>
    </vt:vector>
  </HeadingPairs>
  <TitlesOfParts>
    <vt:vector size="3" baseType="lpstr">
      <vt:lpstr/>
      <vt:lpstr/>
      <vt:lpstr/>
    </vt:vector>
  </TitlesOfParts>
  <Company>Bundesverwaltung</Company>
  <LinksUpToDate>false</LinksUpToDate>
  <CharactersWithSpaces>17670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Warmbrunn</dc:creator>
  <cp:keywords/>
  <dc:description/>
  <cp:lastModifiedBy>OHCHR</cp:lastModifiedBy>
  <cp:revision>2</cp:revision>
  <cp:lastPrinted>2019-11-29T12:47:00Z</cp:lastPrinted>
  <dcterms:created xsi:type="dcterms:W3CDTF">2019-12-09T15:33:00Z</dcterms:created>
  <dcterms:modified xsi:type="dcterms:W3CDTF">2019-12-09T15:33:00Z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