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BD" w:rsidRPr="00E360FC" w:rsidRDefault="00093CBD" w:rsidP="00F008E0">
      <w:pPr>
        <w:contextualSpacing/>
        <w:jc w:val="center"/>
        <w:rPr>
          <w:rFonts w:ascii="Arial" w:hAnsi="Arial" w:cs="Arial"/>
          <w:b/>
          <w:sz w:val="24"/>
          <w:szCs w:val="24"/>
        </w:rPr>
      </w:pPr>
      <w:r w:rsidRPr="00E360FC">
        <w:rPr>
          <w:rFonts w:ascii="Arial" w:hAnsi="Arial" w:cs="Arial"/>
          <w:b/>
          <w:sz w:val="24"/>
          <w:szCs w:val="24"/>
        </w:rPr>
        <w:t>MONGOLIA</w:t>
      </w:r>
    </w:p>
    <w:p w:rsidR="00F008E0" w:rsidRPr="00E360FC" w:rsidRDefault="00F008E0" w:rsidP="00F008E0">
      <w:pPr>
        <w:contextualSpacing/>
        <w:jc w:val="center"/>
        <w:rPr>
          <w:rFonts w:ascii="Arial" w:hAnsi="Arial" w:cs="Arial"/>
          <w:sz w:val="24"/>
          <w:szCs w:val="24"/>
        </w:rPr>
      </w:pPr>
    </w:p>
    <w:p w:rsidR="009F59F1" w:rsidRPr="00E360FC" w:rsidRDefault="00C45A3E" w:rsidP="00F008E0">
      <w:pPr>
        <w:contextualSpacing/>
        <w:jc w:val="center"/>
        <w:rPr>
          <w:rFonts w:ascii="Arial" w:hAnsi="Arial" w:cs="Arial"/>
          <w:sz w:val="24"/>
          <w:szCs w:val="24"/>
        </w:rPr>
      </w:pPr>
      <w:bookmarkStart w:id="0" w:name="_GoBack"/>
      <w:r w:rsidRPr="00E360FC">
        <w:rPr>
          <w:rFonts w:ascii="Arial" w:hAnsi="Arial" w:cs="Arial"/>
          <w:sz w:val="24"/>
          <w:szCs w:val="24"/>
        </w:rPr>
        <w:t xml:space="preserve">INFORMATION FOR THE REPORT ON DISCRIMINATION </w:t>
      </w:r>
      <w:r w:rsidR="00093CBD" w:rsidRPr="00E360FC">
        <w:rPr>
          <w:rFonts w:ascii="Arial" w:hAnsi="Arial" w:cs="Arial"/>
          <w:sz w:val="24"/>
          <w:szCs w:val="24"/>
        </w:rPr>
        <w:t>AGAINST WOMEN IN NATIONALITY-RELATED MATTERS</w:t>
      </w:r>
      <w:bookmarkEnd w:id="0"/>
      <w:r w:rsidR="00093CBD" w:rsidRPr="00E360FC">
        <w:rPr>
          <w:rFonts w:ascii="Arial" w:hAnsi="Arial" w:cs="Arial"/>
          <w:sz w:val="24"/>
          <w:szCs w:val="24"/>
        </w:rPr>
        <w:t>, INCLUDING IMPACT ON CHILDREN – HUMAN RIGHTS COUNCIL RESOLUTION 20/4</w:t>
      </w:r>
    </w:p>
    <w:p w:rsidR="00093CBD" w:rsidRPr="00E360FC" w:rsidRDefault="00093CBD" w:rsidP="00F008E0">
      <w:pPr>
        <w:contextualSpacing/>
        <w:jc w:val="center"/>
        <w:rPr>
          <w:rFonts w:ascii="Arial" w:hAnsi="Arial" w:cs="Arial"/>
          <w:sz w:val="24"/>
          <w:szCs w:val="24"/>
        </w:rPr>
      </w:pPr>
    </w:p>
    <w:p w:rsidR="00093CBD" w:rsidRPr="00E360FC" w:rsidRDefault="00093CBD" w:rsidP="00F008E0">
      <w:pPr>
        <w:contextualSpacing/>
        <w:jc w:val="both"/>
        <w:rPr>
          <w:rFonts w:ascii="Arial" w:hAnsi="Arial" w:cs="Arial"/>
          <w:sz w:val="24"/>
          <w:szCs w:val="24"/>
        </w:rPr>
      </w:pPr>
      <w:r w:rsidRPr="00E360FC">
        <w:rPr>
          <w:rFonts w:ascii="Arial" w:hAnsi="Arial" w:cs="Arial"/>
          <w:sz w:val="24"/>
          <w:szCs w:val="24"/>
        </w:rPr>
        <w:t xml:space="preserve">1. </w:t>
      </w:r>
      <w:r w:rsidR="00D2280F" w:rsidRPr="00E360FC">
        <w:rPr>
          <w:rFonts w:ascii="Arial" w:hAnsi="Arial" w:cs="Arial"/>
          <w:sz w:val="24"/>
          <w:szCs w:val="24"/>
        </w:rPr>
        <w:t>M</w:t>
      </w:r>
      <w:r w:rsidRPr="00E360FC">
        <w:rPr>
          <w:rFonts w:ascii="Arial" w:hAnsi="Arial" w:cs="Arial"/>
          <w:sz w:val="24"/>
          <w:szCs w:val="24"/>
        </w:rPr>
        <w:t xml:space="preserve">arriage and/or dissolution of marriage between a national of Mongolia and a national of a foreign country may not be a basis for a change of nationality. </w:t>
      </w:r>
      <w:r w:rsidR="00E4234B">
        <w:rPr>
          <w:rFonts w:ascii="Arial" w:hAnsi="Arial" w:cs="Arial"/>
          <w:sz w:val="24"/>
          <w:szCs w:val="24"/>
        </w:rPr>
        <w:t xml:space="preserve">There are no differences in treatment with regard to nationality between men and women who marry non-nationals. </w:t>
      </w:r>
    </w:p>
    <w:p w:rsidR="00F008E0" w:rsidRPr="00E360FC" w:rsidRDefault="00F008E0" w:rsidP="00F008E0">
      <w:pPr>
        <w:contextualSpacing/>
        <w:jc w:val="both"/>
        <w:rPr>
          <w:rFonts w:ascii="Arial" w:hAnsi="Arial" w:cs="Arial"/>
          <w:sz w:val="24"/>
          <w:szCs w:val="24"/>
        </w:rPr>
      </w:pPr>
    </w:p>
    <w:p w:rsidR="00834DFD" w:rsidRPr="00E360FC" w:rsidRDefault="00093CBD" w:rsidP="00F008E0">
      <w:pPr>
        <w:contextualSpacing/>
        <w:jc w:val="both"/>
        <w:rPr>
          <w:rFonts w:ascii="Arial" w:hAnsi="Arial" w:cs="Arial"/>
          <w:sz w:val="24"/>
          <w:szCs w:val="24"/>
        </w:rPr>
      </w:pPr>
      <w:r w:rsidRPr="00E360FC">
        <w:rPr>
          <w:rFonts w:ascii="Arial" w:hAnsi="Arial" w:cs="Arial"/>
          <w:sz w:val="24"/>
          <w:szCs w:val="24"/>
        </w:rPr>
        <w:t xml:space="preserve">Article 3.2 of the Law on Nationality </w:t>
      </w:r>
      <w:r w:rsidR="00F27C3D">
        <w:rPr>
          <w:rFonts w:ascii="Arial" w:hAnsi="Arial" w:cs="Arial"/>
          <w:sz w:val="24"/>
          <w:szCs w:val="24"/>
        </w:rPr>
        <w:t xml:space="preserve">(5 June 1995) </w:t>
      </w:r>
      <w:r w:rsidRPr="00E360FC">
        <w:rPr>
          <w:rFonts w:ascii="Arial" w:hAnsi="Arial" w:cs="Arial"/>
          <w:sz w:val="24"/>
          <w:szCs w:val="24"/>
        </w:rPr>
        <w:t>provides</w:t>
      </w:r>
      <w:r w:rsidR="00834DFD" w:rsidRPr="00E360FC">
        <w:rPr>
          <w:rFonts w:ascii="Arial" w:hAnsi="Arial" w:cs="Arial"/>
          <w:sz w:val="24"/>
          <w:szCs w:val="24"/>
        </w:rPr>
        <w:t>:</w:t>
      </w:r>
    </w:p>
    <w:p w:rsidR="00834DFD" w:rsidRPr="00E360FC" w:rsidRDefault="00093CBD"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The fact of residence of a national of Mongolia in a foreign country shall not be a basis for </w:t>
      </w:r>
      <w:r w:rsidR="00510BA7" w:rsidRPr="00E4234B">
        <w:rPr>
          <w:rFonts w:ascii="Arial" w:hAnsi="Arial" w:cs="Arial"/>
          <w:i/>
          <w:sz w:val="24"/>
          <w:szCs w:val="24"/>
        </w:rPr>
        <w:t>loss of nationality</w:t>
      </w:r>
      <w:r w:rsidR="00510BA7" w:rsidRPr="00E360FC">
        <w:rPr>
          <w:rFonts w:ascii="Arial" w:hAnsi="Arial" w:cs="Arial"/>
          <w:sz w:val="24"/>
          <w:szCs w:val="24"/>
        </w:rPr>
        <w:t>”</w:t>
      </w:r>
      <w:r w:rsidR="00834DFD" w:rsidRPr="00E360FC">
        <w:rPr>
          <w:rFonts w:ascii="Arial" w:hAnsi="Arial" w:cs="Arial"/>
          <w:sz w:val="24"/>
          <w:szCs w:val="24"/>
        </w:rPr>
        <w:t>.</w:t>
      </w:r>
    </w:p>
    <w:p w:rsidR="00834DFD" w:rsidRPr="00E360FC" w:rsidRDefault="00510BA7" w:rsidP="00F008E0">
      <w:pPr>
        <w:contextualSpacing/>
        <w:jc w:val="both"/>
        <w:rPr>
          <w:rFonts w:ascii="Arial" w:hAnsi="Arial" w:cs="Arial"/>
          <w:sz w:val="24"/>
          <w:szCs w:val="24"/>
        </w:rPr>
      </w:pPr>
      <w:r w:rsidRPr="00E360FC">
        <w:rPr>
          <w:rFonts w:ascii="Arial" w:hAnsi="Arial" w:cs="Arial"/>
          <w:sz w:val="24"/>
          <w:szCs w:val="24"/>
        </w:rPr>
        <w:t>Art</w:t>
      </w:r>
      <w:r w:rsidR="00834DFD" w:rsidRPr="00E360FC">
        <w:rPr>
          <w:rFonts w:ascii="Arial" w:hAnsi="Arial" w:cs="Arial"/>
          <w:sz w:val="24"/>
          <w:szCs w:val="24"/>
        </w:rPr>
        <w:t>icle 3.3 of the same law states:</w:t>
      </w:r>
    </w:p>
    <w:p w:rsidR="00093CBD" w:rsidRPr="00E360FC" w:rsidRDefault="00510BA7"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Acquisition and/or </w:t>
      </w:r>
      <w:r w:rsidR="00057798" w:rsidRPr="00E4234B">
        <w:rPr>
          <w:rFonts w:ascii="Arial" w:hAnsi="Arial" w:cs="Arial"/>
          <w:i/>
          <w:sz w:val="24"/>
          <w:szCs w:val="24"/>
        </w:rPr>
        <w:t xml:space="preserve">cancellation </w:t>
      </w:r>
      <w:r w:rsidRPr="00E4234B">
        <w:rPr>
          <w:rFonts w:ascii="Arial" w:hAnsi="Arial" w:cs="Arial"/>
          <w:i/>
          <w:sz w:val="24"/>
          <w:szCs w:val="24"/>
        </w:rPr>
        <w:t xml:space="preserve">of the nationality of Mongolia </w:t>
      </w:r>
      <w:r w:rsidR="00057798" w:rsidRPr="00E4234B">
        <w:rPr>
          <w:rFonts w:ascii="Arial" w:hAnsi="Arial" w:cs="Arial"/>
          <w:i/>
          <w:sz w:val="24"/>
          <w:szCs w:val="24"/>
        </w:rPr>
        <w:t>by one spouse shall not lead to a change of nationality of another spouse</w:t>
      </w:r>
      <w:r w:rsidR="00057798" w:rsidRPr="00E360FC">
        <w:rPr>
          <w:rFonts w:ascii="Arial" w:hAnsi="Arial" w:cs="Arial"/>
          <w:sz w:val="24"/>
          <w:szCs w:val="24"/>
        </w:rPr>
        <w:t>”.</w:t>
      </w:r>
    </w:p>
    <w:p w:rsidR="00834DFD" w:rsidRPr="00E360FC" w:rsidRDefault="00834DFD" w:rsidP="00F008E0">
      <w:pPr>
        <w:contextualSpacing/>
        <w:jc w:val="both"/>
        <w:rPr>
          <w:rFonts w:ascii="Arial" w:hAnsi="Arial" w:cs="Arial"/>
          <w:sz w:val="24"/>
          <w:szCs w:val="24"/>
        </w:rPr>
      </w:pPr>
    </w:p>
    <w:p w:rsidR="00354002" w:rsidRPr="00E360FC" w:rsidRDefault="00834DFD" w:rsidP="00F008E0">
      <w:pPr>
        <w:contextualSpacing/>
        <w:jc w:val="both"/>
        <w:rPr>
          <w:rFonts w:ascii="Arial" w:hAnsi="Arial" w:cs="Arial"/>
          <w:sz w:val="24"/>
          <w:szCs w:val="24"/>
        </w:rPr>
      </w:pPr>
      <w:r w:rsidRPr="00E360FC">
        <w:rPr>
          <w:rFonts w:ascii="Arial" w:hAnsi="Arial" w:cs="Arial"/>
          <w:sz w:val="24"/>
          <w:szCs w:val="24"/>
        </w:rPr>
        <w:t xml:space="preserve">Article 3.1.1 of the Law on Family </w:t>
      </w:r>
      <w:r w:rsidR="00F27C3D">
        <w:rPr>
          <w:rFonts w:ascii="Arial" w:hAnsi="Arial" w:cs="Arial"/>
          <w:sz w:val="24"/>
          <w:szCs w:val="24"/>
        </w:rPr>
        <w:t xml:space="preserve">(11 June 1999) </w:t>
      </w:r>
      <w:r w:rsidRPr="00E360FC">
        <w:rPr>
          <w:rFonts w:ascii="Arial" w:hAnsi="Arial" w:cs="Arial"/>
          <w:sz w:val="24"/>
          <w:szCs w:val="24"/>
        </w:rPr>
        <w:t>defines marriage as “</w:t>
      </w:r>
      <w:r w:rsidR="00FE0AD9" w:rsidRPr="00E4234B">
        <w:rPr>
          <w:rFonts w:ascii="Arial" w:hAnsi="Arial" w:cs="Arial"/>
          <w:i/>
          <w:sz w:val="24"/>
          <w:szCs w:val="24"/>
        </w:rPr>
        <w:t xml:space="preserve">registration </w:t>
      </w:r>
      <w:r w:rsidR="00354002" w:rsidRPr="00E4234B">
        <w:rPr>
          <w:rFonts w:ascii="Arial" w:hAnsi="Arial" w:cs="Arial"/>
          <w:i/>
          <w:sz w:val="24"/>
          <w:szCs w:val="24"/>
        </w:rPr>
        <w:t>as provided by law with a relevant state authority by a man and a woman who attained the age stipulated by law with the purpos</w:t>
      </w:r>
      <w:r w:rsidR="00AE7090">
        <w:rPr>
          <w:rFonts w:ascii="Arial" w:hAnsi="Arial" w:cs="Arial"/>
          <w:i/>
          <w:sz w:val="24"/>
          <w:szCs w:val="24"/>
        </w:rPr>
        <w:t>e of forming a family based on</w:t>
      </w:r>
      <w:r w:rsidR="00354002" w:rsidRPr="00E4234B">
        <w:rPr>
          <w:rFonts w:ascii="Arial" w:hAnsi="Arial" w:cs="Arial"/>
          <w:i/>
          <w:sz w:val="24"/>
          <w:szCs w:val="24"/>
        </w:rPr>
        <w:t xml:space="preserve"> voluntary, free and equal rights</w:t>
      </w:r>
      <w:r w:rsidR="00354002" w:rsidRPr="00E360FC">
        <w:rPr>
          <w:rFonts w:ascii="Arial" w:hAnsi="Arial" w:cs="Arial"/>
          <w:sz w:val="24"/>
          <w:szCs w:val="24"/>
        </w:rPr>
        <w:t xml:space="preserve">”. The provision does not mention </w:t>
      </w:r>
      <w:r w:rsidR="00E4234B">
        <w:rPr>
          <w:rFonts w:ascii="Arial" w:hAnsi="Arial" w:cs="Arial"/>
          <w:sz w:val="24"/>
          <w:szCs w:val="24"/>
        </w:rPr>
        <w:t xml:space="preserve">any </w:t>
      </w:r>
      <w:r w:rsidR="00354002" w:rsidRPr="00E360FC">
        <w:rPr>
          <w:rFonts w:ascii="Arial" w:hAnsi="Arial" w:cs="Arial"/>
          <w:sz w:val="24"/>
          <w:szCs w:val="24"/>
        </w:rPr>
        <w:t xml:space="preserve">nationality issue. </w:t>
      </w:r>
    </w:p>
    <w:p w:rsidR="00354002" w:rsidRPr="00E360FC" w:rsidRDefault="00354002" w:rsidP="00F008E0">
      <w:pPr>
        <w:contextualSpacing/>
        <w:jc w:val="both"/>
        <w:rPr>
          <w:rFonts w:ascii="Arial" w:hAnsi="Arial" w:cs="Arial"/>
          <w:sz w:val="24"/>
          <w:szCs w:val="24"/>
        </w:rPr>
      </w:pPr>
    </w:p>
    <w:p w:rsidR="00354002" w:rsidRPr="00E360FC" w:rsidRDefault="00354002" w:rsidP="00F008E0">
      <w:pPr>
        <w:contextualSpacing/>
        <w:jc w:val="both"/>
        <w:rPr>
          <w:rFonts w:ascii="Arial" w:hAnsi="Arial" w:cs="Arial"/>
          <w:sz w:val="24"/>
          <w:szCs w:val="24"/>
        </w:rPr>
      </w:pPr>
      <w:r w:rsidRPr="00E360FC">
        <w:rPr>
          <w:rFonts w:ascii="Arial" w:hAnsi="Arial" w:cs="Arial"/>
          <w:sz w:val="24"/>
          <w:szCs w:val="24"/>
        </w:rPr>
        <w:t xml:space="preserve">Article </w:t>
      </w:r>
      <w:r w:rsidR="00AD5BF6" w:rsidRPr="00E360FC">
        <w:rPr>
          <w:rFonts w:ascii="Arial" w:hAnsi="Arial" w:cs="Arial"/>
          <w:sz w:val="24"/>
          <w:szCs w:val="24"/>
        </w:rPr>
        <w:t>4.2</w:t>
      </w:r>
      <w:r w:rsidRPr="00E360FC">
        <w:rPr>
          <w:rFonts w:ascii="Arial" w:hAnsi="Arial" w:cs="Arial"/>
          <w:sz w:val="24"/>
          <w:szCs w:val="24"/>
        </w:rPr>
        <w:t xml:space="preserve"> of the same law provides:</w:t>
      </w:r>
    </w:p>
    <w:p w:rsidR="00834DFD" w:rsidRPr="00E360FC" w:rsidRDefault="00354002" w:rsidP="00F008E0">
      <w:pPr>
        <w:contextualSpacing/>
        <w:jc w:val="both"/>
        <w:rPr>
          <w:rFonts w:ascii="Arial" w:hAnsi="Arial" w:cs="Arial"/>
          <w:sz w:val="24"/>
          <w:szCs w:val="24"/>
        </w:rPr>
      </w:pPr>
      <w:r w:rsidRPr="00E360FC">
        <w:rPr>
          <w:rFonts w:ascii="Arial" w:hAnsi="Arial" w:cs="Arial"/>
          <w:sz w:val="24"/>
          <w:szCs w:val="24"/>
        </w:rPr>
        <w:t>“</w:t>
      </w:r>
      <w:r w:rsidR="00AD5BF6" w:rsidRPr="00E4234B">
        <w:rPr>
          <w:rFonts w:ascii="Arial" w:hAnsi="Arial" w:cs="Arial"/>
          <w:i/>
          <w:sz w:val="24"/>
          <w:szCs w:val="24"/>
        </w:rPr>
        <w:t>Discrimination on the basis of nationality, ethnic origin, language, race and religion is prohibited in marriage</w:t>
      </w:r>
      <w:r w:rsidR="00AD5BF6" w:rsidRPr="00E360FC">
        <w:rPr>
          <w:rFonts w:ascii="Arial" w:hAnsi="Arial" w:cs="Arial"/>
          <w:sz w:val="24"/>
          <w:szCs w:val="24"/>
        </w:rPr>
        <w:t>”.</w:t>
      </w:r>
    </w:p>
    <w:p w:rsidR="00AD5BF6" w:rsidRPr="00E360FC" w:rsidRDefault="00AD5BF6" w:rsidP="00F008E0">
      <w:pPr>
        <w:contextualSpacing/>
        <w:jc w:val="both"/>
        <w:rPr>
          <w:rFonts w:ascii="Arial" w:hAnsi="Arial" w:cs="Arial"/>
          <w:sz w:val="24"/>
          <w:szCs w:val="24"/>
        </w:rPr>
      </w:pP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Article 4.6 of the same law provides:</w:t>
      </w: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Unless otherwise provided by international treaties to which Mongolia is a party, foreign citizens and stateless persons permanently residing in Mongolia shall have the same rights and obligations with Mongolian citizens in family relations</w:t>
      </w:r>
      <w:r w:rsidRPr="00E360FC">
        <w:rPr>
          <w:rFonts w:ascii="Arial" w:hAnsi="Arial" w:cs="Arial"/>
          <w:sz w:val="24"/>
          <w:szCs w:val="24"/>
        </w:rPr>
        <w:t>.”</w:t>
      </w:r>
    </w:p>
    <w:p w:rsidR="00AD5BF6" w:rsidRPr="00E360FC" w:rsidRDefault="00AD5BF6" w:rsidP="00F008E0">
      <w:pPr>
        <w:contextualSpacing/>
        <w:jc w:val="both"/>
        <w:rPr>
          <w:rFonts w:ascii="Arial" w:hAnsi="Arial" w:cs="Arial"/>
          <w:sz w:val="24"/>
          <w:szCs w:val="24"/>
        </w:rPr>
      </w:pPr>
    </w:p>
    <w:p w:rsidR="00AD5BF6" w:rsidRPr="00E360FC" w:rsidRDefault="00AD5BF6" w:rsidP="00F008E0">
      <w:pPr>
        <w:contextualSpacing/>
        <w:jc w:val="both"/>
        <w:rPr>
          <w:rFonts w:ascii="Arial" w:hAnsi="Arial" w:cs="Arial"/>
          <w:sz w:val="24"/>
          <w:szCs w:val="24"/>
        </w:rPr>
      </w:pPr>
      <w:r w:rsidRPr="00E360FC">
        <w:rPr>
          <w:rFonts w:ascii="Arial" w:hAnsi="Arial" w:cs="Arial"/>
          <w:sz w:val="24"/>
          <w:szCs w:val="24"/>
        </w:rPr>
        <w:t xml:space="preserve">Nationals of Mongolia are under the state protection </w:t>
      </w:r>
      <w:r w:rsidR="00EE3CE0">
        <w:rPr>
          <w:rFonts w:ascii="Arial" w:hAnsi="Arial" w:cs="Arial"/>
          <w:sz w:val="24"/>
          <w:szCs w:val="24"/>
        </w:rPr>
        <w:t>regardless</w:t>
      </w:r>
      <w:r w:rsidRPr="00E360FC">
        <w:rPr>
          <w:rFonts w:ascii="Arial" w:hAnsi="Arial" w:cs="Arial"/>
          <w:sz w:val="24"/>
          <w:szCs w:val="24"/>
        </w:rPr>
        <w:t xml:space="preserve"> </w:t>
      </w:r>
      <w:r w:rsidR="005C7121">
        <w:rPr>
          <w:rFonts w:ascii="Arial" w:hAnsi="Arial" w:cs="Arial"/>
          <w:sz w:val="24"/>
          <w:szCs w:val="24"/>
        </w:rPr>
        <w:t xml:space="preserve">of </w:t>
      </w:r>
      <w:r w:rsidRPr="00E360FC">
        <w:rPr>
          <w:rFonts w:ascii="Arial" w:hAnsi="Arial" w:cs="Arial"/>
          <w:sz w:val="24"/>
          <w:szCs w:val="24"/>
        </w:rPr>
        <w:t>their country of residence and are entitled to protection of their violated lawful rights and interests under the law.</w:t>
      </w:r>
    </w:p>
    <w:p w:rsidR="00F008E0" w:rsidRPr="00E360FC" w:rsidRDefault="00F008E0" w:rsidP="00F008E0">
      <w:pPr>
        <w:contextualSpacing/>
        <w:jc w:val="both"/>
        <w:rPr>
          <w:rFonts w:ascii="Arial" w:hAnsi="Arial" w:cs="Arial"/>
          <w:sz w:val="24"/>
          <w:szCs w:val="24"/>
        </w:rPr>
      </w:pPr>
    </w:p>
    <w:p w:rsidR="00057798" w:rsidRPr="00E360FC" w:rsidRDefault="00057798" w:rsidP="00F008E0">
      <w:pPr>
        <w:contextualSpacing/>
        <w:jc w:val="both"/>
        <w:rPr>
          <w:rFonts w:ascii="Arial" w:hAnsi="Arial" w:cs="Arial"/>
          <w:sz w:val="24"/>
          <w:szCs w:val="24"/>
        </w:rPr>
      </w:pPr>
      <w:r w:rsidRPr="00E360FC">
        <w:rPr>
          <w:rFonts w:ascii="Arial" w:hAnsi="Arial" w:cs="Arial"/>
          <w:sz w:val="24"/>
          <w:szCs w:val="24"/>
        </w:rPr>
        <w:t xml:space="preserve">2. </w:t>
      </w:r>
      <w:r w:rsidR="00E4234B">
        <w:rPr>
          <w:rFonts w:ascii="Arial" w:hAnsi="Arial" w:cs="Arial"/>
          <w:sz w:val="24"/>
          <w:szCs w:val="24"/>
        </w:rPr>
        <w:t>There are no differences for children of female nationals versus male nationals with respect to acquisition of nationality.</w:t>
      </w:r>
    </w:p>
    <w:p w:rsidR="00E360FC" w:rsidRPr="00E360FC" w:rsidRDefault="00E360FC" w:rsidP="00F008E0">
      <w:pPr>
        <w:contextualSpacing/>
        <w:jc w:val="both"/>
        <w:rPr>
          <w:rFonts w:ascii="Arial" w:hAnsi="Arial" w:cs="Arial"/>
          <w:sz w:val="24"/>
          <w:szCs w:val="24"/>
        </w:rPr>
      </w:pPr>
    </w:p>
    <w:p w:rsidR="00E360FC" w:rsidRDefault="00E360FC" w:rsidP="00F008E0">
      <w:pPr>
        <w:contextualSpacing/>
        <w:jc w:val="both"/>
        <w:rPr>
          <w:rFonts w:ascii="Arial" w:eastAsia="Times New Roman" w:hAnsi="Arial" w:cs="Arial"/>
          <w:sz w:val="24"/>
          <w:szCs w:val="24"/>
          <w:lang w:eastAsia="zh-CN"/>
        </w:rPr>
      </w:pPr>
      <w:r w:rsidRPr="00E360FC">
        <w:rPr>
          <w:rFonts w:ascii="Arial" w:eastAsia="Times New Roman" w:hAnsi="Arial" w:cs="Arial"/>
          <w:sz w:val="24"/>
          <w:szCs w:val="24"/>
          <w:lang w:eastAsia="zh-CN"/>
        </w:rPr>
        <w:t xml:space="preserve">Article </w:t>
      </w:r>
      <w:r>
        <w:rPr>
          <w:rFonts w:ascii="Arial" w:eastAsia="Times New Roman" w:hAnsi="Arial" w:cs="Arial"/>
          <w:sz w:val="24"/>
          <w:szCs w:val="24"/>
          <w:lang w:eastAsia="zh-CN"/>
        </w:rPr>
        <w:t>7.</w:t>
      </w:r>
      <w:r w:rsidRPr="00E360FC">
        <w:rPr>
          <w:rFonts w:ascii="Arial" w:eastAsia="Times New Roman" w:hAnsi="Arial" w:cs="Arial"/>
          <w:sz w:val="24"/>
          <w:szCs w:val="24"/>
          <w:lang w:eastAsia="zh-CN"/>
        </w:rPr>
        <w:t>2</w:t>
      </w:r>
      <w:r>
        <w:rPr>
          <w:rFonts w:ascii="Arial" w:eastAsia="Times New Roman" w:hAnsi="Arial" w:cs="Arial"/>
          <w:sz w:val="24"/>
          <w:szCs w:val="24"/>
          <w:lang w:eastAsia="zh-CN"/>
        </w:rPr>
        <w:t xml:space="preserve"> of the Law on Nationality provides:</w:t>
      </w:r>
    </w:p>
    <w:p w:rsidR="00E360FC" w:rsidRDefault="00E360FC" w:rsidP="00F008E0">
      <w:pPr>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w:t>
      </w:r>
      <w:r w:rsidRPr="00E4234B">
        <w:rPr>
          <w:rFonts w:ascii="Arial" w:eastAsia="Times New Roman" w:hAnsi="Arial" w:cs="Arial"/>
          <w:i/>
          <w:sz w:val="24"/>
          <w:szCs w:val="24"/>
          <w:lang w:eastAsia="zh-CN"/>
        </w:rPr>
        <w:t>If one of the parents is a national of Mongolia and another one is a national of a foreign country, their child who was born on the territory of Mongolia shall be a national of Mongolia. If the child was born on the territory of a foreign country, the child’s nationality shall be decided based on the mutual written agreement between the parents</w:t>
      </w:r>
      <w:r>
        <w:rPr>
          <w:rFonts w:ascii="Arial" w:eastAsia="Times New Roman" w:hAnsi="Arial" w:cs="Arial"/>
          <w:sz w:val="24"/>
          <w:szCs w:val="24"/>
          <w:lang w:eastAsia="zh-CN"/>
        </w:rPr>
        <w:t xml:space="preserve">.” </w:t>
      </w:r>
    </w:p>
    <w:p w:rsidR="00E360FC" w:rsidRPr="00E360FC" w:rsidRDefault="00E360FC" w:rsidP="00F008E0">
      <w:pPr>
        <w:contextualSpacing/>
        <w:jc w:val="both"/>
        <w:rPr>
          <w:rFonts w:ascii="Arial" w:eastAsia="Times New Roman" w:hAnsi="Arial" w:cs="Arial"/>
          <w:sz w:val="24"/>
          <w:szCs w:val="24"/>
          <w:lang w:eastAsia="zh-CN"/>
        </w:rPr>
      </w:pPr>
    </w:p>
    <w:p w:rsidR="00E360FC" w:rsidRDefault="00E360FC" w:rsidP="00F008E0">
      <w:pPr>
        <w:contextualSpacing/>
        <w:jc w:val="both"/>
        <w:rPr>
          <w:rFonts w:ascii="Arial" w:eastAsia="Times New Roman" w:hAnsi="Arial" w:cs="Arial"/>
          <w:sz w:val="24"/>
          <w:szCs w:val="24"/>
          <w:lang w:eastAsia="zh-CN"/>
        </w:rPr>
      </w:pPr>
      <w:r w:rsidRPr="00E360FC">
        <w:rPr>
          <w:rFonts w:ascii="Arial" w:eastAsia="Times New Roman" w:hAnsi="Arial" w:cs="Arial"/>
          <w:sz w:val="24"/>
          <w:szCs w:val="24"/>
          <w:lang w:eastAsia="zh-CN"/>
        </w:rPr>
        <w:t xml:space="preserve">Article </w:t>
      </w:r>
      <w:r>
        <w:rPr>
          <w:rFonts w:ascii="Arial" w:eastAsia="Times New Roman" w:hAnsi="Arial" w:cs="Arial"/>
          <w:sz w:val="24"/>
          <w:szCs w:val="24"/>
          <w:lang w:eastAsia="zh-CN"/>
        </w:rPr>
        <w:t>7.</w:t>
      </w:r>
      <w:r w:rsidRPr="00E360FC">
        <w:rPr>
          <w:rFonts w:ascii="Arial" w:eastAsia="Times New Roman" w:hAnsi="Arial" w:cs="Arial"/>
          <w:sz w:val="24"/>
          <w:szCs w:val="24"/>
          <w:lang w:eastAsia="zh-CN"/>
        </w:rPr>
        <w:t>2</w:t>
      </w:r>
      <w:r>
        <w:rPr>
          <w:rFonts w:ascii="Arial" w:eastAsia="Times New Roman" w:hAnsi="Arial" w:cs="Arial"/>
          <w:sz w:val="24"/>
          <w:szCs w:val="24"/>
          <w:lang w:eastAsia="zh-CN"/>
        </w:rPr>
        <w:t xml:space="preserve"> of the Law on Nationality provides:</w:t>
      </w:r>
    </w:p>
    <w:p w:rsidR="00E360FC" w:rsidRPr="00E360FC" w:rsidRDefault="00E360FC" w:rsidP="00F008E0">
      <w:pPr>
        <w:contextualSpacing/>
        <w:jc w:val="both"/>
        <w:rPr>
          <w:rFonts w:ascii="Arial" w:hAnsi="Arial" w:cs="Arial"/>
          <w:sz w:val="24"/>
          <w:szCs w:val="24"/>
        </w:rPr>
      </w:pPr>
      <w:r>
        <w:rPr>
          <w:rFonts w:ascii="Arial" w:eastAsia="Times New Roman" w:hAnsi="Arial" w:cs="Arial"/>
          <w:sz w:val="24"/>
          <w:szCs w:val="24"/>
          <w:lang w:eastAsia="zh-CN"/>
        </w:rPr>
        <w:t>“</w:t>
      </w:r>
      <w:r w:rsidRPr="00E4234B">
        <w:rPr>
          <w:rFonts w:ascii="Arial" w:eastAsia="Times New Roman" w:hAnsi="Arial" w:cs="Arial"/>
          <w:i/>
          <w:sz w:val="24"/>
          <w:szCs w:val="24"/>
          <w:lang w:eastAsia="zh-CN"/>
        </w:rPr>
        <w:t xml:space="preserve">If </w:t>
      </w:r>
      <w:r w:rsidR="00EE3CE0" w:rsidRPr="00E4234B">
        <w:rPr>
          <w:rFonts w:ascii="Arial" w:eastAsia="Times New Roman" w:hAnsi="Arial" w:cs="Arial"/>
          <w:i/>
          <w:sz w:val="24"/>
          <w:szCs w:val="24"/>
          <w:lang w:eastAsia="zh-CN"/>
        </w:rPr>
        <w:t xml:space="preserve">one of the parents is a national of Mongolia and another one is a stateless person, their child shall be a national of Mongolia regardless </w:t>
      </w:r>
      <w:r w:rsidR="005C7121">
        <w:rPr>
          <w:rFonts w:ascii="Arial" w:eastAsia="Times New Roman" w:hAnsi="Arial" w:cs="Arial"/>
          <w:i/>
          <w:sz w:val="24"/>
          <w:szCs w:val="24"/>
          <w:lang w:eastAsia="zh-CN"/>
        </w:rPr>
        <w:t xml:space="preserve">of </w:t>
      </w:r>
      <w:r w:rsidR="00EE3CE0" w:rsidRPr="00E4234B">
        <w:rPr>
          <w:rFonts w:ascii="Arial" w:eastAsia="Times New Roman" w:hAnsi="Arial" w:cs="Arial"/>
          <w:i/>
          <w:sz w:val="24"/>
          <w:szCs w:val="24"/>
          <w:lang w:eastAsia="zh-CN"/>
        </w:rPr>
        <w:t>the child’s country of birth</w:t>
      </w:r>
      <w:r w:rsidR="00EE3CE0">
        <w:rPr>
          <w:rFonts w:ascii="Arial" w:eastAsia="Times New Roman" w:hAnsi="Arial" w:cs="Arial"/>
          <w:sz w:val="24"/>
          <w:szCs w:val="24"/>
          <w:lang w:eastAsia="zh-CN"/>
        </w:rPr>
        <w:t xml:space="preserve">.” </w:t>
      </w:r>
    </w:p>
    <w:p w:rsidR="00E360FC" w:rsidRDefault="00E360FC" w:rsidP="00F008E0">
      <w:pPr>
        <w:contextualSpacing/>
        <w:jc w:val="both"/>
        <w:rPr>
          <w:rFonts w:ascii="Arial" w:hAnsi="Arial" w:cs="Arial"/>
          <w:sz w:val="24"/>
          <w:szCs w:val="24"/>
        </w:rPr>
      </w:pPr>
    </w:p>
    <w:p w:rsidR="00F008E0" w:rsidRPr="00E360FC" w:rsidRDefault="00E360FC" w:rsidP="00F008E0">
      <w:pPr>
        <w:contextualSpacing/>
        <w:jc w:val="both"/>
        <w:rPr>
          <w:rFonts w:ascii="Arial" w:hAnsi="Arial" w:cs="Arial"/>
          <w:sz w:val="24"/>
          <w:szCs w:val="24"/>
        </w:rPr>
      </w:pPr>
      <w:r w:rsidRPr="00E360FC">
        <w:rPr>
          <w:rFonts w:ascii="Arial" w:hAnsi="Arial" w:cs="Arial"/>
          <w:sz w:val="24"/>
          <w:szCs w:val="24"/>
        </w:rPr>
        <w:t xml:space="preserve">Nationality of a child in Mongolia may be changed only based on the request by </w:t>
      </w:r>
      <w:proofErr w:type="gramStart"/>
      <w:r w:rsidRPr="00E360FC">
        <w:rPr>
          <w:rFonts w:ascii="Arial" w:hAnsi="Arial" w:cs="Arial"/>
          <w:sz w:val="24"/>
          <w:szCs w:val="24"/>
        </w:rPr>
        <w:t>both parents or</w:t>
      </w:r>
      <w:proofErr w:type="gramEnd"/>
      <w:r w:rsidRPr="00E360FC">
        <w:rPr>
          <w:rFonts w:ascii="Arial" w:hAnsi="Arial" w:cs="Arial"/>
          <w:sz w:val="24"/>
          <w:szCs w:val="24"/>
        </w:rPr>
        <w:t xml:space="preserve"> one of the parents.</w:t>
      </w:r>
    </w:p>
    <w:p w:rsidR="00E360FC" w:rsidRDefault="00E360FC" w:rsidP="00F008E0">
      <w:pPr>
        <w:contextualSpacing/>
        <w:jc w:val="both"/>
        <w:rPr>
          <w:rFonts w:ascii="Arial" w:hAnsi="Arial" w:cs="Arial"/>
          <w:sz w:val="24"/>
          <w:szCs w:val="24"/>
        </w:rPr>
      </w:pP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 xml:space="preserve">Article 16.1 of the </w:t>
      </w:r>
      <w:r w:rsidR="00D2280F" w:rsidRPr="00E360FC">
        <w:rPr>
          <w:rFonts w:ascii="Arial" w:hAnsi="Arial" w:cs="Arial"/>
          <w:sz w:val="24"/>
          <w:szCs w:val="24"/>
        </w:rPr>
        <w:t>Law on Nationality provides:</w:t>
      </w: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If both parents acquire </w:t>
      </w:r>
      <w:r w:rsidR="00F27C3D">
        <w:rPr>
          <w:rFonts w:ascii="Arial" w:hAnsi="Arial" w:cs="Arial"/>
          <w:i/>
          <w:sz w:val="24"/>
          <w:szCs w:val="24"/>
        </w:rPr>
        <w:t xml:space="preserve">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shall acquire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nationality</w:t>
      </w:r>
      <w:r w:rsidRPr="00E360FC">
        <w:rPr>
          <w:rFonts w:ascii="Arial" w:hAnsi="Arial" w:cs="Arial"/>
          <w:sz w:val="24"/>
          <w:szCs w:val="24"/>
        </w:rPr>
        <w:t>”</w:t>
      </w:r>
      <w:r w:rsidR="00D2280F" w:rsidRPr="00E360FC">
        <w:rPr>
          <w:rFonts w:ascii="Arial" w:hAnsi="Arial" w:cs="Arial"/>
          <w:sz w:val="24"/>
          <w:szCs w:val="24"/>
        </w:rPr>
        <w:t>.</w:t>
      </w:r>
    </w:p>
    <w:p w:rsidR="00D2280F" w:rsidRPr="00E360FC" w:rsidRDefault="00D2280F" w:rsidP="00F008E0">
      <w:pPr>
        <w:contextualSpacing/>
        <w:jc w:val="both"/>
        <w:rPr>
          <w:rFonts w:ascii="Arial" w:hAnsi="Arial" w:cs="Arial"/>
          <w:sz w:val="24"/>
          <w:szCs w:val="24"/>
        </w:rPr>
      </w:pPr>
    </w:p>
    <w:p w:rsidR="00D2280F" w:rsidRPr="00E360FC" w:rsidRDefault="00057798" w:rsidP="00F008E0">
      <w:pPr>
        <w:contextualSpacing/>
        <w:jc w:val="both"/>
        <w:rPr>
          <w:rFonts w:ascii="Arial" w:hAnsi="Arial" w:cs="Arial"/>
          <w:sz w:val="24"/>
          <w:szCs w:val="24"/>
        </w:rPr>
      </w:pPr>
      <w:r w:rsidRPr="00E360FC">
        <w:rPr>
          <w:rFonts w:ascii="Arial" w:hAnsi="Arial" w:cs="Arial"/>
          <w:sz w:val="24"/>
          <w:szCs w:val="24"/>
        </w:rPr>
        <w:t>Article 16.2 of the same law states</w:t>
      </w:r>
      <w:r w:rsidR="00D2280F" w:rsidRPr="00E360FC">
        <w:rPr>
          <w:rFonts w:ascii="Arial" w:hAnsi="Arial" w:cs="Arial"/>
          <w:sz w:val="24"/>
          <w:szCs w:val="24"/>
        </w:rPr>
        <w:t>:</w:t>
      </w:r>
    </w:p>
    <w:p w:rsidR="00057798" w:rsidRPr="00E360FC" w:rsidRDefault="00057798"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I</w:t>
      </w:r>
      <w:r w:rsidR="00F008E0" w:rsidRPr="00E4234B">
        <w:rPr>
          <w:rFonts w:ascii="Arial" w:hAnsi="Arial" w:cs="Arial"/>
          <w:i/>
          <w:sz w:val="24"/>
          <w:szCs w:val="24"/>
        </w:rPr>
        <w:t xml:space="preserve">f one of the </w:t>
      </w:r>
      <w:r w:rsidRPr="00E4234B">
        <w:rPr>
          <w:rFonts w:ascii="Arial" w:hAnsi="Arial" w:cs="Arial"/>
          <w:i/>
          <w:sz w:val="24"/>
          <w:szCs w:val="24"/>
        </w:rPr>
        <w:t xml:space="preserve">parents acquires the </w:t>
      </w:r>
      <w:r w:rsidR="00F27C3D" w:rsidRPr="00E4234B">
        <w:rPr>
          <w:rFonts w:ascii="Arial" w:hAnsi="Arial" w:cs="Arial"/>
          <w:i/>
          <w:sz w:val="24"/>
          <w:szCs w:val="24"/>
        </w:rPr>
        <w:t>Mongolia</w:t>
      </w:r>
      <w:r w:rsidR="005B08A1">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may acquire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upon a request by </w:t>
      </w:r>
      <w:r w:rsidR="00F008E0" w:rsidRPr="00E4234B">
        <w:rPr>
          <w:rFonts w:ascii="Arial" w:hAnsi="Arial" w:cs="Arial"/>
          <w:i/>
          <w:sz w:val="24"/>
          <w:szCs w:val="24"/>
        </w:rPr>
        <w:t>one of the parents, in which case there shall be a written agreement between the parents with due reasons</w:t>
      </w:r>
      <w:r w:rsidR="00F008E0" w:rsidRPr="00E360FC">
        <w:rPr>
          <w:rFonts w:ascii="Arial" w:hAnsi="Arial" w:cs="Arial"/>
          <w:sz w:val="24"/>
          <w:szCs w:val="24"/>
        </w:rPr>
        <w:t>”.</w:t>
      </w:r>
    </w:p>
    <w:p w:rsidR="00F008E0" w:rsidRPr="00E360FC" w:rsidRDefault="00F008E0" w:rsidP="00F008E0">
      <w:pPr>
        <w:contextualSpacing/>
        <w:jc w:val="both"/>
        <w:rPr>
          <w:rFonts w:ascii="Arial" w:hAnsi="Arial" w:cs="Arial"/>
          <w:sz w:val="24"/>
          <w:szCs w:val="24"/>
        </w:rPr>
      </w:pPr>
    </w:p>
    <w:p w:rsidR="00D2280F" w:rsidRPr="00E360FC" w:rsidRDefault="00F008E0" w:rsidP="00F008E0">
      <w:pPr>
        <w:contextualSpacing/>
        <w:jc w:val="both"/>
        <w:rPr>
          <w:rFonts w:ascii="Arial" w:hAnsi="Arial" w:cs="Arial"/>
          <w:sz w:val="24"/>
          <w:szCs w:val="24"/>
        </w:rPr>
      </w:pPr>
      <w:r w:rsidRPr="00E360FC">
        <w:rPr>
          <w:rFonts w:ascii="Arial" w:hAnsi="Arial" w:cs="Arial"/>
          <w:sz w:val="24"/>
          <w:szCs w:val="24"/>
        </w:rPr>
        <w:t>Article 17 of the Law on Nationality provides</w:t>
      </w:r>
      <w:r w:rsidR="00D2280F" w:rsidRPr="00E360FC">
        <w:rPr>
          <w:rFonts w:ascii="Arial" w:hAnsi="Arial" w:cs="Arial"/>
          <w:sz w:val="24"/>
          <w:szCs w:val="24"/>
        </w:rPr>
        <w:t>:</w:t>
      </w:r>
    </w:p>
    <w:p w:rsidR="00D2280F" w:rsidRPr="00E360FC" w:rsidRDefault="00F008E0"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 xml:space="preserve">In case </w:t>
      </w:r>
      <w:proofErr w:type="gramStart"/>
      <w:r w:rsidRPr="00E4234B">
        <w:rPr>
          <w:rFonts w:ascii="Arial" w:hAnsi="Arial" w:cs="Arial"/>
          <w:i/>
          <w:sz w:val="24"/>
          <w:szCs w:val="24"/>
        </w:rPr>
        <w:t>both parents or</w:t>
      </w:r>
      <w:proofErr w:type="gramEnd"/>
      <w:r w:rsidRPr="00E4234B">
        <w:rPr>
          <w:rFonts w:ascii="Arial" w:hAnsi="Arial" w:cs="Arial"/>
          <w:i/>
          <w:sz w:val="24"/>
          <w:szCs w:val="24"/>
        </w:rPr>
        <w:t xml:space="preserve"> one of the parents cancels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Pr="00E4234B">
        <w:rPr>
          <w:rFonts w:ascii="Arial" w:hAnsi="Arial" w:cs="Arial"/>
          <w:i/>
          <w:sz w:val="24"/>
          <w:szCs w:val="24"/>
        </w:rPr>
        <w:t xml:space="preserve">nationality, their child under 16 years old </w:t>
      </w:r>
      <w:r w:rsidR="00D2280F" w:rsidRPr="00E4234B">
        <w:rPr>
          <w:rFonts w:ascii="Arial" w:hAnsi="Arial" w:cs="Arial"/>
          <w:i/>
          <w:sz w:val="24"/>
          <w:szCs w:val="24"/>
        </w:rPr>
        <w:t xml:space="preserve">may be permitted to cancel the </w:t>
      </w:r>
      <w:r w:rsidR="00F27C3D" w:rsidRPr="00E4234B">
        <w:rPr>
          <w:rFonts w:ascii="Arial" w:hAnsi="Arial" w:cs="Arial"/>
          <w:i/>
          <w:sz w:val="24"/>
          <w:szCs w:val="24"/>
        </w:rPr>
        <w:t>Mongolia</w:t>
      </w:r>
      <w:r w:rsidR="00F27C3D">
        <w:rPr>
          <w:rFonts w:ascii="Arial" w:hAnsi="Arial" w:cs="Arial"/>
          <w:i/>
          <w:sz w:val="24"/>
          <w:szCs w:val="24"/>
        </w:rPr>
        <w:t>n</w:t>
      </w:r>
      <w:r w:rsidR="00F27C3D" w:rsidRPr="00E4234B">
        <w:rPr>
          <w:rFonts w:ascii="Arial" w:hAnsi="Arial" w:cs="Arial"/>
          <w:i/>
          <w:sz w:val="24"/>
          <w:szCs w:val="24"/>
        </w:rPr>
        <w:t xml:space="preserve"> </w:t>
      </w:r>
      <w:r w:rsidR="00D2280F" w:rsidRPr="00E4234B">
        <w:rPr>
          <w:rFonts w:ascii="Arial" w:hAnsi="Arial" w:cs="Arial"/>
          <w:i/>
          <w:sz w:val="24"/>
          <w:szCs w:val="24"/>
        </w:rPr>
        <w:t>nationality upon a request by the parents based on the mutual written agreement between the</w:t>
      </w:r>
      <w:r w:rsidR="005B08A1">
        <w:rPr>
          <w:rFonts w:ascii="Arial" w:hAnsi="Arial" w:cs="Arial"/>
          <w:i/>
          <w:sz w:val="24"/>
          <w:szCs w:val="24"/>
        </w:rPr>
        <w:t xml:space="preserve"> parents</w:t>
      </w:r>
      <w:r w:rsidR="00D2280F" w:rsidRPr="00E360FC">
        <w:rPr>
          <w:rFonts w:ascii="Arial" w:hAnsi="Arial" w:cs="Arial"/>
          <w:sz w:val="24"/>
          <w:szCs w:val="24"/>
        </w:rPr>
        <w:t>.”</w:t>
      </w:r>
    </w:p>
    <w:p w:rsidR="00D2280F" w:rsidRPr="00E360FC" w:rsidRDefault="00D2280F" w:rsidP="00F008E0">
      <w:pPr>
        <w:contextualSpacing/>
        <w:jc w:val="both"/>
        <w:rPr>
          <w:rFonts w:ascii="Arial" w:hAnsi="Arial" w:cs="Arial"/>
          <w:sz w:val="24"/>
          <w:szCs w:val="24"/>
        </w:rPr>
      </w:pPr>
    </w:p>
    <w:p w:rsidR="00F008E0" w:rsidRPr="00E360FC" w:rsidRDefault="00D2280F" w:rsidP="00F008E0">
      <w:pPr>
        <w:contextualSpacing/>
        <w:jc w:val="both"/>
        <w:rPr>
          <w:rFonts w:ascii="Arial" w:hAnsi="Arial" w:cs="Arial"/>
          <w:sz w:val="24"/>
          <w:szCs w:val="24"/>
        </w:rPr>
      </w:pPr>
      <w:r w:rsidRPr="00E360FC">
        <w:rPr>
          <w:rFonts w:ascii="Arial" w:hAnsi="Arial" w:cs="Arial"/>
          <w:sz w:val="24"/>
          <w:szCs w:val="24"/>
        </w:rPr>
        <w:t xml:space="preserve">3. Marriage of a woman, a national of Mongolia, with a national of a foreign country </w:t>
      </w:r>
      <w:r w:rsidR="00F27C3D">
        <w:rPr>
          <w:rFonts w:ascii="Arial" w:hAnsi="Arial" w:cs="Arial"/>
          <w:sz w:val="24"/>
          <w:szCs w:val="24"/>
        </w:rPr>
        <w:t>is not</w:t>
      </w:r>
      <w:r w:rsidRPr="00E360FC">
        <w:rPr>
          <w:rFonts w:ascii="Arial" w:hAnsi="Arial" w:cs="Arial"/>
          <w:sz w:val="24"/>
          <w:szCs w:val="24"/>
        </w:rPr>
        <w:t xml:space="preserve"> a basis for a change of her nationality. If a woman wishes to cancel her Mongolian nationality, she may cancel her Mongolian nationality upon her request if relevant authorities of a foreign country agree in advance to solve her nationality issue. </w:t>
      </w:r>
    </w:p>
    <w:p w:rsidR="00D2280F" w:rsidRPr="00E360FC" w:rsidRDefault="00D2280F" w:rsidP="00F008E0">
      <w:pPr>
        <w:contextualSpacing/>
        <w:jc w:val="both"/>
        <w:rPr>
          <w:rFonts w:ascii="Arial" w:hAnsi="Arial" w:cs="Arial"/>
          <w:sz w:val="24"/>
          <w:szCs w:val="24"/>
        </w:rPr>
      </w:pPr>
    </w:p>
    <w:p w:rsidR="00D2280F" w:rsidRPr="00E360FC" w:rsidRDefault="00AD5BF6" w:rsidP="00F008E0">
      <w:pPr>
        <w:contextualSpacing/>
        <w:jc w:val="both"/>
        <w:rPr>
          <w:rFonts w:ascii="Arial" w:hAnsi="Arial" w:cs="Arial"/>
          <w:sz w:val="24"/>
          <w:szCs w:val="24"/>
        </w:rPr>
      </w:pPr>
      <w:r w:rsidRPr="00E360FC">
        <w:rPr>
          <w:rFonts w:ascii="Arial" w:hAnsi="Arial" w:cs="Arial"/>
          <w:sz w:val="24"/>
          <w:szCs w:val="24"/>
        </w:rPr>
        <w:t>Article 11 of the Law on N</w:t>
      </w:r>
      <w:r w:rsidR="00D2280F" w:rsidRPr="00E360FC">
        <w:rPr>
          <w:rFonts w:ascii="Arial" w:hAnsi="Arial" w:cs="Arial"/>
          <w:sz w:val="24"/>
          <w:szCs w:val="24"/>
        </w:rPr>
        <w:t>ationality provides:</w:t>
      </w:r>
    </w:p>
    <w:p w:rsidR="00D2280F" w:rsidRDefault="00D2280F" w:rsidP="00F008E0">
      <w:pPr>
        <w:contextualSpacing/>
        <w:jc w:val="both"/>
        <w:rPr>
          <w:rFonts w:ascii="Arial" w:hAnsi="Arial" w:cs="Arial"/>
          <w:sz w:val="24"/>
          <w:szCs w:val="24"/>
        </w:rPr>
      </w:pPr>
      <w:r w:rsidRPr="00E360FC">
        <w:rPr>
          <w:rFonts w:ascii="Arial" w:hAnsi="Arial" w:cs="Arial"/>
          <w:sz w:val="24"/>
          <w:szCs w:val="24"/>
        </w:rPr>
        <w:t>“</w:t>
      </w:r>
      <w:r w:rsidRPr="00E4234B">
        <w:rPr>
          <w:rFonts w:ascii="Arial" w:hAnsi="Arial" w:cs="Arial"/>
          <w:i/>
          <w:sz w:val="24"/>
          <w:szCs w:val="24"/>
        </w:rPr>
        <w:t>A national of Mongolia may cancel his/her nationality upon own request in accordance with the procedures stipulated in this law</w:t>
      </w:r>
      <w:r w:rsidRPr="00E360FC">
        <w:rPr>
          <w:rFonts w:ascii="Arial" w:hAnsi="Arial" w:cs="Arial"/>
          <w:sz w:val="24"/>
          <w:szCs w:val="24"/>
        </w:rPr>
        <w:t>.</w:t>
      </w:r>
      <w:r w:rsidR="00E4234B">
        <w:rPr>
          <w:rFonts w:ascii="Arial" w:hAnsi="Arial" w:cs="Arial"/>
          <w:sz w:val="24"/>
          <w:szCs w:val="24"/>
        </w:rPr>
        <w:t>”</w:t>
      </w:r>
    </w:p>
    <w:p w:rsidR="00F27C3D" w:rsidRDefault="00F27C3D" w:rsidP="00F008E0">
      <w:pPr>
        <w:contextualSpacing/>
        <w:jc w:val="both"/>
        <w:rPr>
          <w:rFonts w:ascii="Arial" w:hAnsi="Arial" w:cs="Arial"/>
          <w:sz w:val="24"/>
          <w:szCs w:val="24"/>
        </w:rPr>
      </w:pPr>
    </w:p>
    <w:p w:rsidR="00F27C3D" w:rsidRDefault="00F27C3D" w:rsidP="00F008E0">
      <w:pPr>
        <w:contextualSpacing/>
        <w:jc w:val="both"/>
        <w:rPr>
          <w:rFonts w:ascii="Arial" w:hAnsi="Arial" w:cs="Arial"/>
          <w:sz w:val="24"/>
          <w:szCs w:val="24"/>
        </w:rPr>
      </w:pPr>
      <w:r>
        <w:rPr>
          <w:rFonts w:ascii="Arial" w:hAnsi="Arial" w:cs="Arial"/>
          <w:sz w:val="24"/>
          <w:szCs w:val="24"/>
        </w:rPr>
        <w:t xml:space="preserve">The Law on Gender Equality on (2 February 2011) defines, and regulates relations related to implementation of, the legal basis for creation of conditions to ensure gender equality in political, legal, economic, social, cultural and family relations. Under this law, women and men equally participate in political, legal, economic, social, cultural and </w:t>
      </w:r>
      <w:r>
        <w:rPr>
          <w:rFonts w:ascii="Arial" w:hAnsi="Arial" w:cs="Arial"/>
          <w:sz w:val="24"/>
          <w:szCs w:val="24"/>
        </w:rPr>
        <w:lastRenderedPageBreak/>
        <w:t xml:space="preserve">family relations, </w:t>
      </w:r>
      <w:r w:rsidR="005B08A1">
        <w:rPr>
          <w:rFonts w:ascii="Arial" w:hAnsi="Arial" w:cs="Arial"/>
          <w:sz w:val="24"/>
          <w:szCs w:val="24"/>
        </w:rPr>
        <w:t xml:space="preserve">also </w:t>
      </w:r>
      <w:r>
        <w:rPr>
          <w:rFonts w:ascii="Arial" w:hAnsi="Arial" w:cs="Arial"/>
          <w:sz w:val="24"/>
          <w:szCs w:val="24"/>
        </w:rPr>
        <w:t xml:space="preserve">equally enjoy benefits of, and equally contribute to, the economic, social and cultural development. </w:t>
      </w:r>
    </w:p>
    <w:p w:rsidR="00584EF1" w:rsidRDefault="00584EF1" w:rsidP="00F008E0">
      <w:pPr>
        <w:contextualSpacing/>
        <w:jc w:val="both"/>
        <w:rPr>
          <w:rFonts w:ascii="Arial" w:hAnsi="Arial" w:cs="Arial"/>
          <w:sz w:val="24"/>
          <w:szCs w:val="24"/>
        </w:rPr>
      </w:pPr>
    </w:p>
    <w:p w:rsidR="00584EF1" w:rsidRDefault="00584EF1" w:rsidP="00F008E0">
      <w:pPr>
        <w:contextualSpacing/>
        <w:jc w:val="both"/>
        <w:rPr>
          <w:rFonts w:ascii="Arial" w:hAnsi="Arial" w:cs="Arial"/>
          <w:sz w:val="24"/>
          <w:szCs w:val="24"/>
        </w:rPr>
      </w:pPr>
      <w:r>
        <w:rPr>
          <w:rFonts w:ascii="Arial" w:hAnsi="Arial" w:cs="Arial"/>
          <w:sz w:val="24"/>
          <w:szCs w:val="24"/>
        </w:rPr>
        <w:t xml:space="preserve">The National Commission of Human </w:t>
      </w:r>
      <w:r w:rsidR="00886E37">
        <w:rPr>
          <w:rFonts w:ascii="Arial" w:hAnsi="Arial" w:cs="Arial"/>
          <w:sz w:val="24"/>
          <w:szCs w:val="24"/>
        </w:rPr>
        <w:t xml:space="preserve">Rights exercises lawful </w:t>
      </w:r>
      <w:r>
        <w:rPr>
          <w:rFonts w:ascii="Arial" w:hAnsi="Arial" w:cs="Arial"/>
          <w:sz w:val="24"/>
          <w:szCs w:val="24"/>
        </w:rPr>
        <w:t xml:space="preserve">powers to independently </w:t>
      </w:r>
      <w:r w:rsidR="00886E37">
        <w:rPr>
          <w:rFonts w:ascii="Arial" w:hAnsi="Arial" w:cs="Arial"/>
          <w:sz w:val="24"/>
          <w:szCs w:val="24"/>
        </w:rPr>
        <w:t>monitor implementation of the provisions on gender equality stipulated in the international treaties to which Mongolia is a party and to receive and investigate complaints related to violation of legislation.</w:t>
      </w:r>
    </w:p>
    <w:p w:rsidR="00F27C3D" w:rsidRDefault="00F27C3D" w:rsidP="00F008E0">
      <w:pPr>
        <w:contextualSpacing/>
        <w:jc w:val="both"/>
        <w:rPr>
          <w:rFonts w:ascii="Arial" w:hAnsi="Arial" w:cs="Arial"/>
          <w:sz w:val="24"/>
          <w:szCs w:val="24"/>
        </w:rPr>
      </w:pPr>
    </w:p>
    <w:p w:rsidR="00E4234B" w:rsidRDefault="00E4234B" w:rsidP="00F008E0">
      <w:pPr>
        <w:contextualSpacing/>
        <w:jc w:val="both"/>
        <w:rPr>
          <w:rFonts w:ascii="Arial" w:hAnsi="Arial" w:cs="Arial"/>
          <w:sz w:val="24"/>
          <w:szCs w:val="24"/>
        </w:rPr>
      </w:pPr>
    </w:p>
    <w:p w:rsidR="00E4234B" w:rsidRPr="00E360FC" w:rsidRDefault="00E4234B" w:rsidP="00F008E0">
      <w:pPr>
        <w:contextualSpacing/>
        <w:jc w:val="both"/>
        <w:rPr>
          <w:rFonts w:ascii="Arial" w:hAnsi="Arial" w:cs="Arial"/>
          <w:sz w:val="24"/>
          <w:szCs w:val="24"/>
        </w:rPr>
      </w:pPr>
    </w:p>
    <w:p w:rsidR="00D2280F" w:rsidRPr="00E360FC" w:rsidRDefault="00D2280F" w:rsidP="00F008E0">
      <w:pPr>
        <w:contextualSpacing/>
        <w:jc w:val="both"/>
        <w:rPr>
          <w:rFonts w:ascii="Arial" w:hAnsi="Arial" w:cs="Arial"/>
          <w:sz w:val="24"/>
          <w:szCs w:val="24"/>
        </w:rPr>
      </w:pPr>
    </w:p>
    <w:sectPr w:rsidR="00D2280F" w:rsidRPr="00E360FC" w:rsidSect="009F5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A6" w:rsidRDefault="00286DA6" w:rsidP="00AE7090">
      <w:pPr>
        <w:spacing w:after="0" w:line="240" w:lineRule="auto"/>
      </w:pPr>
      <w:r>
        <w:separator/>
      </w:r>
    </w:p>
  </w:endnote>
  <w:endnote w:type="continuationSeparator" w:id="0">
    <w:p w:rsidR="00286DA6" w:rsidRDefault="00286DA6" w:rsidP="00AE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1740"/>
      <w:docPartObj>
        <w:docPartGallery w:val="Page Numbers (Bottom of Page)"/>
        <w:docPartUnique/>
      </w:docPartObj>
    </w:sdtPr>
    <w:sdtEndPr/>
    <w:sdtContent>
      <w:p w:rsidR="00AE7090" w:rsidRDefault="008443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E7090" w:rsidRDefault="00AE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A6" w:rsidRDefault="00286DA6" w:rsidP="00AE7090">
      <w:pPr>
        <w:spacing w:after="0" w:line="240" w:lineRule="auto"/>
      </w:pPr>
      <w:r>
        <w:separator/>
      </w:r>
    </w:p>
  </w:footnote>
  <w:footnote w:type="continuationSeparator" w:id="0">
    <w:p w:rsidR="00286DA6" w:rsidRDefault="00286DA6" w:rsidP="00AE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90" w:rsidRDefault="00AE7090" w:rsidP="00AE7090">
    <w:pPr>
      <w:pStyle w:val="Header"/>
      <w:jc w:val="right"/>
    </w:pPr>
    <w:r>
      <w:t>30 November 2012</w:t>
    </w:r>
  </w:p>
  <w:p w:rsidR="00AE7090" w:rsidRDefault="00AE7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5A3E"/>
    <w:rsid w:val="00057798"/>
    <w:rsid w:val="00093CBD"/>
    <w:rsid w:val="00286DA6"/>
    <w:rsid w:val="00354002"/>
    <w:rsid w:val="00510BA7"/>
    <w:rsid w:val="00584EF1"/>
    <w:rsid w:val="005B08A1"/>
    <w:rsid w:val="005C7121"/>
    <w:rsid w:val="006F09A5"/>
    <w:rsid w:val="00834DFD"/>
    <w:rsid w:val="008443C4"/>
    <w:rsid w:val="00886E37"/>
    <w:rsid w:val="009A512C"/>
    <w:rsid w:val="009F59F1"/>
    <w:rsid w:val="00AD5BF6"/>
    <w:rsid w:val="00AE7090"/>
    <w:rsid w:val="00C45A3E"/>
    <w:rsid w:val="00CE2F16"/>
    <w:rsid w:val="00D2280F"/>
    <w:rsid w:val="00D30213"/>
    <w:rsid w:val="00E360FC"/>
    <w:rsid w:val="00E4234B"/>
    <w:rsid w:val="00EE3CE0"/>
    <w:rsid w:val="00F008E0"/>
    <w:rsid w:val="00F27C3D"/>
    <w:rsid w:val="00F96F0D"/>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BD"/>
    <w:pPr>
      <w:ind w:left="720"/>
      <w:contextualSpacing/>
    </w:pPr>
  </w:style>
  <w:style w:type="paragraph" w:styleId="Header">
    <w:name w:val="header"/>
    <w:basedOn w:val="Normal"/>
    <w:link w:val="HeaderChar"/>
    <w:uiPriority w:val="99"/>
    <w:unhideWhenUsed/>
    <w:rsid w:val="00AE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090"/>
  </w:style>
  <w:style w:type="paragraph" w:styleId="Footer">
    <w:name w:val="footer"/>
    <w:basedOn w:val="Normal"/>
    <w:link w:val="FooterChar"/>
    <w:uiPriority w:val="99"/>
    <w:unhideWhenUsed/>
    <w:rsid w:val="00AE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90"/>
  </w:style>
  <w:style w:type="paragraph" w:styleId="BalloonText">
    <w:name w:val="Balloon Text"/>
    <w:basedOn w:val="Normal"/>
    <w:link w:val="BalloonTextChar"/>
    <w:uiPriority w:val="99"/>
    <w:semiHidden/>
    <w:unhideWhenUsed/>
    <w:rsid w:val="00AE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113B1-0406-447A-AC89-0101E6850BFF}"/>
</file>

<file path=customXml/itemProps2.xml><?xml version="1.0" encoding="utf-8"?>
<ds:datastoreItem xmlns:ds="http://schemas.openxmlformats.org/officeDocument/2006/customXml" ds:itemID="{62C1B654-233F-4E2D-99DE-962AD857C9DC}"/>
</file>

<file path=customXml/itemProps3.xml><?xml version="1.0" encoding="utf-8"?>
<ds:datastoreItem xmlns:ds="http://schemas.openxmlformats.org/officeDocument/2006/customXml" ds:itemID="{ED407C78-7437-4455-99B6-552ACEA498A2}"/>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Enkhtsetseg</dc:creator>
  <cp:lastModifiedBy>WRGU Intern</cp:lastModifiedBy>
  <cp:revision>2</cp:revision>
  <dcterms:created xsi:type="dcterms:W3CDTF">2012-12-06T10:32:00Z</dcterms:created>
  <dcterms:modified xsi:type="dcterms:W3CDTF">2012-12-06T10:32:00Z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2029000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