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D048E" w:rsidRPr="004A0E20">
        <w:trPr>
          <w:trHeight w:val="851"/>
        </w:trPr>
        <w:tc>
          <w:tcPr>
            <w:tcW w:w="1259" w:type="dxa"/>
            <w:tcBorders>
              <w:top w:val="nil"/>
              <w:left w:val="nil"/>
              <w:bottom w:val="single" w:sz="4" w:space="0" w:color="auto"/>
              <w:right w:val="nil"/>
            </w:tcBorders>
          </w:tcPr>
          <w:p w:rsidR="00CD048E" w:rsidRPr="000C4468" w:rsidRDefault="00CD048E" w:rsidP="000C4468">
            <w:pPr>
              <w:tabs>
                <w:tab w:val="right" w:pos="850"/>
                <w:tab w:val="left" w:pos="1134"/>
                <w:tab w:val="right" w:leader="dot" w:pos="8504"/>
              </w:tabs>
              <w:spacing w:line="20" w:lineRule="exact"/>
              <w:rPr>
                <w:sz w:val="2"/>
                <w:lang w:val="en-US"/>
              </w:rPr>
            </w:pPr>
            <w:bookmarkStart w:id="0" w:name="_GoBack"/>
            <w:bookmarkEnd w:id="0"/>
          </w:p>
          <w:p w:rsidR="000C4468" w:rsidRPr="004A0E20" w:rsidRDefault="000C4468">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CD048E" w:rsidRPr="004A0E20" w:rsidRDefault="00CD048E">
            <w:pPr>
              <w:spacing w:after="80" w:line="300" w:lineRule="exact"/>
              <w:rPr>
                <w:sz w:val="28"/>
                <w:szCs w:val="28"/>
                <w:lang w:val="en-US"/>
              </w:rPr>
            </w:pPr>
            <w:r w:rsidRPr="004A0E20">
              <w:rPr>
                <w:sz w:val="28"/>
                <w:szCs w:val="28"/>
                <w:lang w:val="en-US"/>
              </w:rPr>
              <w:t>United Nations</w:t>
            </w:r>
          </w:p>
        </w:tc>
        <w:tc>
          <w:tcPr>
            <w:tcW w:w="6144" w:type="dxa"/>
            <w:gridSpan w:val="2"/>
            <w:tcBorders>
              <w:top w:val="nil"/>
              <w:left w:val="nil"/>
              <w:bottom w:val="single" w:sz="4" w:space="0" w:color="auto"/>
              <w:right w:val="nil"/>
            </w:tcBorders>
            <w:vAlign w:val="bottom"/>
          </w:tcPr>
          <w:p w:rsidR="00CD048E" w:rsidRPr="004A0E20" w:rsidRDefault="00CD048E" w:rsidP="00EE6913">
            <w:pPr>
              <w:jc w:val="right"/>
              <w:rPr>
                <w:lang w:val="en-US"/>
              </w:rPr>
            </w:pPr>
            <w:r w:rsidRPr="004A0E20">
              <w:rPr>
                <w:sz w:val="40"/>
                <w:lang w:val="en-US"/>
              </w:rPr>
              <w:t>A</w:t>
            </w:r>
            <w:r w:rsidR="001E6A38" w:rsidRPr="004A0E20">
              <w:rPr>
                <w:lang w:val="en-US"/>
              </w:rPr>
              <w:t>/HRC/30</w:t>
            </w:r>
            <w:r w:rsidRPr="004A0E20">
              <w:rPr>
                <w:lang w:val="en-US"/>
              </w:rPr>
              <w:t>/</w:t>
            </w:r>
            <w:r w:rsidR="00EE6913">
              <w:rPr>
                <w:lang w:val="en-US"/>
              </w:rPr>
              <w:t>43/</w:t>
            </w:r>
            <w:r w:rsidRPr="004A0E20">
              <w:rPr>
                <w:lang w:val="en-US"/>
              </w:rPr>
              <w:t>Add.</w:t>
            </w:r>
            <w:r w:rsidR="004050EB" w:rsidRPr="004A0E20">
              <w:rPr>
                <w:lang w:val="en-US"/>
              </w:rPr>
              <w:t>3</w:t>
            </w:r>
            <w:r w:rsidRPr="004A0E20">
              <w:rPr>
                <w:lang w:val="en-US"/>
              </w:rPr>
              <w:t xml:space="preserve"> </w:t>
            </w:r>
          </w:p>
        </w:tc>
      </w:tr>
      <w:tr w:rsidR="00CD048E" w:rsidRPr="004A0E20">
        <w:trPr>
          <w:trHeight w:val="2835"/>
        </w:trPr>
        <w:tc>
          <w:tcPr>
            <w:tcW w:w="1259" w:type="dxa"/>
            <w:tcBorders>
              <w:top w:val="single" w:sz="4" w:space="0" w:color="auto"/>
              <w:left w:val="nil"/>
              <w:bottom w:val="single" w:sz="12" w:space="0" w:color="auto"/>
              <w:right w:val="nil"/>
            </w:tcBorders>
          </w:tcPr>
          <w:p w:rsidR="00CD048E" w:rsidRPr="004A0E20" w:rsidRDefault="00230713">
            <w:pPr>
              <w:spacing w:before="120"/>
              <w:jc w:val="center"/>
              <w:rPr>
                <w:lang w:val="en-US"/>
              </w:rPr>
            </w:pPr>
            <w:r>
              <w:rPr>
                <w:noProof/>
                <w:lang w:eastAsia="en-GB"/>
              </w:rPr>
              <w:drawing>
                <wp:inline distT="0" distB="0" distL="0" distR="0" wp14:anchorId="7BF0FA9E" wp14:editId="66CB7E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CD048E" w:rsidRPr="004A0E20" w:rsidRDefault="00CD048E">
            <w:pPr>
              <w:spacing w:before="120" w:line="420" w:lineRule="exact"/>
              <w:rPr>
                <w:b/>
                <w:sz w:val="40"/>
                <w:szCs w:val="40"/>
                <w:lang w:val="en-US"/>
              </w:rPr>
            </w:pPr>
            <w:r w:rsidRPr="004A0E20">
              <w:rPr>
                <w:b/>
                <w:sz w:val="40"/>
                <w:szCs w:val="40"/>
                <w:lang w:val="en-US"/>
              </w:rPr>
              <w:t>General Assembly</w:t>
            </w:r>
          </w:p>
        </w:tc>
        <w:tc>
          <w:tcPr>
            <w:tcW w:w="2930" w:type="dxa"/>
            <w:tcBorders>
              <w:top w:val="single" w:sz="4" w:space="0" w:color="auto"/>
              <w:left w:val="nil"/>
              <w:bottom w:val="single" w:sz="12" w:space="0" w:color="auto"/>
              <w:right w:val="nil"/>
            </w:tcBorders>
          </w:tcPr>
          <w:p w:rsidR="00CD048E" w:rsidRPr="004A0E20" w:rsidRDefault="00CD048E">
            <w:pPr>
              <w:spacing w:before="240" w:line="240" w:lineRule="exact"/>
              <w:rPr>
                <w:lang w:val="en-US"/>
              </w:rPr>
            </w:pPr>
            <w:r w:rsidRPr="004A0E20">
              <w:rPr>
                <w:lang w:val="en-US"/>
              </w:rPr>
              <w:t>Distr.: General</w:t>
            </w:r>
          </w:p>
          <w:p w:rsidR="00CD048E" w:rsidRPr="004A0E20" w:rsidRDefault="003D704E" w:rsidP="00C34981">
            <w:pPr>
              <w:spacing w:line="240" w:lineRule="exact"/>
              <w:rPr>
                <w:lang w:val="en-US"/>
              </w:rPr>
            </w:pPr>
            <w:r>
              <w:rPr>
                <w:lang w:val="en-US"/>
              </w:rPr>
              <w:t>1</w:t>
            </w:r>
            <w:r w:rsidR="00C34981">
              <w:rPr>
                <w:lang w:val="en-US"/>
              </w:rPr>
              <w:t>2</w:t>
            </w:r>
            <w:r w:rsidR="00526673">
              <w:rPr>
                <w:lang w:val="en-US"/>
              </w:rPr>
              <w:t xml:space="preserve"> </w:t>
            </w:r>
            <w:r w:rsidR="00EB0F68">
              <w:rPr>
                <w:lang w:val="en-US"/>
              </w:rPr>
              <w:t xml:space="preserve">August </w:t>
            </w:r>
            <w:r w:rsidR="001E6A38" w:rsidRPr="004A0E20">
              <w:rPr>
                <w:lang w:val="en-US"/>
              </w:rPr>
              <w:t>2015</w:t>
            </w:r>
          </w:p>
          <w:p w:rsidR="00CD048E" w:rsidRPr="004A0E20" w:rsidRDefault="00CD048E">
            <w:pPr>
              <w:spacing w:line="240" w:lineRule="exact"/>
              <w:rPr>
                <w:lang w:val="en-US"/>
              </w:rPr>
            </w:pPr>
          </w:p>
          <w:p w:rsidR="00CD048E" w:rsidRPr="004A0E20" w:rsidRDefault="00CD048E">
            <w:pPr>
              <w:spacing w:line="240" w:lineRule="exact"/>
              <w:rPr>
                <w:lang w:val="en-US"/>
              </w:rPr>
            </w:pPr>
            <w:r w:rsidRPr="004A0E20">
              <w:rPr>
                <w:lang w:val="en-US"/>
              </w:rPr>
              <w:t>Original: English</w:t>
            </w:r>
          </w:p>
        </w:tc>
      </w:tr>
    </w:tbl>
    <w:p w:rsidR="00CD048E" w:rsidRPr="00057911" w:rsidRDefault="00CD048E">
      <w:pPr>
        <w:spacing w:before="120"/>
        <w:rPr>
          <w:b/>
          <w:bCs/>
          <w:sz w:val="24"/>
          <w:szCs w:val="24"/>
          <w:lang w:val="en-US"/>
        </w:rPr>
      </w:pPr>
      <w:r w:rsidRPr="004A0E20">
        <w:rPr>
          <w:b/>
          <w:bCs/>
          <w:sz w:val="24"/>
          <w:szCs w:val="24"/>
          <w:lang w:val="en-US"/>
        </w:rPr>
        <w:t>Human Rights Counc</w:t>
      </w:r>
      <w:r w:rsidRPr="00057911">
        <w:rPr>
          <w:b/>
          <w:bCs/>
          <w:sz w:val="24"/>
          <w:szCs w:val="24"/>
          <w:lang w:val="en-US"/>
        </w:rPr>
        <w:t>il</w:t>
      </w:r>
    </w:p>
    <w:p w:rsidR="00CD048E" w:rsidRPr="00057911" w:rsidRDefault="00CD048E" w:rsidP="00D609DB">
      <w:pPr>
        <w:outlineLvl w:val="0"/>
        <w:rPr>
          <w:b/>
          <w:bCs/>
          <w:lang w:val="en-US"/>
        </w:rPr>
      </w:pPr>
      <w:r w:rsidRPr="00057911">
        <w:rPr>
          <w:b/>
          <w:bCs/>
          <w:lang w:val="en-US"/>
        </w:rPr>
        <w:t>T</w:t>
      </w:r>
      <w:r w:rsidR="00EE6913" w:rsidRPr="00057911">
        <w:rPr>
          <w:b/>
          <w:bCs/>
          <w:lang w:val="en-US"/>
        </w:rPr>
        <w:t>hirtieth</w:t>
      </w:r>
      <w:r w:rsidRPr="00057911">
        <w:rPr>
          <w:b/>
          <w:bCs/>
          <w:lang w:val="en-US"/>
        </w:rPr>
        <w:t xml:space="preserve"> session</w:t>
      </w:r>
    </w:p>
    <w:p w:rsidR="00CD048E" w:rsidRPr="00057911" w:rsidRDefault="00CD048E" w:rsidP="00D609DB">
      <w:pPr>
        <w:outlineLvl w:val="0"/>
        <w:rPr>
          <w:lang w:val="en-US"/>
        </w:rPr>
      </w:pPr>
      <w:r w:rsidRPr="00057911">
        <w:rPr>
          <w:lang w:val="en-US"/>
        </w:rPr>
        <w:t>Agenda item 3</w:t>
      </w:r>
    </w:p>
    <w:p w:rsidR="00CD048E" w:rsidRPr="00057911" w:rsidRDefault="00CD048E">
      <w:pPr>
        <w:rPr>
          <w:b/>
          <w:bCs/>
          <w:lang w:val="en-US"/>
        </w:rPr>
      </w:pPr>
      <w:r w:rsidRPr="00057911">
        <w:rPr>
          <w:b/>
          <w:bCs/>
          <w:lang w:val="en-US"/>
        </w:rPr>
        <w:t xml:space="preserve">Promotion and protection of all human rights, civil, </w:t>
      </w:r>
      <w:r w:rsidRPr="00057911">
        <w:rPr>
          <w:b/>
          <w:bCs/>
          <w:lang w:val="en-US"/>
        </w:rPr>
        <w:br/>
        <w:t xml:space="preserve">political, economic, social and cultural rights, </w:t>
      </w:r>
      <w:r w:rsidRPr="00057911">
        <w:rPr>
          <w:b/>
          <w:bCs/>
          <w:lang w:val="en-US"/>
        </w:rPr>
        <w:br/>
        <w:t>including the right to development</w:t>
      </w:r>
    </w:p>
    <w:p w:rsidR="00CD048E" w:rsidRPr="00057911" w:rsidRDefault="00CD048E" w:rsidP="001E6A38">
      <w:pPr>
        <w:pStyle w:val="HChG"/>
        <w:rPr>
          <w:lang w:val="en-US"/>
        </w:rPr>
      </w:pPr>
      <w:r w:rsidRPr="00057911">
        <w:rPr>
          <w:lang w:val="en-US"/>
        </w:rPr>
        <w:tab/>
      </w:r>
      <w:r w:rsidRPr="00057911">
        <w:rPr>
          <w:lang w:val="en-US"/>
        </w:rPr>
        <w:tab/>
      </w:r>
      <w:r w:rsidR="001E6A38" w:rsidRPr="00057911">
        <w:rPr>
          <w:lang w:val="en-US"/>
        </w:rPr>
        <w:t>Report of the Independent Expert on the enjoyment of all human rights by older persons, Rosa Kornfeld-Matte</w:t>
      </w:r>
    </w:p>
    <w:p w:rsidR="00CD048E" w:rsidRPr="00057911" w:rsidRDefault="00CD048E" w:rsidP="00D609DB">
      <w:pPr>
        <w:pStyle w:val="H23G"/>
        <w:tabs>
          <w:tab w:val="left" w:pos="1134"/>
          <w:tab w:val="left" w:pos="1701"/>
          <w:tab w:val="left" w:pos="5624"/>
        </w:tabs>
        <w:outlineLvl w:val="0"/>
        <w:rPr>
          <w:lang w:val="en-US"/>
        </w:rPr>
      </w:pPr>
      <w:r w:rsidRPr="00057911">
        <w:rPr>
          <w:lang w:val="en-US"/>
        </w:rPr>
        <w:tab/>
      </w:r>
      <w:r w:rsidRPr="00057911">
        <w:rPr>
          <w:lang w:val="en-US"/>
        </w:rPr>
        <w:tab/>
        <w:t>Addendum</w:t>
      </w:r>
    </w:p>
    <w:p w:rsidR="00CD048E" w:rsidRPr="00057911" w:rsidRDefault="00CD048E" w:rsidP="0011227E">
      <w:pPr>
        <w:pStyle w:val="H1G"/>
        <w:outlineLvl w:val="0"/>
        <w:rPr>
          <w:lang w:val="en-US"/>
        </w:rPr>
      </w:pPr>
      <w:r w:rsidRPr="00057911">
        <w:rPr>
          <w:lang w:val="en-US"/>
        </w:rPr>
        <w:tab/>
      </w:r>
      <w:r w:rsidRPr="00057911">
        <w:rPr>
          <w:lang w:val="en-US"/>
        </w:rPr>
        <w:tab/>
      </w:r>
      <w:r w:rsidR="00A02D87" w:rsidRPr="00057911">
        <w:rPr>
          <w:lang w:val="en-US"/>
        </w:rPr>
        <w:t xml:space="preserve">Mission to </w:t>
      </w:r>
      <w:r w:rsidR="004050EB" w:rsidRPr="00057911">
        <w:rPr>
          <w:lang w:val="en-US"/>
        </w:rPr>
        <w:t>Mauritius</w:t>
      </w:r>
      <w:r w:rsidRPr="00ED7395">
        <w:rPr>
          <w:rStyle w:val="FootnoteReference"/>
          <w:b w:val="0"/>
          <w:bCs/>
          <w:sz w:val="20"/>
          <w:vertAlign w:val="baseline"/>
          <w:lang w:val="en-U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D048E" w:rsidRPr="00057911">
        <w:trPr>
          <w:jc w:val="center"/>
        </w:trPr>
        <w:tc>
          <w:tcPr>
            <w:tcW w:w="9637" w:type="dxa"/>
            <w:tcBorders>
              <w:top w:val="single" w:sz="4" w:space="0" w:color="auto"/>
              <w:left w:val="single" w:sz="4" w:space="0" w:color="auto"/>
              <w:bottom w:val="nil"/>
              <w:right w:val="single" w:sz="4" w:space="0" w:color="auto"/>
            </w:tcBorders>
          </w:tcPr>
          <w:p w:rsidR="00CD048E" w:rsidRPr="00057911" w:rsidRDefault="00CD048E">
            <w:pPr>
              <w:spacing w:before="240" w:after="120"/>
              <w:ind w:left="255"/>
              <w:rPr>
                <w:i/>
                <w:sz w:val="24"/>
                <w:lang w:val="en-US"/>
              </w:rPr>
            </w:pPr>
            <w:r w:rsidRPr="00057911">
              <w:rPr>
                <w:i/>
                <w:sz w:val="24"/>
                <w:lang w:val="en-US"/>
              </w:rPr>
              <w:t>Summary</w:t>
            </w:r>
          </w:p>
        </w:tc>
      </w:tr>
      <w:tr w:rsidR="00CD048E" w:rsidRPr="00057911">
        <w:trPr>
          <w:jc w:val="center"/>
        </w:trPr>
        <w:tc>
          <w:tcPr>
            <w:tcW w:w="9637" w:type="dxa"/>
            <w:tcBorders>
              <w:top w:val="nil"/>
              <w:left w:val="single" w:sz="4" w:space="0" w:color="auto"/>
              <w:bottom w:val="nil"/>
              <w:right w:val="single" w:sz="4" w:space="0" w:color="auto"/>
            </w:tcBorders>
          </w:tcPr>
          <w:p w:rsidR="00CD048E" w:rsidRPr="00057911" w:rsidRDefault="00CD048E" w:rsidP="00547240">
            <w:pPr>
              <w:pStyle w:val="SingleTxtG"/>
              <w:rPr>
                <w:lang w:val="en-US"/>
              </w:rPr>
            </w:pPr>
            <w:r w:rsidRPr="00057911">
              <w:rPr>
                <w:lang w:val="en-US"/>
              </w:rPr>
              <w:tab/>
              <w:t xml:space="preserve">In the present report, the </w:t>
            </w:r>
            <w:r w:rsidR="00A02D87" w:rsidRPr="00057911">
              <w:rPr>
                <w:lang w:val="en-US"/>
              </w:rPr>
              <w:t>Independent Expert on the enjoyment of all human rights by older persons present</w:t>
            </w:r>
            <w:r w:rsidR="008C1BCC" w:rsidRPr="00057911">
              <w:rPr>
                <w:lang w:val="en-US"/>
              </w:rPr>
              <w:t>s</w:t>
            </w:r>
            <w:r w:rsidR="00A02D87" w:rsidRPr="00057911">
              <w:rPr>
                <w:lang w:val="en-US"/>
              </w:rPr>
              <w:t xml:space="preserve"> the findings of her </w:t>
            </w:r>
            <w:r w:rsidRPr="00057911">
              <w:rPr>
                <w:lang w:val="en-US"/>
              </w:rPr>
              <w:t xml:space="preserve">visit to </w:t>
            </w:r>
            <w:r w:rsidR="004050EB" w:rsidRPr="00057911">
              <w:rPr>
                <w:lang w:val="en-US"/>
              </w:rPr>
              <w:t>Mauritius</w:t>
            </w:r>
            <w:r w:rsidR="00A02D87" w:rsidRPr="00057911">
              <w:rPr>
                <w:lang w:val="en-US"/>
              </w:rPr>
              <w:t xml:space="preserve"> </w:t>
            </w:r>
            <w:r w:rsidRPr="00057911">
              <w:rPr>
                <w:lang w:val="en-US"/>
              </w:rPr>
              <w:t xml:space="preserve">from </w:t>
            </w:r>
            <w:r w:rsidR="00215EC7" w:rsidRPr="00057911">
              <w:rPr>
                <w:lang w:val="en-US"/>
              </w:rPr>
              <w:t>2</w:t>
            </w:r>
            <w:r w:rsidR="00A46A4C" w:rsidRPr="00057911">
              <w:rPr>
                <w:lang w:val="en-US"/>
              </w:rPr>
              <w:t>8 April</w:t>
            </w:r>
            <w:r w:rsidR="004610F8" w:rsidRPr="00057911">
              <w:rPr>
                <w:lang w:val="en-US"/>
              </w:rPr>
              <w:t xml:space="preserve"> to </w:t>
            </w:r>
            <w:r w:rsidR="00A46A4C" w:rsidRPr="00057911">
              <w:rPr>
                <w:lang w:val="en-US"/>
              </w:rPr>
              <w:t>8</w:t>
            </w:r>
            <w:r w:rsidR="004610F8" w:rsidRPr="00057911">
              <w:rPr>
                <w:lang w:val="en-US"/>
              </w:rPr>
              <w:t xml:space="preserve"> </w:t>
            </w:r>
            <w:r w:rsidR="00A46A4C" w:rsidRPr="00057911">
              <w:rPr>
                <w:lang w:val="en-US"/>
              </w:rPr>
              <w:t>May</w:t>
            </w:r>
            <w:r w:rsidR="004610F8" w:rsidRPr="00057911">
              <w:rPr>
                <w:lang w:val="en-US"/>
              </w:rPr>
              <w:t xml:space="preserve"> 201</w:t>
            </w:r>
            <w:r w:rsidR="00215EC7" w:rsidRPr="00057911">
              <w:rPr>
                <w:lang w:val="en-US"/>
              </w:rPr>
              <w:t>5</w:t>
            </w:r>
            <w:r w:rsidRPr="00057911">
              <w:rPr>
                <w:lang w:val="en-US"/>
              </w:rPr>
              <w:t xml:space="preserve">. </w:t>
            </w:r>
            <w:r w:rsidR="006273B4" w:rsidRPr="00057911">
              <w:rPr>
                <w:lang w:val="en-US"/>
              </w:rPr>
              <w:t xml:space="preserve">The main objective </w:t>
            </w:r>
            <w:r w:rsidR="00526673">
              <w:rPr>
                <w:lang w:val="en-US"/>
              </w:rPr>
              <w:t xml:space="preserve">of the visit </w:t>
            </w:r>
            <w:r w:rsidR="006273B4" w:rsidRPr="00057911">
              <w:rPr>
                <w:lang w:val="en-US"/>
              </w:rPr>
              <w:t>was to identify both best practices and gaps in the implementation of existing laws relat</w:t>
            </w:r>
            <w:r w:rsidR="00ED7395">
              <w:rPr>
                <w:lang w:val="en-US"/>
              </w:rPr>
              <w:t>ing</w:t>
            </w:r>
            <w:r w:rsidR="006273B4" w:rsidRPr="00057911">
              <w:rPr>
                <w:lang w:val="en-US"/>
              </w:rPr>
              <w:t xml:space="preserve"> to the promotion and protection of the rights of older persons. </w:t>
            </w:r>
            <w:r w:rsidR="00526673">
              <w:rPr>
                <w:lang w:val="en-US"/>
              </w:rPr>
              <w:t>In this report, s</w:t>
            </w:r>
            <w:r w:rsidR="006273B4" w:rsidRPr="00057911">
              <w:rPr>
                <w:lang w:val="en-US"/>
              </w:rPr>
              <w:t>he assesses the implementation of existing international instruments</w:t>
            </w:r>
            <w:r w:rsidR="009978BA" w:rsidRPr="00057911">
              <w:rPr>
                <w:lang w:val="en-US"/>
              </w:rPr>
              <w:t xml:space="preserve"> </w:t>
            </w:r>
            <w:r w:rsidR="00526673">
              <w:rPr>
                <w:lang w:val="en-US"/>
              </w:rPr>
              <w:t>and of</w:t>
            </w:r>
            <w:r w:rsidR="009978BA" w:rsidRPr="00057911">
              <w:rPr>
                <w:lang w:val="en-US"/>
              </w:rPr>
              <w:t xml:space="preserve"> law</w:t>
            </w:r>
            <w:r w:rsidR="00526673">
              <w:rPr>
                <w:lang w:val="en-US"/>
              </w:rPr>
              <w:t>s</w:t>
            </w:r>
            <w:r w:rsidR="009978BA" w:rsidRPr="00057911">
              <w:rPr>
                <w:lang w:val="en-US"/>
              </w:rPr>
              <w:t xml:space="preserve"> and policies pertaining to the enjoyment of all human rights by older persons in Mauritius. Based on information gathered prior to, during and after the visit, the Independent Expert</w:t>
            </w:r>
            <w:r w:rsidR="00836365" w:rsidRPr="00057911">
              <w:rPr>
                <w:lang w:val="en-US"/>
              </w:rPr>
              <w:t xml:space="preserve"> analyses the challenges faced in the realization of all human rights by older persons, paying particular attention to ostracized </w:t>
            </w:r>
            <w:r w:rsidR="00871028" w:rsidRPr="00057911">
              <w:rPr>
                <w:lang w:val="en-US"/>
              </w:rPr>
              <w:t xml:space="preserve">persons, </w:t>
            </w:r>
            <w:r w:rsidR="00836365" w:rsidRPr="00057911">
              <w:rPr>
                <w:lang w:val="en-US"/>
              </w:rPr>
              <w:t>groups</w:t>
            </w:r>
            <w:r w:rsidR="00871028" w:rsidRPr="00057911">
              <w:rPr>
                <w:lang w:val="en-US"/>
              </w:rPr>
              <w:t xml:space="preserve"> and peoples</w:t>
            </w:r>
            <w:r w:rsidR="00836365" w:rsidRPr="00057911">
              <w:rPr>
                <w:lang w:val="en-US"/>
              </w:rPr>
              <w:t xml:space="preserve">. She also examines measures to foster the </w:t>
            </w:r>
            <w:r w:rsidR="00836365" w:rsidRPr="001B2D80">
              <w:rPr>
                <w:lang w:val="en-US"/>
              </w:rPr>
              <w:t>implementation of standing law</w:t>
            </w:r>
            <w:r w:rsidR="00526673" w:rsidRPr="001B2D80">
              <w:rPr>
                <w:lang w:val="en-US"/>
              </w:rPr>
              <w:t>s</w:t>
            </w:r>
            <w:r w:rsidR="00836365" w:rsidRPr="00057911">
              <w:rPr>
                <w:lang w:val="en-US"/>
              </w:rPr>
              <w:t xml:space="preserve"> and policies that contribute to the promotion and protection of the rights of older persons.</w:t>
            </w:r>
          </w:p>
        </w:tc>
      </w:tr>
      <w:tr w:rsidR="00CD048E" w:rsidRPr="00057911">
        <w:trPr>
          <w:jc w:val="center"/>
        </w:trPr>
        <w:tc>
          <w:tcPr>
            <w:tcW w:w="9637" w:type="dxa"/>
            <w:tcBorders>
              <w:top w:val="nil"/>
              <w:left w:val="single" w:sz="4" w:space="0" w:color="auto"/>
              <w:bottom w:val="single" w:sz="4" w:space="0" w:color="auto"/>
              <w:right w:val="single" w:sz="4" w:space="0" w:color="auto"/>
            </w:tcBorders>
          </w:tcPr>
          <w:p w:rsidR="00CD048E" w:rsidRPr="00057911" w:rsidRDefault="00CD048E">
            <w:pPr>
              <w:pStyle w:val="SingleTxtG"/>
              <w:spacing w:after="0"/>
              <w:rPr>
                <w:lang w:val="en-US"/>
              </w:rPr>
            </w:pPr>
          </w:p>
        </w:tc>
      </w:tr>
    </w:tbl>
    <w:p w:rsidR="00CD048E" w:rsidRPr="00057911" w:rsidRDefault="00CD048E" w:rsidP="00D609DB">
      <w:pPr>
        <w:pStyle w:val="HChG"/>
        <w:outlineLvl w:val="0"/>
        <w:rPr>
          <w:lang w:val="en-US"/>
        </w:rPr>
      </w:pPr>
      <w:r w:rsidRPr="00057911">
        <w:rPr>
          <w:lang w:val="en-US"/>
        </w:rPr>
        <w:br w:type="page"/>
      </w:r>
      <w:r w:rsidRPr="00057911">
        <w:rPr>
          <w:lang w:val="en-US"/>
        </w:rPr>
        <w:lastRenderedPageBreak/>
        <w:t>Annex</w:t>
      </w:r>
    </w:p>
    <w:p w:rsidR="00CD048E" w:rsidRPr="00057911" w:rsidRDefault="00CD048E">
      <w:pPr>
        <w:pStyle w:val="H4G"/>
        <w:ind w:right="0"/>
        <w:jc w:val="right"/>
        <w:rPr>
          <w:lang w:val="en-US"/>
        </w:rPr>
      </w:pPr>
      <w:r w:rsidRPr="00057911">
        <w:rPr>
          <w:i w:val="0"/>
          <w:lang w:val="en-US"/>
        </w:rPr>
        <w:t>[</w:t>
      </w:r>
      <w:r w:rsidRPr="00057911">
        <w:rPr>
          <w:lang w:val="en-US"/>
        </w:rPr>
        <w:t>English only</w:t>
      </w:r>
      <w:r w:rsidRPr="00057911">
        <w:rPr>
          <w:i w:val="0"/>
          <w:lang w:val="en-US"/>
        </w:rPr>
        <w:t>]</w:t>
      </w:r>
    </w:p>
    <w:p w:rsidR="00CD048E" w:rsidRPr="00057911" w:rsidRDefault="00CD048E">
      <w:pPr>
        <w:pStyle w:val="HChG"/>
        <w:rPr>
          <w:lang w:val="en-US"/>
        </w:rPr>
      </w:pPr>
      <w:r w:rsidRPr="00057911">
        <w:rPr>
          <w:lang w:val="en-US"/>
        </w:rPr>
        <w:tab/>
      </w:r>
      <w:r w:rsidRPr="00057911">
        <w:rPr>
          <w:lang w:val="en-US"/>
        </w:rPr>
        <w:tab/>
      </w:r>
      <w:r w:rsidR="00A02D87" w:rsidRPr="00057911">
        <w:rPr>
          <w:rFonts w:eastAsia="MS Mincho"/>
          <w:lang w:val="en-US"/>
        </w:rPr>
        <w:t>Report of the Independent Expert on the enjoyment of all human rights by older persons, Rosa Kornfeld-Matte</w:t>
      </w:r>
      <w:r w:rsidRPr="00057911">
        <w:rPr>
          <w:rFonts w:eastAsia="MS Mincho"/>
          <w:lang w:val="en-US"/>
        </w:rPr>
        <w:t xml:space="preserve">, </w:t>
      </w:r>
      <w:r w:rsidR="009B43E5">
        <w:rPr>
          <w:rFonts w:eastAsia="MS Mincho"/>
          <w:lang w:val="en-US"/>
        </w:rPr>
        <w:br/>
      </w:r>
      <w:r w:rsidRPr="00057911">
        <w:rPr>
          <w:rFonts w:eastAsia="MS Mincho"/>
          <w:lang w:val="en-US"/>
        </w:rPr>
        <w:t xml:space="preserve">on </w:t>
      </w:r>
      <w:r w:rsidR="00A02D87" w:rsidRPr="00057911">
        <w:rPr>
          <w:lang w:val="en-US"/>
        </w:rPr>
        <w:t>her mission to</w:t>
      </w:r>
      <w:r w:rsidRPr="00057911">
        <w:rPr>
          <w:lang w:val="en-US"/>
        </w:rPr>
        <w:t xml:space="preserve"> </w:t>
      </w:r>
      <w:r w:rsidR="004050EB" w:rsidRPr="00057911">
        <w:rPr>
          <w:lang w:val="en-US"/>
        </w:rPr>
        <w:t>Mauritius</w:t>
      </w:r>
    </w:p>
    <w:p w:rsidR="00CD048E" w:rsidRPr="00057911" w:rsidRDefault="00CD048E" w:rsidP="00D609DB">
      <w:pPr>
        <w:spacing w:after="120"/>
        <w:outlineLvl w:val="0"/>
        <w:rPr>
          <w:i/>
          <w:sz w:val="18"/>
          <w:lang w:val="en-US"/>
        </w:rPr>
      </w:pPr>
      <w:r w:rsidRPr="00057911">
        <w:rPr>
          <w:sz w:val="28"/>
          <w:lang w:val="en-US"/>
        </w:rPr>
        <w:t>Contents</w:t>
      </w:r>
    </w:p>
    <w:p w:rsidR="00CD048E" w:rsidRPr="00057911" w:rsidRDefault="00CD048E">
      <w:pPr>
        <w:tabs>
          <w:tab w:val="right" w:pos="8929"/>
          <w:tab w:val="right" w:pos="9638"/>
        </w:tabs>
        <w:spacing w:after="120"/>
        <w:ind w:left="283"/>
        <w:rPr>
          <w:lang w:val="en-US"/>
        </w:rPr>
      </w:pPr>
      <w:r w:rsidRPr="00057911">
        <w:rPr>
          <w:i/>
          <w:sz w:val="18"/>
          <w:lang w:val="en-US"/>
        </w:rPr>
        <w:tab/>
      </w:r>
      <w:r w:rsidRPr="00057911">
        <w:rPr>
          <w:i/>
          <w:sz w:val="18"/>
          <w:lang w:val="en-US"/>
        </w:rPr>
        <w:tab/>
        <w:t>Page</w:t>
      </w:r>
    </w:p>
    <w:p w:rsidR="00DD20E5" w:rsidRPr="00057911" w:rsidRDefault="00CD048E" w:rsidP="00057911">
      <w:pPr>
        <w:tabs>
          <w:tab w:val="right" w:pos="850"/>
          <w:tab w:val="left" w:pos="1134"/>
          <w:tab w:val="left" w:pos="1559"/>
          <w:tab w:val="left" w:pos="1984"/>
          <w:tab w:val="left" w:leader="dot" w:pos="8931"/>
          <w:tab w:val="right" w:pos="9638"/>
        </w:tabs>
        <w:spacing w:after="120"/>
      </w:pPr>
      <w:r w:rsidRPr="009B43E5">
        <w:rPr>
          <w:lang w:val="en-US"/>
        </w:rPr>
        <w:tab/>
      </w:r>
      <w:r w:rsidRPr="00057911">
        <w:t>I.</w:t>
      </w:r>
      <w:r w:rsidRPr="00057911">
        <w:tab/>
        <w:t>Introduction</w:t>
      </w:r>
      <w:r w:rsidRPr="00057911">
        <w:tab/>
      </w:r>
      <w:r w:rsidR="00057911" w:rsidRPr="00057911">
        <w:tab/>
      </w:r>
      <w:r w:rsidR="00DD20E5" w:rsidRPr="00057911">
        <w:t>3</w:t>
      </w:r>
    </w:p>
    <w:p w:rsidR="00CD048E" w:rsidRPr="00057911" w:rsidRDefault="00CD048E" w:rsidP="00057911">
      <w:pPr>
        <w:tabs>
          <w:tab w:val="right" w:pos="850"/>
          <w:tab w:val="left" w:pos="1134"/>
          <w:tab w:val="left" w:pos="1559"/>
          <w:tab w:val="left" w:pos="1984"/>
          <w:tab w:val="left" w:leader="dot" w:pos="8931"/>
          <w:tab w:val="right" w:pos="9638"/>
        </w:tabs>
        <w:spacing w:after="120"/>
      </w:pPr>
      <w:r w:rsidRPr="00057911">
        <w:tab/>
        <w:t>I</w:t>
      </w:r>
      <w:r w:rsidR="00A02D87" w:rsidRPr="00057911">
        <w:t>I.</w:t>
      </w:r>
      <w:r w:rsidR="00A02D87" w:rsidRPr="00057911">
        <w:tab/>
      </w:r>
      <w:r w:rsidR="004937CC" w:rsidRPr="00057911">
        <w:t>Background and</w:t>
      </w:r>
      <w:r w:rsidR="00057911" w:rsidRPr="00057911">
        <w:t xml:space="preserve"> context</w:t>
      </w:r>
      <w:r w:rsidR="00057911" w:rsidRPr="00057911">
        <w:tab/>
      </w:r>
      <w:r w:rsidR="00057911" w:rsidRPr="00057911">
        <w:tab/>
      </w:r>
      <w:r w:rsidR="00DD20E5" w:rsidRPr="00057911">
        <w:t>3</w:t>
      </w:r>
    </w:p>
    <w:p w:rsidR="00CD048E" w:rsidRPr="00057911" w:rsidRDefault="00CD048E" w:rsidP="00057911">
      <w:pPr>
        <w:tabs>
          <w:tab w:val="right" w:pos="850"/>
          <w:tab w:val="left" w:pos="1134"/>
          <w:tab w:val="left" w:pos="1559"/>
          <w:tab w:val="left" w:pos="1984"/>
          <w:tab w:val="left" w:leader="dot" w:pos="8931"/>
          <w:tab w:val="right" w:pos="9638"/>
        </w:tabs>
        <w:spacing w:after="120"/>
      </w:pPr>
      <w:r w:rsidRPr="00057911">
        <w:tab/>
        <w:t>III.</w:t>
      </w:r>
      <w:r w:rsidRPr="00057911">
        <w:tab/>
      </w:r>
      <w:r w:rsidR="000C73D3" w:rsidRPr="00057911">
        <w:t>Administrative, l</w:t>
      </w:r>
      <w:r w:rsidRPr="00057911">
        <w:t>egal, institutio</w:t>
      </w:r>
      <w:r w:rsidR="00057911">
        <w:t>nal and policy framework</w:t>
      </w:r>
      <w:r w:rsidR="00057911">
        <w:tab/>
      </w:r>
      <w:r w:rsidR="00057911">
        <w:tab/>
      </w:r>
      <w:r w:rsidR="00DD20E5" w:rsidRPr="00057911">
        <w:t>4</w:t>
      </w:r>
    </w:p>
    <w:p w:rsidR="00CD048E" w:rsidRPr="00057911" w:rsidRDefault="00CD048E" w:rsidP="007E4E8C">
      <w:pPr>
        <w:tabs>
          <w:tab w:val="right" w:pos="850"/>
          <w:tab w:val="left" w:pos="1134"/>
          <w:tab w:val="left" w:pos="1559"/>
          <w:tab w:val="left" w:pos="1984"/>
          <w:tab w:val="left" w:leader="dot" w:pos="8931"/>
          <w:tab w:val="right" w:pos="9638"/>
        </w:tabs>
        <w:spacing w:after="120"/>
      </w:pPr>
      <w:r w:rsidRPr="00057911">
        <w:tab/>
        <w:t>IV.</w:t>
      </w:r>
      <w:r w:rsidRPr="00057911">
        <w:tab/>
      </w:r>
      <w:r w:rsidR="00A02D87" w:rsidRPr="00057911">
        <w:t xml:space="preserve">Independent Expert’s main </w:t>
      </w:r>
      <w:r w:rsidR="00086B78" w:rsidRPr="00057911">
        <w:t>findings</w:t>
      </w:r>
      <w:r w:rsidR="00057911">
        <w:tab/>
      </w:r>
      <w:r w:rsidR="00057911">
        <w:tab/>
      </w:r>
      <w:r w:rsidR="00DD20E5" w:rsidRPr="00057911">
        <w:t>7</w:t>
      </w:r>
    </w:p>
    <w:p w:rsidR="00CD048E" w:rsidRPr="00057911" w:rsidRDefault="00CD048E" w:rsidP="00057911">
      <w:pPr>
        <w:tabs>
          <w:tab w:val="right" w:pos="850"/>
          <w:tab w:val="left" w:pos="1134"/>
          <w:tab w:val="left" w:pos="1559"/>
          <w:tab w:val="left" w:pos="1984"/>
          <w:tab w:val="left" w:leader="dot" w:pos="8931"/>
          <w:tab w:val="right" w:pos="9638"/>
        </w:tabs>
        <w:spacing w:after="120"/>
      </w:pPr>
      <w:r w:rsidRPr="00057911">
        <w:tab/>
      </w:r>
      <w:r w:rsidRPr="00057911">
        <w:tab/>
        <w:t>A.</w:t>
      </w:r>
      <w:r w:rsidRPr="00057911">
        <w:tab/>
      </w:r>
      <w:r w:rsidR="006F56D0" w:rsidRPr="00057911">
        <w:t>Discrimination</w:t>
      </w:r>
      <w:r w:rsidR="00A02D87" w:rsidRPr="00057911">
        <w:tab/>
      </w:r>
      <w:r w:rsidR="00A02D87" w:rsidRPr="00057911">
        <w:tab/>
      </w:r>
      <w:r w:rsidR="00DD20E5" w:rsidRPr="00057911">
        <w:t>7</w:t>
      </w:r>
    </w:p>
    <w:p w:rsidR="00CD048E" w:rsidRPr="00057911" w:rsidRDefault="00CD048E" w:rsidP="00057911">
      <w:pPr>
        <w:tabs>
          <w:tab w:val="right" w:pos="850"/>
          <w:tab w:val="left" w:pos="1134"/>
          <w:tab w:val="left" w:pos="1559"/>
          <w:tab w:val="left" w:pos="1984"/>
          <w:tab w:val="left" w:leader="dot" w:pos="8931"/>
          <w:tab w:val="right" w:pos="9638"/>
        </w:tabs>
        <w:spacing w:after="120"/>
      </w:pPr>
      <w:r w:rsidRPr="00057911">
        <w:tab/>
      </w:r>
      <w:r w:rsidRPr="00057911">
        <w:tab/>
        <w:t>B.</w:t>
      </w:r>
      <w:r w:rsidRPr="00057911">
        <w:tab/>
      </w:r>
      <w:r w:rsidR="006F56D0" w:rsidRPr="00057911">
        <w:t xml:space="preserve">Violence and </w:t>
      </w:r>
      <w:r w:rsidR="00ED7395">
        <w:t>a</w:t>
      </w:r>
      <w:r w:rsidR="006F56D0" w:rsidRPr="00057911">
        <w:t>buse</w:t>
      </w:r>
      <w:r w:rsidR="00A02D87" w:rsidRPr="00057911">
        <w:tab/>
      </w:r>
      <w:r w:rsidR="00A02D87" w:rsidRPr="00057911">
        <w:tab/>
      </w:r>
      <w:r w:rsidR="00DD20E5" w:rsidRPr="00057911">
        <w:t>8</w:t>
      </w:r>
    </w:p>
    <w:p w:rsidR="00CD048E" w:rsidRPr="00057911" w:rsidRDefault="00CD048E" w:rsidP="00057911">
      <w:pPr>
        <w:tabs>
          <w:tab w:val="right" w:pos="850"/>
          <w:tab w:val="left" w:pos="1134"/>
          <w:tab w:val="left" w:pos="1559"/>
          <w:tab w:val="left" w:pos="1984"/>
          <w:tab w:val="left" w:leader="dot" w:pos="8931"/>
          <w:tab w:val="right" w:pos="9638"/>
        </w:tabs>
        <w:spacing w:after="120"/>
      </w:pPr>
      <w:r w:rsidRPr="00057911">
        <w:tab/>
      </w:r>
      <w:r w:rsidRPr="00057911">
        <w:tab/>
        <w:t>C.</w:t>
      </w:r>
      <w:r w:rsidRPr="00057911">
        <w:tab/>
      </w:r>
      <w:r w:rsidR="00ED78C0" w:rsidRPr="00057911">
        <w:t>Adequate standard of living</w:t>
      </w:r>
      <w:r w:rsidR="00284106" w:rsidRPr="00057911">
        <w:t>, autonomy and participation</w:t>
      </w:r>
      <w:r w:rsidR="00057911">
        <w:tab/>
      </w:r>
      <w:r w:rsidR="00057911">
        <w:tab/>
      </w:r>
      <w:r w:rsidR="00DD20E5" w:rsidRPr="00057911">
        <w:t>9</w:t>
      </w:r>
    </w:p>
    <w:p w:rsidR="00284106" w:rsidRPr="00057911" w:rsidRDefault="00CD048E" w:rsidP="00057911">
      <w:pPr>
        <w:tabs>
          <w:tab w:val="right" w:pos="850"/>
          <w:tab w:val="left" w:pos="1134"/>
          <w:tab w:val="left" w:pos="1559"/>
          <w:tab w:val="left" w:pos="1984"/>
          <w:tab w:val="left" w:leader="dot" w:pos="8931"/>
          <w:tab w:val="right" w:pos="9638"/>
        </w:tabs>
        <w:spacing w:after="120"/>
      </w:pPr>
      <w:r w:rsidRPr="00057911">
        <w:tab/>
      </w:r>
      <w:r w:rsidRPr="00057911">
        <w:tab/>
        <w:t>D.</w:t>
      </w:r>
      <w:r w:rsidRPr="00057911">
        <w:tab/>
      </w:r>
      <w:r w:rsidR="00ED78C0" w:rsidRPr="00057911">
        <w:t>Social protection and the right to social security</w:t>
      </w:r>
      <w:r w:rsidR="00057911">
        <w:tab/>
      </w:r>
      <w:r w:rsidR="00057911">
        <w:tab/>
      </w:r>
      <w:r w:rsidR="00DD20E5" w:rsidRPr="00057911">
        <w:t>11</w:t>
      </w:r>
    </w:p>
    <w:p w:rsidR="00BB673B" w:rsidRPr="00057911" w:rsidRDefault="00BB673B" w:rsidP="00547240">
      <w:pPr>
        <w:tabs>
          <w:tab w:val="right" w:pos="850"/>
          <w:tab w:val="left" w:pos="1134"/>
          <w:tab w:val="left" w:pos="1559"/>
          <w:tab w:val="left" w:pos="1984"/>
          <w:tab w:val="left" w:leader="dot" w:pos="8931"/>
          <w:tab w:val="right" w:pos="9638"/>
        </w:tabs>
        <w:spacing w:after="120"/>
      </w:pPr>
      <w:r w:rsidRPr="00057911">
        <w:tab/>
      </w:r>
      <w:r w:rsidRPr="00057911">
        <w:tab/>
      </w:r>
      <w:r w:rsidRPr="009B43E5">
        <w:rPr>
          <w:lang w:val="en-US"/>
        </w:rPr>
        <w:t>E.</w:t>
      </w:r>
      <w:r w:rsidR="009B43E5">
        <w:rPr>
          <w:lang w:val="en-US"/>
        </w:rPr>
        <w:tab/>
      </w:r>
      <w:r w:rsidRPr="00057911">
        <w:t xml:space="preserve">Education, </w:t>
      </w:r>
      <w:r w:rsidR="00ED7395">
        <w:t>t</w:t>
      </w:r>
      <w:r w:rsidRPr="00057911">
        <w:t>r</w:t>
      </w:r>
      <w:r w:rsidR="00057911" w:rsidRPr="00057911">
        <w:t>aining and lifelong learning</w:t>
      </w:r>
      <w:r w:rsidR="00057911" w:rsidRPr="00057911">
        <w:tab/>
      </w:r>
      <w:r w:rsidR="00057911" w:rsidRPr="00057911">
        <w:tab/>
      </w:r>
      <w:r w:rsidR="00DD20E5" w:rsidRPr="00057911">
        <w:t>12</w:t>
      </w:r>
    </w:p>
    <w:p w:rsidR="00284106" w:rsidRPr="00057911" w:rsidRDefault="00284106" w:rsidP="00057911">
      <w:pPr>
        <w:tabs>
          <w:tab w:val="right" w:pos="850"/>
          <w:tab w:val="left" w:pos="1134"/>
          <w:tab w:val="left" w:pos="1559"/>
          <w:tab w:val="left" w:pos="1984"/>
          <w:tab w:val="left" w:leader="dot" w:pos="8931"/>
          <w:tab w:val="right" w:pos="9638"/>
        </w:tabs>
        <w:spacing w:after="120"/>
      </w:pPr>
      <w:r w:rsidRPr="00057911">
        <w:tab/>
      </w:r>
      <w:r w:rsidRPr="00057911">
        <w:tab/>
      </w:r>
      <w:r w:rsidR="00DD20E5" w:rsidRPr="00057911">
        <w:t>F</w:t>
      </w:r>
      <w:r w:rsidR="00057911" w:rsidRPr="00057911">
        <w:t>.</w:t>
      </w:r>
      <w:r w:rsidR="00057911" w:rsidRPr="00057911">
        <w:tab/>
        <w:t>Care</w:t>
      </w:r>
      <w:r w:rsidR="00057911" w:rsidRPr="00057911">
        <w:tab/>
      </w:r>
      <w:r w:rsidR="00057911" w:rsidRPr="00057911">
        <w:tab/>
      </w:r>
      <w:r w:rsidR="00057911" w:rsidRPr="00057911">
        <w:tab/>
      </w:r>
      <w:r w:rsidR="00DD20E5" w:rsidRPr="00057911">
        <w:t>12</w:t>
      </w:r>
    </w:p>
    <w:p w:rsidR="00CD048E" w:rsidRPr="00057911" w:rsidRDefault="00CD048E" w:rsidP="00057911">
      <w:pPr>
        <w:tabs>
          <w:tab w:val="right" w:pos="850"/>
          <w:tab w:val="left" w:pos="1134"/>
          <w:tab w:val="left" w:pos="1559"/>
          <w:tab w:val="left" w:pos="1984"/>
          <w:tab w:val="left" w:leader="dot" w:pos="8931"/>
          <w:tab w:val="right" w:pos="9638"/>
        </w:tabs>
        <w:spacing w:after="120"/>
      </w:pPr>
      <w:r w:rsidRPr="00057911">
        <w:tab/>
        <w:t>V.</w:t>
      </w:r>
      <w:r w:rsidRPr="00057911">
        <w:tab/>
        <w:t>Conclu</w:t>
      </w:r>
      <w:r w:rsidR="00057911" w:rsidRPr="00057911">
        <w:t>sions and recommendations</w:t>
      </w:r>
      <w:r w:rsidR="00057911" w:rsidRPr="00057911">
        <w:tab/>
      </w:r>
      <w:r w:rsidR="00057911" w:rsidRPr="00057911">
        <w:tab/>
      </w:r>
      <w:r w:rsidR="00DD20E5" w:rsidRPr="00057911">
        <w:t>15</w:t>
      </w:r>
    </w:p>
    <w:p w:rsidR="007C1FE5" w:rsidRPr="00057911" w:rsidRDefault="007C1FE5" w:rsidP="00057911">
      <w:pPr>
        <w:tabs>
          <w:tab w:val="right" w:pos="850"/>
          <w:tab w:val="left" w:pos="1134"/>
          <w:tab w:val="left" w:pos="1559"/>
          <w:tab w:val="left" w:pos="1984"/>
          <w:tab w:val="left" w:leader="dot" w:pos="8931"/>
          <w:tab w:val="right" w:pos="9638"/>
        </w:tabs>
        <w:spacing w:after="120"/>
      </w:pPr>
      <w:r w:rsidRPr="00057911">
        <w:tab/>
      </w:r>
      <w:r w:rsidRPr="00057911">
        <w:tab/>
        <w:t>A.</w:t>
      </w:r>
      <w:r w:rsidRPr="00057911">
        <w:tab/>
      </w:r>
      <w:r w:rsidR="008C1BCC" w:rsidRPr="00057911">
        <w:t>Overall remarks</w:t>
      </w:r>
      <w:r w:rsidR="00057911">
        <w:tab/>
      </w:r>
      <w:r w:rsidR="00057911">
        <w:tab/>
      </w:r>
      <w:r w:rsidR="00DD20E5" w:rsidRPr="00057911">
        <w:t>15</w:t>
      </w:r>
    </w:p>
    <w:p w:rsidR="007C1FE5" w:rsidRPr="00057911" w:rsidRDefault="007C1FE5" w:rsidP="00057911">
      <w:pPr>
        <w:tabs>
          <w:tab w:val="right" w:pos="850"/>
          <w:tab w:val="left" w:pos="1134"/>
          <w:tab w:val="left" w:pos="1559"/>
          <w:tab w:val="left" w:pos="1984"/>
          <w:tab w:val="left" w:leader="dot" w:pos="8931"/>
          <w:tab w:val="right" w:pos="9638"/>
        </w:tabs>
        <w:spacing w:after="120"/>
      </w:pPr>
      <w:r w:rsidRPr="00057911">
        <w:tab/>
      </w:r>
      <w:r w:rsidRPr="00057911">
        <w:tab/>
        <w:t>B.</w:t>
      </w:r>
      <w:r w:rsidRPr="00057911">
        <w:tab/>
        <w:t>Reco</w:t>
      </w:r>
      <w:r w:rsidR="00057911">
        <w:t xml:space="preserve">mmendations to the </w:t>
      </w:r>
      <w:r w:rsidR="00ED7395">
        <w:t>G</w:t>
      </w:r>
      <w:r w:rsidR="00057911">
        <w:t>overnment</w:t>
      </w:r>
      <w:r w:rsidR="00057911">
        <w:tab/>
      </w:r>
      <w:r w:rsidR="00057911">
        <w:tab/>
      </w:r>
      <w:r w:rsidR="00DD20E5" w:rsidRPr="00057911">
        <w:t>16</w:t>
      </w:r>
    </w:p>
    <w:p w:rsidR="007C1FE5" w:rsidRPr="00057911" w:rsidRDefault="007C1FE5" w:rsidP="00057911">
      <w:pPr>
        <w:tabs>
          <w:tab w:val="right" w:pos="850"/>
          <w:tab w:val="left" w:pos="1134"/>
          <w:tab w:val="left" w:pos="1559"/>
          <w:tab w:val="left" w:pos="1984"/>
          <w:tab w:val="left" w:leader="dot" w:pos="8931"/>
          <w:tab w:val="right" w:pos="9638"/>
        </w:tabs>
        <w:spacing w:after="120"/>
      </w:pPr>
      <w:r w:rsidRPr="00057911">
        <w:tab/>
      </w:r>
      <w:r w:rsidRPr="00057911">
        <w:tab/>
        <w:t>C.</w:t>
      </w:r>
      <w:r w:rsidRPr="00057911">
        <w:tab/>
        <w:t>Recommendations to</w:t>
      </w:r>
      <w:r w:rsidR="00057911">
        <w:t xml:space="preserve"> the international community</w:t>
      </w:r>
      <w:r w:rsidR="009B43E5">
        <w:tab/>
      </w:r>
      <w:r w:rsidR="00057911">
        <w:tab/>
      </w:r>
      <w:r w:rsidR="00DD20E5" w:rsidRPr="00057911">
        <w:t>21</w:t>
      </w:r>
    </w:p>
    <w:p w:rsidR="007C1FE5" w:rsidRPr="009B43E5" w:rsidRDefault="007C1FE5" w:rsidP="00057911">
      <w:pPr>
        <w:tabs>
          <w:tab w:val="right" w:pos="850"/>
          <w:tab w:val="left" w:pos="1134"/>
          <w:tab w:val="left" w:pos="1559"/>
          <w:tab w:val="left" w:pos="1984"/>
          <w:tab w:val="left" w:leader="dot" w:pos="8931"/>
          <w:tab w:val="right" w:pos="9638"/>
        </w:tabs>
        <w:spacing w:after="120"/>
        <w:rPr>
          <w:lang w:val="en-US"/>
        </w:rPr>
      </w:pPr>
      <w:r w:rsidRPr="00057911">
        <w:tab/>
      </w:r>
      <w:r w:rsidRPr="00057911">
        <w:tab/>
      </w:r>
      <w:r w:rsidR="00DD20E5" w:rsidRPr="00057911">
        <w:t>D.</w:t>
      </w:r>
      <w:r w:rsidR="00DD20E5" w:rsidRPr="00057911">
        <w:tab/>
        <w:t>Recommendations for</w:t>
      </w:r>
      <w:r w:rsidR="00057911">
        <w:t xml:space="preserve"> businesses</w:t>
      </w:r>
      <w:r w:rsidR="009B43E5">
        <w:tab/>
      </w:r>
      <w:r w:rsidR="00057911">
        <w:tab/>
      </w:r>
      <w:r w:rsidR="00DD20E5" w:rsidRPr="009B43E5">
        <w:rPr>
          <w:lang w:val="en-US"/>
        </w:rPr>
        <w:t>22</w:t>
      </w:r>
    </w:p>
    <w:p w:rsidR="00CD048E" w:rsidRPr="00057911" w:rsidRDefault="00CD048E">
      <w:pPr>
        <w:pStyle w:val="HChG"/>
        <w:rPr>
          <w:szCs w:val="24"/>
          <w:lang w:val="en-US"/>
        </w:rPr>
      </w:pPr>
      <w:r w:rsidRPr="00057911">
        <w:rPr>
          <w:lang w:val="en-US"/>
        </w:rPr>
        <w:br w:type="page"/>
      </w:r>
      <w:r w:rsidRPr="00057911">
        <w:rPr>
          <w:lang w:val="en-US"/>
        </w:rPr>
        <w:tab/>
        <w:t>I.</w:t>
      </w:r>
      <w:r w:rsidRPr="00057911">
        <w:rPr>
          <w:lang w:val="en-US"/>
        </w:rPr>
        <w:tab/>
        <w:t>Introduction</w:t>
      </w:r>
    </w:p>
    <w:p w:rsidR="00552E6B" w:rsidRPr="00057911" w:rsidRDefault="009E23B3" w:rsidP="009E23B3">
      <w:pPr>
        <w:pStyle w:val="SingleTxtG"/>
        <w:tabs>
          <w:tab w:val="left" w:pos="1701"/>
        </w:tabs>
        <w:rPr>
          <w:lang w:val="en-US"/>
        </w:rPr>
      </w:pPr>
      <w:r w:rsidRPr="00057911">
        <w:rPr>
          <w:lang w:val="en-US"/>
        </w:rPr>
        <w:t>1.</w:t>
      </w:r>
      <w:r w:rsidRPr="00057911">
        <w:rPr>
          <w:lang w:val="en-US"/>
        </w:rPr>
        <w:tab/>
      </w:r>
      <w:r w:rsidR="00D519A8" w:rsidRPr="00057911">
        <w:rPr>
          <w:lang w:val="en-US"/>
        </w:rPr>
        <w:t xml:space="preserve">Pursuant to Human Rights Council resolution </w:t>
      </w:r>
      <w:r w:rsidR="004F12F1" w:rsidRPr="00057911">
        <w:rPr>
          <w:lang w:val="en-US"/>
        </w:rPr>
        <w:t>20/24</w:t>
      </w:r>
      <w:r w:rsidR="00D519A8" w:rsidRPr="00057911">
        <w:rPr>
          <w:lang w:val="en-US"/>
        </w:rPr>
        <w:t>, the Independent Expert on the enjoyment of all human rights by older persons conducted an official visit to</w:t>
      </w:r>
      <w:r w:rsidR="00215EC7" w:rsidRPr="00057911">
        <w:rPr>
          <w:lang w:val="en-US"/>
        </w:rPr>
        <w:t xml:space="preserve"> </w:t>
      </w:r>
      <w:r w:rsidR="004050EB" w:rsidRPr="00057911">
        <w:rPr>
          <w:lang w:val="en-US"/>
        </w:rPr>
        <w:t>Mauritius from 2</w:t>
      </w:r>
      <w:r w:rsidR="00A46A4C" w:rsidRPr="00057911">
        <w:rPr>
          <w:lang w:val="en-US"/>
        </w:rPr>
        <w:t>8</w:t>
      </w:r>
      <w:r w:rsidR="00215EC7" w:rsidRPr="00057911">
        <w:rPr>
          <w:lang w:val="en-US"/>
        </w:rPr>
        <w:t xml:space="preserve"> </w:t>
      </w:r>
      <w:r w:rsidR="004050EB" w:rsidRPr="00057911">
        <w:rPr>
          <w:lang w:val="en-US"/>
        </w:rPr>
        <w:t>April to 8 May</w:t>
      </w:r>
      <w:r w:rsidR="00215EC7" w:rsidRPr="00057911">
        <w:rPr>
          <w:lang w:val="en-US"/>
        </w:rPr>
        <w:t xml:space="preserve"> 2015</w:t>
      </w:r>
      <w:r w:rsidR="00D519A8" w:rsidRPr="00057911">
        <w:rPr>
          <w:lang w:val="en-US"/>
        </w:rPr>
        <w:t xml:space="preserve">, at the invitation of the Government. </w:t>
      </w:r>
      <w:r w:rsidR="004610F8" w:rsidRPr="00057911">
        <w:rPr>
          <w:lang w:val="en-US"/>
        </w:rPr>
        <w:t>The purpose of the visit was to</w:t>
      </w:r>
      <w:r w:rsidR="00D519A8" w:rsidRPr="00057911">
        <w:rPr>
          <w:lang w:val="en-US"/>
        </w:rPr>
        <w:t xml:space="preserve"> identify</w:t>
      </w:r>
      <w:r w:rsidR="004610F8" w:rsidRPr="00057911">
        <w:rPr>
          <w:lang w:val="en-US"/>
        </w:rPr>
        <w:t xml:space="preserve"> </w:t>
      </w:r>
      <w:r w:rsidR="00D519A8" w:rsidRPr="00057911">
        <w:rPr>
          <w:lang w:val="en-US"/>
        </w:rPr>
        <w:t>best practices and gaps in the implementation of existing law</w:t>
      </w:r>
      <w:r w:rsidR="00E47AE0">
        <w:rPr>
          <w:lang w:val="en-US"/>
        </w:rPr>
        <w:t>s</w:t>
      </w:r>
      <w:r w:rsidR="00D519A8" w:rsidRPr="00057911">
        <w:rPr>
          <w:lang w:val="en-US"/>
        </w:rPr>
        <w:t xml:space="preserve"> relat</w:t>
      </w:r>
      <w:r w:rsidR="00ED7395">
        <w:rPr>
          <w:lang w:val="en-US"/>
        </w:rPr>
        <w:t>ing</w:t>
      </w:r>
      <w:r w:rsidR="00D519A8" w:rsidRPr="00057911">
        <w:rPr>
          <w:lang w:val="en-US"/>
        </w:rPr>
        <w:t xml:space="preserve"> to the promotion and protection of the rights of older persons in the country. </w:t>
      </w:r>
    </w:p>
    <w:p w:rsidR="00EE6913" w:rsidRPr="00057911" w:rsidRDefault="009E23B3" w:rsidP="009E23B3">
      <w:pPr>
        <w:pStyle w:val="SingleTxtG"/>
        <w:tabs>
          <w:tab w:val="left" w:pos="1701"/>
        </w:tabs>
        <w:rPr>
          <w:lang w:val="en-US"/>
        </w:rPr>
      </w:pPr>
      <w:r w:rsidRPr="00057911">
        <w:rPr>
          <w:lang w:val="en-US"/>
        </w:rPr>
        <w:t>2.</w:t>
      </w:r>
      <w:r w:rsidRPr="00057911">
        <w:rPr>
          <w:lang w:val="en-US"/>
        </w:rPr>
        <w:tab/>
      </w:r>
      <w:r w:rsidR="004610F8" w:rsidRPr="00057911">
        <w:rPr>
          <w:lang w:val="en-US"/>
        </w:rPr>
        <w:t>During her visit, the Independent Expert had the chance to meet</w:t>
      </w:r>
      <w:r w:rsidR="00D519A8" w:rsidRPr="00057911">
        <w:rPr>
          <w:lang w:val="en-US"/>
        </w:rPr>
        <w:t xml:space="preserve"> </w:t>
      </w:r>
      <w:r w:rsidR="00526673">
        <w:rPr>
          <w:lang w:val="en-US"/>
        </w:rPr>
        <w:t>representatives of the G</w:t>
      </w:r>
      <w:r w:rsidR="00D519A8" w:rsidRPr="00057911">
        <w:rPr>
          <w:lang w:val="en-US"/>
        </w:rPr>
        <w:t xml:space="preserve">overnment </w:t>
      </w:r>
      <w:r w:rsidR="00526673">
        <w:rPr>
          <w:lang w:val="en-US"/>
        </w:rPr>
        <w:t>and</w:t>
      </w:r>
      <w:r w:rsidR="00D519A8" w:rsidRPr="00057911">
        <w:rPr>
          <w:lang w:val="en-US"/>
        </w:rPr>
        <w:t xml:space="preserve"> non-governmental organizations</w:t>
      </w:r>
      <w:r w:rsidR="00526673">
        <w:rPr>
          <w:lang w:val="en-US"/>
        </w:rPr>
        <w:t>,</w:t>
      </w:r>
      <w:r w:rsidR="00D519A8" w:rsidRPr="00057911">
        <w:rPr>
          <w:lang w:val="en-US"/>
        </w:rPr>
        <w:t xml:space="preserve"> </w:t>
      </w:r>
      <w:r w:rsidR="008C1BCC" w:rsidRPr="00057911">
        <w:rPr>
          <w:lang w:val="en-US"/>
        </w:rPr>
        <w:t>as well as other relevant stakeholders</w:t>
      </w:r>
      <w:r w:rsidR="00D519A8" w:rsidRPr="00057911">
        <w:rPr>
          <w:lang w:val="en-US"/>
        </w:rPr>
        <w:t xml:space="preserve">. </w:t>
      </w:r>
      <w:r w:rsidR="00A02D87" w:rsidRPr="00057911">
        <w:rPr>
          <w:lang w:val="en-US"/>
        </w:rPr>
        <w:t xml:space="preserve">The Independent Expert thanks the Government of </w:t>
      </w:r>
      <w:r w:rsidR="004050EB" w:rsidRPr="00057911">
        <w:rPr>
          <w:lang w:val="en-US"/>
        </w:rPr>
        <w:t>Mauritius</w:t>
      </w:r>
      <w:r w:rsidR="00A02D87" w:rsidRPr="00057911">
        <w:rPr>
          <w:lang w:val="en-US"/>
        </w:rPr>
        <w:t xml:space="preserve"> for extending an invitation to her and for its co</w:t>
      </w:r>
      <w:r w:rsidR="00A46A4C" w:rsidRPr="00057911">
        <w:rPr>
          <w:lang w:val="en-US"/>
        </w:rPr>
        <w:t xml:space="preserve">operation throughout the visit. </w:t>
      </w:r>
      <w:r w:rsidR="00526673">
        <w:rPr>
          <w:lang w:val="en-US"/>
        </w:rPr>
        <w:t>She</w:t>
      </w:r>
      <w:r w:rsidR="00A46A4C" w:rsidRPr="00057911">
        <w:rPr>
          <w:lang w:val="en-US"/>
        </w:rPr>
        <w:t xml:space="preserve"> also expresses her appreciation to the Office of the United Nations Resident Coordinator in Mauritius for its support in the preparation and </w:t>
      </w:r>
      <w:r w:rsidR="001B2D80">
        <w:rPr>
          <w:lang w:val="en-US"/>
        </w:rPr>
        <w:t>execution of</w:t>
      </w:r>
      <w:r w:rsidR="00A46A4C" w:rsidRPr="00057911">
        <w:rPr>
          <w:lang w:val="en-US"/>
        </w:rPr>
        <w:t xml:space="preserve"> the visit.</w:t>
      </w:r>
    </w:p>
    <w:p w:rsidR="00CD048E" w:rsidRPr="00057911" w:rsidRDefault="00CD048E" w:rsidP="00D609DB">
      <w:pPr>
        <w:pStyle w:val="HChG"/>
        <w:outlineLvl w:val="0"/>
        <w:rPr>
          <w:lang w:val="en-US"/>
        </w:rPr>
      </w:pPr>
      <w:r w:rsidRPr="00057911">
        <w:rPr>
          <w:lang w:val="en-US"/>
        </w:rPr>
        <w:tab/>
        <w:t>II.</w:t>
      </w:r>
      <w:r w:rsidRPr="00057911">
        <w:rPr>
          <w:lang w:val="en-US"/>
        </w:rPr>
        <w:tab/>
      </w:r>
      <w:r w:rsidR="004937CC" w:rsidRPr="00057911">
        <w:rPr>
          <w:lang w:val="en-US"/>
        </w:rPr>
        <w:t>Background and</w:t>
      </w:r>
      <w:r w:rsidRPr="00057911">
        <w:rPr>
          <w:lang w:val="en-US"/>
        </w:rPr>
        <w:t xml:space="preserve"> context</w:t>
      </w:r>
    </w:p>
    <w:p w:rsidR="00552E6B" w:rsidRPr="00057911" w:rsidRDefault="009E23B3" w:rsidP="009E23B3">
      <w:pPr>
        <w:pStyle w:val="SingleTxtG"/>
        <w:tabs>
          <w:tab w:val="left" w:pos="1701"/>
        </w:tabs>
        <w:rPr>
          <w:lang w:val="en-US"/>
        </w:rPr>
      </w:pPr>
      <w:r w:rsidRPr="00057911">
        <w:rPr>
          <w:lang w:val="en-US"/>
        </w:rPr>
        <w:t>3.</w:t>
      </w:r>
      <w:r w:rsidRPr="00057911">
        <w:rPr>
          <w:lang w:val="en-US"/>
        </w:rPr>
        <w:tab/>
      </w:r>
      <w:r w:rsidR="00AA5B70" w:rsidRPr="00057911">
        <w:rPr>
          <w:lang w:val="en-US"/>
        </w:rPr>
        <w:t>Mauritius has a population of about 1.3 million</w:t>
      </w:r>
      <w:r w:rsidR="00526673">
        <w:rPr>
          <w:lang w:val="en-US"/>
        </w:rPr>
        <w:t>.</w:t>
      </w:r>
      <w:r w:rsidR="00AA5B70" w:rsidRPr="00057911">
        <w:rPr>
          <w:lang w:val="en-US"/>
        </w:rPr>
        <w:t xml:space="preserve"> </w:t>
      </w:r>
      <w:r w:rsidR="00526673">
        <w:rPr>
          <w:lang w:val="en-US"/>
        </w:rPr>
        <w:t>O</w:t>
      </w:r>
      <w:r w:rsidR="00AA5B70" w:rsidRPr="00057911">
        <w:rPr>
          <w:lang w:val="en-US"/>
        </w:rPr>
        <w:t xml:space="preserve">f </w:t>
      </w:r>
      <w:r w:rsidR="00526673">
        <w:rPr>
          <w:lang w:val="en-US"/>
        </w:rPr>
        <w:t>that total,</w:t>
      </w:r>
      <w:r w:rsidR="00AA5B70" w:rsidRPr="00057911">
        <w:rPr>
          <w:lang w:val="en-US"/>
        </w:rPr>
        <w:t xml:space="preserve"> about 157,000 persons </w:t>
      </w:r>
      <w:r w:rsidR="00526673">
        <w:rPr>
          <w:lang w:val="en-US"/>
        </w:rPr>
        <w:t>(</w:t>
      </w:r>
      <w:r w:rsidR="00AA5B70" w:rsidRPr="00057911">
        <w:rPr>
          <w:lang w:val="en-US"/>
        </w:rPr>
        <w:t xml:space="preserve">13 </w:t>
      </w:r>
      <w:r w:rsidR="00AA5B70" w:rsidRPr="00ED7395">
        <w:rPr>
          <w:lang w:val="en-US"/>
        </w:rPr>
        <w:t>per</w:t>
      </w:r>
      <w:r w:rsidR="00ED7395">
        <w:rPr>
          <w:lang w:val="en-US"/>
        </w:rPr>
        <w:t xml:space="preserve"> </w:t>
      </w:r>
      <w:r w:rsidR="00AA5B70" w:rsidRPr="00ED7395">
        <w:rPr>
          <w:lang w:val="en-US"/>
        </w:rPr>
        <w:t>cent</w:t>
      </w:r>
      <w:r w:rsidR="00526673">
        <w:rPr>
          <w:lang w:val="en-US"/>
        </w:rPr>
        <w:t>)</w:t>
      </w:r>
      <w:r w:rsidR="00ED7395">
        <w:rPr>
          <w:lang w:val="en-US"/>
        </w:rPr>
        <w:t>,</w:t>
      </w:r>
      <w:r w:rsidR="00AA5B70" w:rsidRPr="00057911">
        <w:rPr>
          <w:lang w:val="en-US"/>
        </w:rPr>
        <w:t xml:space="preserve"> are 60 years </w:t>
      </w:r>
      <w:r w:rsidR="00ED7395">
        <w:rPr>
          <w:lang w:val="en-US"/>
        </w:rPr>
        <w:t xml:space="preserve">old </w:t>
      </w:r>
      <w:r w:rsidR="00B324AB">
        <w:rPr>
          <w:lang w:val="en-US"/>
        </w:rPr>
        <w:t>or older</w:t>
      </w:r>
      <w:r w:rsidR="00AA5B70" w:rsidRPr="00057911">
        <w:rPr>
          <w:lang w:val="en-US"/>
        </w:rPr>
        <w:t xml:space="preserve">. </w:t>
      </w:r>
      <w:r w:rsidR="00526673">
        <w:rPr>
          <w:lang w:val="en-US"/>
        </w:rPr>
        <w:t>S</w:t>
      </w:r>
      <w:r w:rsidR="00AA5B70" w:rsidRPr="00057911">
        <w:rPr>
          <w:lang w:val="en-US"/>
        </w:rPr>
        <w:t xml:space="preserve">ome 27,000 </w:t>
      </w:r>
      <w:r w:rsidR="00526673">
        <w:rPr>
          <w:lang w:val="en-US"/>
        </w:rPr>
        <w:t>(</w:t>
      </w:r>
      <w:r w:rsidR="00AA5B70" w:rsidRPr="00057911">
        <w:rPr>
          <w:lang w:val="en-US"/>
        </w:rPr>
        <w:t>17</w:t>
      </w:r>
      <w:r w:rsidR="00E47AE0">
        <w:rPr>
          <w:lang w:val="en-US"/>
        </w:rPr>
        <w:t xml:space="preserve"> </w:t>
      </w:r>
      <w:r w:rsidR="00015D8D">
        <w:rPr>
          <w:lang w:val="en-US"/>
        </w:rPr>
        <w:t>per</w:t>
      </w:r>
      <w:r w:rsidR="00ED7395">
        <w:rPr>
          <w:lang w:val="en-US"/>
        </w:rPr>
        <w:t xml:space="preserve"> cent</w:t>
      </w:r>
      <w:r w:rsidR="00526673">
        <w:rPr>
          <w:lang w:val="en-US"/>
        </w:rPr>
        <w:t>) of th</w:t>
      </w:r>
      <w:r w:rsidR="00B324AB">
        <w:rPr>
          <w:lang w:val="en-US"/>
        </w:rPr>
        <w:t>o</w:t>
      </w:r>
      <w:r w:rsidR="00526673">
        <w:rPr>
          <w:lang w:val="en-US"/>
        </w:rPr>
        <w:t>se</w:t>
      </w:r>
      <w:r w:rsidR="00AA5B70" w:rsidRPr="00057911">
        <w:rPr>
          <w:lang w:val="en-US"/>
        </w:rPr>
        <w:t xml:space="preserve"> older persons </w:t>
      </w:r>
      <w:r w:rsidR="00526673">
        <w:rPr>
          <w:lang w:val="en-US"/>
        </w:rPr>
        <w:t>have</w:t>
      </w:r>
      <w:r w:rsidR="00AA5B70" w:rsidRPr="00057911">
        <w:rPr>
          <w:lang w:val="en-US"/>
        </w:rPr>
        <w:t xml:space="preserve"> disabilities and 2,100 live in care and other institutions.</w:t>
      </w:r>
      <w:r w:rsidR="00AA5B70" w:rsidRPr="009B43E5">
        <w:rPr>
          <w:rStyle w:val="FootnoteReference"/>
        </w:rPr>
        <w:footnoteReference w:id="3"/>
      </w:r>
      <w:r w:rsidR="00AA5B70" w:rsidRPr="00057911">
        <w:rPr>
          <w:lang w:val="en-US"/>
        </w:rPr>
        <w:t xml:space="preserve"> </w:t>
      </w:r>
    </w:p>
    <w:p w:rsidR="00AA5B70" w:rsidRPr="00057911" w:rsidRDefault="009E23B3" w:rsidP="009E23B3">
      <w:pPr>
        <w:pStyle w:val="SingleTxtG"/>
        <w:tabs>
          <w:tab w:val="left" w:pos="1701"/>
        </w:tabs>
        <w:rPr>
          <w:lang w:val="en-US"/>
        </w:rPr>
      </w:pPr>
      <w:r w:rsidRPr="00057911">
        <w:rPr>
          <w:lang w:val="en-US"/>
        </w:rPr>
        <w:t>4.</w:t>
      </w:r>
      <w:r w:rsidRPr="00057911">
        <w:rPr>
          <w:lang w:val="en-US"/>
        </w:rPr>
        <w:tab/>
      </w:r>
      <w:r w:rsidR="00AA5B70" w:rsidRPr="00057911">
        <w:rPr>
          <w:lang w:val="en-US"/>
        </w:rPr>
        <w:t xml:space="preserve">It is estimated that about </w:t>
      </w:r>
      <w:r w:rsidR="00F87D51">
        <w:rPr>
          <w:lang w:val="en-US"/>
        </w:rPr>
        <w:t>30</w:t>
      </w:r>
      <w:r w:rsidR="00F87D51" w:rsidRPr="00057911">
        <w:rPr>
          <w:lang w:val="en-US"/>
        </w:rPr>
        <w:t xml:space="preserve"> </w:t>
      </w:r>
      <w:r w:rsidR="00AA5B70" w:rsidRPr="00057911">
        <w:rPr>
          <w:lang w:val="en-US"/>
        </w:rPr>
        <w:t>per</w:t>
      </w:r>
      <w:r w:rsidR="00F87D51">
        <w:rPr>
          <w:lang w:val="en-US"/>
        </w:rPr>
        <w:t xml:space="preserve"> </w:t>
      </w:r>
      <w:r w:rsidR="00AA5B70" w:rsidRPr="00057911">
        <w:rPr>
          <w:lang w:val="en-US"/>
        </w:rPr>
        <w:t xml:space="preserve">cent of the total population will be above 60 years </w:t>
      </w:r>
      <w:r w:rsidR="00F87D51">
        <w:rPr>
          <w:lang w:val="en-US"/>
        </w:rPr>
        <w:t xml:space="preserve">old </w:t>
      </w:r>
      <w:r w:rsidR="00AA5B70" w:rsidRPr="00057911">
        <w:rPr>
          <w:lang w:val="en-US"/>
        </w:rPr>
        <w:t>by the year 2050. In absolute terms the number is projected to almost triple</w:t>
      </w:r>
      <w:r w:rsidR="00F87D51">
        <w:rPr>
          <w:lang w:val="en-US"/>
        </w:rPr>
        <w:t>,</w:t>
      </w:r>
      <w:r w:rsidR="00AA5B70" w:rsidRPr="00057911">
        <w:rPr>
          <w:lang w:val="en-US"/>
        </w:rPr>
        <w:t xml:space="preserve"> to reach about 369,000.</w:t>
      </w:r>
      <w:r w:rsidR="00AA5B70" w:rsidRPr="009B43E5">
        <w:rPr>
          <w:rStyle w:val="FootnoteReference"/>
        </w:rPr>
        <w:footnoteReference w:id="4"/>
      </w:r>
      <w:r w:rsidR="00AA5B70" w:rsidRPr="00057911">
        <w:rPr>
          <w:lang w:val="en-US"/>
        </w:rPr>
        <w:t xml:space="preserve"> </w:t>
      </w:r>
      <w:r w:rsidR="00F87D51">
        <w:rPr>
          <w:lang w:val="en-US"/>
        </w:rPr>
        <w:t>T</w:t>
      </w:r>
      <w:r w:rsidR="008C1BCC" w:rsidRPr="00057911">
        <w:rPr>
          <w:lang w:val="en-US"/>
        </w:rPr>
        <w:t>he</w:t>
      </w:r>
      <w:r w:rsidR="00AA5B70" w:rsidRPr="00057911">
        <w:rPr>
          <w:lang w:val="en-US"/>
        </w:rPr>
        <w:t xml:space="preserve"> population </w:t>
      </w:r>
      <w:r w:rsidR="00E47AE0">
        <w:rPr>
          <w:lang w:val="en-US"/>
        </w:rPr>
        <w:t xml:space="preserve">of Mauritius </w:t>
      </w:r>
      <w:r w:rsidR="00AA5B70" w:rsidRPr="00057911">
        <w:rPr>
          <w:lang w:val="en-US"/>
        </w:rPr>
        <w:t xml:space="preserve">is </w:t>
      </w:r>
      <w:r w:rsidR="00F87D51">
        <w:rPr>
          <w:lang w:val="en-US"/>
        </w:rPr>
        <w:t>t</w:t>
      </w:r>
      <w:r w:rsidR="00F87D51" w:rsidRPr="00057911">
        <w:rPr>
          <w:lang w:val="en-US"/>
        </w:rPr>
        <w:t>hus, at present</w:t>
      </w:r>
      <w:r w:rsidR="00F87D51">
        <w:rPr>
          <w:lang w:val="en-US"/>
        </w:rPr>
        <w:t>,</w:t>
      </w:r>
      <w:r w:rsidR="00F87D51" w:rsidRPr="00057911">
        <w:rPr>
          <w:lang w:val="en-US"/>
        </w:rPr>
        <w:t xml:space="preserve"> </w:t>
      </w:r>
      <w:r w:rsidR="00AA5B70" w:rsidRPr="00057911">
        <w:rPr>
          <w:lang w:val="en-US"/>
        </w:rPr>
        <w:t>experiencing an ageing process</w:t>
      </w:r>
      <w:r w:rsidR="00526673">
        <w:rPr>
          <w:lang w:val="en-US"/>
        </w:rPr>
        <w:t xml:space="preserve"> that</w:t>
      </w:r>
      <w:r w:rsidR="00AA5B70" w:rsidRPr="00057911">
        <w:rPr>
          <w:lang w:val="en-US"/>
        </w:rPr>
        <w:t xml:space="preserve"> will soon reach the level of developed countries. This change in the age structur</w:t>
      </w:r>
      <w:r w:rsidR="000B5AAD" w:rsidRPr="00057911">
        <w:rPr>
          <w:lang w:val="en-US"/>
        </w:rPr>
        <w:t xml:space="preserve">e of the population </w:t>
      </w:r>
      <w:r w:rsidR="00AA5B70" w:rsidRPr="00057911">
        <w:rPr>
          <w:lang w:val="en-US"/>
        </w:rPr>
        <w:t>will affect all spheres of Mauritian life and calls for policy measures to address a number of issues in sectors like health, housing, family and residential care, social welfare and employment.</w:t>
      </w:r>
    </w:p>
    <w:p w:rsidR="000B5AAD" w:rsidRPr="00057911" w:rsidRDefault="009E23B3" w:rsidP="009E23B3">
      <w:pPr>
        <w:pStyle w:val="SingleTxtG"/>
        <w:tabs>
          <w:tab w:val="left" w:pos="1701"/>
        </w:tabs>
        <w:rPr>
          <w:lang w:val="en-US"/>
        </w:rPr>
      </w:pPr>
      <w:r w:rsidRPr="00057911">
        <w:rPr>
          <w:lang w:val="en-US"/>
        </w:rPr>
        <w:t>5.</w:t>
      </w:r>
      <w:r w:rsidRPr="00057911">
        <w:rPr>
          <w:lang w:val="en-US"/>
        </w:rPr>
        <w:tab/>
      </w:r>
      <w:r w:rsidR="000B5AAD" w:rsidRPr="00057911">
        <w:rPr>
          <w:lang w:val="en-US"/>
        </w:rPr>
        <w:t xml:space="preserve">Figures for the </w:t>
      </w:r>
      <w:r w:rsidR="00F87D51">
        <w:rPr>
          <w:lang w:val="en-US"/>
        </w:rPr>
        <w:t>i</w:t>
      </w:r>
      <w:r w:rsidR="000B5AAD" w:rsidRPr="00057911">
        <w:rPr>
          <w:lang w:val="en-US"/>
        </w:rPr>
        <w:t>sland of Rodrigues are lower than the national average. There are currently around 4</w:t>
      </w:r>
      <w:r w:rsidR="00F87D51">
        <w:rPr>
          <w:lang w:val="en-US"/>
        </w:rPr>
        <w:t>,</w:t>
      </w:r>
      <w:r w:rsidR="000B5AAD" w:rsidRPr="00057911">
        <w:rPr>
          <w:lang w:val="en-US"/>
        </w:rPr>
        <w:t>000 older persons in Rodrigues, wh</w:t>
      </w:r>
      <w:r w:rsidR="00E47AE0">
        <w:rPr>
          <w:lang w:val="en-US"/>
        </w:rPr>
        <w:t>o</w:t>
      </w:r>
      <w:r w:rsidR="000B5AAD" w:rsidRPr="00057911">
        <w:rPr>
          <w:lang w:val="en-US"/>
        </w:rPr>
        <w:t xml:space="preserve"> represent nearly 10</w:t>
      </w:r>
      <w:r w:rsidR="00F87D51">
        <w:rPr>
          <w:lang w:val="en-US"/>
        </w:rPr>
        <w:t> </w:t>
      </w:r>
      <w:r w:rsidR="000B5AAD" w:rsidRPr="00057911">
        <w:rPr>
          <w:lang w:val="en-US"/>
        </w:rPr>
        <w:t>per</w:t>
      </w:r>
      <w:r w:rsidR="00F87D51">
        <w:rPr>
          <w:lang w:val="en-US"/>
        </w:rPr>
        <w:t xml:space="preserve"> </w:t>
      </w:r>
      <w:r w:rsidR="000B5AAD" w:rsidRPr="00057911">
        <w:rPr>
          <w:lang w:val="en-US"/>
        </w:rPr>
        <w:t xml:space="preserve">cent of the </w:t>
      </w:r>
      <w:r w:rsidR="00F87D51">
        <w:rPr>
          <w:lang w:val="en-US"/>
        </w:rPr>
        <w:t>i</w:t>
      </w:r>
      <w:r w:rsidR="000B5AAD" w:rsidRPr="00057911">
        <w:rPr>
          <w:lang w:val="en-US"/>
        </w:rPr>
        <w:t>sland’s population. By 2050</w:t>
      </w:r>
      <w:r w:rsidR="00526673">
        <w:rPr>
          <w:lang w:val="en-US"/>
        </w:rPr>
        <w:t>,</w:t>
      </w:r>
      <w:r w:rsidR="000B5AAD" w:rsidRPr="00057911">
        <w:rPr>
          <w:lang w:val="en-US"/>
        </w:rPr>
        <w:t xml:space="preserve"> th</w:t>
      </w:r>
      <w:r w:rsidR="00526673">
        <w:rPr>
          <w:lang w:val="en-US"/>
        </w:rPr>
        <w:t>at</w:t>
      </w:r>
      <w:r w:rsidR="000B5AAD" w:rsidRPr="00057911">
        <w:rPr>
          <w:lang w:val="en-US"/>
        </w:rPr>
        <w:t xml:space="preserve"> figure will </w:t>
      </w:r>
      <w:r w:rsidR="00526673">
        <w:rPr>
          <w:lang w:val="en-US"/>
        </w:rPr>
        <w:t>have</w:t>
      </w:r>
      <w:r w:rsidR="00526673" w:rsidRPr="00057911">
        <w:rPr>
          <w:lang w:val="en-US"/>
        </w:rPr>
        <w:t xml:space="preserve"> </w:t>
      </w:r>
      <w:r w:rsidR="000B5AAD" w:rsidRPr="00057911">
        <w:rPr>
          <w:lang w:val="en-US"/>
        </w:rPr>
        <w:t>more than doubled and increase</w:t>
      </w:r>
      <w:r w:rsidR="00526673">
        <w:rPr>
          <w:lang w:val="en-US"/>
        </w:rPr>
        <w:t>d</w:t>
      </w:r>
      <w:r w:rsidR="000B5AAD" w:rsidRPr="00057911">
        <w:rPr>
          <w:lang w:val="en-US"/>
        </w:rPr>
        <w:t xml:space="preserve"> from 10 to 15 per</w:t>
      </w:r>
      <w:r w:rsidR="00F87D51">
        <w:rPr>
          <w:lang w:val="en-US"/>
        </w:rPr>
        <w:t xml:space="preserve"> </w:t>
      </w:r>
      <w:r w:rsidR="000B5AAD" w:rsidRPr="00057911">
        <w:rPr>
          <w:lang w:val="en-US"/>
        </w:rPr>
        <w:t>cent.</w:t>
      </w:r>
      <w:r w:rsidR="000B5AAD" w:rsidRPr="009B43E5">
        <w:rPr>
          <w:rStyle w:val="FootnoteReference"/>
        </w:rPr>
        <w:footnoteReference w:id="5"/>
      </w:r>
    </w:p>
    <w:p w:rsidR="007D33D9" w:rsidRPr="00057911" w:rsidRDefault="009E23B3" w:rsidP="009E23B3">
      <w:pPr>
        <w:pStyle w:val="SingleTxtG"/>
        <w:tabs>
          <w:tab w:val="left" w:pos="1701"/>
        </w:tabs>
        <w:rPr>
          <w:lang w:val="en-US"/>
        </w:rPr>
      </w:pPr>
      <w:r w:rsidRPr="00057911">
        <w:rPr>
          <w:lang w:val="en-US"/>
        </w:rPr>
        <w:t>6.</w:t>
      </w:r>
      <w:r w:rsidRPr="00057911">
        <w:rPr>
          <w:lang w:val="en-US"/>
        </w:rPr>
        <w:tab/>
      </w:r>
      <w:r w:rsidR="00A536A5" w:rsidRPr="00057911">
        <w:rPr>
          <w:lang w:val="en-US"/>
        </w:rPr>
        <w:t xml:space="preserve">Mauritius is a multilingual, multicultural and multi-ethnic society. </w:t>
      </w:r>
      <w:r w:rsidR="00D7292F" w:rsidRPr="00057911">
        <w:rPr>
          <w:lang w:val="en-US"/>
        </w:rPr>
        <w:t>According to the Constitution</w:t>
      </w:r>
      <w:r w:rsidR="00F87D51">
        <w:rPr>
          <w:lang w:val="en-US"/>
        </w:rPr>
        <w:t xml:space="preserve">, </w:t>
      </w:r>
      <w:r w:rsidR="00526673">
        <w:rPr>
          <w:lang w:val="en-US"/>
        </w:rPr>
        <w:t>the</w:t>
      </w:r>
      <w:r w:rsidR="00F87D51" w:rsidRPr="00057911">
        <w:rPr>
          <w:lang w:val="en-US"/>
        </w:rPr>
        <w:t xml:space="preserve"> </w:t>
      </w:r>
      <w:r w:rsidR="00D7292F" w:rsidRPr="00057911">
        <w:rPr>
          <w:lang w:val="en-US"/>
        </w:rPr>
        <w:t xml:space="preserve">population of Mauritius shall be regarded as having </w:t>
      </w:r>
      <w:r w:rsidR="00D52722" w:rsidRPr="00057911">
        <w:rPr>
          <w:lang w:val="en-US"/>
        </w:rPr>
        <w:t>four official communities:</w:t>
      </w:r>
      <w:r w:rsidR="00A536A5" w:rsidRPr="00057911">
        <w:rPr>
          <w:lang w:val="en-US"/>
        </w:rPr>
        <w:t xml:space="preserve"> a Hindu</w:t>
      </w:r>
      <w:r w:rsidR="00607E7D" w:rsidRPr="00057911">
        <w:rPr>
          <w:lang w:val="en-US"/>
        </w:rPr>
        <w:t xml:space="preserve"> and</w:t>
      </w:r>
      <w:r w:rsidR="00A536A5" w:rsidRPr="00057911">
        <w:rPr>
          <w:lang w:val="en-US"/>
        </w:rPr>
        <w:t xml:space="preserve"> a Muslim </w:t>
      </w:r>
      <w:r w:rsidR="00607E7D" w:rsidRPr="00057911">
        <w:rPr>
          <w:lang w:val="en-US"/>
        </w:rPr>
        <w:t xml:space="preserve">community (referred to </w:t>
      </w:r>
      <w:r w:rsidR="00B324AB">
        <w:rPr>
          <w:lang w:val="en-US"/>
        </w:rPr>
        <w:t xml:space="preserve">jointly </w:t>
      </w:r>
      <w:r w:rsidR="00607E7D" w:rsidRPr="00057911">
        <w:rPr>
          <w:lang w:val="en-US"/>
        </w:rPr>
        <w:t xml:space="preserve">as Indo-Mauritian), </w:t>
      </w:r>
      <w:r w:rsidR="00A536A5" w:rsidRPr="00057911">
        <w:rPr>
          <w:lang w:val="en-US"/>
        </w:rPr>
        <w:t>a</w:t>
      </w:r>
      <w:r w:rsidR="00607E7D" w:rsidRPr="00057911">
        <w:rPr>
          <w:lang w:val="en-US"/>
        </w:rPr>
        <w:t xml:space="preserve"> small</w:t>
      </w:r>
      <w:r w:rsidR="00A536A5" w:rsidRPr="00057911">
        <w:rPr>
          <w:lang w:val="en-US"/>
        </w:rPr>
        <w:t xml:space="preserve"> Sino-Mauritian community</w:t>
      </w:r>
      <w:r w:rsidR="00607E7D" w:rsidRPr="00057911">
        <w:rPr>
          <w:lang w:val="en-US"/>
        </w:rPr>
        <w:t xml:space="preserve"> and the </w:t>
      </w:r>
      <w:r w:rsidR="00A46B57">
        <w:rPr>
          <w:lang w:val="en-US"/>
        </w:rPr>
        <w:t>“</w:t>
      </w:r>
      <w:r w:rsidR="00E47AE0">
        <w:rPr>
          <w:lang w:val="en-US"/>
        </w:rPr>
        <w:t>g</w:t>
      </w:r>
      <w:r w:rsidR="00607E7D" w:rsidRPr="00057911">
        <w:rPr>
          <w:lang w:val="en-US"/>
        </w:rPr>
        <w:t xml:space="preserve">eneral </w:t>
      </w:r>
      <w:r w:rsidR="00E47AE0">
        <w:rPr>
          <w:lang w:val="en-US"/>
        </w:rPr>
        <w:t>p</w:t>
      </w:r>
      <w:r w:rsidR="00607E7D" w:rsidRPr="00057911">
        <w:rPr>
          <w:lang w:val="en-US"/>
        </w:rPr>
        <w:t>opulation</w:t>
      </w:r>
      <w:r w:rsidR="00A46B57">
        <w:rPr>
          <w:lang w:val="en-US"/>
        </w:rPr>
        <w:t>”</w:t>
      </w:r>
      <w:r w:rsidR="00607E7D" w:rsidRPr="00057911">
        <w:rPr>
          <w:lang w:val="en-US"/>
        </w:rPr>
        <w:t xml:space="preserve">. The latter </w:t>
      </w:r>
      <w:r w:rsidR="00524309" w:rsidRPr="00057911">
        <w:rPr>
          <w:lang w:val="en-US"/>
        </w:rPr>
        <w:t>consists of</w:t>
      </w:r>
      <w:r w:rsidR="00607E7D" w:rsidRPr="00057911">
        <w:rPr>
          <w:lang w:val="en-US"/>
        </w:rPr>
        <w:t xml:space="preserve"> those persons who do not appear to belong to any of the other communities</w:t>
      </w:r>
      <w:r w:rsidR="00524309" w:rsidRPr="00057911">
        <w:rPr>
          <w:lang w:val="en-US"/>
        </w:rPr>
        <w:t xml:space="preserve"> and includes </w:t>
      </w:r>
      <w:r w:rsidR="00607E7D" w:rsidRPr="00057911">
        <w:rPr>
          <w:lang w:val="en-US"/>
        </w:rPr>
        <w:t xml:space="preserve">the Franco-Mauritians, other European immigrants and the ethnically diverse Creoles. </w:t>
      </w:r>
      <w:r w:rsidR="00F87D51">
        <w:rPr>
          <w:lang w:val="en-US"/>
        </w:rPr>
        <w:t>I</w:t>
      </w:r>
      <w:r w:rsidR="00F87D51" w:rsidRPr="00057911">
        <w:rPr>
          <w:lang w:val="en-US"/>
        </w:rPr>
        <w:t>n April 2003</w:t>
      </w:r>
      <w:r w:rsidR="00F87D51">
        <w:rPr>
          <w:lang w:val="en-US"/>
        </w:rPr>
        <w:t xml:space="preserve"> t</w:t>
      </w:r>
      <w:r w:rsidR="007D33D9" w:rsidRPr="00057911">
        <w:rPr>
          <w:lang w:val="en-US"/>
        </w:rPr>
        <w:t>he Committee on the Elimination of Racial Discrimination expressed concern that the latter category combine</w:t>
      </w:r>
      <w:r w:rsidR="00F87D51">
        <w:rPr>
          <w:lang w:val="en-US"/>
        </w:rPr>
        <w:t>d</w:t>
      </w:r>
      <w:r w:rsidR="007D33D9" w:rsidRPr="00057911">
        <w:rPr>
          <w:lang w:val="en-US"/>
        </w:rPr>
        <w:t xml:space="preserve"> groups </w:t>
      </w:r>
      <w:r w:rsidR="00C61096">
        <w:rPr>
          <w:lang w:val="en-US"/>
        </w:rPr>
        <w:t>that</w:t>
      </w:r>
      <w:r w:rsidR="00C61096" w:rsidRPr="00057911">
        <w:rPr>
          <w:lang w:val="en-US"/>
        </w:rPr>
        <w:t xml:space="preserve"> </w:t>
      </w:r>
      <w:r w:rsidR="007D33D9" w:rsidRPr="00057911">
        <w:rPr>
          <w:lang w:val="en-US"/>
        </w:rPr>
        <w:t>d</w:t>
      </w:r>
      <w:r w:rsidR="00F87D51">
        <w:rPr>
          <w:lang w:val="en-US"/>
        </w:rPr>
        <w:t>id</w:t>
      </w:r>
      <w:r w:rsidR="007D33D9" w:rsidRPr="00057911">
        <w:rPr>
          <w:lang w:val="en-US"/>
        </w:rPr>
        <w:t xml:space="preserve"> not share the same identity and that the constitutional classification established in 1968 m</w:t>
      </w:r>
      <w:r w:rsidR="00F87D51">
        <w:rPr>
          <w:lang w:val="en-US"/>
        </w:rPr>
        <w:t>ight</w:t>
      </w:r>
      <w:r w:rsidR="007D33D9" w:rsidRPr="00057911">
        <w:rPr>
          <w:lang w:val="en-US"/>
        </w:rPr>
        <w:t xml:space="preserve"> no longer reflect the identities of the various groups in Mauritius.</w:t>
      </w:r>
    </w:p>
    <w:p w:rsidR="00A536A5" w:rsidRPr="00057911" w:rsidRDefault="009E23B3" w:rsidP="009E23B3">
      <w:pPr>
        <w:pStyle w:val="SingleTxtG"/>
        <w:tabs>
          <w:tab w:val="left" w:pos="1701"/>
        </w:tabs>
        <w:rPr>
          <w:lang w:val="en-US"/>
        </w:rPr>
      </w:pPr>
      <w:r w:rsidRPr="00057911">
        <w:rPr>
          <w:lang w:val="en-US"/>
        </w:rPr>
        <w:t>7.</w:t>
      </w:r>
      <w:r w:rsidRPr="00057911">
        <w:rPr>
          <w:lang w:val="en-US"/>
        </w:rPr>
        <w:tab/>
      </w:r>
      <w:r w:rsidR="00607E7D" w:rsidRPr="00057911">
        <w:rPr>
          <w:lang w:val="en-US"/>
        </w:rPr>
        <w:t>T</w:t>
      </w:r>
      <w:r w:rsidR="00635C1E" w:rsidRPr="00057911">
        <w:rPr>
          <w:lang w:val="en-US"/>
        </w:rPr>
        <w:t>he Constitution does not specify the official language of Mauritius</w:t>
      </w:r>
      <w:r w:rsidR="00B23A5B" w:rsidRPr="00057911">
        <w:rPr>
          <w:lang w:val="en-US"/>
        </w:rPr>
        <w:t>. Article</w:t>
      </w:r>
      <w:r w:rsidR="000B4A10">
        <w:rPr>
          <w:lang w:val="en-US"/>
        </w:rPr>
        <w:t> </w:t>
      </w:r>
      <w:r w:rsidR="00B23A5B" w:rsidRPr="00057911">
        <w:rPr>
          <w:lang w:val="en-US"/>
        </w:rPr>
        <w:t>49 of the Constitution only provides that</w:t>
      </w:r>
      <w:r w:rsidR="000B4A10">
        <w:rPr>
          <w:lang w:val="en-US"/>
        </w:rPr>
        <w:t>:</w:t>
      </w:r>
      <w:r w:rsidR="00B23A5B" w:rsidRPr="00057911">
        <w:rPr>
          <w:lang w:val="en-US"/>
        </w:rPr>
        <w:t xml:space="preserve"> </w:t>
      </w:r>
      <w:r w:rsidR="00B23A5B" w:rsidRPr="003D704E">
        <w:rPr>
          <w:lang w:val="en-US"/>
        </w:rPr>
        <w:t>“</w:t>
      </w:r>
      <w:r w:rsidR="000B4A10">
        <w:rPr>
          <w:lang w:val="en-US"/>
        </w:rPr>
        <w:t>T</w:t>
      </w:r>
      <w:r w:rsidR="00B23A5B" w:rsidRPr="003D704E">
        <w:rPr>
          <w:lang w:val="en-US"/>
        </w:rPr>
        <w:t>he official language of the Assembly shall be English but any member may address the chair in French.”</w:t>
      </w:r>
      <w:r w:rsidR="00B23A5B" w:rsidRPr="00057911">
        <w:rPr>
          <w:lang w:val="en-US"/>
        </w:rPr>
        <w:t xml:space="preserve"> </w:t>
      </w:r>
      <w:r w:rsidR="00635C1E" w:rsidRPr="00057911">
        <w:rPr>
          <w:lang w:val="en-US"/>
        </w:rPr>
        <w:t xml:space="preserve">English is used for administrative purposes and French in business, </w:t>
      </w:r>
      <w:r w:rsidR="00607E7D" w:rsidRPr="00057911">
        <w:rPr>
          <w:lang w:val="en-US"/>
        </w:rPr>
        <w:t>while</w:t>
      </w:r>
      <w:r w:rsidR="00635C1E" w:rsidRPr="00057911">
        <w:rPr>
          <w:lang w:val="en-US"/>
        </w:rPr>
        <w:t xml:space="preserve"> </w:t>
      </w:r>
      <w:r w:rsidR="00B23A5B" w:rsidRPr="00057911">
        <w:rPr>
          <w:lang w:val="en-US"/>
        </w:rPr>
        <w:t>C</w:t>
      </w:r>
      <w:r w:rsidR="00635C1E" w:rsidRPr="00057911">
        <w:rPr>
          <w:lang w:val="en-US"/>
        </w:rPr>
        <w:t>reole is the native language of over 90 per</w:t>
      </w:r>
      <w:r w:rsidR="000B4A10">
        <w:rPr>
          <w:lang w:val="en-US"/>
        </w:rPr>
        <w:t xml:space="preserve"> </w:t>
      </w:r>
      <w:r w:rsidR="00635C1E" w:rsidRPr="00057911">
        <w:rPr>
          <w:lang w:val="en-US"/>
        </w:rPr>
        <w:t>cent of the population.</w:t>
      </w:r>
      <w:r w:rsidR="0035050C" w:rsidRPr="00057911">
        <w:rPr>
          <w:lang w:val="en-US"/>
        </w:rPr>
        <w:t xml:space="preserve"> Other languages spoken include Hindi,</w:t>
      </w:r>
      <w:r w:rsidR="00FE3F93" w:rsidRPr="00057911">
        <w:rPr>
          <w:lang w:val="en-US"/>
        </w:rPr>
        <w:t xml:space="preserve"> </w:t>
      </w:r>
      <w:r w:rsidR="0035050C" w:rsidRPr="00057911">
        <w:rPr>
          <w:lang w:val="en-US"/>
        </w:rPr>
        <w:t xml:space="preserve">Telegu, Marathi, Urdu, Mandarin and Arabic. </w:t>
      </w:r>
    </w:p>
    <w:p w:rsidR="00F304E9" w:rsidRPr="00057911" w:rsidRDefault="009E23B3" w:rsidP="009E23B3">
      <w:pPr>
        <w:pStyle w:val="SingleTxtG"/>
        <w:tabs>
          <w:tab w:val="left" w:pos="1701"/>
        </w:tabs>
        <w:rPr>
          <w:lang w:val="en-US"/>
        </w:rPr>
      </w:pPr>
      <w:r w:rsidRPr="00057911">
        <w:rPr>
          <w:lang w:val="en-US"/>
        </w:rPr>
        <w:t>8.</w:t>
      </w:r>
      <w:r w:rsidRPr="00057911">
        <w:rPr>
          <w:lang w:val="en-US"/>
        </w:rPr>
        <w:tab/>
      </w:r>
      <w:r w:rsidR="006A5A0C" w:rsidRPr="00057911">
        <w:rPr>
          <w:lang w:val="en-US"/>
        </w:rPr>
        <w:t xml:space="preserve">Mauritius </w:t>
      </w:r>
      <w:r w:rsidR="00E57125" w:rsidRPr="00057911">
        <w:rPr>
          <w:lang w:val="en-US"/>
        </w:rPr>
        <w:t xml:space="preserve">is </w:t>
      </w:r>
      <w:r w:rsidR="006B0852" w:rsidRPr="00057911">
        <w:rPr>
          <w:lang w:val="en-US"/>
        </w:rPr>
        <w:t xml:space="preserve">a welfare </w:t>
      </w:r>
      <w:r w:rsidR="00547240">
        <w:rPr>
          <w:lang w:val="en-US"/>
        </w:rPr>
        <w:t>S</w:t>
      </w:r>
      <w:r w:rsidR="006B0852" w:rsidRPr="00057911">
        <w:rPr>
          <w:lang w:val="en-US"/>
        </w:rPr>
        <w:t xml:space="preserve">tate and </w:t>
      </w:r>
      <w:r w:rsidR="00BC1EEE" w:rsidRPr="00057911">
        <w:rPr>
          <w:lang w:val="en-US"/>
        </w:rPr>
        <w:t>spends about</w:t>
      </w:r>
      <w:r w:rsidR="006B0852" w:rsidRPr="00057911">
        <w:rPr>
          <w:lang w:val="en-US"/>
        </w:rPr>
        <w:t xml:space="preserve"> </w:t>
      </w:r>
      <w:r w:rsidR="000B4A10">
        <w:rPr>
          <w:lang w:val="en-US"/>
        </w:rPr>
        <w:t>50</w:t>
      </w:r>
      <w:r w:rsidR="000B4A10" w:rsidRPr="00057911">
        <w:rPr>
          <w:lang w:val="en-US"/>
        </w:rPr>
        <w:t xml:space="preserve"> </w:t>
      </w:r>
      <w:r w:rsidR="006B0852" w:rsidRPr="00057911">
        <w:rPr>
          <w:lang w:val="en-US"/>
        </w:rPr>
        <w:t>per</w:t>
      </w:r>
      <w:r w:rsidR="000B4A10">
        <w:rPr>
          <w:lang w:val="en-US"/>
        </w:rPr>
        <w:t xml:space="preserve"> </w:t>
      </w:r>
      <w:r w:rsidR="006B0852" w:rsidRPr="00057911">
        <w:rPr>
          <w:lang w:val="en-US"/>
        </w:rPr>
        <w:t>cent</w:t>
      </w:r>
      <w:r w:rsidR="00BC1EEE" w:rsidRPr="00057911">
        <w:rPr>
          <w:lang w:val="en-US"/>
        </w:rPr>
        <w:t xml:space="preserve"> of its budget on social services</w:t>
      </w:r>
      <w:r w:rsidR="00547240">
        <w:rPr>
          <w:lang w:val="en-US"/>
        </w:rPr>
        <w:t>,</w:t>
      </w:r>
      <w:r w:rsidR="00BC1EEE" w:rsidRPr="00057911">
        <w:rPr>
          <w:lang w:val="en-US"/>
        </w:rPr>
        <w:t xml:space="preserve"> inclu</w:t>
      </w:r>
      <w:r w:rsidR="00D02D92" w:rsidRPr="00057911">
        <w:rPr>
          <w:lang w:val="en-US"/>
        </w:rPr>
        <w:t>ding free health and education</w:t>
      </w:r>
      <w:r w:rsidR="002E7EDE" w:rsidRPr="00057911">
        <w:rPr>
          <w:lang w:val="en-US"/>
        </w:rPr>
        <w:t>,</w:t>
      </w:r>
      <w:r w:rsidR="00D02D92" w:rsidRPr="00057911">
        <w:rPr>
          <w:lang w:val="en-US"/>
        </w:rPr>
        <w:t xml:space="preserve"> wh</w:t>
      </w:r>
      <w:r w:rsidR="00E57125" w:rsidRPr="00057911">
        <w:rPr>
          <w:lang w:val="en-US"/>
        </w:rPr>
        <w:t>ich also benefit older persons.</w:t>
      </w:r>
      <w:r w:rsidR="006A5A0C" w:rsidRPr="00057911">
        <w:rPr>
          <w:lang w:val="en-US"/>
        </w:rPr>
        <w:t xml:space="preserve"> Pockets of poverty</w:t>
      </w:r>
      <w:r w:rsidR="000B4A10" w:rsidRPr="000B4A10">
        <w:rPr>
          <w:lang w:val="en-US"/>
        </w:rPr>
        <w:t xml:space="preserve"> </w:t>
      </w:r>
      <w:r w:rsidR="000B4A10" w:rsidRPr="00057911">
        <w:rPr>
          <w:lang w:val="en-US"/>
        </w:rPr>
        <w:t>exist</w:t>
      </w:r>
      <w:r w:rsidR="000B4A10">
        <w:rPr>
          <w:lang w:val="en-US"/>
        </w:rPr>
        <w:t>,</w:t>
      </w:r>
      <w:r w:rsidR="006A5A0C" w:rsidRPr="00057911">
        <w:rPr>
          <w:lang w:val="en-US"/>
        </w:rPr>
        <w:t xml:space="preserve"> however</w:t>
      </w:r>
      <w:r w:rsidR="000B4A10">
        <w:rPr>
          <w:lang w:val="en-US"/>
        </w:rPr>
        <w:t>,</w:t>
      </w:r>
      <w:r w:rsidR="006A5A0C" w:rsidRPr="00057911">
        <w:rPr>
          <w:lang w:val="en-US"/>
        </w:rPr>
        <w:t xml:space="preserve"> in certain regions, notably</w:t>
      </w:r>
      <w:r w:rsidR="00F304E9" w:rsidRPr="00057911">
        <w:rPr>
          <w:lang w:val="en-US"/>
        </w:rPr>
        <w:t xml:space="preserve"> </w:t>
      </w:r>
      <w:r w:rsidR="00542168" w:rsidRPr="00057911">
        <w:rPr>
          <w:lang w:val="en-US"/>
        </w:rPr>
        <w:t xml:space="preserve">the </w:t>
      </w:r>
      <w:r w:rsidR="000B4A10">
        <w:rPr>
          <w:lang w:val="en-US"/>
        </w:rPr>
        <w:t>i</w:t>
      </w:r>
      <w:r w:rsidR="00542168" w:rsidRPr="00057911">
        <w:rPr>
          <w:lang w:val="en-US"/>
        </w:rPr>
        <w:t xml:space="preserve">sland of </w:t>
      </w:r>
      <w:r w:rsidR="00F304E9" w:rsidRPr="00057911">
        <w:rPr>
          <w:lang w:val="en-US"/>
        </w:rPr>
        <w:t>Rodrigues</w:t>
      </w:r>
      <w:r w:rsidR="00694893" w:rsidRPr="00057911">
        <w:rPr>
          <w:lang w:val="en-US"/>
        </w:rPr>
        <w:t xml:space="preserve">, </w:t>
      </w:r>
      <w:r w:rsidR="00547240">
        <w:rPr>
          <w:lang w:val="en-US"/>
        </w:rPr>
        <w:t xml:space="preserve">which has </w:t>
      </w:r>
      <w:r w:rsidR="00694893" w:rsidRPr="00057911">
        <w:rPr>
          <w:lang w:val="en-US"/>
        </w:rPr>
        <w:t>a population of roughly 40,000 people, mostly Creole,</w:t>
      </w:r>
      <w:r w:rsidR="00F304E9" w:rsidRPr="00057911">
        <w:rPr>
          <w:lang w:val="en-US"/>
        </w:rPr>
        <w:t xml:space="preserve"> </w:t>
      </w:r>
      <w:r w:rsidR="00547240">
        <w:rPr>
          <w:lang w:val="en-US"/>
        </w:rPr>
        <w:t>some</w:t>
      </w:r>
      <w:r w:rsidR="00F304E9" w:rsidRPr="00057911">
        <w:rPr>
          <w:lang w:val="en-US"/>
        </w:rPr>
        <w:t xml:space="preserve"> 40 per</w:t>
      </w:r>
      <w:r w:rsidR="000B4A10">
        <w:rPr>
          <w:lang w:val="en-US"/>
        </w:rPr>
        <w:t xml:space="preserve"> </w:t>
      </w:r>
      <w:r w:rsidR="00F304E9" w:rsidRPr="00057911">
        <w:rPr>
          <w:lang w:val="en-US"/>
        </w:rPr>
        <w:t xml:space="preserve">cent </w:t>
      </w:r>
      <w:r w:rsidR="00547240">
        <w:rPr>
          <w:lang w:val="en-US"/>
        </w:rPr>
        <w:t xml:space="preserve">of whom </w:t>
      </w:r>
      <w:r w:rsidR="00F304E9" w:rsidRPr="00057911">
        <w:rPr>
          <w:lang w:val="en-US"/>
        </w:rPr>
        <w:t>live below the poverty level</w:t>
      </w:r>
      <w:r w:rsidR="00547240">
        <w:rPr>
          <w:lang w:val="en-US"/>
        </w:rPr>
        <w:t xml:space="preserve"> and</w:t>
      </w:r>
      <w:r w:rsidR="00F304E9" w:rsidRPr="00057911">
        <w:rPr>
          <w:lang w:val="en-US"/>
        </w:rPr>
        <w:t xml:space="preserve"> many </w:t>
      </w:r>
      <w:r w:rsidR="009B1FF8">
        <w:rPr>
          <w:lang w:val="en-US"/>
        </w:rPr>
        <w:t xml:space="preserve">of </w:t>
      </w:r>
      <w:r w:rsidR="00547240">
        <w:rPr>
          <w:lang w:val="en-US"/>
        </w:rPr>
        <w:t>whom</w:t>
      </w:r>
      <w:r w:rsidR="009B1FF8">
        <w:rPr>
          <w:lang w:val="en-US"/>
        </w:rPr>
        <w:t xml:space="preserve"> </w:t>
      </w:r>
      <w:r w:rsidR="00547240">
        <w:rPr>
          <w:lang w:val="en-US"/>
        </w:rPr>
        <w:t xml:space="preserve">do not have access to </w:t>
      </w:r>
      <w:r w:rsidR="000B4A10">
        <w:rPr>
          <w:lang w:val="en-US"/>
        </w:rPr>
        <w:t xml:space="preserve">a </w:t>
      </w:r>
      <w:r w:rsidR="00F304E9" w:rsidRPr="00057911">
        <w:rPr>
          <w:lang w:val="en-US"/>
        </w:rPr>
        <w:t xml:space="preserve">water supply and hygienic living conditions. </w:t>
      </w:r>
    </w:p>
    <w:p w:rsidR="000F50EE" w:rsidRPr="00057911" w:rsidRDefault="009E23B3" w:rsidP="009E23B3">
      <w:pPr>
        <w:pStyle w:val="SingleTxtG"/>
        <w:tabs>
          <w:tab w:val="left" w:pos="1701"/>
        </w:tabs>
        <w:rPr>
          <w:lang w:val="en-US"/>
        </w:rPr>
      </w:pPr>
      <w:r w:rsidRPr="00057911">
        <w:rPr>
          <w:lang w:val="en-US"/>
        </w:rPr>
        <w:t>9.</w:t>
      </w:r>
      <w:r w:rsidRPr="00057911">
        <w:rPr>
          <w:lang w:val="en-US"/>
        </w:rPr>
        <w:tab/>
      </w:r>
      <w:r w:rsidR="000F50EE" w:rsidRPr="00057911">
        <w:rPr>
          <w:lang w:val="en-US"/>
        </w:rPr>
        <w:t>Mauritius is the first country in Africa to have develo</w:t>
      </w:r>
      <w:r w:rsidR="00303A54" w:rsidRPr="00057911">
        <w:rPr>
          <w:lang w:val="en-US"/>
        </w:rPr>
        <w:t>ped a national policy on ageing</w:t>
      </w:r>
      <w:r w:rsidR="00A606F9" w:rsidRPr="009B43E5">
        <w:rPr>
          <w:rStyle w:val="FootnoteReference"/>
        </w:rPr>
        <w:footnoteReference w:id="6"/>
      </w:r>
      <w:r w:rsidR="00303A54" w:rsidRPr="00057911">
        <w:rPr>
          <w:lang w:val="en-US"/>
        </w:rPr>
        <w:t xml:space="preserve"> and </w:t>
      </w:r>
      <w:r w:rsidR="009B1FF8" w:rsidRPr="00057911">
        <w:rPr>
          <w:lang w:val="en-US"/>
        </w:rPr>
        <w:t xml:space="preserve">very early </w:t>
      </w:r>
      <w:r w:rsidR="009B1FF8">
        <w:rPr>
          <w:lang w:val="en-US"/>
        </w:rPr>
        <w:t>on</w:t>
      </w:r>
      <w:r w:rsidR="00303A54" w:rsidRPr="00057911">
        <w:rPr>
          <w:lang w:val="en-US"/>
        </w:rPr>
        <w:t xml:space="preserve"> initiated a planning exercise with a view to </w:t>
      </w:r>
      <w:r w:rsidR="00593D81" w:rsidRPr="00057911">
        <w:rPr>
          <w:lang w:val="en-US"/>
        </w:rPr>
        <w:t>identify</w:t>
      </w:r>
      <w:r w:rsidR="009B1FF8">
        <w:rPr>
          <w:lang w:val="en-US"/>
        </w:rPr>
        <w:t>ing</w:t>
      </w:r>
      <w:r w:rsidR="00593D81" w:rsidRPr="00057911">
        <w:rPr>
          <w:lang w:val="en-US"/>
        </w:rPr>
        <w:t xml:space="preserve"> and</w:t>
      </w:r>
      <w:r w:rsidR="00303A54" w:rsidRPr="00057911">
        <w:rPr>
          <w:lang w:val="en-US"/>
        </w:rPr>
        <w:t xml:space="preserve"> manag</w:t>
      </w:r>
      <w:r w:rsidR="009B1FF8">
        <w:rPr>
          <w:lang w:val="en-US"/>
        </w:rPr>
        <w:t>ing</w:t>
      </w:r>
      <w:r w:rsidR="00303A54" w:rsidRPr="00057911">
        <w:rPr>
          <w:lang w:val="en-US"/>
        </w:rPr>
        <w:t xml:space="preserve"> the concerns of older persons and address</w:t>
      </w:r>
      <w:r w:rsidR="009B1FF8">
        <w:rPr>
          <w:lang w:val="en-US"/>
        </w:rPr>
        <w:t>ing</w:t>
      </w:r>
      <w:r w:rsidR="00303A54" w:rsidRPr="00057911">
        <w:rPr>
          <w:lang w:val="en-US"/>
        </w:rPr>
        <w:t xml:space="preserve"> the implications of the demographic changes</w:t>
      </w:r>
      <w:r w:rsidR="009B1FF8" w:rsidRPr="009B1FF8">
        <w:rPr>
          <w:lang w:val="en-US"/>
        </w:rPr>
        <w:t xml:space="preserve"> </w:t>
      </w:r>
      <w:r w:rsidR="009B1FF8" w:rsidRPr="00057911">
        <w:rPr>
          <w:lang w:val="en-US"/>
        </w:rPr>
        <w:t>predicted</w:t>
      </w:r>
      <w:r w:rsidR="00303A54" w:rsidRPr="00057911">
        <w:rPr>
          <w:lang w:val="en-US"/>
        </w:rPr>
        <w:t>.</w:t>
      </w:r>
      <w:r w:rsidR="009C33F7" w:rsidRPr="00057911">
        <w:rPr>
          <w:lang w:val="en-US"/>
        </w:rPr>
        <w:t xml:space="preserve"> On the Global AgeWatch Index 2014, Mauritius was by far the top African country and </w:t>
      </w:r>
      <w:r w:rsidR="00547240">
        <w:rPr>
          <w:lang w:val="en-US"/>
        </w:rPr>
        <w:t>was ranked</w:t>
      </w:r>
      <w:r w:rsidR="009C33F7" w:rsidRPr="00057911">
        <w:rPr>
          <w:lang w:val="en-US"/>
        </w:rPr>
        <w:t xml:space="preserve"> </w:t>
      </w:r>
      <w:r w:rsidR="00547240">
        <w:rPr>
          <w:lang w:val="en-US"/>
        </w:rPr>
        <w:t>thirty-eighth</w:t>
      </w:r>
      <w:r w:rsidR="00547240" w:rsidRPr="00057911">
        <w:rPr>
          <w:lang w:val="en-US"/>
        </w:rPr>
        <w:t xml:space="preserve"> </w:t>
      </w:r>
      <w:r w:rsidR="009B1FF8" w:rsidRPr="00057911">
        <w:rPr>
          <w:lang w:val="en-US"/>
        </w:rPr>
        <w:t>overall</w:t>
      </w:r>
      <w:r w:rsidR="009C33F7" w:rsidRPr="00057911">
        <w:rPr>
          <w:lang w:val="en-US"/>
        </w:rPr>
        <w:t>.</w:t>
      </w:r>
      <w:r w:rsidR="002728D3" w:rsidRPr="009B43E5">
        <w:rPr>
          <w:rStyle w:val="FootnoteReference"/>
        </w:rPr>
        <w:footnoteReference w:id="7"/>
      </w:r>
      <w:r w:rsidR="009C33F7" w:rsidRPr="00057911">
        <w:rPr>
          <w:lang w:val="en-US"/>
        </w:rPr>
        <w:t xml:space="preserve"> </w:t>
      </w:r>
    </w:p>
    <w:p w:rsidR="00CD048E" w:rsidRPr="00057911" w:rsidRDefault="00CD048E" w:rsidP="00D609DB">
      <w:pPr>
        <w:pStyle w:val="HChG"/>
        <w:outlineLvl w:val="0"/>
        <w:rPr>
          <w:lang w:val="en-US"/>
        </w:rPr>
      </w:pPr>
      <w:r w:rsidRPr="00057911">
        <w:rPr>
          <w:lang w:val="en-US"/>
        </w:rPr>
        <w:tab/>
        <w:t>III.</w:t>
      </w:r>
      <w:r w:rsidRPr="00057911">
        <w:rPr>
          <w:lang w:val="en-US"/>
        </w:rPr>
        <w:tab/>
      </w:r>
      <w:r w:rsidR="006B7B3F" w:rsidRPr="00057911">
        <w:rPr>
          <w:lang w:val="en-US"/>
        </w:rPr>
        <w:t>Administrative, l</w:t>
      </w:r>
      <w:r w:rsidRPr="00057911">
        <w:rPr>
          <w:lang w:val="en-US"/>
        </w:rPr>
        <w:t>egal, institutional and policy framework</w:t>
      </w:r>
    </w:p>
    <w:p w:rsidR="00AA5B70" w:rsidRPr="00057911" w:rsidRDefault="009E23B3" w:rsidP="009E23B3">
      <w:pPr>
        <w:pStyle w:val="SingleTxtG"/>
        <w:tabs>
          <w:tab w:val="left" w:pos="1701"/>
        </w:tabs>
        <w:rPr>
          <w:lang w:val="en-US"/>
        </w:rPr>
      </w:pPr>
      <w:r w:rsidRPr="00057911">
        <w:rPr>
          <w:lang w:val="en-US"/>
        </w:rPr>
        <w:t>10.</w:t>
      </w:r>
      <w:r w:rsidRPr="00057911">
        <w:rPr>
          <w:lang w:val="en-US"/>
        </w:rPr>
        <w:tab/>
      </w:r>
      <w:r w:rsidR="00AA5B70" w:rsidRPr="00057911">
        <w:rPr>
          <w:lang w:val="en-US"/>
        </w:rPr>
        <w:t xml:space="preserve">Mauritius is a parliamentary democracy that gained independence from </w:t>
      </w:r>
      <w:r w:rsidR="009B1FF8">
        <w:rPr>
          <w:lang w:val="en-US"/>
        </w:rPr>
        <w:t xml:space="preserve">the United Kingdom of </w:t>
      </w:r>
      <w:r w:rsidR="00AA5B70" w:rsidRPr="00057911">
        <w:rPr>
          <w:lang w:val="en-US"/>
        </w:rPr>
        <w:t xml:space="preserve">Great Britain </w:t>
      </w:r>
      <w:r w:rsidR="009B1FF8">
        <w:rPr>
          <w:lang w:val="en-US"/>
        </w:rPr>
        <w:t xml:space="preserve">and Northern Ireland </w:t>
      </w:r>
      <w:r w:rsidR="00AA5B70" w:rsidRPr="00057911">
        <w:rPr>
          <w:lang w:val="en-US"/>
        </w:rPr>
        <w:t xml:space="preserve">in 1968 after </w:t>
      </w:r>
      <w:r w:rsidR="009B1FF8">
        <w:rPr>
          <w:lang w:val="en-US"/>
        </w:rPr>
        <w:t xml:space="preserve">having </w:t>
      </w:r>
      <w:r w:rsidR="00AA5B70" w:rsidRPr="00057911">
        <w:rPr>
          <w:lang w:val="en-US"/>
        </w:rPr>
        <w:t>be</w:t>
      </w:r>
      <w:r w:rsidR="00547240">
        <w:rPr>
          <w:lang w:val="en-US"/>
        </w:rPr>
        <w:t>en</w:t>
      </w:r>
      <w:r w:rsidR="00AA5B70" w:rsidRPr="00057911">
        <w:rPr>
          <w:lang w:val="en-US"/>
        </w:rPr>
        <w:t xml:space="preserve"> colonized successively</w:t>
      </w:r>
      <w:r w:rsidR="00A46B57">
        <w:rPr>
          <w:lang w:val="en-US"/>
        </w:rPr>
        <w:t xml:space="preserve"> by the United Kingdom and France</w:t>
      </w:r>
      <w:r w:rsidR="00AA5B70" w:rsidRPr="00057911">
        <w:rPr>
          <w:lang w:val="en-US"/>
        </w:rPr>
        <w:t xml:space="preserve">. It comprises several islands, including the </w:t>
      </w:r>
      <w:r w:rsidR="009B1FF8">
        <w:rPr>
          <w:lang w:val="en-US"/>
        </w:rPr>
        <w:t>i</w:t>
      </w:r>
      <w:r w:rsidR="00AA5B70" w:rsidRPr="00057911">
        <w:rPr>
          <w:lang w:val="en-US"/>
        </w:rPr>
        <w:t>sland of Rodrigues</w:t>
      </w:r>
      <w:r w:rsidR="008151E3" w:rsidRPr="00057911">
        <w:rPr>
          <w:lang w:val="en-US"/>
        </w:rPr>
        <w:t>,</w:t>
      </w:r>
      <w:r w:rsidR="00AA5B70" w:rsidRPr="00057911">
        <w:rPr>
          <w:lang w:val="en-US"/>
        </w:rPr>
        <w:t xml:space="preserve"> which has </w:t>
      </w:r>
      <w:r w:rsidR="009B1FF8">
        <w:rPr>
          <w:lang w:val="en-US"/>
        </w:rPr>
        <w:t xml:space="preserve">had </w:t>
      </w:r>
      <w:r w:rsidR="00AA5B70" w:rsidRPr="00057911">
        <w:rPr>
          <w:lang w:val="en-US"/>
        </w:rPr>
        <w:t xml:space="preserve">a decentralized form of </w:t>
      </w:r>
      <w:r w:rsidR="002F7C80" w:rsidRPr="00057911">
        <w:rPr>
          <w:lang w:val="en-US"/>
        </w:rPr>
        <w:t>g</w:t>
      </w:r>
      <w:r w:rsidR="00AA5B70" w:rsidRPr="00057911">
        <w:rPr>
          <w:lang w:val="en-US"/>
        </w:rPr>
        <w:t>overnment since 2002.</w:t>
      </w:r>
      <w:r w:rsidR="00432610" w:rsidRPr="00057911">
        <w:rPr>
          <w:lang w:val="en-US"/>
        </w:rPr>
        <w:t xml:space="preserve"> </w:t>
      </w:r>
    </w:p>
    <w:p w:rsidR="00432610" w:rsidRPr="00057911" w:rsidRDefault="009E23B3" w:rsidP="009E23B3">
      <w:pPr>
        <w:pStyle w:val="SingleTxtG"/>
        <w:tabs>
          <w:tab w:val="left" w:pos="1701"/>
        </w:tabs>
        <w:rPr>
          <w:lang w:val="en-US"/>
        </w:rPr>
      </w:pPr>
      <w:r w:rsidRPr="00057911">
        <w:rPr>
          <w:lang w:val="en-US"/>
        </w:rPr>
        <w:t>11.</w:t>
      </w:r>
      <w:r w:rsidRPr="00057911">
        <w:rPr>
          <w:lang w:val="en-US"/>
        </w:rPr>
        <w:tab/>
      </w:r>
      <w:r w:rsidR="002F7C80" w:rsidRPr="00057911">
        <w:rPr>
          <w:lang w:val="en-US"/>
        </w:rPr>
        <w:t>It</w:t>
      </w:r>
      <w:r w:rsidR="00432610" w:rsidRPr="00057911">
        <w:rPr>
          <w:lang w:val="en-US"/>
        </w:rPr>
        <w:t xml:space="preserve"> has a </w:t>
      </w:r>
      <w:r w:rsidR="0014706F" w:rsidRPr="00057911">
        <w:rPr>
          <w:lang w:val="en-US"/>
        </w:rPr>
        <w:t>three</w:t>
      </w:r>
      <w:r w:rsidR="00432610" w:rsidRPr="00057911">
        <w:rPr>
          <w:lang w:val="en-US"/>
        </w:rPr>
        <w:t>-tier government system, comprising the central government and municipal councils (urban) and district councils (rural), which are governed by elected coun</w:t>
      </w:r>
      <w:r w:rsidR="009B1FF8">
        <w:rPr>
          <w:lang w:val="en-US"/>
        </w:rPr>
        <w:t>se</w:t>
      </w:r>
      <w:r w:rsidR="00432610" w:rsidRPr="00057911">
        <w:rPr>
          <w:lang w:val="en-US"/>
        </w:rPr>
        <w:t>l</w:t>
      </w:r>
      <w:r w:rsidR="009B1FF8">
        <w:rPr>
          <w:lang w:val="en-US"/>
        </w:rPr>
        <w:t>l</w:t>
      </w:r>
      <w:r w:rsidR="00432610" w:rsidRPr="00057911">
        <w:rPr>
          <w:lang w:val="en-US"/>
        </w:rPr>
        <w:t>ors</w:t>
      </w:r>
      <w:r w:rsidR="0014706F" w:rsidRPr="00057911">
        <w:rPr>
          <w:lang w:val="en-US"/>
        </w:rPr>
        <w:t>, as well as village councils</w:t>
      </w:r>
      <w:r w:rsidR="00432610" w:rsidRPr="00057911">
        <w:rPr>
          <w:lang w:val="en-US"/>
        </w:rPr>
        <w:t>.</w:t>
      </w:r>
      <w:r w:rsidR="00D6265B" w:rsidRPr="00057911">
        <w:rPr>
          <w:lang w:val="en-US"/>
        </w:rPr>
        <w:t xml:space="preserve"> </w:t>
      </w:r>
      <w:r w:rsidR="0014706F" w:rsidRPr="00057911">
        <w:rPr>
          <w:lang w:val="en-US"/>
        </w:rPr>
        <w:t xml:space="preserve">There is no constitutional provision for local government except the Rodrigues Regional Assembly. </w:t>
      </w:r>
      <w:r w:rsidR="00D6265B" w:rsidRPr="00057911">
        <w:rPr>
          <w:lang w:val="en-US"/>
        </w:rPr>
        <w:t>Local government in Mauritius is governed by the Local Government Act 2011, while local administration in Rodrigues is governed by the Rodrigues Regional Assembly Act 2001. Overall responsibility for</w:t>
      </w:r>
      <w:r w:rsidR="009B1FF8">
        <w:rPr>
          <w:lang w:val="en-US"/>
        </w:rPr>
        <w:t xml:space="preserve"> the</w:t>
      </w:r>
      <w:r w:rsidR="00D6265B" w:rsidRPr="00057911">
        <w:rPr>
          <w:lang w:val="en-US"/>
        </w:rPr>
        <w:t xml:space="preserve"> administration </w:t>
      </w:r>
      <w:r w:rsidR="009B1FF8">
        <w:rPr>
          <w:lang w:val="en-US"/>
        </w:rPr>
        <w:t xml:space="preserve">of </w:t>
      </w:r>
      <w:r w:rsidR="009B1FF8" w:rsidRPr="00057911">
        <w:rPr>
          <w:lang w:val="en-US"/>
        </w:rPr>
        <w:t xml:space="preserve">Rodrigues </w:t>
      </w:r>
      <w:r w:rsidR="00D6265B" w:rsidRPr="00057911">
        <w:rPr>
          <w:lang w:val="en-US"/>
        </w:rPr>
        <w:t xml:space="preserve">falls within the remit of the </w:t>
      </w:r>
      <w:r w:rsidR="009B1FF8">
        <w:rPr>
          <w:lang w:val="en-US"/>
        </w:rPr>
        <w:t>O</w:t>
      </w:r>
      <w:r w:rsidR="00D6265B" w:rsidRPr="00057911">
        <w:rPr>
          <w:lang w:val="en-US"/>
        </w:rPr>
        <w:t>ffice of the Prime Minister.</w:t>
      </w:r>
    </w:p>
    <w:p w:rsidR="00281E4A" w:rsidRPr="00057911" w:rsidRDefault="009E23B3" w:rsidP="009E23B3">
      <w:pPr>
        <w:pStyle w:val="SingleTxtG"/>
        <w:tabs>
          <w:tab w:val="left" w:pos="1701"/>
        </w:tabs>
        <w:rPr>
          <w:lang w:val="en-US"/>
        </w:rPr>
      </w:pPr>
      <w:r w:rsidRPr="00057911">
        <w:rPr>
          <w:lang w:val="en-US"/>
        </w:rPr>
        <w:t>12.</w:t>
      </w:r>
      <w:r w:rsidRPr="00057911">
        <w:rPr>
          <w:lang w:val="en-US"/>
        </w:rPr>
        <w:tab/>
      </w:r>
      <w:r w:rsidR="001B139D" w:rsidRPr="00057911">
        <w:rPr>
          <w:lang w:val="en-US"/>
        </w:rPr>
        <w:t>Mauritius</w:t>
      </w:r>
      <w:r w:rsidR="00DE1CE0" w:rsidRPr="00057911">
        <w:rPr>
          <w:lang w:val="en-US"/>
        </w:rPr>
        <w:t xml:space="preserve"> has ratified several international treaties that are o</w:t>
      </w:r>
      <w:r w:rsidR="0019640C" w:rsidRPr="00057911">
        <w:rPr>
          <w:lang w:val="en-US"/>
        </w:rPr>
        <w:t>f</w:t>
      </w:r>
      <w:r w:rsidR="00DE1CE0" w:rsidRPr="00057911">
        <w:rPr>
          <w:lang w:val="en-US"/>
        </w:rPr>
        <w:t xml:space="preserve"> relevance to older persons. It</w:t>
      </w:r>
      <w:r w:rsidR="001B139D" w:rsidRPr="00057911">
        <w:rPr>
          <w:lang w:val="en-US"/>
        </w:rPr>
        <w:t xml:space="preserve"> is party to the International Covenant on Civil and Political Rights and the Optional Protocol thereto, the International Covenant on Economic, Social and Cultural Rights, the International Convention on the Elimination of All Forms of Racial Discrimination, the Convention on the Elimination of All Forms of Discrimination against Women and the Optional Protocol thereto, </w:t>
      </w:r>
      <w:r w:rsidR="00547240">
        <w:rPr>
          <w:lang w:val="en-US"/>
        </w:rPr>
        <w:t xml:space="preserve">and </w:t>
      </w:r>
      <w:r w:rsidR="001B139D" w:rsidRPr="00057911">
        <w:rPr>
          <w:lang w:val="en-US"/>
        </w:rPr>
        <w:t>the Convention against Torture and Other Cruel, Inhuman or Degrading Treatment or Punishment and the Optional Protocol thereto</w:t>
      </w:r>
      <w:r w:rsidR="003E5FA4" w:rsidRPr="00057911">
        <w:rPr>
          <w:lang w:val="en-US"/>
        </w:rPr>
        <w:t xml:space="preserve">. </w:t>
      </w:r>
    </w:p>
    <w:p w:rsidR="0046579C" w:rsidRPr="00057911" w:rsidRDefault="009E23B3" w:rsidP="009E23B3">
      <w:pPr>
        <w:pStyle w:val="SingleTxtG"/>
        <w:tabs>
          <w:tab w:val="left" w:pos="1701"/>
        </w:tabs>
        <w:rPr>
          <w:lang w:val="en-US"/>
        </w:rPr>
      </w:pPr>
      <w:r w:rsidRPr="00057911">
        <w:rPr>
          <w:lang w:val="en-US"/>
        </w:rPr>
        <w:t>13.</w:t>
      </w:r>
      <w:r w:rsidRPr="00057911">
        <w:rPr>
          <w:lang w:val="en-US"/>
        </w:rPr>
        <w:tab/>
      </w:r>
      <w:r w:rsidR="002F7C80" w:rsidRPr="00057911">
        <w:rPr>
          <w:lang w:val="en-US"/>
        </w:rPr>
        <w:t>The country</w:t>
      </w:r>
      <w:r w:rsidR="005A0C0F" w:rsidRPr="00057911">
        <w:rPr>
          <w:lang w:val="en-US"/>
        </w:rPr>
        <w:t xml:space="preserve"> </w:t>
      </w:r>
      <w:r w:rsidR="00547240">
        <w:rPr>
          <w:lang w:val="en-US"/>
        </w:rPr>
        <w:t xml:space="preserve">has </w:t>
      </w:r>
      <w:r w:rsidR="005A0C0F" w:rsidRPr="00057911">
        <w:rPr>
          <w:lang w:val="en-US"/>
        </w:rPr>
        <w:t>also ratified t</w:t>
      </w:r>
      <w:r w:rsidR="001B139D" w:rsidRPr="00057911">
        <w:rPr>
          <w:lang w:val="en-US"/>
        </w:rPr>
        <w:t>he Convention on the Rights of Persons with Disabilities</w:t>
      </w:r>
      <w:r w:rsidR="003E5FA4" w:rsidRPr="00057911">
        <w:rPr>
          <w:lang w:val="en-US"/>
        </w:rPr>
        <w:t xml:space="preserve"> but</w:t>
      </w:r>
      <w:r w:rsidR="003C6BBE" w:rsidRPr="00057911">
        <w:rPr>
          <w:lang w:val="en-US"/>
        </w:rPr>
        <w:t xml:space="preserve"> </w:t>
      </w:r>
      <w:r w:rsidR="005A0C0F" w:rsidRPr="00057911">
        <w:rPr>
          <w:lang w:val="en-US"/>
        </w:rPr>
        <w:t xml:space="preserve">made important reservations to core articles, i.e. </w:t>
      </w:r>
      <w:r w:rsidR="00547240">
        <w:rPr>
          <w:lang w:val="en-US"/>
        </w:rPr>
        <w:t>to</w:t>
      </w:r>
      <w:r w:rsidR="00547240" w:rsidRPr="00057911">
        <w:rPr>
          <w:lang w:val="en-US"/>
        </w:rPr>
        <w:t xml:space="preserve"> </w:t>
      </w:r>
      <w:r w:rsidR="005A0C0F" w:rsidRPr="00057911">
        <w:rPr>
          <w:lang w:val="en-US"/>
        </w:rPr>
        <w:t>article 9</w:t>
      </w:r>
      <w:r w:rsidR="00547240">
        <w:rPr>
          <w:lang w:val="en-US"/>
        </w:rPr>
        <w:t>,</w:t>
      </w:r>
      <w:r w:rsidR="005A0C0F" w:rsidRPr="00057911">
        <w:rPr>
          <w:lang w:val="en-US"/>
        </w:rPr>
        <w:t xml:space="preserve"> on accessibility, </w:t>
      </w:r>
      <w:r w:rsidR="00547240">
        <w:rPr>
          <w:lang w:val="en-US"/>
        </w:rPr>
        <w:t xml:space="preserve">to </w:t>
      </w:r>
      <w:r w:rsidR="005A0C0F" w:rsidRPr="00057911">
        <w:rPr>
          <w:lang w:val="en-US"/>
        </w:rPr>
        <w:t>article 11</w:t>
      </w:r>
      <w:r w:rsidR="00547240">
        <w:rPr>
          <w:lang w:val="en-US"/>
        </w:rPr>
        <w:t>,</w:t>
      </w:r>
      <w:r w:rsidR="005A0C0F" w:rsidRPr="00057911">
        <w:rPr>
          <w:lang w:val="en-US"/>
        </w:rPr>
        <w:t xml:space="preserve"> on situations of risk and humanitarian emergencies</w:t>
      </w:r>
      <w:r w:rsidR="00547240">
        <w:rPr>
          <w:lang w:val="en-US"/>
        </w:rPr>
        <w:t>,</w:t>
      </w:r>
      <w:r w:rsidR="005A0C0F" w:rsidRPr="00057911">
        <w:rPr>
          <w:lang w:val="en-US"/>
        </w:rPr>
        <w:t xml:space="preserve"> and </w:t>
      </w:r>
      <w:r w:rsidR="00547240">
        <w:rPr>
          <w:lang w:val="en-US"/>
        </w:rPr>
        <w:t xml:space="preserve">to </w:t>
      </w:r>
      <w:r w:rsidR="005A0C0F" w:rsidRPr="00057911">
        <w:rPr>
          <w:lang w:val="en-US"/>
        </w:rPr>
        <w:t>article 24</w:t>
      </w:r>
      <w:r w:rsidR="00547240">
        <w:rPr>
          <w:lang w:val="en-US"/>
        </w:rPr>
        <w:t>,</w:t>
      </w:r>
      <w:r w:rsidR="005A0C0F" w:rsidRPr="00057911">
        <w:rPr>
          <w:lang w:val="en-US"/>
        </w:rPr>
        <w:t xml:space="preserve"> on education, which the Independent Expert urges </w:t>
      </w:r>
      <w:r w:rsidR="002F7C80" w:rsidRPr="00057911">
        <w:rPr>
          <w:lang w:val="en-US"/>
        </w:rPr>
        <w:t xml:space="preserve">the Government </w:t>
      </w:r>
      <w:r w:rsidR="005A0C0F" w:rsidRPr="00057911">
        <w:rPr>
          <w:lang w:val="en-US"/>
        </w:rPr>
        <w:t xml:space="preserve">to withdraw as </w:t>
      </w:r>
      <w:r w:rsidR="00E47AE0">
        <w:rPr>
          <w:lang w:val="en-US"/>
        </w:rPr>
        <w:t>they</w:t>
      </w:r>
      <w:r w:rsidR="00E47AE0" w:rsidRPr="00057911">
        <w:rPr>
          <w:lang w:val="en-US"/>
        </w:rPr>
        <w:t xml:space="preserve"> </w:t>
      </w:r>
      <w:r w:rsidR="005A0C0F" w:rsidRPr="00057911">
        <w:rPr>
          <w:lang w:val="en-US"/>
        </w:rPr>
        <w:t>impede the full application o</w:t>
      </w:r>
      <w:r w:rsidR="002F7C80" w:rsidRPr="00057911">
        <w:rPr>
          <w:lang w:val="en-US"/>
        </w:rPr>
        <w:t>f</w:t>
      </w:r>
      <w:r w:rsidR="005A0C0F" w:rsidRPr="00057911">
        <w:rPr>
          <w:lang w:val="en-US"/>
        </w:rPr>
        <w:t xml:space="preserve"> rights </w:t>
      </w:r>
      <w:r w:rsidR="002F7C80" w:rsidRPr="00057911">
        <w:rPr>
          <w:lang w:val="en-US"/>
        </w:rPr>
        <w:t xml:space="preserve">under </w:t>
      </w:r>
      <w:r w:rsidR="005A0C0F" w:rsidRPr="00057911">
        <w:rPr>
          <w:lang w:val="en-US"/>
        </w:rPr>
        <w:t>the Convention.</w:t>
      </w:r>
      <w:r w:rsidR="003C675C" w:rsidRPr="00057911">
        <w:rPr>
          <w:lang w:val="en-US"/>
        </w:rPr>
        <w:t xml:space="preserve"> The Independent Expert welcomed the intention expressed by the Government during the 2013 </w:t>
      </w:r>
      <w:r w:rsidR="009E3D0B">
        <w:rPr>
          <w:lang w:val="en-US"/>
        </w:rPr>
        <w:t>u</w:t>
      </w:r>
      <w:r w:rsidR="003C675C" w:rsidRPr="00057911">
        <w:rPr>
          <w:lang w:val="en-US"/>
        </w:rPr>
        <w:t xml:space="preserve">niversal </w:t>
      </w:r>
      <w:r w:rsidR="009E3D0B">
        <w:rPr>
          <w:lang w:val="en-US"/>
        </w:rPr>
        <w:t>p</w:t>
      </w:r>
      <w:r w:rsidR="003C675C" w:rsidRPr="00057911">
        <w:rPr>
          <w:lang w:val="en-US"/>
        </w:rPr>
        <w:t xml:space="preserve">eriodic </w:t>
      </w:r>
      <w:r w:rsidR="009E3D0B">
        <w:rPr>
          <w:lang w:val="en-US"/>
        </w:rPr>
        <w:t>r</w:t>
      </w:r>
      <w:r w:rsidR="003C675C" w:rsidRPr="00057911">
        <w:rPr>
          <w:lang w:val="en-US"/>
        </w:rPr>
        <w:t>eview of Mauritius to withdraw some of the reservation</w:t>
      </w:r>
      <w:r w:rsidR="009E3D0B">
        <w:rPr>
          <w:lang w:val="en-US"/>
        </w:rPr>
        <w:t>s</w:t>
      </w:r>
      <w:r w:rsidR="003C675C" w:rsidRPr="00057911">
        <w:rPr>
          <w:lang w:val="en-US"/>
        </w:rPr>
        <w:t xml:space="preserve"> and regretted that no further steps had been taken in th</w:t>
      </w:r>
      <w:r w:rsidR="009E3D0B">
        <w:rPr>
          <w:lang w:val="en-US"/>
        </w:rPr>
        <w:t>at</w:t>
      </w:r>
      <w:r w:rsidR="003C675C" w:rsidRPr="00057911">
        <w:rPr>
          <w:lang w:val="en-US"/>
        </w:rPr>
        <w:t xml:space="preserve"> regard</w:t>
      </w:r>
      <w:r w:rsidR="009E3D0B">
        <w:rPr>
          <w:lang w:val="en-US"/>
        </w:rPr>
        <w:t xml:space="preserve"> (see </w:t>
      </w:r>
      <w:r w:rsidR="009E3D0B" w:rsidRPr="004F0006">
        <w:rPr>
          <w:lang w:val="en-US"/>
        </w:rPr>
        <w:t>A/HRC/25/8</w:t>
      </w:r>
      <w:r w:rsidR="00102AED">
        <w:rPr>
          <w:lang w:val="en-US"/>
        </w:rPr>
        <w:t>, paras. 17 and 18</w:t>
      </w:r>
      <w:r w:rsidR="009E3D0B">
        <w:rPr>
          <w:lang w:val="en-US"/>
        </w:rPr>
        <w:t>)</w:t>
      </w:r>
      <w:r w:rsidR="003C675C" w:rsidRPr="00057911">
        <w:rPr>
          <w:lang w:val="en-US"/>
        </w:rPr>
        <w:t>.</w:t>
      </w:r>
    </w:p>
    <w:p w:rsidR="00F03CFD" w:rsidRPr="00057911" w:rsidRDefault="009E23B3" w:rsidP="009E23B3">
      <w:pPr>
        <w:pStyle w:val="SingleTxtG"/>
        <w:tabs>
          <w:tab w:val="left" w:pos="1701"/>
        </w:tabs>
        <w:rPr>
          <w:lang w:val="en-US"/>
        </w:rPr>
      </w:pPr>
      <w:r w:rsidRPr="00057911">
        <w:rPr>
          <w:lang w:val="en-US"/>
        </w:rPr>
        <w:t>14.</w:t>
      </w:r>
      <w:r w:rsidRPr="00057911">
        <w:rPr>
          <w:lang w:val="en-US"/>
        </w:rPr>
        <w:tab/>
      </w:r>
      <w:r w:rsidR="000C0701" w:rsidRPr="00057911">
        <w:rPr>
          <w:lang w:val="en-US"/>
        </w:rPr>
        <w:t xml:space="preserve">Mauritius </w:t>
      </w:r>
      <w:r w:rsidR="00F03CFD" w:rsidRPr="00057911">
        <w:rPr>
          <w:lang w:val="en-US"/>
        </w:rPr>
        <w:t>has not</w:t>
      </w:r>
      <w:r w:rsidR="009E3D0B" w:rsidRPr="00057911">
        <w:rPr>
          <w:lang w:val="en-US"/>
        </w:rPr>
        <w:t xml:space="preserve"> </w:t>
      </w:r>
      <w:r w:rsidR="00F03CFD" w:rsidRPr="00057911">
        <w:rPr>
          <w:lang w:val="en-US"/>
        </w:rPr>
        <w:t xml:space="preserve">ratified the </w:t>
      </w:r>
      <w:r w:rsidR="009E3D0B">
        <w:rPr>
          <w:lang w:val="en-US"/>
        </w:rPr>
        <w:t xml:space="preserve">International </w:t>
      </w:r>
      <w:r w:rsidR="00F03CFD" w:rsidRPr="00057911">
        <w:rPr>
          <w:lang w:val="en-US"/>
        </w:rPr>
        <w:t xml:space="preserve">Convention </w:t>
      </w:r>
      <w:r w:rsidR="00F03CFD" w:rsidRPr="00057911">
        <w:rPr>
          <w:lang w:val="en-US" w:eastAsia="en-GB"/>
        </w:rPr>
        <w:t>on the Protection of the Rights of All Migrants Workers</w:t>
      </w:r>
      <w:r w:rsidR="009E3D0B">
        <w:rPr>
          <w:lang w:val="en-US" w:eastAsia="en-GB"/>
        </w:rPr>
        <w:t xml:space="preserve"> and Members of Their Families</w:t>
      </w:r>
      <w:r w:rsidR="00F03CFD" w:rsidRPr="00057911">
        <w:rPr>
          <w:lang w:val="en-US" w:eastAsia="en-GB"/>
        </w:rPr>
        <w:t xml:space="preserve">, the </w:t>
      </w:r>
      <w:r w:rsidR="004A561E">
        <w:rPr>
          <w:lang w:val="en-US" w:eastAsia="en-GB"/>
        </w:rPr>
        <w:t xml:space="preserve">International </w:t>
      </w:r>
      <w:r w:rsidR="00F03CFD" w:rsidRPr="00057911">
        <w:rPr>
          <w:lang w:val="en-US" w:eastAsia="en-GB"/>
        </w:rPr>
        <w:t>Convention for the Protection of All Persons from Enforced Disappearance, the Second Optional Protocol to the International Covenant on Civil and Political Rights</w:t>
      </w:r>
      <w:r w:rsidR="004A561E">
        <w:rPr>
          <w:lang w:val="en-US" w:eastAsia="en-GB"/>
        </w:rPr>
        <w:t>, aiming at the abolition of the death penalty,</w:t>
      </w:r>
      <w:r w:rsidR="00F03CFD" w:rsidRPr="00057911">
        <w:rPr>
          <w:lang w:val="en-US" w:eastAsia="en-GB"/>
        </w:rPr>
        <w:t xml:space="preserve"> the Optional Protocol to the International Covenant on Economic, Social and Cultural Rights</w:t>
      </w:r>
      <w:r w:rsidR="000E69F8" w:rsidRPr="00057911">
        <w:rPr>
          <w:lang w:val="en-US" w:eastAsia="en-GB"/>
        </w:rPr>
        <w:t>,</w:t>
      </w:r>
      <w:r w:rsidR="005A62B1" w:rsidRPr="00057911">
        <w:rPr>
          <w:lang w:val="en-US" w:eastAsia="en-GB"/>
        </w:rPr>
        <w:t xml:space="preserve"> </w:t>
      </w:r>
      <w:r w:rsidR="005A62B1" w:rsidRPr="00057911">
        <w:rPr>
          <w:lang w:val="en-US"/>
        </w:rPr>
        <w:t>the Convention on the Prevention and Punis</w:t>
      </w:r>
      <w:r w:rsidR="000E69F8" w:rsidRPr="00057911">
        <w:rPr>
          <w:lang w:val="en-US"/>
        </w:rPr>
        <w:t xml:space="preserve">hment of the Crime of Genocide </w:t>
      </w:r>
      <w:r w:rsidR="004A561E">
        <w:rPr>
          <w:lang w:val="en-US"/>
        </w:rPr>
        <w:t>or</w:t>
      </w:r>
      <w:r w:rsidR="000E69F8" w:rsidRPr="00057911">
        <w:rPr>
          <w:lang w:val="en-US"/>
        </w:rPr>
        <w:t xml:space="preserve"> </w:t>
      </w:r>
      <w:r w:rsidR="005A62B1" w:rsidRPr="00057911">
        <w:rPr>
          <w:lang w:val="en-US"/>
        </w:rPr>
        <w:t>the Convention relating to the Status of Refugees and its 1967 Protocol</w:t>
      </w:r>
      <w:r w:rsidR="004A561E" w:rsidRPr="004A561E">
        <w:rPr>
          <w:lang w:val="en-US"/>
        </w:rPr>
        <w:t xml:space="preserve"> </w:t>
      </w:r>
      <w:r w:rsidR="004A561E">
        <w:rPr>
          <w:lang w:val="en-US"/>
        </w:rPr>
        <w:t xml:space="preserve">(see </w:t>
      </w:r>
      <w:r w:rsidR="004A561E" w:rsidRPr="004F0006">
        <w:rPr>
          <w:lang w:val="en-US"/>
        </w:rPr>
        <w:t>A/HRC/WG.6/17/MUS/3</w:t>
      </w:r>
      <w:r w:rsidR="004A561E">
        <w:rPr>
          <w:lang w:val="en-US"/>
        </w:rPr>
        <w:t>)</w:t>
      </w:r>
      <w:r w:rsidR="000E69F8" w:rsidRPr="00057911">
        <w:rPr>
          <w:lang w:val="en-US"/>
        </w:rPr>
        <w:t>.</w:t>
      </w:r>
    </w:p>
    <w:p w:rsidR="0046579C" w:rsidRPr="00057911" w:rsidRDefault="009E23B3" w:rsidP="009E23B3">
      <w:pPr>
        <w:pStyle w:val="SingleTxtG"/>
        <w:tabs>
          <w:tab w:val="left" w:pos="1701"/>
        </w:tabs>
        <w:rPr>
          <w:lang w:val="en-US"/>
        </w:rPr>
      </w:pPr>
      <w:r w:rsidRPr="00057911">
        <w:rPr>
          <w:lang w:val="en-US"/>
        </w:rPr>
        <w:t>15.</w:t>
      </w:r>
      <w:r w:rsidRPr="00057911">
        <w:rPr>
          <w:lang w:val="en-US"/>
        </w:rPr>
        <w:tab/>
      </w:r>
      <w:r w:rsidR="00E41EBF" w:rsidRPr="00057911">
        <w:rPr>
          <w:lang w:val="en-US"/>
        </w:rPr>
        <w:t>T</w:t>
      </w:r>
      <w:r w:rsidR="0046579C" w:rsidRPr="00057911">
        <w:rPr>
          <w:lang w:val="en-US"/>
        </w:rPr>
        <w:t xml:space="preserve">he </w:t>
      </w:r>
      <w:r w:rsidR="0046579C" w:rsidRPr="007E4E8C">
        <w:rPr>
          <w:lang w:val="en-US"/>
        </w:rPr>
        <w:t xml:space="preserve">domestication </w:t>
      </w:r>
      <w:r w:rsidR="0046579C" w:rsidRPr="00057911">
        <w:rPr>
          <w:lang w:val="en-US"/>
        </w:rPr>
        <w:t xml:space="preserve">of human rights treaties is one of </w:t>
      </w:r>
      <w:r w:rsidR="002F7C80" w:rsidRPr="00057911">
        <w:rPr>
          <w:lang w:val="en-US"/>
        </w:rPr>
        <w:t xml:space="preserve">the </w:t>
      </w:r>
      <w:r w:rsidR="0046579C" w:rsidRPr="00057911">
        <w:rPr>
          <w:lang w:val="en-US"/>
        </w:rPr>
        <w:t xml:space="preserve">priority actions identified in the National Human Rights </w:t>
      </w:r>
      <w:r w:rsidR="00E41EBF" w:rsidRPr="00057911">
        <w:rPr>
          <w:lang w:val="en-US"/>
        </w:rPr>
        <w:t xml:space="preserve">Action Plan adopted in 2012. It is essential that Mauritius incorporate the human rights treaties </w:t>
      </w:r>
      <w:r w:rsidR="00CE42A4">
        <w:rPr>
          <w:lang w:val="en-US"/>
        </w:rPr>
        <w:t xml:space="preserve">to which </w:t>
      </w:r>
      <w:r w:rsidR="00E41EBF" w:rsidRPr="00057911">
        <w:rPr>
          <w:lang w:val="en-US"/>
        </w:rPr>
        <w:t xml:space="preserve">it is party </w:t>
      </w:r>
      <w:r w:rsidR="002F7C80" w:rsidRPr="00057911">
        <w:rPr>
          <w:lang w:val="en-US"/>
        </w:rPr>
        <w:t>into its national legislation</w:t>
      </w:r>
      <w:r w:rsidR="00E41EBF" w:rsidRPr="00057911">
        <w:rPr>
          <w:lang w:val="en-US"/>
        </w:rPr>
        <w:t xml:space="preserve">, </w:t>
      </w:r>
      <w:r w:rsidR="00BE13C5" w:rsidRPr="00057911">
        <w:rPr>
          <w:lang w:val="en-US"/>
        </w:rPr>
        <w:t xml:space="preserve">so that </w:t>
      </w:r>
      <w:r w:rsidR="00E41EBF" w:rsidRPr="00057911">
        <w:rPr>
          <w:lang w:val="en-US"/>
        </w:rPr>
        <w:t>individuals can directly invoke them before national courts</w:t>
      </w:r>
      <w:r w:rsidR="0046579C" w:rsidRPr="00057911">
        <w:rPr>
          <w:lang w:val="en-US"/>
        </w:rPr>
        <w:t>.</w:t>
      </w:r>
      <w:r w:rsidR="00327BF8" w:rsidRPr="00057911">
        <w:rPr>
          <w:lang w:val="en-US"/>
        </w:rPr>
        <w:t xml:space="preserve"> </w:t>
      </w:r>
      <w:r w:rsidR="005B48AA" w:rsidRPr="00057911">
        <w:rPr>
          <w:lang w:val="en-US"/>
        </w:rPr>
        <w:t>Several human rights treaty bodies</w:t>
      </w:r>
      <w:r w:rsidR="00327BF8" w:rsidRPr="00057911">
        <w:rPr>
          <w:lang w:val="en-US"/>
        </w:rPr>
        <w:t>,</w:t>
      </w:r>
      <w:r w:rsidR="005B48AA" w:rsidRPr="00057911">
        <w:rPr>
          <w:lang w:val="en-US"/>
        </w:rPr>
        <w:t xml:space="preserve"> such as</w:t>
      </w:r>
      <w:r w:rsidR="00327BF8" w:rsidRPr="00057911">
        <w:rPr>
          <w:lang w:val="en-US"/>
        </w:rPr>
        <w:t xml:space="preserve"> the Committee on Economic, Social and Cultural Rights</w:t>
      </w:r>
      <w:r w:rsidR="005B48AA" w:rsidRPr="00057911">
        <w:rPr>
          <w:lang w:val="en-US"/>
        </w:rPr>
        <w:t xml:space="preserve">, the Committee </w:t>
      </w:r>
      <w:r w:rsidR="00CE42A4">
        <w:rPr>
          <w:lang w:val="en-US"/>
        </w:rPr>
        <w:t>a</w:t>
      </w:r>
      <w:r w:rsidR="005B48AA" w:rsidRPr="00057911">
        <w:rPr>
          <w:lang w:val="en-US"/>
        </w:rPr>
        <w:t>gainst Torture</w:t>
      </w:r>
      <w:r w:rsidR="00327BF8" w:rsidRPr="00057911">
        <w:rPr>
          <w:lang w:val="en-US"/>
        </w:rPr>
        <w:t xml:space="preserve"> and the Committee on the Elimination of Racial Discrimination</w:t>
      </w:r>
      <w:r w:rsidR="00102AED">
        <w:rPr>
          <w:lang w:val="en-US"/>
        </w:rPr>
        <w:t>,</w:t>
      </w:r>
      <w:r w:rsidR="00327BF8" w:rsidRPr="00057911">
        <w:rPr>
          <w:lang w:val="en-US"/>
        </w:rPr>
        <w:t xml:space="preserve"> </w:t>
      </w:r>
      <w:r w:rsidR="00CE42A4">
        <w:rPr>
          <w:lang w:val="en-US"/>
        </w:rPr>
        <w:t xml:space="preserve">have </w:t>
      </w:r>
      <w:r w:rsidR="00327BF8" w:rsidRPr="00057911">
        <w:rPr>
          <w:lang w:val="en-US"/>
        </w:rPr>
        <w:t>expressed concern in th</w:t>
      </w:r>
      <w:r w:rsidR="00CE42A4">
        <w:rPr>
          <w:lang w:val="en-US"/>
        </w:rPr>
        <w:t>at</w:t>
      </w:r>
      <w:r w:rsidR="00327BF8" w:rsidRPr="00057911">
        <w:rPr>
          <w:lang w:val="en-US"/>
        </w:rPr>
        <w:t xml:space="preserve"> regard and recommended </w:t>
      </w:r>
      <w:r w:rsidR="00327BF8" w:rsidRPr="007E4E8C">
        <w:rPr>
          <w:lang w:val="en-US"/>
        </w:rPr>
        <w:t xml:space="preserve">domestication of the respective </w:t>
      </w:r>
      <w:r w:rsidR="00CE42A4" w:rsidRPr="007E4E8C">
        <w:rPr>
          <w:lang w:val="en-US"/>
        </w:rPr>
        <w:t>c</w:t>
      </w:r>
      <w:r w:rsidR="00327BF8" w:rsidRPr="007E4E8C">
        <w:rPr>
          <w:lang w:val="en-US"/>
        </w:rPr>
        <w:t>onventions</w:t>
      </w:r>
      <w:r w:rsidR="00327BF8" w:rsidRPr="00057911">
        <w:rPr>
          <w:lang w:val="en-US"/>
        </w:rPr>
        <w:t xml:space="preserve"> into national legislation</w:t>
      </w:r>
      <w:r w:rsidR="00CE42A4" w:rsidRPr="00CE42A4">
        <w:rPr>
          <w:lang w:val="en-US"/>
        </w:rPr>
        <w:t xml:space="preserve"> </w:t>
      </w:r>
      <w:r w:rsidR="00CE42A4">
        <w:rPr>
          <w:lang w:val="en-US"/>
        </w:rPr>
        <w:t xml:space="preserve">(see </w:t>
      </w:r>
      <w:r w:rsidR="00CE42A4" w:rsidRPr="004F0006">
        <w:rPr>
          <w:lang w:val="en-US"/>
        </w:rPr>
        <w:t>E/C.12/MUS/CO/4</w:t>
      </w:r>
      <w:r w:rsidR="00CE42A4">
        <w:rPr>
          <w:lang w:val="en-US"/>
        </w:rPr>
        <w:t>,</w:t>
      </w:r>
      <w:r w:rsidR="00CE42A4" w:rsidRPr="004F0006">
        <w:rPr>
          <w:lang w:val="en-US"/>
        </w:rPr>
        <w:t xml:space="preserve"> CAT/C/MUS/CO/3</w:t>
      </w:r>
      <w:r w:rsidR="00CE42A4">
        <w:rPr>
          <w:lang w:val="en-US"/>
        </w:rPr>
        <w:t xml:space="preserve"> and</w:t>
      </w:r>
      <w:r w:rsidR="00CE42A4" w:rsidRPr="004F0006">
        <w:rPr>
          <w:lang w:val="en-US"/>
        </w:rPr>
        <w:t xml:space="preserve"> CERD/C/MUS/CO/15</w:t>
      </w:r>
      <w:r w:rsidR="00D35761">
        <w:rPr>
          <w:lang w:val="en-US"/>
        </w:rPr>
        <w:t>-</w:t>
      </w:r>
      <w:r w:rsidR="00CE42A4" w:rsidRPr="004F0006">
        <w:rPr>
          <w:lang w:val="en-US"/>
        </w:rPr>
        <w:t>19</w:t>
      </w:r>
      <w:r w:rsidR="00CE42A4">
        <w:rPr>
          <w:lang w:val="en-US"/>
        </w:rPr>
        <w:t>)</w:t>
      </w:r>
      <w:r w:rsidR="00327BF8" w:rsidRPr="00057911">
        <w:rPr>
          <w:lang w:val="en-US"/>
        </w:rPr>
        <w:t xml:space="preserve">. </w:t>
      </w:r>
    </w:p>
    <w:p w:rsidR="00D946F6" w:rsidRPr="00057911" w:rsidRDefault="009E23B3" w:rsidP="009E23B3">
      <w:pPr>
        <w:pStyle w:val="SingleTxtG"/>
        <w:tabs>
          <w:tab w:val="left" w:pos="1701"/>
        </w:tabs>
        <w:rPr>
          <w:lang w:val="en-US"/>
        </w:rPr>
      </w:pPr>
      <w:r w:rsidRPr="00057911">
        <w:rPr>
          <w:lang w:val="en-US"/>
        </w:rPr>
        <w:t>16.</w:t>
      </w:r>
      <w:r w:rsidRPr="00057911">
        <w:rPr>
          <w:lang w:val="en-US"/>
        </w:rPr>
        <w:tab/>
      </w:r>
      <w:r w:rsidR="00500D40" w:rsidRPr="00057911">
        <w:rPr>
          <w:lang w:val="en-US"/>
        </w:rPr>
        <w:t xml:space="preserve">Mauritius is a </w:t>
      </w:r>
      <w:r w:rsidR="00D35761">
        <w:rPr>
          <w:lang w:val="en-US"/>
        </w:rPr>
        <w:t>m</w:t>
      </w:r>
      <w:r w:rsidR="002F7C80" w:rsidRPr="00057911">
        <w:rPr>
          <w:lang w:val="en-US"/>
        </w:rPr>
        <w:t xml:space="preserve">ember </w:t>
      </w:r>
      <w:r w:rsidR="00500D40" w:rsidRPr="00057911">
        <w:rPr>
          <w:lang w:val="en-US"/>
        </w:rPr>
        <w:t>of the African Union and has ratified the African Charter on Human and Peoples’ Rights as well as the African Charter on the Rights and Welfare o</w:t>
      </w:r>
      <w:r w:rsidR="000E69F8" w:rsidRPr="00057911">
        <w:rPr>
          <w:lang w:val="en-US"/>
        </w:rPr>
        <w:t>f the Child, but not the African Union Convention for the Protection and Assistance of Internally Displaced Persons in Africa (Kampala Convention)</w:t>
      </w:r>
      <w:r w:rsidR="0003388B" w:rsidRPr="00057911">
        <w:rPr>
          <w:lang w:val="en-US"/>
        </w:rPr>
        <w:t>.</w:t>
      </w:r>
      <w:r w:rsidR="00686856" w:rsidRPr="00057911">
        <w:rPr>
          <w:lang w:val="en-US"/>
        </w:rPr>
        <w:t xml:space="preserve"> </w:t>
      </w:r>
      <w:r w:rsidR="001A3BCD" w:rsidRPr="00057911">
        <w:rPr>
          <w:lang w:val="en-US"/>
        </w:rPr>
        <w:t>Ratif</w:t>
      </w:r>
      <w:r w:rsidR="001A3BCD">
        <w:rPr>
          <w:lang w:val="en-US"/>
        </w:rPr>
        <w:t>ication of</w:t>
      </w:r>
      <w:r w:rsidR="001A3BCD" w:rsidRPr="00057911">
        <w:rPr>
          <w:lang w:val="en-US"/>
        </w:rPr>
        <w:t xml:space="preserve"> </w:t>
      </w:r>
      <w:r w:rsidR="00D35052" w:rsidRPr="00057911">
        <w:rPr>
          <w:lang w:val="en-US"/>
        </w:rPr>
        <w:t xml:space="preserve">the Kampala Convention </w:t>
      </w:r>
      <w:r w:rsidR="001A3BCD">
        <w:rPr>
          <w:lang w:val="en-US"/>
        </w:rPr>
        <w:t xml:space="preserve">would </w:t>
      </w:r>
      <w:r w:rsidR="00D35052" w:rsidRPr="00057911">
        <w:rPr>
          <w:lang w:val="en-US"/>
        </w:rPr>
        <w:t>further enhance existing policy and institutional mechanisms.</w:t>
      </w:r>
    </w:p>
    <w:p w:rsidR="00CE6890" w:rsidRPr="00057911" w:rsidRDefault="009E23B3" w:rsidP="009E23B3">
      <w:pPr>
        <w:pStyle w:val="SingleTxtG"/>
        <w:tabs>
          <w:tab w:val="left" w:pos="1701"/>
        </w:tabs>
        <w:rPr>
          <w:lang w:val="en-US"/>
        </w:rPr>
      </w:pPr>
      <w:r w:rsidRPr="00057911">
        <w:rPr>
          <w:lang w:val="en-US"/>
        </w:rPr>
        <w:t>17.</w:t>
      </w:r>
      <w:r w:rsidRPr="00057911">
        <w:rPr>
          <w:lang w:val="en-US"/>
        </w:rPr>
        <w:tab/>
      </w:r>
      <w:r w:rsidR="00BC1A92" w:rsidRPr="00057911">
        <w:rPr>
          <w:lang w:val="en-US"/>
        </w:rPr>
        <w:t xml:space="preserve">The </w:t>
      </w:r>
      <w:r w:rsidR="00CE6890" w:rsidRPr="00057911">
        <w:rPr>
          <w:lang w:val="en-US"/>
        </w:rPr>
        <w:t xml:space="preserve">1968 </w:t>
      </w:r>
      <w:r w:rsidR="00BC1A92" w:rsidRPr="00057911">
        <w:rPr>
          <w:lang w:val="en-US"/>
        </w:rPr>
        <w:t xml:space="preserve">Constitution of Mauritius is the supreme law. </w:t>
      </w:r>
      <w:r w:rsidR="00CE6890" w:rsidRPr="00057911">
        <w:rPr>
          <w:lang w:val="en-US"/>
        </w:rPr>
        <w:t>Chapter</w:t>
      </w:r>
      <w:r w:rsidR="00942F77" w:rsidRPr="00057911">
        <w:rPr>
          <w:lang w:val="en-US"/>
        </w:rPr>
        <w:t xml:space="preserve"> 2 provides for the protection of the </w:t>
      </w:r>
      <w:r w:rsidR="00CE6890" w:rsidRPr="00057911">
        <w:rPr>
          <w:lang w:val="en-US"/>
        </w:rPr>
        <w:t>fundamental rights and freedoms</w:t>
      </w:r>
      <w:r w:rsidR="001A3BCD">
        <w:rPr>
          <w:lang w:val="en-US"/>
        </w:rPr>
        <w:t xml:space="preserve"> of the individual</w:t>
      </w:r>
      <w:r w:rsidR="004F57E2" w:rsidRPr="00057911">
        <w:rPr>
          <w:lang w:val="en-US"/>
        </w:rPr>
        <w:t>,</w:t>
      </w:r>
      <w:r w:rsidR="00CE6890" w:rsidRPr="00057911">
        <w:rPr>
          <w:lang w:val="en-US"/>
        </w:rPr>
        <w:t xml:space="preserve"> appl</w:t>
      </w:r>
      <w:r w:rsidR="001A3BCD">
        <w:rPr>
          <w:lang w:val="en-US"/>
        </w:rPr>
        <w:t>y</w:t>
      </w:r>
      <w:r w:rsidR="00CE6890" w:rsidRPr="00057911">
        <w:rPr>
          <w:lang w:val="en-US"/>
        </w:rPr>
        <w:t>i</w:t>
      </w:r>
      <w:r w:rsidR="001A3BCD">
        <w:rPr>
          <w:lang w:val="en-US"/>
        </w:rPr>
        <w:t>ng</w:t>
      </w:r>
      <w:r w:rsidR="00F7414A" w:rsidRPr="00057911">
        <w:rPr>
          <w:lang w:val="en-US"/>
        </w:rPr>
        <w:t xml:space="preserve"> equally to citizens irrespective o</w:t>
      </w:r>
      <w:r w:rsidR="001A3BCD">
        <w:rPr>
          <w:lang w:val="en-US"/>
        </w:rPr>
        <w:t>f</w:t>
      </w:r>
      <w:r w:rsidR="00F7414A" w:rsidRPr="00057911">
        <w:rPr>
          <w:lang w:val="en-US"/>
        </w:rPr>
        <w:t xml:space="preserve"> age. </w:t>
      </w:r>
    </w:p>
    <w:p w:rsidR="00F7414A" w:rsidRPr="00057911" w:rsidRDefault="009E23B3" w:rsidP="009E23B3">
      <w:pPr>
        <w:pStyle w:val="SingleTxtG"/>
        <w:tabs>
          <w:tab w:val="left" w:pos="1701"/>
        </w:tabs>
        <w:rPr>
          <w:lang w:val="en-US"/>
        </w:rPr>
      </w:pPr>
      <w:r w:rsidRPr="00057911">
        <w:rPr>
          <w:lang w:val="en-US"/>
        </w:rPr>
        <w:t>18.</w:t>
      </w:r>
      <w:r w:rsidRPr="00057911">
        <w:rPr>
          <w:lang w:val="en-US"/>
        </w:rPr>
        <w:tab/>
      </w:r>
      <w:r w:rsidR="00F7414A" w:rsidRPr="00057911">
        <w:rPr>
          <w:lang w:val="en-US"/>
        </w:rPr>
        <w:t>Mauritius was the first country in Africa</w:t>
      </w:r>
      <w:r w:rsidR="001A3BCD">
        <w:rPr>
          <w:lang w:val="en-US"/>
        </w:rPr>
        <w:t xml:space="preserve"> to have </w:t>
      </w:r>
      <w:r w:rsidR="00F7414A" w:rsidRPr="00057911">
        <w:rPr>
          <w:lang w:val="en-US"/>
        </w:rPr>
        <w:t xml:space="preserve">adopted a </w:t>
      </w:r>
      <w:r w:rsidR="001A3BCD">
        <w:rPr>
          <w:lang w:val="en-US"/>
        </w:rPr>
        <w:t>n</w:t>
      </w:r>
      <w:r w:rsidR="00F7414A" w:rsidRPr="00057911">
        <w:rPr>
          <w:lang w:val="en-US"/>
        </w:rPr>
        <w:t xml:space="preserve">ational </w:t>
      </w:r>
      <w:r w:rsidR="001A3BCD">
        <w:rPr>
          <w:lang w:val="en-US"/>
        </w:rPr>
        <w:t>p</w:t>
      </w:r>
      <w:r w:rsidR="00F7414A" w:rsidRPr="00057911">
        <w:rPr>
          <w:lang w:val="en-US"/>
        </w:rPr>
        <w:t xml:space="preserve">olicy on </w:t>
      </w:r>
      <w:r w:rsidR="001A3BCD">
        <w:rPr>
          <w:lang w:val="en-US"/>
        </w:rPr>
        <w:t>the e</w:t>
      </w:r>
      <w:r w:rsidR="00F7414A" w:rsidRPr="00057911">
        <w:rPr>
          <w:lang w:val="en-US"/>
        </w:rPr>
        <w:t>lderly</w:t>
      </w:r>
      <w:r w:rsidR="001A3BCD">
        <w:rPr>
          <w:lang w:val="en-US"/>
        </w:rPr>
        <w:t>, in 2001</w:t>
      </w:r>
      <w:r w:rsidR="00F7414A" w:rsidRPr="00057911">
        <w:rPr>
          <w:lang w:val="en-US"/>
        </w:rPr>
        <w:t>. Following the adoption of the Madrid International Plan of Action on Ageing</w:t>
      </w:r>
      <w:r w:rsidR="001A3BCD">
        <w:rPr>
          <w:lang w:val="en-US"/>
        </w:rPr>
        <w:t>,</w:t>
      </w:r>
      <w:r w:rsidR="00F7414A" w:rsidRPr="00057911">
        <w:rPr>
          <w:lang w:val="en-US"/>
        </w:rPr>
        <w:t xml:space="preserve"> 2002, </w:t>
      </w:r>
      <w:r w:rsidR="001A3BCD">
        <w:rPr>
          <w:lang w:val="en-US"/>
        </w:rPr>
        <w:t>Mauritius revised its</w:t>
      </w:r>
      <w:r w:rsidR="001A3BCD" w:rsidRPr="00057911">
        <w:rPr>
          <w:lang w:val="en-US"/>
        </w:rPr>
        <w:t xml:space="preserve"> </w:t>
      </w:r>
      <w:r w:rsidR="00F7414A" w:rsidRPr="00057911">
        <w:rPr>
          <w:lang w:val="en-US"/>
        </w:rPr>
        <w:t>national policy in 2008</w:t>
      </w:r>
      <w:r w:rsidR="0062666C">
        <w:rPr>
          <w:lang w:val="en-US"/>
        </w:rPr>
        <w:t>,</w:t>
      </w:r>
      <w:r w:rsidR="00F7414A" w:rsidRPr="00057911">
        <w:rPr>
          <w:lang w:val="en-US"/>
        </w:rPr>
        <w:t xml:space="preserve"> shift</w:t>
      </w:r>
      <w:r w:rsidR="001A3BCD">
        <w:rPr>
          <w:lang w:val="en-US"/>
        </w:rPr>
        <w:t>ing</w:t>
      </w:r>
      <w:r w:rsidR="00F7414A" w:rsidRPr="00057911">
        <w:rPr>
          <w:lang w:val="en-US"/>
        </w:rPr>
        <w:t xml:space="preserve"> </w:t>
      </w:r>
      <w:r w:rsidR="001A3BCD" w:rsidRPr="00057911">
        <w:rPr>
          <w:lang w:val="en-US"/>
        </w:rPr>
        <w:t xml:space="preserve">its focus </w:t>
      </w:r>
      <w:r w:rsidR="00F7414A" w:rsidRPr="00057911">
        <w:rPr>
          <w:lang w:val="en-US"/>
        </w:rPr>
        <w:t xml:space="preserve">from the welfare dimension of ageing to a developmental approach and the </w:t>
      </w:r>
      <w:r w:rsidR="001A3BCD">
        <w:rPr>
          <w:lang w:val="en-US"/>
        </w:rPr>
        <w:t>a</w:t>
      </w:r>
      <w:r w:rsidR="00F7414A" w:rsidRPr="00057911">
        <w:rPr>
          <w:lang w:val="en-US"/>
        </w:rPr>
        <w:t xml:space="preserve">ctive </w:t>
      </w:r>
      <w:r w:rsidR="001A3BCD">
        <w:rPr>
          <w:lang w:val="en-US"/>
        </w:rPr>
        <w:t>a</w:t>
      </w:r>
      <w:r w:rsidR="00F7414A" w:rsidRPr="00057911">
        <w:rPr>
          <w:lang w:val="en-US"/>
        </w:rPr>
        <w:t>geing</w:t>
      </w:r>
      <w:r w:rsidR="001A3BCD" w:rsidRPr="001A3BCD">
        <w:rPr>
          <w:lang w:val="en-US"/>
        </w:rPr>
        <w:t xml:space="preserve"> </w:t>
      </w:r>
      <w:r w:rsidR="001A3BCD" w:rsidRPr="00057911">
        <w:rPr>
          <w:lang w:val="en-US"/>
        </w:rPr>
        <w:t>concept</w:t>
      </w:r>
      <w:r w:rsidR="00F7414A" w:rsidRPr="00057911">
        <w:rPr>
          <w:lang w:val="en-US"/>
        </w:rPr>
        <w:t xml:space="preserve">. Consultations on a new </w:t>
      </w:r>
      <w:r w:rsidR="001A3BCD">
        <w:rPr>
          <w:lang w:val="en-US"/>
        </w:rPr>
        <w:t>n</w:t>
      </w:r>
      <w:r w:rsidR="00F7414A" w:rsidRPr="00057911">
        <w:rPr>
          <w:lang w:val="en-US"/>
        </w:rPr>
        <w:t xml:space="preserve">ational </w:t>
      </w:r>
      <w:r w:rsidR="001A3BCD">
        <w:rPr>
          <w:lang w:val="en-US"/>
        </w:rPr>
        <w:t>p</w:t>
      </w:r>
      <w:r w:rsidR="00F7414A" w:rsidRPr="00057911">
        <w:rPr>
          <w:lang w:val="en-US"/>
        </w:rPr>
        <w:t xml:space="preserve">olicy on </w:t>
      </w:r>
      <w:r w:rsidR="001A3BCD">
        <w:rPr>
          <w:lang w:val="en-US"/>
        </w:rPr>
        <w:t>a</w:t>
      </w:r>
      <w:r w:rsidR="001242D7" w:rsidRPr="00057911">
        <w:rPr>
          <w:lang w:val="en-US"/>
        </w:rPr>
        <w:t xml:space="preserve">geing </w:t>
      </w:r>
      <w:r w:rsidR="00F7414A" w:rsidRPr="00057911">
        <w:rPr>
          <w:lang w:val="en-US"/>
        </w:rPr>
        <w:t>(2014</w:t>
      </w:r>
      <w:r w:rsidR="001A3BCD">
        <w:rPr>
          <w:lang w:val="en-US"/>
        </w:rPr>
        <w:t>–</w:t>
      </w:r>
      <w:r w:rsidR="00F7414A" w:rsidRPr="00057911">
        <w:rPr>
          <w:lang w:val="en-US"/>
        </w:rPr>
        <w:t xml:space="preserve">2024) </w:t>
      </w:r>
      <w:r w:rsidR="00CE6890" w:rsidRPr="00057911">
        <w:rPr>
          <w:lang w:val="en-US"/>
        </w:rPr>
        <w:t xml:space="preserve">were completed in May 2014 and it is hoped that adequate measures will be taken to publicize and implement the new policy. </w:t>
      </w:r>
      <w:r w:rsidR="00082A63" w:rsidRPr="00057911">
        <w:rPr>
          <w:lang w:val="en-US"/>
        </w:rPr>
        <w:t xml:space="preserve">Rodrigues subscribes to the </w:t>
      </w:r>
      <w:r w:rsidR="006023F1">
        <w:rPr>
          <w:lang w:val="en-US"/>
        </w:rPr>
        <w:t>n</w:t>
      </w:r>
      <w:r w:rsidR="00082A63" w:rsidRPr="00057911">
        <w:rPr>
          <w:lang w:val="en-US"/>
        </w:rPr>
        <w:t xml:space="preserve">ational </w:t>
      </w:r>
      <w:r w:rsidR="006023F1">
        <w:rPr>
          <w:lang w:val="en-US"/>
        </w:rPr>
        <w:t>p</w:t>
      </w:r>
      <w:r w:rsidR="00082A63" w:rsidRPr="00057911">
        <w:rPr>
          <w:lang w:val="en-US"/>
        </w:rPr>
        <w:t xml:space="preserve">olicy and, in addition, has a number of programmes </w:t>
      </w:r>
      <w:r w:rsidR="00D35761" w:rsidRPr="00057911">
        <w:rPr>
          <w:lang w:val="en-US"/>
        </w:rPr>
        <w:t xml:space="preserve">tailored </w:t>
      </w:r>
      <w:r w:rsidR="00D35761">
        <w:rPr>
          <w:lang w:val="en-US"/>
        </w:rPr>
        <w:t xml:space="preserve">to the needs of </w:t>
      </w:r>
      <w:r w:rsidR="00082A63" w:rsidRPr="00057911">
        <w:rPr>
          <w:lang w:val="en-US"/>
        </w:rPr>
        <w:t xml:space="preserve">older persons and persons with disabilities. </w:t>
      </w:r>
    </w:p>
    <w:p w:rsidR="00F7414A" w:rsidRPr="00057911" w:rsidRDefault="009E23B3" w:rsidP="009E23B3">
      <w:pPr>
        <w:pStyle w:val="SingleTxtG"/>
        <w:tabs>
          <w:tab w:val="left" w:pos="1701"/>
        </w:tabs>
        <w:rPr>
          <w:lang w:val="en-US"/>
        </w:rPr>
      </w:pPr>
      <w:r w:rsidRPr="00057911">
        <w:rPr>
          <w:lang w:val="en-US"/>
        </w:rPr>
        <w:t>19.</w:t>
      </w:r>
      <w:r w:rsidRPr="00057911">
        <w:rPr>
          <w:lang w:val="en-US"/>
        </w:rPr>
        <w:tab/>
      </w:r>
      <w:r w:rsidR="00F7414A" w:rsidRPr="00057911">
        <w:rPr>
          <w:lang w:val="en-US"/>
        </w:rPr>
        <w:t xml:space="preserve">To oversee the effective implementation of the national policy, a </w:t>
      </w:r>
      <w:r w:rsidR="00B83B0D">
        <w:rPr>
          <w:lang w:val="en-US"/>
        </w:rPr>
        <w:t>c</w:t>
      </w:r>
      <w:r w:rsidR="00F7414A" w:rsidRPr="00057911">
        <w:rPr>
          <w:lang w:val="en-US"/>
        </w:rPr>
        <w:t xml:space="preserve">ommittee of </w:t>
      </w:r>
      <w:r w:rsidR="00B83B0D">
        <w:rPr>
          <w:lang w:val="en-US"/>
        </w:rPr>
        <w:t>o</w:t>
      </w:r>
      <w:r w:rsidR="00F7414A" w:rsidRPr="00057911">
        <w:rPr>
          <w:lang w:val="en-US"/>
        </w:rPr>
        <w:t>fficials was established under the aegis of the Ministry of Social Security, National Solidarity and Senior Citizen Welfare and Reform Institutions</w:t>
      </w:r>
      <w:r w:rsidR="00A35185" w:rsidRPr="00057911">
        <w:rPr>
          <w:lang w:val="en-US"/>
        </w:rPr>
        <w:t>.</w:t>
      </w:r>
    </w:p>
    <w:p w:rsidR="008A043E" w:rsidRPr="00057911" w:rsidRDefault="009E23B3" w:rsidP="004140A2">
      <w:pPr>
        <w:pStyle w:val="SingleTxtG"/>
        <w:tabs>
          <w:tab w:val="left" w:pos="1701"/>
        </w:tabs>
        <w:rPr>
          <w:lang w:val="en-US"/>
        </w:rPr>
      </w:pPr>
      <w:r w:rsidRPr="00057911">
        <w:rPr>
          <w:lang w:val="en-US"/>
        </w:rPr>
        <w:t>20.</w:t>
      </w:r>
      <w:r w:rsidRPr="00057911">
        <w:rPr>
          <w:lang w:val="en-US"/>
        </w:rPr>
        <w:tab/>
      </w:r>
      <w:r w:rsidR="002F7C80" w:rsidRPr="00057911">
        <w:rPr>
          <w:lang w:val="en-US"/>
        </w:rPr>
        <w:t xml:space="preserve">In 2012, Mauritius adopted </w:t>
      </w:r>
      <w:r w:rsidR="00B83B0D">
        <w:rPr>
          <w:lang w:val="en-US"/>
        </w:rPr>
        <w:t>the</w:t>
      </w:r>
      <w:r w:rsidR="00B83B0D" w:rsidRPr="00057911">
        <w:rPr>
          <w:lang w:val="en-US"/>
        </w:rPr>
        <w:t xml:space="preserve"> </w:t>
      </w:r>
      <w:r w:rsidR="0030774F" w:rsidRPr="00057911">
        <w:rPr>
          <w:lang w:val="en-US"/>
        </w:rPr>
        <w:t>National Human Rights Action Plan 2012</w:t>
      </w:r>
      <w:r w:rsidR="00B83B0D">
        <w:rPr>
          <w:lang w:val="en-US"/>
        </w:rPr>
        <w:t>–</w:t>
      </w:r>
      <w:r w:rsidR="0030774F" w:rsidRPr="00057911">
        <w:rPr>
          <w:lang w:val="en-US"/>
        </w:rPr>
        <w:t>2020</w:t>
      </w:r>
      <w:r w:rsidR="005B48AA" w:rsidRPr="00057911">
        <w:rPr>
          <w:lang w:val="en-US"/>
        </w:rPr>
        <w:t>,</w:t>
      </w:r>
      <w:r w:rsidR="004140A2">
        <w:rPr>
          <w:rStyle w:val="FootnoteReference"/>
          <w:lang w:val="en-US"/>
        </w:rPr>
        <w:footnoteReference w:id="8"/>
      </w:r>
      <w:r w:rsidR="0030774F" w:rsidRPr="00057911">
        <w:rPr>
          <w:lang w:val="en-US"/>
        </w:rPr>
        <w:t xml:space="preserve"> aim</w:t>
      </w:r>
      <w:r w:rsidR="00B83B0D">
        <w:rPr>
          <w:lang w:val="en-US"/>
        </w:rPr>
        <w:t>ed</w:t>
      </w:r>
      <w:r w:rsidR="0030774F" w:rsidRPr="00057911">
        <w:rPr>
          <w:lang w:val="en-US"/>
        </w:rPr>
        <w:t xml:space="preserve"> at strengthening the national human rights framework in order to protect and safeguard civil and political rights, and to secure a greater realization of economi</w:t>
      </w:r>
      <w:r w:rsidR="00315E35" w:rsidRPr="00057911">
        <w:rPr>
          <w:lang w:val="en-US"/>
        </w:rPr>
        <w:t>c, social and cultural rights</w:t>
      </w:r>
      <w:r w:rsidR="002F7C80" w:rsidRPr="00057911">
        <w:rPr>
          <w:lang w:val="en-US"/>
        </w:rPr>
        <w:t xml:space="preserve">. The Action Plan </w:t>
      </w:r>
      <w:r w:rsidR="00315E35" w:rsidRPr="00057911">
        <w:rPr>
          <w:lang w:val="en-US"/>
        </w:rPr>
        <w:t>contains a sect</w:t>
      </w:r>
      <w:r w:rsidR="00BD6EFD" w:rsidRPr="00057911">
        <w:rPr>
          <w:lang w:val="en-US"/>
        </w:rPr>
        <w:t>ion dedicated to older persons.</w:t>
      </w:r>
      <w:r w:rsidR="0062666C">
        <w:rPr>
          <w:lang w:val="en-US"/>
        </w:rPr>
        <w:t xml:space="preserve"> </w:t>
      </w:r>
      <w:r w:rsidR="008A043E" w:rsidRPr="00057911">
        <w:rPr>
          <w:lang w:val="en-US"/>
        </w:rPr>
        <w:t>The protection of older persons and vulnerable populations is also enshrined in the 2015</w:t>
      </w:r>
      <w:r w:rsidR="00B83B0D">
        <w:rPr>
          <w:lang w:val="en-US"/>
        </w:rPr>
        <w:t>–</w:t>
      </w:r>
      <w:r w:rsidR="008A043E" w:rsidRPr="00057911">
        <w:rPr>
          <w:lang w:val="en-US"/>
        </w:rPr>
        <w:t xml:space="preserve">2019 Government Programme. </w:t>
      </w:r>
      <w:r w:rsidR="00D35761">
        <w:rPr>
          <w:lang w:val="en-US"/>
        </w:rPr>
        <w:t>The</w:t>
      </w:r>
      <w:r w:rsidR="00B83B0D" w:rsidRPr="00057911">
        <w:rPr>
          <w:lang w:val="en-US"/>
        </w:rPr>
        <w:t xml:space="preserve"> </w:t>
      </w:r>
      <w:r w:rsidR="00741FCC" w:rsidRPr="00057911">
        <w:rPr>
          <w:lang w:val="en-US"/>
        </w:rPr>
        <w:t>Human Rights Monitoring Committee</w:t>
      </w:r>
      <w:r w:rsidR="00D35761">
        <w:rPr>
          <w:lang w:val="en-US"/>
        </w:rPr>
        <w:t>,</w:t>
      </w:r>
      <w:r w:rsidR="00741FCC" w:rsidRPr="00057911">
        <w:rPr>
          <w:lang w:val="en-US"/>
        </w:rPr>
        <w:t xml:space="preserve"> chair</w:t>
      </w:r>
      <w:r w:rsidR="00B83B0D">
        <w:rPr>
          <w:lang w:val="en-US"/>
        </w:rPr>
        <w:t>ed by</w:t>
      </w:r>
      <w:r w:rsidR="00741FCC" w:rsidRPr="00057911">
        <w:rPr>
          <w:lang w:val="en-US"/>
        </w:rPr>
        <w:t xml:space="preserve"> the Senior Chief Executive of the Office of the Prime Minister</w:t>
      </w:r>
      <w:r w:rsidR="00D35761">
        <w:rPr>
          <w:lang w:val="en-US"/>
        </w:rPr>
        <w:t>,</w:t>
      </w:r>
      <w:r w:rsidR="00741FCC" w:rsidRPr="00057911">
        <w:rPr>
          <w:lang w:val="en-US"/>
        </w:rPr>
        <w:t xml:space="preserve"> has been established to ensure implementation of the recommendations in the Action Plan. </w:t>
      </w:r>
    </w:p>
    <w:p w:rsidR="000B2393" w:rsidRPr="00057911" w:rsidRDefault="009E23B3" w:rsidP="004140A2">
      <w:pPr>
        <w:pStyle w:val="SingleTxtG"/>
        <w:tabs>
          <w:tab w:val="left" w:pos="1701"/>
        </w:tabs>
        <w:rPr>
          <w:lang w:val="en-US"/>
        </w:rPr>
      </w:pPr>
      <w:r w:rsidRPr="00057911">
        <w:rPr>
          <w:lang w:val="en-US"/>
        </w:rPr>
        <w:t>21.</w:t>
      </w:r>
      <w:r w:rsidRPr="00057911">
        <w:rPr>
          <w:lang w:val="en-US"/>
        </w:rPr>
        <w:tab/>
      </w:r>
      <w:r w:rsidR="00BD6EFD" w:rsidRPr="00057911">
        <w:rPr>
          <w:lang w:val="en-US"/>
        </w:rPr>
        <w:t xml:space="preserve">In </w:t>
      </w:r>
      <w:r w:rsidR="0062666C">
        <w:rPr>
          <w:lang w:val="en-US"/>
        </w:rPr>
        <w:t xml:space="preserve">April </w:t>
      </w:r>
      <w:r w:rsidR="00BD6EFD" w:rsidRPr="00057911">
        <w:rPr>
          <w:lang w:val="en-US"/>
        </w:rPr>
        <w:t xml:space="preserve">2011, the Government issued a Green Paper entitled </w:t>
      </w:r>
      <w:r w:rsidR="00D35761">
        <w:rPr>
          <w:lang w:val="en-US"/>
        </w:rPr>
        <w:t>“</w:t>
      </w:r>
      <w:r w:rsidR="00BD6EFD" w:rsidRPr="003D704E">
        <w:rPr>
          <w:iCs/>
          <w:lang w:val="en-US"/>
        </w:rPr>
        <w:t xml:space="preserve">Towards a </w:t>
      </w:r>
      <w:r w:rsidR="00D35761">
        <w:rPr>
          <w:iCs/>
          <w:lang w:val="en-US"/>
        </w:rPr>
        <w:t>n</w:t>
      </w:r>
      <w:r w:rsidR="00BD6EFD" w:rsidRPr="003D704E">
        <w:rPr>
          <w:iCs/>
          <w:lang w:val="en-US"/>
        </w:rPr>
        <w:t xml:space="preserve">ational </w:t>
      </w:r>
      <w:r w:rsidR="00D35761">
        <w:rPr>
          <w:iCs/>
          <w:lang w:val="en-US"/>
        </w:rPr>
        <w:t>p</w:t>
      </w:r>
      <w:r w:rsidR="00BD6EFD" w:rsidRPr="003D704E">
        <w:rPr>
          <w:iCs/>
          <w:lang w:val="en-US"/>
        </w:rPr>
        <w:t xml:space="preserve">olicy for a </w:t>
      </w:r>
      <w:r w:rsidR="00D35761">
        <w:rPr>
          <w:iCs/>
          <w:lang w:val="en-US"/>
        </w:rPr>
        <w:t>s</w:t>
      </w:r>
      <w:r w:rsidR="00BD6EFD" w:rsidRPr="003D704E">
        <w:rPr>
          <w:iCs/>
          <w:lang w:val="en-US"/>
        </w:rPr>
        <w:t xml:space="preserve">ustainable </w:t>
      </w:r>
      <w:r w:rsidR="005817AD" w:rsidRPr="003D704E">
        <w:rPr>
          <w:iCs/>
          <w:lang w:val="en-US"/>
        </w:rPr>
        <w:t>Mauritius</w:t>
      </w:r>
      <w:r w:rsidR="00D35761">
        <w:rPr>
          <w:iCs/>
          <w:lang w:val="en-US"/>
        </w:rPr>
        <w:t>”</w:t>
      </w:r>
      <w:r w:rsidR="0062666C" w:rsidRPr="003D704E">
        <w:rPr>
          <w:lang w:val="en-US"/>
        </w:rPr>
        <w:t>,</w:t>
      </w:r>
      <w:r w:rsidR="005817AD" w:rsidRPr="0062666C">
        <w:rPr>
          <w:lang w:val="en-US"/>
        </w:rPr>
        <w:t xml:space="preserve"> </w:t>
      </w:r>
      <w:r w:rsidR="00036CF0" w:rsidRPr="00057911">
        <w:rPr>
          <w:lang w:val="en-US"/>
        </w:rPr>
        <w:t xml:space="preserve">one of the core themes </w:t>
      </w:r>
      <w:r w:rsidR="005817AD">
        <w:rPr>
          <w:lang w:val="en-US"/>
        </w:rPr>
        <w:t>of which was p</w:t>
      </w:r>
      <w:r w:rsidR="00036CF0" w:rsidRPr="003D704E">
        <w:rPr>
          <w:lang w:val="en-US"/>
        </w:rPr>
        <w:t xml:space="preserve">overty, </w:t>
      </w:r>
      <w:r w:rsidR="005817AD">
        <w:rPr>
          <w:lang w:val="en-US"/>
        </w:rPr>
        <w:t>s</w:t>
      </w:r>
      <w:r w:rsidR="00BD6EFD" w:rsidRPr="003D704E">
        <w:rPr>
          <w:lang w:val="en-US"/>
        </w:rPr>
        <w:t xml:space="preserve">ocial </w:t>
      </w:r>
      <w:r w:rsidR="005817AD">
        <w:rPr>
          <w:lang w:val="en-US"/>
        </w:rPr>
        <w:t>c</w:t>
      </w:r>
      <w:r w:rsidR="00BD6EFD" w:rsidRPr="003D704E">
        <w:rPr>
          <w:lang w:val="en-US"/>
        </w:rPr>
        <w:t xml:space="preserve">ohesion, </w:t>
      </w:r>
      <w:r w:rsidR="005817AD">
        <w:rPr>
          <w:lang w:val="en-US"/>
        </w:rPr>
        <w:t>g</w:t>
      </w:r>
      <w:r w:rsidR="00C72071" w:rsidRPr="003D704E">
        <w:rPr>
          <w:lang w:val="en-US"/>
        </w:rPr>
        <w:t xml:space="preserve">ender, the </w:t>
      </w:r>
      <w:r w:rsidR="005817AD">
        <w:rPr>
          <w:lang w:val="en-US"/>
        </w:rPr>
        <w:t>e</w:t>
      </w:r>
      <w:r w:rsidR="00C72071" w:rsidRPr="003D704E">
        <w:rPr>
          <w:lang w:val="en-US"/>
        </w:rPr>
        <w:t xml:space="preserve">lderly and </w:t>
      </w:r>
      <w:r w:rsidR="005817AD">
        <w:rPr>
          <w:lang w:val="en-US"/>
        </w:rPr>
        <w:t>d</w:t>
      </w:r>
      <w:r w:rsidR="00C72071" w:rsidRPr="003D704E">
        <w:rPr>
          <w:lang w:val="en-US"/>
        </w:rPr>
        <w:t>isabled</w:t>
      </w:r>
      <w:r w:rsidR="005817AD">
        <w:rPr>
          <w:lang w:val="en-US"/>
        </w:rPr>
        <w:t>,</w:t>
      </w:r>
      <w:r w:rsidR="00C72071" w:rsidRPr="00057911">
        <w:rPr>
          <w:lang w:val="en-US"/>
        </w:rPr>
        <w:t xml:space="preserve"> seeking to </w:t>
      </w:r>
      <w:r w:rsidR="000B2393" w:rsidRPr="00057911">
        <w:rPr>
          <w:lang w:val="en-US"/>
        </w:rPr>
        <w:t>increase</w:t>
      </w:r>
      <w:r w:rsidR="00C72071" w:rsidRPr="00057911">
        <w:rPr>
          <w:lang w:val="en-US"/>
        </w:rPr>
        <w:t xml:space="preserve"> the invol</w:t>
      </w:r>
      <w:r w:rsidR="00DC1602" w:rsidRPr="00057911">
        <w:rPr>
          <w:lang w:val="en-US"/>
        </w:rPr>
        <w:t>ve</w:t>
      </w:r>
      <w:r w:rsidR="00C72071" w:rsidRPr="00057911">
        <w:rPr>
          <w:lang w:val="en-US"/>
        </w:rPr>
        <w:t>ment of older persons towards achieving sustainable development in Mauritius.</w:t>
      </w:r>
      <w:r w:rsidR="004140A2">
        <w:rPr>
          <w:rStyle w:val="FootnoteReference"/>
          <w:lang w:val="en-US"/>
        </w:rPr>
        <w:footnoteReference w:id="9"/>
      </w:r>
    </w:p>
    <w:p w:rsidR="0018492C" w:rsidRPr="00057911" w:rsidRDefault="009E23B3" w:rsidP="009E23B3">
      <w:pPr>
        <w:pStyle w:val="SingleTxtG"/>
        <w:tabs>
          <w:tab w:val="left" w:pos="1701"/>
        </w:tabs>
        <w:rPr>
          <w:lang w:val="en-US"/>
        </w:rPr>
      </w:pPr>
      <w:r w:rsidRPr="00057911">
        <w:rPr>
          <w:lang w:val="en-US"/>
        </w:rPr>
        <w:t>22.</w:t>
      </w:r>
      <w:r w:rsidRPr="00057911">
        <w:rPr>
          <w:lang w:val="en-US"/>
        </w:rPr>
        <w:tab/>
      </w:r>
      <w:r w:rsidR="005B48AA" w:rsidRPr="00057911">
        <w:rPr>
          <w:lang w:val="en-US"/>
        </w:rPr>
        <w:t xml:space="preserve">The responsibility for older persons cuts across several ministries in Mauritius. </w:t>
      </w:r>
      <w:r w:rsidR="0018492C" w:rsidRPr="00057911">
        <w:rPr>
          <w:lang w:val="en-US"/>
        </w:rPr>
        <w:t xml:space="preserve">The Ministry of Social Security, National Solidarity and Reform Institutions is the main government ministry in charge of </w:t>
      </w:r>
      <w:r w:rsidR="00D35761">
        <w:rPr>
          <w:lang w:val="en-US"/>
        </w:rPr>
        <w:t xml:space="preserve">the </w:t>
      </w:r>
      <w:r w:rsidR="0018492C" w:rsidRPr="00057911">
        <w:rPr>
          <w:lang w:val="en-US"/>
        </w:rPr>
        <w:t xml:space="preserve">social welfare matters of older persons in Mauritius. It provides a diverse range of social services and assistance to older persons, such as the non-contributory pension, social aid and assistance </w:t>
      </w:r>
      <w:r w:rsidR="000D69ED" w:rsidRPr="00057911">
        <w:rPr>
          <w:lang w:val="en-US"/>
        </w:rPr>
        <w:t xml:space="preserve">and </w:t>
      </w:r>
      <w:r w:rsidR="0018492C" w:rsidRPr="00057911">
        <w:rPr>
          <w:lang w:val="en-US"/>
        </w:rPr>
        <w:t>the income support scheme. It is also entrusted to empower and integrate older persons and t</w:t>
      </w:r>
      <w:r w:rsidR="00A34658" w:rsidRPr="00057911">
        <w:rPr>
          <w:lang w:val="en-US"/>
        </w:rPr>
        <w:t>o enhance their quality of life</w:t>
      </w:r>
      <w:r w:rsidR="0018492C" w:rsidRPr="00057911">
        <w:rPr>
          <w:lang w:val="en-US"/>
        </w:rPr>
        <w:t>.</w:t>
      </w:r>
    </w:p>
    <w:p w:rsidR="00F12CE0" w:rsidRPr="00057911" w:rsidRDefault="009E23B3" w:rsidP="009E23B3">
      <w:pPr>
        <w:pStyle w:val="SingleTxtG"/>
        <w:tabs>
          <w:tab w:val="left" w:pos="1701"/>
        </w:tabs>
        <w:rPr>
          <w:lang w:val="en-US"/>
        </w:rPr>
      </w:pPr>
      <w:r w:rsidRPr="00057911">
        <w:rPr>
          <w:lang w:val="en-US"/>
        </w:rPr>
        <w:t>23.</w:t>
      </w:r>
      <w:r w:rsidRPr="00057911">
        <w:rPr>
          <w:lang w:val="en-US"/>
        </w:rPr>
        <w:tab/>
      </w:r>
      <w:r w:rsidR="00F12CE0" w:rsidRPr="00057911">
        <w:rPr>
          <w:lang w:val="en-US"/>
        </w:rPr>
        <w:t xml:space="preserve">The Ministry </w:t>
      </w:r>
      <w:r w:rsidR="00EB0F68" w:rsidRPr="00057911">
        <w:rPr>
          <w:lang w:val="en-US"/>
        </w:rPr>
        <w:t xml:space="preserve">of Social Security, National Solidarity and Reform Institutions </w:t>
      </w:r>
      <w:r w:rsidR="00F12CE0" w:rsidRPr="00057911">
        <w:rPr>
          <w:lang w:val="en-US"/>
        </w:rPr>
        <w:t>is in charge of the Elder</w:t>
      </w:r>
      <w:r w:rsidR="00D35761">
        <w:rPr>
          <w:lang w:val="en-US"/>
        </w:rPr>
        <w:t xml:space="preserve"> </w:t>
      </w:r>
      <w:r w:rsidR="00F12CE0" w:rsidRPr="00057911">
        <w:rPr>
          <w:lang w:val="en-US"/>
        </w:rPr>
        <w:t>Care Department</w:t>
      </w:r>
      <w:r w:rsidR="0003388B" w:rsidRPr="00057911">
        <w:rPr>
          <w:lang w:val="en-US"/>
        </w:rPr>
        <w:t>,</w:t>
      </w:r>
      <w:r w:rsidR="009C615D" w:rsidRPr="00057911">
        <w:rPr>
          <w:lang w:val="en-US"/>
        </w:rPr>
        <w:t xml:space="preserve"> which is mainly responsible for </w:t>
      </w:r>
      <w:r w:rsidR="00F12CE0" w:rsidRPr="00057911">
        <w:rPr>
          <w:lang w:val="en-US"/>
        </w:rPr>
        <w:t xml:space="preserve">medical, paramedical and medicosocial </w:t>
      </w:r>
      <w:r w:rsidR="009C615D" w:rsidRPr="00057911">
        <w:rPr>
          <w:lang w:val="en-US"/>
        </w:rPr>
        <w:t>services</w:t>
      </w:r>
      <w:r w:rsidR="00EB0F68">
        <w:rPr>
          <w:lang w:val="en-US"/>
        </w:rPr>
        <w:t>,</w:t>
      </w:r>
      <w:r w:rsidR="009C615D" w:rsidRPr="00057911">
        <w:rPr>
          <w:lang w:val="en-US"/>
        </w:rPr>
        <w:t xml:space="preserve"> and health education.</w:t>
      </w:r>
      <w:r w:rsidR="00F12CE0" w:rsidRPr="00057911">
        <w:rPr>
          <w:lang w:val="en-US"/>
        </w:rPr>
        <w:t xml:space="preserve"> The Independent </w:t>
      </w:r>
      <w:r w:rsidR="002157A9" w:rsidRPr="00057911">
        <w:rPr>
          <w:lang w:val="en-US"/>
        </w:rPr>
        <w:t>Expert</w:t>
      </w:r>
      <w:r w:rsidR="00F12CE0" w:rsidRPr="00057911">
        <w:rPr>
          <w:lang w:val="en-US"/>
        </w:rPr>
        <w:t xml:space="preserve"> was pleased to learn that the Minister announced the setting up of a new elderly welfare department at the Ministry and an Ombudsperson for the elderly.</w:t>
      </w:r>
    </w:p>
    <w:p w:rsidR="0018492C" w:rsidRPr="00057911" w:rsidRDefault="009E23B3" w:rsidP="009E23B3">
      <w:pPr>
        <w:pStyle w:val="SingleTxtG"/>
        <w:tabs>
          <w:tab w:val="left" w:pos="1701"/>
        </w:tabs>
        <w:rPr>
          <w:lang w:val="en-US"/>
        </w:rPr>
      </w:pPr>
      <w:r w:rsidRPr="00057911">
        <w:rPr>
          <w:lang w:val="en-US"/>
        </w:rPr>
        <w:t>24.</w:t>
      </w:r>
      <w:r w:rsidRPr="00057911">
        <w:rPr>
          <w:lang w:val="en-US"/>
        </w:rPr>
        <w:tab/>
      </w:r>
      <w:r w:rsidR="0018492C" w:rsidRPr="00057911">
        <w:rPr>
          <w:lang w:val="en-US"/>
        </w:rPr>
        <w:t xml:space="preserve">In July 2003, </w:t>
      </w:r>
      <w:r w:rsidR="00D35761">
        <w:rPr>
          <w:lang w:val="en-US"/>
        </w:rPr>
        <w:t>the</w:t>
      </w:r>
      <w:r w:rsidR="00BD5357" w:rsidRPr="00057911">
        <w:rPr>
          <w:lang w:val="en-US"/>
        </w:rPr>
        <w:t xml:space="preserve"> Family Welfare and Protection Unit</w:t>
      </w:r>
      <w:r w:rsidR="0018492C" w:rsidRPr="00057911">
        <w:rPr>
          <w:lang w:val="en-US"/>
        </w:rPr>
        <w:t xml:space="preserve"> was established within the Ministry of Gender Equality, Child Development and Family Welfare to</w:t>
      </w:r>
      <w:r w:rsidR="00BD5357" w:rsidRPr="00057911">
        <w:rPr>
          <w:lang w:val="en-US"/>
        </w:rPr>
        <w:t xml:space="preserve"> implement policies and strat</w:t>
      </w:r>
      <w:r w:rsidR="002157A9" w:rsidRPr="00057911">
        <w:rPr>
          <w:lang w:val="en-US"/>
        </w:rPr>
        <w:t>egies to promote family welfare</w:t>
      </w:r>
      <w:r w:rsidR="00BD5357" w:rsidRPr="00057911">
        <w:rPr>
          <w:lang w:val="en-US"/>
        </w:rPr>
        <w:t xml:space="preserve"> and to adopt relevant strategies and implement </w:t>
      </w:r>
      <w:r w:rsidR="002157A9" w:rsidRPr="00057911">
        <w:rPr>
          <w:lang w:val="en-US"/>
        </w:rPr>
        <w:t>measures</w:t>
      </w:r>
      <w:r w:rsidR="00BD5357" w:rsidRPr="00057911">
        <w:rPr>
          <w:lang w:val="en-US"/>
        </w:rPr>
        <w:t xml:space="preserve"> to address the problem of </w:t>
      </w:r>
      <w:r w:rsidR="00EB0F68">
        <w:rPr>
          <w:lang w:val="en-US"/>
        </w:rPr>
        <w:t>g</w:t>
      </w:r>
      <w:r w:rsidR="00BD5357" w:rsidRPr="00057911">
        <w:rPr>
          <w:lang w:val="en-US"/>
        </w:rPr>
        <w:t>ender-</w:t>
      </w:r>
      <w:r w:rsidR="00EB0F68">
        <w:rPr>
          <w:lang w:val="en-US"/>
        </w:rPr>
        <w:t>b</w:t>
      </w:r>
      <w:r w:rsidR="00BD5357" w:rsidRPr="00057911">
        <w:rPr>
          <w:lang w:val="en-US"/>
        </w:rPr>
        <w:t xml:space="preserve">ased </w:t>
      </w:r>
      <w:r w:rsidR="00EB0F68">
        <w:rPr>
          <w:lang w:val="en-US"/>
        </w:rPr>
        <w:t>v</w:t>
      </w:r>
      <w:r w:rsidR="00BD5357" w:rsidRPr="00057911">
        <w:rPr>
          <w:lang w:val="en-US"/>
        </w:rPr>
        <w:t>iolence.</w:t>
      </w:r>
      <w:r w:rsidR="0018492C" w:rsidRPr="00057911">
        <w:rPr>
          <w:lang w:val="en-US"/>
        </w:rPr>
        <w:t xml:space="preserve"> The Unit also operates the </w:t>
      </w:r>
      <w:r w:rsidR="00BD5357" w:rsidRPr="00057911">
        <w:rPr>
          <w:lang w:val="en-US"/>
        </w:rPr>
        <w:t>Inter-Generation Relationship Programme</w:t>
      </w:r>
      <w:r w:rsidR="002E0FCA" w:rsidRPr="00057911">
        <w:rPr>
          <w:lang w:val="en-US"/>
        </w:rPr>
        <w:t>,</w:t>
      </w:r>
      <w:r w:rsidR="00BD5357" w:rsidRPr="00057911">
        <w:rPr>
          <w:lang w:val="en-US"/>
        </w:rPr>
        <w:t xml:space="preserve"> </w:t>
      </w:r>
      <w:r w:rsidR="0018492C" w:rsidRPr="00057911">
        <w:rPr>
          <w:lang w:val="en-US"/>
        </w:rPr>
        <w:t xml:space="preserve">which </w:t>
      </w:r>
      <w:r w:rsidR="00BD5357" w:rsidRPr="00057911">
        <w:rPr>
          <w:lang w:val="en-US"/>
        </w:rPr>
        <w:t xml:space="preserve">aims at consolidating ties within the family and promotes family values among the three generations, </w:t>
      </w:r>
      <w:r w:rsidR="002157A9" w:rsidRPr="00057911">
        <w:rPr>
          <w:lang w:val="en-US"/>
        </w:rPr>
        <w:t>i.e. the young</w:t>
      </w:r>
      <w:r w:rsidR="00BD5357" w:rsidRPr="00057911">
        <w:rPr>
          <w:lang w:val="en-US"/>
        </w:rPr>
        <w:t xml:space="preserve">, parents and grandparents. </w:t>
      </w:r>
    </w:p>
    <w:p w:rsidR="0018492C" w:rsidRPr="00057911" w:rsidRDefault="009E23B3" w:rsidP="009E23B3">
      <w:pPr>
        <w:pStyle w:val="SingleTxtG"/>
        <w:tabs>
          <w:tab w:val="left" w:pos="1701"/>
        </w:tabs>
        <w:rPr>
          <w:lang w:val="en-US"/>
        </w:rPr>
      </w:pPr>
      <w:r w:rsidRPr="00057911">
        <w:rPr>
          <w:lang w:val="en-US"/>
        </w:rPr>
        <w:t>25.</w:t>
      </w:r>
      <w:r w:rsidRPr="00057911">
        <w:rPr>
          <w:lang w:val="en-US"/>
        </w:rPr>
        <w:tab/>
      </w:r>
      <w:r w:rsidR="0018492C" w:rsidRPr="00057911">
        <w:rPr>
          <w:lang w:val="en-US"/>
        </w:rPr>
        <w:t xml:space="preserve">The </w:t>
      </w:r>
      <w:r w:rsidR="00BD5357" w:rsidRPr="00057911">
        <w:rPr>
          <w:lang w:val="en-US"/>
        </w:rPr>
        <w:t>National Human Rights Commission</w:t>
      </w:r>
      <w:r w:rsidR="00121868" w:rsidRPr="00057911">
        <w:rPr>
          <w:lang w:val="en-US"/>
        </w:rPr>
        <w:t xml:space="preserve"> was established </w:t>
      </w:r>
      <w:r w:rsidR="0018492C" w:rsidRPr="00057911">
        <w:rPr>
          <w:lang w:val="en-US"/>
        </w:rPr>
        <w:t xml:space="preserve">in April 2001 </w:t>
      </w:r>
      <w:r w:rsidR="00BD5357" w:rsidRPr="00057911">
        <w:rPr>
          <w:lang w:val="en-US"/>
        </w:rPr>
        <w:t xml:space="preserve">to deal with complaints for breaches of human rights listed in the Constitution and </w:t>
      </w:r>
      <w:r w:rsidR="00121868" w:rsidRPr="00057911">
        <w:rPr>
          <w:lang w:val="en-US"/>
        </w:rPr>
        <w:t xml:space="preserve">complaints against the </w:t>
      </w:r>
      <w:r w:rsidR="003E4C33">
        <w:rPr>
          <w:lang w:val="en-US"/>
        </w:rPr>
        <w:t>p</w:t>
      </w:r>
      <w:r w:rsidR="00121868" w:rsidRPr="00057911">
        <w:rPr>
          <w:lang w:val="en-US"/>
        </w:rPr>
        <w:t xml:space="preserve">olice. </w:t>
      </w:r>
      <w:r w:rsidR="00B05594" w:rsidRPr="00057911">
        <w:rPr>
          <w:lang w:val="en-US"/>
        </w:rPr>
        <w:t xml:space="preserve">It has quasi-jurisdictional powers as it can carry out investigations, summon witnesses, call for documents and hold hearings pertaining to alleged breaches of human rights. </w:t>
      </w:r>
      <w:r w:rsidR="0018492C" w:rsidRPr="00057911">
        <w:rPr>
          <w:lang w:val="en-US"/>
        </w:rPr>
        <w:t>Its mandate is</w:t>
      </w:r>
      <w:r w:rsidR="003E4C33">
        <w:rPr>
          <w:lang w:val="en-US"/>
        </w:rPr>
        <w:t>,</w:t>
      </w:r>
      <w:r w:rsidR="00B05594" w:rsidRPr="00057911">
        <w:rPr>
          <w:lang w:val="en-US"/>
        </w:rPr>
        <w:t xml:space="preserve"> however</w:t>
      </w:r>
      <w:r w:rsidR="003E4C33">
        <w:rPr>
          <w:lang w:val="en-US"/>
        </w:rPr>
        <w:t>,</w:t>
      </w:r>
      <w:r w:rsidR="00034494">
        <w:rPr>
          <w:lang w:val="en-US"/>
        </w:rPr>
        <w:t xml:space="preserve"> </w:t>
      </w:r>
      <w:r w:rsidR="0018492C" w:rsidRPr="00057911">
        <w:rPr>
          <w:lang w:val="en-US"/>
        </w:rPr>
        <w:t>limited in scope as it</w:t>
      </w:r>
      <w:r w:rsidR="00BD5357" w:rsidRPr="00057911">
        <w:rPr>
          <w:lang w:val="en-US"/>
        </w:rPr>
        <w:t xml:space="preserve"> does not deal with complaints relating to economic, social and cultural rights, such as the right to work, the right to an adequate standard of living, </w:t>
      </w:r>
      <w:r w:rsidR="0018492C" w:rsidRPr="00057911">
        <w:rPr>
          <w:lang w:val="en-US"/>
        </w:rPr>
        <w:t xml:space="preserve">the right to health services or </w:t>
      </w:r>
      <w:r w:rsidR="00BD5357" w:rsidRPr="00057911">
        <w:rPr>
          <w:lang w:val="en-US"/>
        </w:rPr>
        <w:t>the</w:t>
      </w:r>
      <w:r w:rsidR="0018492C" w:rsidRPr="00057911">
        <w:rPr>
          <w:lang w:val="en-US"/>
        </w:rPr>
        <w:t xml:space="preserve"> right to social security, which are of particular relevance for t</w:t>
      </w:r>
      <w:r w:rsidR="00B05594" w:rsidRPr="00057911">
        <w:rPr>
          <w:lang w:val="en-US"/>
        </w:rPr>
        <w:t>he well-being of older persons.</w:t>
      </w:r>
    </w:p>
    <w:p w:rsidR="00B05594" w:rsidRPr="00057911" w:rsidRDefault="009E23B3" w:rsidP="009E23B3">
      <w:pPr>
        <w:pStyle w:val="SingleTxtG"/>
        <w:tabs>
          <w:tab w:val="left" w:pos="1701"/>
        </w:tabs>
        <w:rPr>
          <w:lang w:val="en-US"/>
        </w:rPr>
      </w:pPr>
      <w:r w:rsidRPr="00057911">
        <w:rPr>
          <w:lang w:val="en-US"/>
        </w:rPr>
        <w:t>26.</w:t>
      </w:r>
      <w:r w:rsidRPr="00057911">
        <w:rPr>
          <w:lang w:val="en-US"/>
        </w:rPr>
        <w:tab/>
      </w:r>
      <w:r w:rsidR="00B05594" w:rsidRPr="00057911">
        <w:rPr>
          <w:lang w:val="en-US"/>
        </w:rPr>
        <w:t xml:space="preserve">Complaints concerning the enjoyment of economic, social and cultural rights fall within the jurisdiction of the Ombudsman. The creation of the Ombudsman institution dates back to 1968, </w:t>
      </w:r>
      <w:r w:rsidR="003E4C33">
        <w:rPr>
          <w:lang w:val="en-US"/>
        </w:rPr>
        <w:t xml:space="preserve">the </w:t>
      </w:r>
      <w:r w:rsidR="00B05594" w:rsidRPr="00057911">
        <w:rPr>
          <w:lang w:val="en-US"/>
        </w:rPr>
        <w:t xml:space="preserve">year in which Mauritius became independent and adopted a new Constitution. The role of the Ombudsman is to investigate complaints against </w:t>
      </w:r>
      <w:r w:rsidR="00D35761">
        <w:rPr>
          <w:lang w:val="en-US"/>
        </w:rPr>
        <w:t>g</w:t>
      </w:r>
      <w:r w:rsidR="00B05594" w:rsidRPr="00057911">
        <w:rPr>
          <w:lang w:val="en-US"/>
        </w:rPr>
        <w:t xml:space="preserve">overnment </w:t>
      </w:r>
      <w:r w:rsidR="003E4C33">
        <w:rPr>
          <w:lang w:val="en-US"/>
        </w:rPr>
        <w:t>i</w:t>
      </w:r>
      <w:r w:rsidR="00B05594" w:rsidRPr="00057911">
        <w:rPr>
          <w:lang w:val="en-US"/>
        </w:rPr>
        <w:t xml:space="preserve">nstitutions and seek redress to injustice if any, sustained in consequence of any alleged maladministration that may have been committed by any public officer or authority in the exercise of administrative functions. </w:t>
      </w:r>
    </w:p>
    <w:p w:rsidR="00BC1EEE" w:rsidRPr="00057911" w:rsidRDefault="009E23B3" w:rsidP="009E23B3">
      <w:pPr>
        <w:pStyle w:val="SingleTxtG"/>
        <w:tabs>
          <w:tab w:val="left" w:pos="1701"/>
        </w:tabs>
        <w:rPr>
          <w:lang w:val="en-US"/>
        </w:rPr>
      </w:pPr>
      <w:r w:rsidRPr="00057911">
        <w:rPr>
          <w:lang w:val="en-US"/>
        </w:rPr>
        <w:t>27.</w:t>
      </w:r>
      <w:r w:rsidRPr="00057911">
        <w:rPr>
          <w:lang w:val="en-US"/>
        </w:rPr>
        <w:tab/>
      </w:r>
      <w:r w:rsidR="000C6CDC" w:rsidRPr="00057911">
        <w:rPr>
          <w:lang w:val="en-US"/>
        </w:rPr>
        <w:t>The Senior Citizens Council, established in 1985</w:t>
      </w:r>
      <w:r w:rsidR="008151E3" w:rsidRPr="00057911">
        <w:rPr>
          <w:lang w:val="en-US"/>
        </w:rPr>
        <w:t>, seeks to improve the well</w:t>
      </w:r>
      <w:r w:rsidR="003E4C33">
        <w:rPr>
          <w:lang w:val="en-US"/>
        </w:rPr>
        <w:t>-</w:t>
      </w:r>
      <w:r w:rsidR="000C6CDC" w:rsidRPr="00057911">
        <w:rPr>
          <w:lang w:val="en-US"/>
        </w:rPr>
        <w:t xml:space="preserve">being of </w:t>
      </w:r>
      <w:r w:rsidR="008151E3" w:rsidRPr="00057911">
        <w:rPr>
          <w:lang w:val="en-US"/>
        </w:rPr>
        <w:t>older persons</w:t>
      </w:r>
      <w:r w:rsidR="000C6CDC" w:rsidRPr="00057911">
        <w:rPr>
          <w:lang w:val="en-US"/>
        </w:rPr>
        <w:t xml:space="preserve"> and</w:t>
      </w:r>
      <w:r w:rsidR="008151E3" w:rsidRPr="00057911">
        <w:rPr>
          <w:lang w:val="en-US"/>
        </w:rPr>
        <w:t xml:space="preserve"> to</w:t>
      </w:r>
      <w:r w:rsidR="000C6CDC" w:rsidRPr="00057911">
        <w:rPr>
          <w:lang w:val="en-US"/>
        </w:rPr>
        <w:t xml:space="preserve"> promote activities and projects for their welfare with regard to their rights to dignity and independence. I</w:t>
      </w:r>
      <w:r w:rsidR="008151E3" w:rsidRPr="00057911">
        <w:rPr>
          <w:lang w:val="en-US"/>
        </w:rPr>
        <w:t>ts members are voluntary organiz</w:t>
      </w:r>
      <w:r w:rsidR="000C6CDC" w:rsidRPr="00057911">
        <w:rPr>
          <w:lang w:val="en-US"/>
        </w:rPr>
        <w:t xml:space="preserve">ations catering for </w:t>
      </w:r>
      <w:r w:rsidR="003E4C33">
        <w:rPr>
          <w:lang w:val="en-US"/>
        </w:rPr>
        <w:t>s</w:t>
      </w:r>
      <w:r w:rsidR="000C6CDC" w:rsidRPr="00057911">
        <w:rPr>
          <w:lang w:val="en-US"/>
        </w:rPr>
        <w:t xml:space="preserve">enior </w:t>
      </w:r>
      <w:r w:rsidR="003E4C33">
        <w:rPr>
          <w:lang w:val="en-US"/>
        </w:rPr>
        <w:t>c</w:t>
      </w:r>
      <w:r w:rsidR="000C6CDC" w:rsidRPr="00057911">
        <w:rPr>
          <w:lang w:val="en-US"/>
        </w:rPr>
        <w:t xml:space="preserve">itizens </w:t>
      </w:r>
      <w:r w:rsidR="00034494">
        <w:rPr>
          <w:lang w:val="en-US"/>
        </w:rPr>
        <w:t>which are</w:t>
      </w:r>
      <w:r w:rsidR="00034494" w:rsidRPr="00057911">
        <w:rPr>
          <w:lang w:val="en-US"/>
        </w:rPr>
        <w:t xml:space="preserve"> </w:t>
      </w:r>
      <w:r w:rsidR="000C6CDC" w:rsidRPr="00057911">
        <w:rPr>
          <w:lang w:val="en-US"/>
        </w:rPr>
        <w:t xml:space="preserve">registered with the Registrar of Associations. </w:t>
      </w:r>
    </w:p>
    <w:p w:rsidR="001F0D33" w:rsidRPr="00057911" w:rsidRDefault="009E23B3" w:rsidP="009E23B3">
      <w:pPr>
        <w:pStyle w:val="SingleTxtG"/>
        <w:tabs>
          <w:tab w:val="left" w:pos="1701"/>
        </w:tabs>
        <w:rPr>
          <w:lang w:val="en-US"/>
        </w:rPr>
      </w:pPr>
      <w:r w:rsidRPr="00057911">
        <w:rPr>
          <w:lang w:val="en-US"/>
        </w:rPr>
        <w:t>28.</w:t>
      </w:r>
      <w:r w:rsidRPr="00057911">
        <w:rPr>
          <w:lang w:val="en-US"/>
        </w:rPr>
        <w:tab/>
      </w:r>
      <w:r w:rsidR="00366591" w:rsidRPr="00057911">
        <w:rPr>
          <w:lang w:val="en-US"/>
        </w:rPr>
        <w:t>In 2013, the Observatory on Ageing was established under the aegis of the Ministry of Social Security</w:t>
      </w:r>
      <w:r w:rsidR="003E4C33">
        <w:rPr>
          <w:lang w:val="en-US"/>
        </w:rPr>
        <w:t>,</w:t>
      </w:r>
      <w:r w:rsidR="00366591" w:rsidRPr="00057911">
        <w:rPr>
          <w:lang w:val="en-US"/>
        </w:rPr>
        <w:t xml:space="preserve"> National Solidarity and Reform Institutions to conduct surveys and research on </w:t>
      </w:r>
      <w:r w:rsidR="00FD6800" w:rsidRPr="00057911">
        <w:rPr>
          <w:lang w:val="en-US"/>
        </w:rPr>
        <w:t xml:space="preserve">the socioeconomic </w:t>
      </w:r>
      <w:r w:rsidR="00366591" w:rsidRPr="00057911">
        <w:rPr>
          <w:lang w:val="en-US"/>
        </w:rPr>
        <w:t>aspects of ageing and to collect relevant dat</w:t>
      </w:r>
      <w:r w:rsidR="003E4C33">
        <w:rPr>
          <w:lang w:val="en-US"/>
        </w:rPr>
        <w:t>a</w:t>
      </w:r>
      <w:r w:rsidR="00366591" w:rsidRPr="00057911">
        <w:rPr>
          <w:lang w:val="en-US"/>
        </w:rPr>
        <w:t xml:space="preserve"> about older persons to facilitate policy formulation and decisi</w:t>
      </w:r>
      <w:r w:rsidR="00FD6800" w:rsidRPr="00057911">
        <w:rPr>
          <w:lang w:val="en-US"/>
        </w:rPr>
        <w:t>on-making process</w:t>
      </w:r>
      <w:r w:rsidR="003E4C33">
        <w:rPr>
          <w:lang w:val="en-US"/>
        </w:rPr>
        <w:t>es</w:t>
      </w:r>
      <w:r w:rsidR="00FD6800" w:rsidRPr="00057911">
        <w:rPr>
          <w:lang w:val="en-US"/>
        </w:rPr>
        <w:t xml:space="preserve"> in the sector as well as advocacy of the needs and rights of older persons.</w:t>
      </w:r>
      <w:r w:rsidR="0052761B" w:rsidRPr="00057911">
        <w:rPr>
          <w:lang w:val="en-US"/>
        </w:rPr>
        <w:t xml:space="preserve"> </w:t>
      </w:r>
      <w:r w:rsidR="001F0D33" w:rsidRPr="00057911">
        <w:rPr>
          <w:lang w:val="en-US"/>
        </w:rPr>
        <w:t>Since its establishment, the Observatory has carried out four studies, namely on housing and living conditions, on health problems, on leisure and recreational</w:t>
      </w:r>
      <w:r w:rsidR="00BD7EC0" w:rsidRPr="00057911">
        <w:rPr>
          <w:lang w:val="en-US"/>
        </w:rPr>
        <w:t xml:space="preserve"> needs</w:t>
      </w:r>
      <w:r w:rsidR="001F0D33" w:rsidRPr="00057911">
        <w:rPr>
          <w:lang w:val="en-US"/>
        </w:rPr>
        <w:t>, and on elderly abuse.</w:t>
      </w:r>
    </w:p>
    <w:p w:rsidR="00CD048E" w:rsidRPr="00057911" w:rsidRDefault="00CD048E" w:rsidP="00340A85">
      <w:pPr>
        <w:pStyle w:val="HChG"/>
        <w:outlineLvl w:val="0"/>
        <w:rPr>
          <w:lang w:val="en-US"/>
        </w:rPr>
      </w:pPr>
      <w:r w:rsidRPr="00057911">
        <w:rPr>
          <w:lang w:val="en-US"/>
        </w:rPr>
        <w:tab/>
        <w:t>IV.</w:t>
      </w:r>
      <w:r w:rsidRPr="00057911">
        <w:rPr>
          <w:lang w:val="en-US"/>
        </w:rPr>
        <w:tab/>
      </w:r>
      <w:r w:rsidR="00A02D87" w:rsidRPr="003D704E">
        <w:rPr>
          <w:lang w:val="en-US"/>
        </w:rPr>
        <w:t>Independent Expert’s main</w:t>
      </w:r>
      <w:r w:rsidR="00CF5E26" w:rsidRPr="00057911">
        <w:rPr>
          <w:lang w:val="en-US"/>
        </w:rPr>
        <w:t xml:space="preserve"> </w:t>
      </w:r>
      <w:r w:rsidR="00086B78" w:rsidRPr="00057911">
        <w:rPr>
          <w:lang w:val="en-US"/>
        </w:rPr>
        <w:t>findings</w:t>
      </w:r>
    </w:p>
    <w:p w:rsidR="004F12F1" w:rsidRPr="00057911" w:rsidRDefault="003B37BD" w:rsidP="003B37BD">
      <w:pPr>
        <w:pStyle w:val="H1G"/>
      </w:pPr>
      <w:r w:rsidRPr="00057911">
        <w:rPr>
          <w:lang w:val="en-GB"/>
        </w:rPr>
        <w:tab/>
        <w:t>A.</w:t>
      </w:r>
      <w:r w:rsidRPr="00057911">
        <w:rPr>
          <w:lang w:val="en-GB"/>
        </w:rPr>
        <w:tab/>
      </w:r>
      <w:r w:rsidR="004F12F1" w:rsidRPr="00057911">
        <w:t>Discrimination</w:t>
      </w:r>
    </w:p>
    <w:p w:rsidR="002E0FCA" w:rsidRPr="00057911" w:rsidRDefault="009E23B3" w:rsidP="009E23B3">
      <w:pPr>
        <w:pStyle w:val="SingleTxtG"/>
        <w:tabs>
          <w:tab w:val="left" w:pos="1701"/>
        </w:tabs>
        <w:rPr>
          <w:lang w:val="en-US"/>
        </w:rPr>
      </w:pPr>
      <w:r w:rsidRPr="00057911">
        <w:rPr>
          <w:lang w:val="en-US"/>
        </w:rPr>
        <w:t>29.</w:t>
      </w:r>
      <w:r w:rsidRPr="00057911">
        <w:rPr>
          <w:lang w:val="en-US"/>
        </w:rPr>
        <w:tab/>
      </w:r>
      <w:r w:rsidR="009F4157" w:rsidRPr="00057911">
        <w:rPr>
          <w:lang w:val="en-US"/>
        </w:rPr>
        <w:t>Article 16</w:t>
      </w:r>
      <w:r w:rsidR="00083DA7" w:rsidRPr="00057911">
        <w:rPr>
          <w:lang w:val="en-US"/>
        </w:rPr>
        <w:t xml:space="preserve"> of the Constitution o</w:t>
      </w:r>
      <w:r w:rsidR="009F4157" w:rsidRPr="00057911">
        <w:rPr>
          <w:lang w:val="en-US"/>
        </w:rPr>
        <w:t>f Mauritius provides that no law shall make any provision that is discriminatory either of itself or in its effects. While it does not refer to discrimination on the ground of age or older age, specific enactments</w:t>
      </w:r>
      <w:r w:rsidR="00D35761">
        <w:rPr>
          <w:lang w:val="en-US"/>
        </w:rPr>
        <w:t>,</w:t>
      </w:r>
      <w:r w:rsidR="009F4157" w:rsidRPr="00057911">
        <w:rPr>
          <w:lang w:val="en-US"/>
        </w:rPr>
        <w:t xml:space="preserve"> such as the Equal Opportunities Act of 2012, explicitly prohibit discrimination based on age in various spheres of activity, namely employment, education, </w:t>
      </w:r>
      <w:r w:rsidR="00D35761">
        <w:rPr>
          <w:lang w:val="en-US"/>
        </w:rPr>
        <w:t xml:space="preserve">the </w:t>
      </w:r>
      <w:r w:rsidR="009F4157" w:rsidRPr="00057911">
        <w:rPr>
          <w:lang w:val="en-US"/>
        </w:rPr>
        <w:t xml:space="preserve">provision of goods, services or facilities, accommodation, access to premises and sports, disposal of immovable property, and societies, registered associations and clubs. </w:t>
      </w:r>
      <w:r w:rsidR="00C62288">
        <w:rPr>
          <w:lang w:val="en-US"/>
        </w:rPr>
        <w:t>Among o</w:t>
      </w:r>
      <w:r w:rsidR="00696132" w:rsidRPr="00057911">
        <w:rPr>
          <w:lang w:val="en-US"/>
        </w:rPr>
        <w:t xml:space="preserve">ther protected grounds of discrimination under the law include </w:t>
      </w:r>
      <w:r w:rsidR="003E4C33">
        <w:rPr>
          <w:lang w:val="en-US"/>
        </w:rPr>
        <w:t>are</w:t>
      </w:r>
      <w:r w:rsidR="00C62288">
        <w:rPr>
          <w:lang w:val="en-US"/>
        </w:rPr>
        <w:t xml:space="preserve"> </w:t>
      </w:r>
      <w:r w:rsidR="00696132" w:rsidRPr="00057911">
        <w:rPr>
          <w:lang w:val="en-US"/>
        </w:rPr>
        <w:t xml:space="preserve">caste, ethnic origin and impairment, </w:t>
      </w:r>
      <w:r w:rsidR="003E4C33">
        <w:rPr>
          <w:lang w:val="en-US"/>
        </w:rPr>
        <w:t xml:space="preserve">including </w:t>
      </w:r>
      <w:r w:rsidR="00696132" w:rsidRPr="00057911">
        <w:rPr>
          <w:lang w:val="en-US"/>
        </w:rPr>
        <w:t>physical and mental disabilities.</w:t>
      </w:r>
    </w:p>
    <w:p w:rsidR="00696132" w:rsidRPr="00057911" w:rsidRDefault="009E23B3" w:rsidP="009E23B3">
      <w:pPr>
        <w:pStyle w:val="SingleTxtG"/>
        <w:tabs>
          <w:tab w:val="left" w:pos="1701"/>
        </w:tabs>
        <w:rPr>
          <w:lang w:val="en-US"/>
        </w:rPr>
      </w:pPr>
      <w:r w:rsidRPr="00057911">
        <w:rPr>
          <w:lang w:val="en-US"/>
        </w:rPr>
        <w:t>30.</w:t>
      </w:r>
      <w:r w:rsidRPr="00057911">
        <w:rPr>
          <w:lang w:val="en-US"/>
        </w:rPr>
        <w:tab/>
      </w:r>
      <w:r w:rsidR="009F4157" w:rsidRPr="00057911">
        <w:rPr>
          <w:lang w:val="en-US"/>
        </w:rPr>
        <w:t xml:space="preserve">The </w:t>
      </w:r>
      <w:r w:rsidR="003E4C33">
        <w:rPr>
          <w:lang w:val="en-US"/>
        </w:rPr>
        <w:t>Equal Opportuni</w:t>
      </w:r>
      <w:r w:rsidR="00C9388F">
        <w:rPr>
          <w:lang w:val="en-US"/>
        </w:rPr>
        <w:t>ti</w:t>
      </w:r>
      <w:r w:rsidR="003E4C33">
        <w:rPr>
          <w:lang w:val="en-US"/>
        </w:rPr>
        <w:t xml:space="preserve">es </w:t>
      </w:r>
      <w:r w:rsidR="009F4157" w:rsidRPr="00057911">
        <w:rPr>
          <w:lang w:val="en-US"/>
        </w:rPr>
        <w:t>Act established the Equal Opportunities Commission and the Equal Opportunities Tribunal</w:t>
      </w:r>
      <w:r w:rsidR="00AC5DC7" w:rsidRPr="00057911">
        <w:rPr>
          <w:lang w:val="en-US"/>
        </w:rPr>
        <w:t xml:space="preserve">, </w:t>
      </w:r>
      <w:r w:rsidR="009F4157" w:rsidRPr="00057911">
        <w:rPr>
          <w:lang w:val="en-US"/>
        </w:rPr>
        <w:t xml:space="preserve">which consider complaints of infringement of rights protected under the Act. </w:t>
      </w:r>
      <w:r w:rsidR="00696132" w:rsidRPr="00057911">
        <w:rPr>
          <w:lang w:val="en-US"/>
        </w:rPr>
        <w:t xml:space="preserve">In 2012, a branch of the Commission </w:t>
      </w:r>
      <w:r w:rsidR="003E4C33">
        <w:rPr>
          <w:lang w:val="en-US"/>
        </w:rPr>
        <w:t>w</w:t>
      </w:r>
      <w:r w:rsidR="00696132" w:rsidRPr="00057911">
        <w:rPr>
          <w:lang w:val="en-US"/>
        </w:rPr>
        <w:t xml:space="preserve">as set up </w:t>
      </w:r>
      <w:r w:rsidR="003E4C33">
        <w:rPr>
          <w:lang w:val="en-US"/>
        </w:rPr>
        <w:t>o</w:t>
      </w:r>
      <w:r w:rsidR="00696132" w:rsidRPr="00057911">
        <w:rPr>
          <w:lang w:val="en-US"/>
        </w:rPr>
        <w:t>n</w:t>
      </w:r>
      <w:r w:rsidR="00D07C2C" w:rsidRPr="00057911">
        <w:rPr>
          <w:lang w:val="en-US"/>
        </w:rPr>
        <w:t xml:space="preserve"> the </w:t>
      </w:r>
      <w:r w:rsidR="003E4C33">
        <w:rPr>
          <w:lang w:val="en-US"/>
        </w:rPr>
        <w:t>i</w:t>
      </w:r>
      <w:r w:rsidR="00D07C2C" w:rsidRPr="00057911">
        <w:rPr>
          <w:lang w:val="en-US"/>
        </w:rPr>
        <w:t>sland of</w:t>
      </w:r>
      <w:r w:rsidR="00696132" w:rsidRPr="00057911">
        <w:rPr>
          <w:lang w:val="en-US"/>
        </w:rPr>
        <w:t xml:space="preserve"> Rodrigues.</w:t>
      </w:r>
    </w:p>
    <w:p w:rsidR="002E0FCA" w:rsidRPr="00057911" w:rsidRDefault="009E23B3" w:rsidP="004140A2">
      <w:pPr>
        <w:pStyle w:val="SingleTxtG"/>
        <w:tabs>
          <w:tab w:val="left" w:pos="1701"/>
        </w:tabs>
        <w:rPr>
          <w:lang w:val="en-US"/>
        </w:rPr>
      </w:pPr>
      <w:r w:rsidRPr="00057911">
        <w:rPr>
          <w:lang w:val="en-US"/>
        </w:rPr>
        <w:t>31.</w:t>
      </w:r>
      <w:r w:rsidRPr="00057911">
        <w:rPr>
          <w:lang w:val="en-US"/>
        </w:rPr>
        <w:tab/>
      </w:r>
      <w:r w:rsidR="002E0FCA" w:rsidRPr="00057911">
        <w:rPr>
          <w:lang w:val="en-US"/>
        </w:rPr>
        <w:t xml:space="preserve">The </w:t>
      </w:r>
      <w:r w:rsidR="00696132" w:rsidRPr="00057911">
        <w:rPr>
          <w:lang w:val="en-US"/>
        </w:rPr>
        <w:t xml:space="preserve">mandate of the </w:t>
      </w:r>
      <w:r w:rsidR="003E4C33">
        <w:rPr>
          <w:lang w:val="en-US"/>
        </w:rPr>
        <w:t xml:space="preserve">Equal Opportunities </w:t>
      </w:r>
      <w:r w:rsidR="002E0FCA" w:rsidRPr="00057911">
        <w:rPr>
          <w:lang w:val="en-US"/>
        </w:rPr>
        <w:t xml:space="preserve">Commission </w:t>
      </w:r>
      <w:r w:rsidR="00696132" w:rsidRPr="00057911">
        <w:rPr>
          <w:lang w:val="en-US"/>
        </w:rPr>
        <w:t xml:space="preserve">is to attempt conciliation only. Cases in which conciliation cannot be reached may be </w:t>
      </w:r>
      <w:r w:rsidR="00C37D66" w:rsidRPr="00057911">
        <w:rPr>
          <w:lang w:val="en-US"/>
        </w:rPr>
        <w:t>referred</w:t>
      </w:r>
      <w:r w:rsidR="00696132" w:rsidRPr="00057911">
        <w:rPr>
          <w:lang w:val="en-US"/>
        </w:rPr>
        <w:t xml:space="preserve"> to the </w:t>
      </w:r>
      <w:r w:rsidR="003E4C33">
        <w:rPr>
          <w:lang w:val="en-US"/>
        </w:rPr>
        <w:t xml:space="preserve">Equal Opportunities </w:t>
      </w:r>
      <w:r w:rsidR="00696132" w:rsidRPr="00057911">
        <w:rPr>
          <w:lang w:val="en-US"/>
        </w:rPr>
        <w:t>Tribunal.</w:t>
      </w:r>
      <w:r w:rsidR="00C37D66" w:rsidRPr="00057911">
        <w:rPr>
          <w:lang w:val="en-US"/>
        </w:rPr>
        <w:t xml:space="preserve"> In 2014, </w:t>
      </w:r>
      <w:r w:rsidR="002E7EDE" w:rsidRPr="00057911">
        <w:rPr>
          <w:lang w:val="en-US"/>
        </w:rPr>
        <w:t>the Commission referred two cases to the Tribunal</w:t>
      </w:r>
      <w:r w:rsidR="00C37D66" w:rsidRPr="00057911">
        <w:rPr>
          <w:lang w:val="en-US"/>
        </w:rPr>
        <w:t>.</w:t>
      </w:r>
      <w:r w:rsidR="004140A2">
        <w:rPr>
          <w:rStyle w:val="FootnoteReference"/>
          <w:lang w:val="en-US"/>
        </w:rPr>
        <w:footnoteReference w:id="10"/>
      </w:r>
    </w:p>
    <w:p w:rsidR="00BC61FE" w:rsidRPr="00BE3AE3" w:rsidRDefault="009E23B3" w:rsidP="009E23B3">
      <w:pPr>
        <w:pStyle w:val="SingleTxtG"/>
        <w:tabs>
          <w:tab w:val="left" w:pos="1701"/>
        </w:tabs>
        <w:rPr>
          <w:lang w:val="en-US"/>
        </w:rPr>
      </w:pPr>
      <w:r w:rsidRPr="00BE3AE3">
        <w:rPr>
          <w:lang w:val="en-US"/>
        </w:rPr>
        <w:t>32.</w:t>
      </w:r>
      <w:r w:rsidRPr="00BE3AE3">
        <w:rPr>
          <w:lang w:val="en-US"/>
        </w:rPr>
        <w:tab/>
      </w:r>
      <w:r w:rsidR="00AC5DC7" w:rsidRPr="00057911">
        <w:rPr>
          <w:lang w:val="en-US"/>
        </w:rPr>
        <w:t>Th</w:t>
      </w:r>
      <w:r w:rsidR="00BC61FE" w:rsidRPr="00057911">
        <w:rPr>
          <w:lang w:val="en-US"/>
        </w:rPr>
        <w:t xml:space="preserve">e Equal Opportunities Commission was set up in 2012 and </w:t>
      </w:r>
      <w:r w:rsidR="00AC5DC7" w:rsidRPr="00057911">
        <w:rPr>
          <w:lang w:val="en-US"/>
        </w:rPr>
        <w:t>is an independent and autonomous institution.</w:t>
      </w:r>
      <w:r w:rsidR="00BC61FE" w:rsidRPr="00057911">
        <w:rPr>
          <w:lang w:val="en-US"/>
        </w:rPr>
        <w:t xml:space="preserve"> </w:t>
      </w:r>
      <w:r w:rsidR="00AC5DC7" w:rsidRPr="00057911">
        <w:rPr>
          <w:lang w:val="en-US"/>
        </w:rPr>
        <w:t>R</w:t>
      </w:r>
      <w:r w:rsidR="00BC61FE" w:rsidRPr="00057911">
        <w:rPr>
          <w:lang w:val="en-US"/>
        </w:rPr>
        <w:t xml:space="preserve">easons for </w:t>
      </w:r>
      <w:r w:rsidR="00AC5DC7" w:rsidRPr="00057911">
        <w:rPr>
          <w:lang w:val="en-US"/>
        </w:rPr>
        <w:t>its</w:t>
      </w:r>
      <w:r w:rsidR="00BC61FE" w:rsidRPr="00057911">
        <w:rPr>
          <w:lang w:val="en-US"/>
        </w:rPr>
        <w:t xml:space="preserve"> creation included concerns about certain gaps and insufficiencies in anti-discriminatory provisions in the Constitution, </w:t>
      </w:r>
      <w:r w:rsidR="00BC61FE" w:rsidRPr="00BE3AE3">
        <w:rPr>
          <w:lang w:val="en-US"/>
        </w:rPr>
        <w:t>especially concerning discrimination cases in the private sphere or in</w:t>
      </w:r>
      <w:r w:rsidR="00AC5DC7" w:rsidRPr="00BE3AE3">
        <w:rPr>
          <w:lang w:val="en-US"/>
        </w:rPr>
        <w:t>direct cases of discrimination.</w:t>
      </w:r>
      <w:r w:rsidR="00BC61FE" w:rsidRPr="00BE3AE3">
        <w:rPr>
          <w:lang w:val="en-US"/>
        </w:rPr>
        <w:t xml:space="preserve"> </w:t>
      </w:r>
      <w:r w:rsidR="00AC5DC7" w:rsidRPr="00BE3AE3">
        <w:rPr>
          <w:lang w:val="en-US"/>
        </w:rPr>
        <w:t xml:space="preserve">There was also a need to broaden </w:t>
      </w:r>
      <w:r w:rsidR="00BC61FE" w:rsidRPr="00BE3AE3">
        <w:rPr>
          <w:lang w:val="en-US"/>
        </w:rPr>
        <w:t>the scope of implementation of anti-discrimination</w:t>
      </w:r>
      <w:r w:rsidR="00AC5DC7" w:rsidRPr="00BE3AE3">
        <w:rPr>
          <w:lang w:val="en-US"/>
        </w:rPr>
        <w:t xml:space="preserve"> laws.</w:t>
      </w:r>
    </w:p>
    <w:p w:rsidR="00E15877" w:rsidRPr="00BE3AE3" w:rsidRDefault="009E23B3" w:rsidP="004140A2">
      <w:pPr>
        <w:pStyle w:val="SingleTxtG"/>
        <w:tabs>
          <w:tab w:val="left" w:pos="1701"/>
        </w:tabs>
        <w:rPr>
          <w:lang w:val="en-US"/>
        </w:rPr>
      </w:pPr>
      <w:r w:rsidRPr="00BE3AE3">
        <w:rPr>
          <w:lang w:val="en-US"/>
        </w:rPr>
        <w:t>33.</w:t>
      </w:r>
      <w:r w:rsidRPr="00BE3AE3">
        <w:rPr>
          <w:lang w:val="en-US"/>
        </w:rPr>
        <w:tab/>
      </w:r>
      <w:r w:rsidR="00AC5DC7" w:rsidRPr="00BE3AE3">
        <w:rPr>
          <w:lang w:val="en-US"/>
        </w:rPr>
        <w:t>T</w:t>
      </w:r>
      <w:r w:rsidR="00437997" w:rsidRPr="00BE3AE3">
        <w:rPr>
          <w:lang w:val="en-US"/>
        </w:rPr>
        <w:t xml:space="preserve">he Independent </w:t>
      </w:r>
      <w:r w:rsidR="00AC5DC7" w:rsidRPr="00BE3AE3">
        <w:rPr>
          <w:lang w:val="en-US"/>
        </w:rPr>
        <w:t xml:space="preserve">Expert </w:t>
      </w:r>
      <w:r w:rsidR="0055322C" w:rsidRPr="00BE3AE3">
        <w:rPr>
          <w:lang w:val="en-US"/>
        </w:rPr>
        <w:t xml:space="preserve">pointed out </w:t>
      </w:r>
      <w:r w:rsidR="00437997" w:rsidRPr="00BE3AE3">
        <w:rPr>
          <w:lang w:val="en-US"/>
        </w:rPr>
        <w:t xml:space="preserve">that the situation of older persons could </w:t>
      </w:r>
      <w:r w:rsidR="006A5A0C" w:rsidRPr="00BE3AE3">
        <w:rPr>
          <w:lang w:val="en-US"/>
        </w:rPr>
        <w:t>not be seen in isolation, but that it was reflective of existing patterns of discrimination</w:t>
      </w:r>
      <w:r w:rsidR="006A5A0C" w:rsidRPr="00057911">
        <w:rPr>
          <w:lang w:val="en-US"/>
        </w:rPr>
        <w:t>, marginalization and social exclusion that needed to be addressed.</w:t>
      </w:r>
      <w:r w:rsidR="00AC5DC7" w:rsidRPr="00057911">
        <w:rPr>
          <w:lang w:val="en-US"/>
        </w:rPr>
        <w:t xml:space="preserve"> </w:t>
      </w:r>
      <w:r w:rsidR="00437997" w:rsidRPr="00057911">
        <w:rPr>
          <w:lang w:val="en-US"/>
        </w:rPr>
        <w:t xml:space="preserve">Certain communities </w:t>
      </w:r>
      <w:r w:rsidR="00D70FB2" w:rsidRPr="00057911">
        <w:rPr>
          <w:lang w:val="en-US"/>
        </w:rPr>
        <w:t>and</w:t>
      </w:r>
      <w:r w:rsidR="00437997" w:rsidRPr="00057911">
        <w:rPr>
          <w:lang w:val="en-US"/>
        </w:rPr>
        <w:t xml:space="preserve"> ethnic groups, such as the </w:t>
      </w:r>
      <w:r w:rsidR="006A5A0C" w:rsidRPr="00057911">
        <w:rPr>
          <w:lang w:val="en-US"/>
        </w:rPr>
        <w:t>Creoles</w:t>
      </w:r>
      <w:r w:rsidR="00437997" w:rsidRPr="00057911">
        <w:rPr>
          <w:lang w:val="en-US"/>
        </w:rPr>
        <w:t xml:space="preserve"> for instance</w:t>
      </w:r>
      <w:r w:rsidR="00D70FB2" w:rsidRPr="00057911">
        <w:rPr>
          <w:lang w:val="en-US"/>
        </w:rPr>
        <w:t>,</w:t>
      </w:r>
      <w:r w:rsidR="006A5A0C" w:rsidRPr="00057911">
        <w:rPr>
          <w:lang w:val="en-US"/>
        </w:rPr>
        <w:t xml:space="preserve"> remain</w:t>
      </w:r>
      <w:r w:rsidR="0055322C">
        <w:rPr>
          <w:lang w:val="en-US"/>
        </w:rPr>
        <w:t>ed</w:t>
      </w:r>
      <w:r w:rsidR="006A5A0C" w:rsidRPr="00057911">
        <w:rPr>
          <w:lang w:val="en-US"/>
        </w:rPr>
        <w:t xml:space="preserve"> significantly disadvantaged in the enjoyment of economic, social and cultural rights, in spite of the implementation of a range of measures benefiting the most disadvantaged segmen</w:t>
      </w:r>
      <w:r w:rsidR="00437997" w:rsidRPr="00057911">
        <w:rPr>
          <w:lang w:val="en-US"/>
        </w:rPr>
        <w:t>t</w:t>
      </w:r>
      <w:r w:rsidR="00D70FB2" w:rsidRPr="00057911">
        <w:rPr>
          <w:lang w:val="en-US"/>
        </w:rPr>
        <w:t>s</w:t>
      </w:r>
      <w:r w:rsidR="00437997" w:rsidRPr="00057911">
        <w:rPr>
          <w:lang w:val="en-US"/>
        </w:rPr>
        <w:t xml:space="preserve"> of the population</w:t>
      </w:r>
      <w:r w:rsidR="006A5A0C" w:rsidRPr="00057911">
        <w:rPr>
          <w:lang w:val="en-US"/>
        </w:rPr>
        <w:t>.</w:t>
      </w:r>
      <w:r w:rsidR="00590825" w:rsidRPr="00057911">
        <w:rPr>
          <w:lang w:val="en-US"/>
        </w:rPr>
        <w:t xml:space="preserve"> </w:t>
      </w:r>
      <w:r w:rsidR="00D70FB2" w:rsidRPr="00057911">
        <w:rPr>
          <w:lang w:val="en-US"/>
        </w:rPr>
        <w:t xml:space="preserve">Without a change in attitudes, the pattern of violations </w:t>
      </w:r>
      <w:r w:rsidR="00C9388F">
        <w:rPr>
          <w:lang w:val="en-US"/>
        </w:rPr>
        <w:t>risks being</w:t>
      </w:r>
      <w:r w:rsidR="0055322C" w:rsidRPr="00057911">
        <w:rPr>
          <w:lang w:val="en-US"/>
        </w:rPr>
        <w:t xml:space="preserve"> </w:t>
      </w:r>
      <w:r w:rsidR="00D70FB2" w:rsidRPr="00057911">
        <w:rPr>
          <w:lang w:val="en-US"/>
        </w:rPr>
        <w:t xml:space="preserve">perpetuated </w:t>
      </w:r>
      <w:r w:rsidR="00AA5B70" w:rsidRPr="00057911">
        <w:rPr>
          <w:lang w:val="en-US"/>
        </w:rPr>
        <w:t xml:space="preserve">and sometimes exacerbated </w:t>
      </w:r>
      <w:r w:rsidR="00D70FB2" w:rsidRPr="00057911">
        <w:rPr>
          <w:lang w:val="en-US"/>
        </w:rPr>
        <w:t>in old age</w:t>
      </w:r>
      <w:r w:rsidR="00D70FB2" w:rsidRPr="003D704E">
        <w:rPr>
          <w:lang w:val="en-US"/>
        </w:rPr>
        <w:t>.</w:t>
      </w:r>
      <w:r w:rsidR="003A4C68" w:rsidRPr="003D704E">
        <w:rPr>
          <w:lang w:val="en-US"/>
        </w:rPr>
        <w:t xml:space="preserve"> </w:t>
      </w:r>
      <w:r w:rsidR="002E0FCA" w:rsidRPr="003D704E">
        <w:rPr>
          <w:lang w:val="en-US"/>
        </w:rPr>
        <w:t xml:space="preserve">There </w:t>
      </w:r>
      <w:r w:rsidR="0055322C" w:rsidRPr="003D704E">
        <w:rPr>
          <w:lang w:val="en-US"/>
        </w:rPr>
        <w:t>we</w:t>
      </w:r>
      <w:r w:rsidR="002E0FCA" w:rsidRPr="003D704E">
        <w:rPr>
          <w:lang w:val="en-US"/>
        </w:rPr>
        <w:t>re also concerns relat</w:t>
      </w:r>
      <w:r w:rsidR="0055322C" w:rsidRPr="003D704E">
        <w:rPr>
          <w:lang w:val="en-US"/>
        </w:rPr>
        <w:t>ing</w:t>
      </w:r>
      <w:r w:rsidR="002E0FCA" w:rsidRPr="003D704E">
        <w:rPr>
          <w:lang w:val="en-US"/>
        </w:rPr>
        <w:t xml:space="preserve"> to discrimination between Mauritians and Rodriguans.</w:t>
      </w:r>
      <w:r w:rsidR="004140A2">
        <w:rPr>
          <w:rStyle w:val="FootnoteReference"/>
          <w:lang w:val="en-US"/>
        </w:rPr>
        <w:footnoteReference w:id="11"/>
      </w:r>
    </w:p>
    <w:p w:rsidR="00BC61FE" w:rsidRPr="00057911" w:rsidRDefault="009E23B3" w:rsidP="009E23B3">
      <w:pPr>
        <w:pStyle w:val="SingleTxtG"/>
        <w:tabs>
          <w:tab w:val="left" w:pos="1701"/>
        </w:tabs>
        <w:rPr>
          <w:lang w:val="en-US"/>
        </w:rPr>
      </w:pPr>
      <w:r w:rsidRPr="00057911">
        <w:rPr>
          <w:lang w:val="en-US"/>
        </w:rPr>
        <w:t>34.</w:t>
      </w:r>
      <w:r w:rsidRPr="00057911">
        <w:rPr>
          <w:lang w:val="en-US"/>
        </w:rPr>
        <w:tab/>
      </w:r>
      <w:r w:rsidR="00D70FB2" w:rsidRPr="00057911">
        <w:rPr>
          <w:lang w:val="en-US"/>
        </w:rPr>
        <w:t>Creole is the common language spoken by all groups in Mauritius, notably</w:t>
      </w:r>
      <w:r w:rsidR="00000DFD" w:rsidRPr="00057911">
        <w:rPr>
          <w:lang w:val="en-US"/>
        </w:rPr>
        <w:t xml:space="preserve"> the</w:t>
      </w:r>
      <w:r w:rsidR="00D70FB2" w:rsidRPr="00057911">
        <w:rPr>
          <w:lang w:val="en-US"/>
        </w:rPr>
        <w:t xml:space="preserve"> older generation, but it does not have any official status and cannot be used in the administration. </w:t>
      </w:r>
      <w:r w:rsidR="0055322C">
        <w:rPr>
          <w:lang w:val="en-US"/>
        </w:rPr>
        <w:t>L</w:t>
      </w:r>
      <w:r w:rsidR="00D70FB2" w:rsidRPr="00057911">
        <w:rPr>
          <w:lang w:val="en-US"/>
        </w:rPr>
        <w:t xml:space="preserve">anguage can </w:t>
      </w:r>
      <w:r w:rsidR="0055322C">
        <w:rPr>
          <w:lang w:val="en-US"/>
        </w:rPr>
        <w:t xml:space="preserve">in particular </w:t>
      </w:r>
      <w:r w:rsidR="00D70FB2" w:rsidRPr="00057911">
        <w:rPr>
          <w:lang w:val="en-US"/>
        </w:rPr>
        <w:t xml:space="preserve">be a vehicle for social exclusion and impede </w:t>
      </w:r>
      <w:r w:rsidR="00722B8E" w:rsidRPr="00057911">
        <w:rPr>
          <w:lang w:val="en-US"/>
        </w:rPr>
        <w:t>older persons from accessing and enjoying their rights. I</w:t>
      </w:r>
      <w:r w:rsidR="00D70FB2" w:rsidRPr="00057911">
        <w:rPr>
          <w:lang w:val="en-US"/>
        </w:rPr>
        <w:t>t is essential</w:t>
      </w:r>
      <w:r w:rsidR="0055322C">
        <w:rPr>
          <w:lang w:val="en-US"/>
        </w:rPr>
        <w:t>,</w:t>
      </w:r>
      <w:r w:rsidR="00D70FB2" w:rsidRPr="00057911">
        <w:rPr>
          <w:lang w:val="en-US"/>
        </w:rPr>
        <w:t xml:space="preserve"> </w:t>
      </w:r>
      <w:r w:rsidR="0055322C" w:rsidRPr="00057911">
        <w:rPr>
          <w:lang w:val="en-US"/>
        </w:rPr>
        <w:t>therefore</w:t>
      </w:r>
      <w:r w:rsidR="0055322C">
        <w:rPr>
          <w:lang w:val="en-US"/>
        </w:rPr>
        <w:t>,</w:t>
      </w:r>
      <w:r w:rsidR="0055322C" w:rsidRPr="00057911">
        <w:rPr>
          <w:lang w:val="en-US"/>
        </w:rPr>
        <w:t xml:space="preserve"> </w:t>
      </w:r>
      <w:r w:rsidR="00D70FB2" w:rsidRPr="00057911">
        <w:rPr>
          <w:lang w:val="en-US"/>
        </w:rPr>
        <w:t>to ensure that proper status is given to the languages spoken by older p</w:t>
      </w:r>
      <w:r w:rsidR="00722B8E" w:rsidRPr="00057911">
        <w:rPr>
          <w:lang w:val="en-US"/>
        </w:rPr>
        <w:t xml:space="preserve">ersons </w:t>
      </w:r>
      <w:r w:rsidR="00000DFD" w:rsidRPr="00057911">
        <w:rPr>
          <w:lang w:val="en-US"/>
        </w:rPr>
        <w:t xml:space="preserve">so that language becomes the thirteenth protected ground under the Equal Opportunities Act. </w:t>
      </w:r>
      <w:r w:rsidR="00C9388F">
        <w:rPr>
          <w:lang w:val="en-US"/>
        </w:rPr>
        <w:t>It</w:t>
      </w:r>
      <w:r w:rsidR="00C9388F" w:rsidRPr="00057911">
        <w:rPr>
          <w:lang w:val="en-US"/>
        </w:rPr>
        <w:t xml:space="preserve"> </w:t>
      </w:r>
      <w:r w:rsidR="00000DFD" w:rsidRPr="00057911">
        <w:rPr>
          <w:lang w:val="en-US"/>
        </w:rPr>
        <w:t xml:space="preserve">is also essential to </w:t>
      </w:r>
      <w:r w:rsidR="00722B8E" w:rsidRPr="00057911">
        <w:rPr>
          <w:lang w:val="en-US"/>
        </w:rPr>
        <w:t>eliminate language barriers to equality and to the enjoyment of civil and political rights as well as economic, social and cultural rights.</w:t>
      </w:r>
      <w:r w:rsidR="003A4C68" w:rsidRPr="00057911">
        <w:rPr>
          <w:lang w:val="en-US"/>
        </w:rPr>
        <w:t xml:space="preserve"> </w:t>
      </w:r>
    </w:p>
    <w:p w:rsidR="00BC61FE" w:rsidRPr="00057911" w:rsidRDefault="009E23B3" w:rsidP="009E23B3">
      <w:pPr>
        <w:pStyle w:val="SingleTxtG"/>
        <w:tabs>
          <w:tab w:val="left" w:pos="1701"/>
        </w:tabs>
        <w:rPr>
          <w:lang w:val="en-US"/>
        </w:rPr>
      </w:pPr>
      <w:r w:rsidRPr="00057911">
        <w:rPr>
          <w:lang w:val="en-US"/>
        </w:rPr>
        <w:t>35.</w:t>
      </w:r>
      <w:r w:rsidRPr="00057911">
        <w:rPr>
          <w:lang w:val="en-US"/>
        </w:rPr>
        <w:tab/>
      </w:r>
      <w:r w:rsidR="003A4C68" w:rsidRPr="00057911">
        <w:rPr>
          <w:lang w:val="en-US"/>
        </w:rPr>
        <w:t>Other concerns that were also raised by the Committee on the Elimination o</w:t>
      </w:r>
      <w:r w:rsidR="00B76E9B" w:rsidRPr="00057911">
        <w:rPr>
          <w:lang w:val="en-US"/>
        </w:rPr>
        <w:t>f Racial Discrimination in 2013</w:t>
      </w:r>
      <w:r w:rsidR="003A4C68" w:rsidRPr="00057911">
        <w:rPr>
          <w:lang w:val="en-US"/>
        </w:rPr>
        <w:t xml:space="preserve"> are the persistence of hierarchical structures in society, particularly relating to the caste system, which are a source of exclusion. </w:t>
      </w:r>
      <w:r w:rsidR="00D533D1" w:rsidRPr="00057911">
        <w:rPr>
          <w:lang w:val="en-US"/>
        </w:rPr>
        <w:t xml:space="preserve">Although </w:t>
      </w:r>
      <w:r w:rsidR="002E7EDE" w:rsidRPr="00057911">
        <w:rPr>
          <w:lang w:val="en-US"/>
        </w:rPr>
        <w:t>law does not recognize the caste system</w:t>
      </w:r>
      <w:r w:rsidR="0003388B" w:rsidRPr="00057911">
        <w:rPr>
          <w:lang w:val="en-US"/>
        </w:rPr>
        <w:t>,</w:t>
      </w:r>
      <w:r w:rsidR="00BC61FE" w:rsidRPr="00057911">
        <w:rPr>
          <w:lang w:val="en-US"/>
        </w:rPr>
        <w:t xml:space="preserve"> it is deeply rooted in Mauritian tradition.</w:t>
      </w:r>
    </w:p>
    <w:p w:rsidR="004F12F1" w:rsidRPr="00057911" w:rsidRDefault="003B37BD" w:rsidP="003B37BD">
      <w:pPr>
        <w:pStyle w:val="H1G"/>
      </w:pPr>
      <w:r w:rsidRPr="00057911">
        <w:rPr>
          <w:lang w:val="en-GB"/>
        </w:rPr>
        <w:tab/>
        <w:t>B.</w:t>
      </w:r>
      <w:r w:rsidRPr="00057911">
        <w:rPr>
          <w:lang w:val="en-GB"/>
        </w:rPr>
        <w:tab/>
      </w:r>
      <w:r w:rsidR="004F12F1" w:rsidRPr="00057911">
        <w:t>Violence and abuse</w:t>
      </w:r>
    </w:p>
    <w:p w:rsidR="008074C5" w:rsidRPr="00057911" w:rsidRDefault="009E23B3" w:rsidP="00123C4C">
      <w:pPr>
        <w:pStyle w:val="SingleTxtG"/>
        <w:tabs>
          <w:tab w:val="left" w:pos="1701"/>
        </w:tabs>
        <w:rPr>
          <w:lang w:val="en-US"/>
        </w:rPr>
      </w:pPr>
      <w:r w:rsidRPr="00057911">
        <w:rPr>
          <w:lang w:val="en-US"/>
        </w:rPr>
        <w:t>36.</w:t>
      </w:r>
      <w:r w:rsidRPr="00057911">
        <w:rPr>
          <w:lang w:val="en-US"/>
        </w:rPr>
        <w:tab/>
      </w:r>
      <w:r w:rsidR="006C029B" w:rsidRPr="003D704E">
        <w:rPr>
          <w:lang w:val="en-US"/>
        </w:rPr>
        <w:t xml:space="preserve">Violence </w:t>
      </w:r>
      <w:r w:rsidR="00340A85">
        <w:rPr>
          <w:lang w:val="en-US"/>
        </w:rPr>
        <w:t xml:space="preserve">and abuse </w:t>
      </w:r>
      <w:r w:rsidR="006C029B" w:rsidRPr="003D704E">
        <w:rPr>
          <w:lang w:val="en-US"/>
        </w:rPr>
        <w:t>against older persons was</w:t>
      </w:r>
      <w:r w:rsidR="006C029B" w:rsidRPr="00057911">
        <w:rPr>
          <w:lang w:val="en-US"/>
        </w:rPr>
        <w:t xml:space="preserve"> a taboo subject until the promulgation of the Protection </w:t>
      </w:r>
      <w:r w:rsidR="00A10C04" w:rsidRPr="00057911">
        <w:rPr>
          <w:lang w:val="en-US"/>
        </w:rPr>
        <w:t>of</w:t>
      </w:r>
      <w:r w:rsidR="006C029B" w:rsidRPr="00057911">
        <w:rPr>
          <w:lang w:val="en-US"/>
        </w:rPr>
        <w:t xml:space="preserve"> Elderly Persons Act </w:t>
      </w:r>
      <w:r w:rsidR="00C536E4">
        <w:rPr>
          <w:lang w:val="en-US"/>
        </w:rPr>
        <w:t xml:space="preserve">2005 </w:t>
      </w:r>
      <w:r w:rsidR="006C029B" w:rsidRPr="00057911">
        <w:rPr>
          <w:lang w:val="en-US"/>
        </w:rPr>
        <w:t xml:space="preserve">in September 2006. The adoption of the </w:t>
      </w:r>
      <w:r w:rsidR="00C536E4">
        <w:rPr>
          <w:lang w:val="en-US"/>
        </w:rPr>
        <w:t>A</w:t>
      </w:r>
      <w:r w:rsidR="006C029B" w:rsidRPr="00057911">
        <w:rPr>
          <w:lang w:val="en-US"/>
        </w:rPr>
        <w:t xml:space="preserve">ct also sparked </w:t>
      </w:r>
      <w:r w:rsidR="00A34658" w:rsidRPr="00057911">
        <w:rPr>
          <w:lang w:val="en-US"/>
        </w:rPr>
        <w:t>data</w:t>
      </w:r>
      <w:r w:rsidR="006C029B" w:rsidRPr="00057911">
        <w:rPr>
          <w:lang w:val="en-US"/>
        </w:rPr>
        <w:t xml:space="preserve"> collection on elder abuse</w:t>
      </w:r>
      <w:r w:rsidR="00A34658" w:rsidRPr="00057911">
        <w:rPr>
          <w:lang w:val="en-US"/>
        </w:rPr>
        <w:t>, but there is</w:t>
      </w:r>
      <w:r w:rsidR="00594B92" w:rsidRPr="00057911">
        <w:rPr>
          <w:lang w:val="en-US"/>
        </w:rPr>
        <w:t xml:space="preserve"> still</w:t>
      </w:r>
      <w:r w:rsidR="00A34658" w:rsidRPr="00057911">
        <w:rPr>
          <w:lang w:val="en-US"/>
        </w:rPr>
        <w:t xml:space="preserve"> no comprehensive study on the prevalence of violence against older persons in the various settings, i.e. in the domestic and the institutional context. </w:t>
      </w:r>
      <w:r w:rsidR="008074C5" w:rsidRPr="00057911">
        <w:rPr>
          <w:lang w:val="en-US"/>
        </w:rPr>
        <w:t xml:space="preserve">The number of reported cases </w:t>
      </w:r>
      <w:r w:rsidR="00E957AC" w:rsidRPr="00057911">
        <w:rPr>
          <w:lang w:val="en-US"/>
        </w:rPr>
        <w:t xml:space="preserve">of violence against older persons in the domestic sphere </w:t>
      </w:r>
      <w:r w:rsidR="00302D10" w:rsidRPr="00057911">
        <w:rPr>
          <w:lang w:val="en-US"/>
        </w:rPr>
        <w:t>per year ranges between 700 and</w:t>
      </w:r>
      <w:r w:rsidR="008074C5" w:rsidRPr="00057911">
        <w:rPr>
          <w:lang w:val="en-US"/>
        </w:rPr>
        <w:t xml:space="preserve"> 800. </w:t>
      </w:r>
      <w:r w:rsidR="00340A85">
        <w:rPr>
          <w:lang w:val="en-US"/>
        </w:rPr>
        <w:t>Older w</w:t>
      </w:r>
      <w:r w:rsidR="008074C5" w:rsidRPr="00057911">
        <w:rPr>
          <w:lang w:val="en-US"/>
        </w:rPr>
        <w:t>omen are more often victims of violence and abuse and emotional abuse is the most common form.</w:t>
      </w:r>
      <w:r w:rsidR="00123C4C">
        <w:rPr>
          <w:rStyle w:val="FootnoteReference"/>
          <w:lang w:val="en-US"/>
        </w:rPr>
        <w:footnoteReference w:id="12"/>
      </w:r>
    </w:p>
    <w:p w:rsidR="001F6706" w:rsidRPr="00057911" w:rsidRDefault="009E23B3" w:rsidP="009E23B3">
      <w:pPr>
        <w:pStyle w:val="SingleTxtG"/>
        <w:tabs>
          <w:tab w:val="left" w:pos="1701"/>
        </w:tabs>
        <w:rPr>
          <w:lang w:val="en-US"/>
        </w:rPr>
      </w:pPr>
      <w:r w:rsidRPr="00057911">
        <w:rPr>
          <w:lang w:val="en-US"/>
        </w:rPr>
        <w:t>37.</w:t>
      </w:r>
      <w:r w:rsidRPr="00057911">
        <w:rPr>
          <w:lang w:val="en-US"/>
        </w:rPr>
        <w:tab/>
      </w:r>
      <w:r w:rsidR="008074C5" w:rsidRPr="00057911">
        <w:rPr>
          <w:lang w:val="en-US"/>
        </w:rPr>
        <w:t xml:space="preserve">Besides the adoption of the Protection </w:t>
      </w:r>
      <w:r w:rsidR="00A10C04" w:rsidRPr="00057911">
        <w:rPr>
          <w:lang w:val="en-US"/>
        </w:rPr>
        <w:t>of</w:t>
      </w:r>
      <w:r w:rsidR="008074C5" w:rsidRPr="00057911">
        <w:rPr>
          <w:lang w:val="en-US"/>
        </w:rPr>
        <w:t xml:space="preserve"> Elderly Persons Act</w:t>
      </w:r>
      <w:r w:rsidR="00C536E4">
        <w:rPr>
          <w:lang w:val="en-US"/>
        </w:rPr>
        <w:t xml:space="preserve"> 2005</w:t>
      </w:r>
      <w:r w:rsidR="008074C5" w:rsidRPr="00057911">
        <w:rPr>
          <w:lang w:val="en-US"/>
        </w:rPr>
        <w:t>, th</w:t>
      </w:r>
      <w:r w:rsidR="00590825" w:rsidRPr="00057911">
        <w:rPr>
          <w:lang w:val="en-US"/>
        </w:rPr>
        <w:t>e Government has taken a number of legislative measures and has established an institutional framework in recent years</w:t>
      </w:r>
      <w:r w:rsidR="00390123" w:rsidRPr="00057911">
        <w:rPr>
          <w:lang w:val="en-US"/>
        </w:rPr>
        <w:t>,</w:t>
      </w:r>
      <w:r w:rsidR="00590825" w:rsidRPr="00057911">
        <w:rPr>
          <w:lang w:val="en-US"/>
        </w:rPr>
        <w:t xml:space="preserve"> </w:t>
      </w:r>
      <w:r w:rsidR="00390123" w:rsidRPr="00057911">
        <w:rPr>
          <w:lang w:val="en-US"/>
        </w:rPr>
        <w:t>but th</w:t>
      </w:r>
      <w:r w:rsidR="00C536E4">
        <w:rPr>
          <w:lang w:val="en-US"/>
        </w:rPr>
        <w:t>o</w:t>
      </w:r>
      <w:r w:rsidR="00390123" w:rsidRPr="00057911">
        <w:rPr>
          <w:lang w:val="en-US"/>
        </w:rPr>
        <w:t xml:space="preserve">se </w:t>
      </w:r>
      <w:r w:rsidR="00590825" w:rsidRPr="00057911">
        <w:rPr>
          <w:lang w:val="en-US"/>
        </w:rPr>
        <w:t xml:space="preserve">remain limited in scope and </w:t>
      </w:r>
      <w:r w:rsidR="00390123" w:rsidRPr="00057911">
        <w:rPr>
          <w:lang w:val="en-US"/>
        </w:rPr>
        <w:t>d</w:t>
      </w:r>
      <w:r w:rsidR="00C9388F">
        <w:rPr>
          <w:lang w:val="en-US"/>
        </w:rPr>
        <w:t>o</w:t>
      </w:r>
      <w:r w:rsidR="00390123" w:rsidRPr="00057911">
        <w:rPr>
          <w:lang w:val="en-US"/>
        </w:rPr>
        <w:t xml:space="preserve"> </w:t>
      </w:r>
      <w:r w:rsidR="00590825" w:rsidRPr="00057911">
        <w:rPr>
          <w:lang w:val="en-US"/>
        </w:rPr>
        <w:t>not ade</w:t>
      </w:r>
      <w:r w:rsidR="00E17A80" w:rsidRPr="00057911">
        <w:rPr>
          <w:lang w:val="en-US"/>
        </w:rPr>
        <w:t>quately address</w:t>
      </w:r>
      <w:r w:rsidR="00590825" w:rsidRPr="00057911">
        <w:rPr>
          <w:lang w:val="en-US"/>
        </w:rPr>
        <w:t xml:space="preserve"> </w:t>
      </w:r>
      <w:r w:rsidR="00390123" w:rsidRPr="00057911">
        <w:rPr>
          <w:lang w:val="en-US"/>
        </w:rPr>
        <w:t>the issue of</w:t>
      </w:r>
      <w:r w:rsidR="008074C5" w:rsidRPr="00057911">
        <w:rPr>
          <w:lang w:val="en-US"/>
        </w:rPr>
        <w:t xml:space="preserve"> violence </w:t>
      </w:r>
      <w:r w:rsidR="00340A85">
        <w:rPr>
          <w:lang w:val="en-US"/>
        </w:rPr>
        <w:t xml:space="preserve">and abuse </w:t>
      </w:r>
      <w:r w:rsidR="008074C5" w:rsidRPr="00057911">
        <w:rPr>
          <w:lang w:val="en-US"/>
        </w:rPr>
        <w:t xml:space="preserve">against older persons </w:t>
      </w:r>
      <w:r w:rsidR="00390123" w:rsidRPr="00057911">
        <w:rPr>
          <w:lang w:val="en-US"/>
        </w:rPr>
        <w:t>in Mauritius</w:t>
      </w:r>
      <w:r w:rsidR="006B6BB3">
        <w:rPr>
          <w:lang w:val="en-US"/>
        </w:rPr>
        <w:t>,</w:t>
      </w:r>
      <w:r w:rsidR="00390123" w:rsidRPr="00057911">
        <w:rPr>
          <w:lang w:val="en-US"/>
        </w:rPr>
        <w:t xml:space="preserve"> which continues to remain a matter of serious concern.</w:t>
      </w:r>
      <w:r w:rsidR="001F6706" w:rsidRPr="00057911">
        <w:rPr>
          <w:lang w:val="en-US"/>
        </w:rPr>
        <w:t xml:space="preserve"> Neither the National Policy on Ageing 2008 nor the Residential Care Homes Act 2003 address the issue</w:t>
      </w:r>
      <w:r w:rsidR="00C9388F">
        <w:rPr>
          <w:lang w:val="en-US"/>
        </w:rPr>
        <w:t>, respectively</w:t>
      </w:r>
      <w:r w:rsidR="001F6706" w:rsidRPr="00057911">
        <w:rPr>
          <w:lang w:val="en-US"/>
        </w:rPr>
        <w:t xml:space="preserve"> in the community </w:t>
      </w:r>
      <w:r w:rsidR="00C9388F">
        <w:rPr>
          <w:lang w:val="en-US"/>
        </w:rPr>
        <w:t>or in</w:t>
      </w:r>
      <w:r w:rsidR="00C9388F" w:rsidRPr="00057911">
        <w:rPr>
          <w:lang w:val="en-US"/>
        </w:rPr>
        <w:t xml:space="preserve"> </w:t>
      </w:r>
      <w:r w:rsidR="001F6706" w:rsidRPr="00057911">
        <w:rPr>
          <w:lang w:val="en-US"/>
        </w:rPr>
        <w:t>residential care homes.</w:t>
      </w:r>
    </w:p>
    <w:p w:rsidR="00D553F9" w:rsidRPr="00057911" w:rsidRDefault="009E23B3" w:rsidP="009E23B3">
      <w:pPr>
        <w:pStyle w:val="SingleTxtG"/>
        <w:tabs>
          <w:tab w:val="left" w:pos="1701"/>
        </w:tabs>
        <w:rPr>
          <w:lang w:val="en-US"/>
        </w:rPr>
      </w:pPr>
      <w:r w:rsidRPr="00057911">
        <w:rPr>
          <w:lang w:val="en-US"/>
        </w:rPr>
        <w:t>38.</w:t>
      </w:r>
      <w:r w:rsidRPr="00057911">
        <w:rPr>
          <w:lang w:val="en-US"/>
        </w:rPr>
        <w:tab/>
      </w:r>
      <w:r w:rsidR="00D553F9" w:rsidRPr="00057911">
        <w:rPr>
          <w:lang w:val="en-US"/>
        </w:rPr>
        <w:t xml:space="preserve">Older persons are protected from domestic violence under the Protection from Domestic Violence Act, which was fully proclaimed in 1998. The Residential Care Homes Act 2003 is designed to protect elderly abuse in </w:t>
      </w:r>
      <w:r w:rsidR="00A10C04" w:rsidRPr="00057911">
        <w:rPr>
          <w:lang w:val="en-US"/>
        </w:rPr>
        <w:t xml:space="preserve">private </w:t>
      </w:r>
      <w:r w:rsidR="00D553F9" w:rsidRPr="00057911">
        <w:rPr>
          <w:lang w:val="en-US"/>
        </w:rPr>
        <w:t>residential care homes.</w:t>
      </w:r>
    </w:p>
    <w:p w:rsidR="009736FB" w:rsidRPr="00057911" w:rsidRDefault="009E23B3" w:rsidP="009E23B3">
      <w:pPr>
        <w:pStyle w:val="SingleTxtG"/>
        <w:tabs>
          <w:tab w:val="left" w:pos="1701"/>
        </w:tabs>
        <w:rPr>
          <w:lang w:val="en-US"/>
        </w:rPr>
      </w:pPr>
      <w:r w:rsidRPr="00057911">
        <w:rPr>
          <w:lang w:val="en-US"/>
        </w:rPr>
        <w:t>39.</w:t>
      </w:r>
      <w:r w:rsidRPr="00057911">
        <w:rPr>
          <w:lang w:val="en-US"/>
        </w:rPr>
        <w:tab/>
      </w:r>
      <w:r w:rsidR="00D553F9" w:rsidRPr="00057911">
        <w:rPr>
          <w:lang w:val="en-US"/>
        </w:rPr>
        <w:t>T</w:t>
      </w:r>
      <w:r w:rsidR="00A10C04" w:rsidRPr="00057911">
        <w:rPr>
          <w:lang w:val="en-US"/>
        </w:rPr>
        <w:t>he Protection of</w:t>
      </w:r>
      <w:r w:rsidR="009736FB" w:rsidRPr="00057911">
        <w:rPr>
          <w:lang w:val="en-US"/>
        </w:rPr>
        <w:t xml:space="preserve"> Elderly Persons Act</w:t>
      </w:r>
      <w:r w:rsidR="00C536E4">
        <w:rPr>
          <w:lang w:val="en-US"/>
        </w:rPr>
        <w:t xml:space="preserve"> 2005</w:t>
      </w:r>
      <w:r w:rsidR="009736FB" w:rsidRPr="00057911">
        <w:rPr>
          <w:lang w:val="en-US"/>
        </w:rPr>
        <w:t xml:space="preserve">, which became effective </w:t>
      </w:r>
      <w:r w:rsidR="006B6BB3">
        <w:rPr>
          <w:lang w:val="en-US"/>
        </w:rPr>
        <w:t>on</w:t>
      </w:r>
      <w:r w:rsidR="009736FB" w:rsidRPr="00057911">
        <w:rPr>
          <w:lang w:val="en-US"/>
        </w:rPr>
        <w:t xml:space="preserve"> 1</w:t>
      </w:r>
      <w:r w:rsidR="00C536E4">
        <w:rPr>
          <w:lang w:val="en-US"/>
        </w:rPr>
        <w:t> </w:t>
      </w:r>
      <w:r w:rsidR="009736FB" w:rsidRPr="00057911">
        <w:rPr>
          <w:lang w:val="en-US"/>
        </w:rPr>
        <w:t xml:space="preserve">September 2006, </w:t>
      </w:r>
      <w:r w:rsidR="00D553F9" w:rsidRPr="00057911">
        <w:rPr>
          <w:lang w:val="en-US"/>
        </w:rPr>
        <w:t xml:space="preserve">was enacted </w:t>
      </w:r>
      <w:r w:rsidR="009736FB" w:rsidRPr="00057911">
        <w:rPr>
          <w:lang w:val="en-US"/>
        </w:rPr>
        <w:t xml:space="preserve">to ensure that adequate protection is provided to older persons against abuse, be it physical or verbal ill-treatment, mental or emotional harassment, financial loss or material prejudice. The Act makes an offence </w:t>
      </w:r>
      <w:r w:rsidR="00C536E4">
        <w:rPr>
          <w:lang w:val="en-US"/>
        </w:rPr>
        <w:t xml:space="preserve">of </w:t>
      </w:r>
      <w:r w:rsidR="009736FB" w:rsidRPr="00057911">
        <w:rPr>
          <w:lang w:val="en-US"/>
        </w:rPr>
        <w:t xml:space="preserve">any act of abuse on an older person or </w:t>
      </w:r>
      <w:r w:rsidR="00D533D1" w:rsidRPr="00057911">
        <w:rPr>
          <w:lang w:val="en-US"/>
        </w:rPr>
        <w:t>willfully</w:t>
      </w:r>
      <w:r w:rsidR="009736FB" w:rsidRPr="00057911">
        <w:rPr>
          <w:lang w:val="en-US"/>
        </w:rPr>
        <w:t xml:space="preserve"> failing to provide an older person under care with adequate food, medical attention, shelter or clothing. The Court may grant a protection order if there is reason to believe that an older person has suffered, is suffering or is likely to suffer an act of abuse. The protection order seeks to restrain the person committing the act of abuse from engaging into any such conduct towards the older person. </w:t>
      </w:r>
    </w:p>
    <w:p w:rsidR="00D553F9" w:rsidRPr="00057911" w:rsidRDefault="009E23B3" w:rsidP="009E23B3">
      <w:pPr>
        <w:pStyle w:val="SingleTxtG"/>
        <w:tabs>
          <w:tab w:val="left" w:pos="1701"/>
        </w:tabs>
        <w:rPr>
          <w:lang w:val="en-US"/>
        </w:rPr>
      </w:pPr>
      <w:r w:rsidRPr="00057911">
        <w:rPr>
          <w:lang w:val="en-US"/>
        </w:rPr>
        <w:t>40.</w:t>
      </w:r>
      <w:r w:rsidRPr="00057911">
        <w:rPr>
          <w:lang w:val="en-US"/>
        </w:rPr>
        <w:tab/>
      </w:r>
      <w:r w:rsidR="00D553F9" w:rsidRPr="00057911">
        <w:rPr>
          <w:lang w:val="en-US"/>
        </w:rPr>
        <w:t xml:space="preserve">The </w:t>
      </w:r>
      <w:r w:rsidR="00FB1911" w:rsidRPr="00057911">
        <w:rPr>
          <w:lang w:val="en-US"/>
        </w:rPr>
        <w:t xml:space="preserve">Protection of Elderly Persons </w:t>
      </w:r>
      <w:r w:rsidR="00D553F9" w:rsidRPr="00057911">
        <w:rPr>
          <w:lang w:val="en-US"/>
        </w:rPr>
        <w:t xml:space="preserve">Act </w:t>
      </w:r>
      <w:r w:rsidR="00FB1911">
        <w:rPr>
          <w:lang w:val="en-US"/>
        </w:rPr>
        <w:t xml:space="preserve">2005 </w:t>
      </w:r>
      <w:r w:rsidR="00D553F9" w:rsidRPr="00057911">
        <w:rPr>
          <w:lang w:val="en-US"/>
        </w:rPr>
        <w:t>also provides for an institutional framework, including the Protection of the Elderly Network, which seeks to ensure, promote and sustain the physical, psychological, emotional, social a</w:t>
      </w:r>
      <w:r w:rsidR="008C116F" w:rsidRPr="00057911">
        <w:rPr>
          <w:lang w:val="en-US"/>
        </w:rPr>
        <w:t>nd economic protection and well</w:t>
      </w:r>
      <w:r w:rsidR="00FB1911">
        <w:rPr>
          <w:lang w:val="en-US"/>
        </w:rPr>
        <w:t>-</w:t>
      </w:r>
      <w:r w:rsidR="00D553F9" w:rsidRPr="00057911">
        <w:rPr>
          <w:lang w:val="en-US"/>
        </w:rPr>
        <w:t xml:space="preserve">being of older persons. </w:t>
      </w:r>
      <w:r w:rsidR="00FB1911">
        <w:rPr>
          <w:lang w:val="en-US"/>
        </w:rPr>
        <w:t>The</w:t>
      </w:r>
      <w:r w:rsidR="00FB1911" w:rsidRPr="00057911">
        <w:rPr>
          <w:lang w:val="en-US"/>
        </w:rPr>
        <w:t xml:space="preserve"> </w:t>
      </w:r>
      <w:r w:rsidR="00D553F9" w:rsidRPr="00057911">
        <w:rPr>
          <w:lang w:val="en-US"/>
        </w:rPr>
        <w:t xml:space="preserve">Elderly Person’s Protection Unit has moreover been established to deal with reported cases of abuse of older persons. The Unit can apply to the Court for a protection order where it deems it necessary in circumstances where there is a real danger or threat </w:t>
      </w:r>
      <w:r w:rsidR="00C9388F">
        <w:rPr>
          <w:lang w:val="en-US"/>
        </w:rPr>
        <w:t>t</w:t>
      </w:r>
      <w:r w:rsidR="00D553F9" w:rsidRPr="00057911">
        <w:rPr>
          <w:lang w:val="en-US"/>
        </w:rPr>
        <w:t>o the life of an older person. It also arrang</w:t>
      </w:r>
      <w:r w:rsidR="00FB1911">
        <w:rPr>
          <w:lang w:val="en-US"/>
        </w:rPr>
        <w:t>es</w:t>
      </w:r>
      <w:r w:rsidR="00D553F9" w:rsidRPr="00057911">
        <w:rPr>
          <w:lang w:val="en-US"/>
        </w:rPr>
        <w:t xml:space="preserve"> for the admission of an older person to a residential care home, where required. The Unit </w:t>
      </w:r>
      <w:r w:rsidR="00FB1911">
        <w:rPr>
          <w:lang w:val="en-US"/>
        </w:rPr>
        <w:t>further</w:t>
      </w:r>
      <w:r w:rsidR="00FB1911" w:rsidRPr="00057911">
        <w:rPr>
          <w:lang w:val="en-US"/>
        </w:rPr>
        <w:t xml:space="preserve"> </w:t>
      </w:r>
      <w:r w:rsidR="00D553F9" w:rsidRPr="00057911">
        <w:rPr>
          <w:lang w:val="en-US"/>
        </w:rPr>
        <w:t>organizes public awareness</w:t>
      </w:r>
      <w:r w:rsidR="00FB1911">
        <w:rPr>
          <w:lang w:val="en-US"/>
        </w:rPr>
        <w:t>-</w:t>
      </w:r>
      <w:r w:rsidR="00D553F9" w:rsidRPr="00057911">
        <w:rPr>
          <w:lang w:val="en-US"/>
        </w:rPr>
        <w:t xml:space="preserve">raising campaigns on the rights of older persons. </w:t>
      </w:r>
    </w:p>
    <w:p w:rsidR="00D553F9" w:rsidRPr="00057911" w:rsidRDefault="009E23B3" w:rsidP="009E23B3">
      <w:pPr>
        <w:pStyle w:val="SingleTxtG"/>
        <w:tabs>
          <w:tab w:val="left" w:pos="1701"/>
        </w:tabs>
        <w:rPr>
          <w:lang w:val="en-US"/>
        </w:rPr>
      </w:pPr>
      <w:r w:rsidRPr="00057911">
        <w:rPr>
          <w:lang w:val="en-US"/>
        </w:rPr>
        <w:t>41.</w:t>
      </w:r>
      <w:r w:rsidRPr="00057911">
        <w:rPr>
          <w:lang w:val="en-US"/>
        </w:rPr>
        <w:tab/>
      </w:r>
      <w:r w:rsidR="00FB1911">
        <w:rPr>
          <w:lang w:val="en-US"/>
        </w:rPr>
        <w:t xml:space="preserve">The </w:t>
      </w:r>
      <w:r w:rsidR="00FB1911" w:rsidRPr="00057911">
        <w:rPr>
          <w:lang w:val="en-US"/>
        </w:rPr>
        <w:t>Elderly Person’s Protection</w:t>
      </w:r>
      <w:r w:rsidR="00FB1911">
        <w:rPr>
          <w:lang w:val="en-US"/>
        </w:rPr>
        <w:t xml:space="preserve"> Unit</w:t>
      </w:r>
      <w:r w:rsidR="00FB1911" w:rsidRPr="00057911">
        <w:rPr>
          <w:lang w:val="en-US"/>
        </w:rPr>
        <w:t xml:space="preserve"> </w:t>
      </w:r>
      <w:r w:rsidR="00D553F9" w:rsidRPr="00057911">
        <w:rPr>
          <w:lang w:val="en-US"/>
        </w:rPr>
        <w:t xml:space="preserve">is supplemented by Elderly Watch, which was created in different </w:t>
      </w:r>
      <w:r w:rsidR="00FB1911">
        <w:rPr>
          <w:lang w:val="en-US"/>
        </w:rPr>
        <w:t>parts</w:t>
      </w:r>
      <w:r w:rsidR="00FB1911" w:rsidRPr="00057911">
        <w:rPr>
          <w:lang w:val="en-US"/>
        </w:rPr>
        <w:t xml:space="preserve"> </w:t>
      </w:r>
      <w:r w:rsidR="00D553F9" w:rsidRPr="00057911">
        <w:rPr>
          <w:lang w:val="en-US"/>
        </w:rPr>
        <w:t xml:space="preserve">of Mauritius to promote the welfare of older persons in the respective regions and provide support to families in need of assistance and protection for older persons. One of its objectives is to prevent acts of abuse of older persons and </w:t>
      </w:r>
      <w:r w:rsidR="006B6BB3">
        <w:rPr>
          <w:lang w:val="en-US"/>
        </w:rPr>
        <w:t>to</w:t>
      </w:r>
      <w:r w:rsidR="006B6BB3" w:rsidRPr="00057911">
        <w:rPr>
          <w:lang w:val="en-US"/>
        </w:rPr>
        <w:t xml:space="preserve"> </w:t>
      </w:r>
      <w:r w:rsidR="00D553F9" w:rsidRPr="00057911">
        <w:rPr>
          <w:lang w:val="en-US"/>
        </w:rPr>
        <w:t>report cases of repeated abuse to an officer of the Unit. The Monitoring Committee for the Elderly supervises the operations of both the Unit and every Elderly Watch. It provides directions of a general character as well as adequate resources and facilities for their operation.</w:t>
      </w:r>
    </w:p>
    <w:p w:rsidR="00CB700E" w:rsidRPr="00057911" w:rsidRDefault="009E23B3" w:rsidP="009E23B3">
      <w:pPr>
        <w:pStyle w:val="SingleTxtG"/>
        <w:tabs>
          <w:tab w:val="left" w:pos="1701"/>
        </w:tabs>
        <w:rPr>
          <w:lang w:val="en-US"/>
        </w:rPr>
      </w:pPr>
      <w:r w:rsidRPr="00057911">
        <w:rPr>
          <w:lang w:val="en-US"/>
        </w:rPr>
        <w:t>42.</w:t>
      </w:r>
      <w:r w:rsidRPr="00057911">
        <w:rPr>
          <w:lang w:val="en-US"/>
        </w:rPr>
        <w:tab/>
      </w:r>
      <w:r w:rsidR="00390123" w:rsidRPr="00057911">
        <w:rPr>
          <w:lang w:val="en-US"/>
        </w:rPr>
        <w:t>Complaints of elder abuse are reported to the Elderly Person</w:t>
      </w:r>
      <w:r w:rsidR="00CE6669">
        <w:rPr>
          <w:lang w:val="en-US"/>
        </w:rPr>
        <w:t>’</w:t>
      </w:r>
      <w:r w:rsidR="00390123" w:rsidRPr="00057911">
        <w:rPr>
          <w:lang w:val="en-US"/>
        </w:rPr>
        <w:t>s Protection Unit by either the various stakeholders’ agencies or through one of the two hotlines</w:t>
      </w:r>
      <w:r w:rsidR="008C112E" w:rsidRPr="00057911">
        <w:rPr>
          <w:lang w:val="en-US"/>
        </w:rPr>
        <w:t>. However, these</w:t>
      </w:r>
      <w:r w:rsidR="00390123" w:rsidRPr="00057911">
        <w:rPr>
          <w:lang w:val="en-US"/>
        </w:rPr>
        <w:t xml:space="preserve"> case</w:t>
      </w:r>
      <w:r w:rsidR="008C112E" w:rsidRPr="00057911">
        <w:rPr>
          <w:lang w:val="en-US"/>
        </w:rPr>
        <w:t>s</w:t>
      </w:r>
      <w:r w:rsidR="00390123" w:rsidRPr="00057911">
        <w:rPr>
          <w:lang w:val="en-US"/>
        </w:rPr>
        <w:t xml:space="preserve"> only refer to </w:t>
      </w:r>
      <w:r w:rsidR="00CB700E" w:rsidRPr="00057911">
        <w:rPr>
          <w:lang w:val="en-US"/>
        </w:rPr>
        <w:t xml:space="preserve">elderly abuse in the domestic sphere. The provisions included in the Protection for Elderly Persons Act </w:t>
      </w:r>
      <w:r w:rsidR="00FB1911">
        <w:rPr>
          <w:lang w:val="en-US"/>
        </w:rPr>
        <w:t xml:space="preserve">2005 </w:t>
      </w:r>
      <w:r w:rsidR="00CB700E" w:rsidRPr="00057911">
        <w:rPr>
          <w:lang w:val="en-US"/>
        </w:rPr>
        <w:t xml:space="preserve">are quite restrictive and do not capture the full scale of the occurrence and detection of elderly abuse. The reliance on Elderly Watch networks and the work of officers posted at the </w:t>
      </w:r>
      <w:r w:rsidR="00D553F9" w:rsidRPr="00057911">
        <w:rPr>
          <w:lang w:val="en-US"/>
        </w:rPr>
        <w:t xml:space="preserve">Unit </w:t>
      </w:r>
      <w:r w:rsidR="00CB700E" w:rsidRPr="00057911">
        <w:rPr>
          <w:lang w:val="en-US"/>
        </w:rPr>
        <w:t>do not capture the full range of situations where the elderly can be abused</w:t>
      </w:r>
      <w:r w:rsidR="00D553F9" w:rsidRPr="00057911">
        <w:rPr>
          <w:lang w:val="en-US"/>
        </w:rPr>
        <w:t xml:space="preserve">, notably because </w:t>
      </w:r>
      <w:r w:rsidR="00CB700E" w:rsidRPr="00057911">
        <w:rPr>
          <w:lang w:val="en-US"/>
        </w:rPr>
        <w:t>no provision is made for the reporting of elderly abuse in institutional settings.</w:t>
      </w:r>
    </w:p>
    <w:p w:rsidR="00BE42AB" w:rsidRPr="00057911" w:rsidRDefault="009E23B3" w:rsidP="009E23B3">
      <w:pPr>
        <w:pStyle w:val="SingleTxtG"/>
        <w:tabs>
          <w:tab w:val="left" w:pos="1701"/>
        </w:tabs>
        <w:rPr>
          <w:lang w:val="en-US"/>
        </w:rPr>
      </w:pPr>
      <w:r w:rsidRPr="00057911">
        <w:rPr>
          <w:lang w:val="en-US"/>
        </w:rPr>
        <w:t>43.</w:t>
      </w:r>
      <w:r w:rsidRPr="00057911">
        <w:rPr>
          <w:lang w:val="en-US"/>
        </w:rPr>
        <w:tab/>
      </w:r>
      <w:r w:rsidR="00611372" w:rsidRPr="00057911">
        <w:rPr>
          <w:lang w:val="en-US"/>
        </w:rPr>
        <w:t>Older persons who own property are particularly prone to abuse by members of their family and relatives</w:t>
      </w:r>
      <w:r w:rsidR="00572CBA" w:rsidRPr="00057911">
        <w:rPr>
          <w:lang w:val="en-US"/>
        </w:rPr>
        <w:t xml:space="preserve">. Since November 2012, the Ministry of Social Security, National Solidarity and Reform Institutions </w:t>
      </w:r>
      <w:r w:rsidR="00FB1911">
        <w:rPr>
          <w:lang w:val="en-US"/>
        </w:rPr>
        <w:t>has been</w:t>
      </w:r>
      <w:r w:rsidR="00FB1911" w:rsidRPr="00057911">
        <w:rPr>
          <w:lang w:val="en-US"/>
        </w:rPr>
        <w:t xml:space="preserve"> </w:t>
      </w:r>
      <w:r w:rsidR="00572CBA" w:rsidRPr="00057911">
        <w:rPr>
          <w:lang w:val="en-US"/>
        </w:rPr>
        <w:t xml:space="preserve">operating a </w:t>
      </w:r>
      <w:r w:rsidR="00FB1911">
        <w:rPr>
          <w:lang w:val="en-US"/>
        </w:rPr>
        <w:t>l</w:t>
      </w:r>
      <w:r w:rsidR="00572CBA" w:rsidRPr="00057911">
        <w:rPr>
          <w:lang w:val="en-US"/>
        </w:rPr>
        <w:t xml:space="preserve">egal </w:t>
      </w:r>
      <w:r w:rsidR="00FB1911">
        <w:rPr>
          <w:lang w:val="en-US"/>
        </w:rPr>
        <w:t>c</w:t>
      </w:r>
      <w:r w:rsidR="00653718" w:rsidRPr="00057911">
        <w:rPr>
          <w:lang w:val="en-US"/>
        </w:rPr>
        <w:t>ounsel</w:t>
      </w:r>
      <w:r w:rsidR="00FB1911">
        <w:rPr>
          <w:lang w:val="en-US"/>
        </w:rPr>
        <w:t>l</w:t>
      </w:r>
      <w:r w:rsidR="00653718" w:rsidRPr="00057911">
        <w:rPr>
          <w:lang w:val="en-US"/>
        </w:rPr>
        <w:t>ing</w:t>
      </w:r>
      <w:r w:rsidR="00572CBA" w:rsidRPr="00057911">
        <w:rPr>
          <w:lang w:val="en-US"/>
        </w:rPr>
        <w:t xml:space="preserve"> </w:t>
      </w:r>
      <w:r w:rsidR="00FB1911">
        <w:rPr>
          <w:lang w:val="en-US"/>
        </w:rPr>
        <w:t>p</w:t>
      </w:r>
      <w:r w:rsidR="00572CBA" w:rsidRPr="00057911">
        <w:rPr>
          <w:lang w:val="en-US"/>
        </w:rPr>
        <w:t xml:space="preserve">rogramme on </w:t>
      </w:r>
      <w:r w:rsidR="00FB1911">
        <w:rPr>
          <w:lang w:val="en-US"/>
        </w:rPr>
        <w:t>p</w:t>
      </w:r>
      <w:r w:rsidR="00572CBA" w:rsidRPr="00057911">
        <w:rPr>
          <w:lang w:val="en-US"/>
        </w:rPr>
        <w:t xml:space="preserve">roperty </w:t>
      </w:r>
      <w:r w:rsidR="00FB1911">
        <w:rPr>
          <w:lang w:val="en-US"/>
        </w:rPr>
        <w:t>r</w:t>
      </w:r>
      <w:r w:rsidR="00572CBA" w:rsidRPr="00057911">
        <w:rPr>
          <w:lang w:val="en-US"/>
        </w:rPr>
        <w:t>ights for older persons</w:t>
      </w:r>
      <w:r w:rsidR="00F97171" w:rsidRPr="00057911">
        <w:rPr>
          <w:lang w:val="en-US"/>
        </w:rPr>
        <w:t>.</w:t>
      </w:r>
    </w:p>
    <w:p w:rsidR="00C830D3" w:rsidRPr="00057911" w:rsidRDefault="009E23B3" w:rsidP="009E23B3">
      <w:pPr>
        <w:pStyle w:val="SingleTxtG"/>
        <w:tabs>
          <w:tab w:val="left" w:pos="1701"/>
        </w:tabs>
        <w:rPr>
          <w:lang w:val="en-US"/>
        </w:rPr>
      </w:pPr>
      <w:r w:rsidRPr="00057911">
        <w:rPr>
          <w:lang w:val="en-US"/>
        </w:rPr>
        <w:t>44.</w:t>
      </w:r>
      <w:r w:rsidRPr="00057911">
        <w:rPr>
          <w:lang w:val="en-US"/>
        </w:rPr>
        <w:tab/>
      </w:r>
      <w:r w:rsidR="00F97171" w:rsidRPr="00057911">
        <w:rPr>
          <w:lang w:val="en-US"/>
        </w:rPr>
        <w:t xml:space="preserve">The Independent Expert is particularly concerned </w:t>
      </w:r>
      <w:r w:rsidR="006B6BB3">
        <w:rPr>
          <w:lang w:val="en-US"/>
        </w:rPr>
        <w:t>about</w:t>
      </w:r>
      <w:r w:rsidR="006B6BB3" w:rsidRPr="00057911">
        <w:rPr>
          <w:lang w:val="en-US"/>
        </w:rPr>
        <w:t xml:space="preserve"> </w:t>
      </w:r>
      <w:r w:rsidR="00023507" w:rsidRPr="00057911">
        <w:rPr>
          <w:lang w:val="en-US"/>
        </w:rPr>
        <w:t xml:space="preserve">a number of </w:t>
      </w:r>
      <w:r w:rsidR="00F97171" w:rsidRPr="00057911">
        <w:rPr>
          <w:lang w:val="en-US"/>
        </w:rPr>
        <w:t>reported</w:t>
      </w:r>
      <w:r w:rsidR="00023507" w:rsidRPr="00057911">
        <w:rPr>
          <w:lang w:val="en-US"/>
        </w:rPr>
        <w:t xml:space="preserve"> criminal</w:t>
      </w:r>
      <w:r w:rsidR="00F97171" w:rsidRPr="00057911">
        <w:rPr>
          <w:lang w:val="en-US"/>
        </w:rPr>
        <w:t xml:space="preserve"> cases </w:t>
      </w:r>
      <w:r w:rsidR="00FB1911">
        <w:rPr>
          <w:lang w:val="en-US"/>
        </w:rPr>
        <w:t>in which</w:t>
      </w:r>
      <w:r w:rsidR="00FB1911" w:rsidRPr="00057911">
        <w:rPr>
          <w:lang w:val="en-US"/>
        </w:rPr>
        <w:t xml:space="preserve"> </w:t>
      </w:r>
      <w:r w:rsidR="00023507" w:rsidRPr="00057911">
        <w:rPr>
          <w:lang w:val="en-US"/>
        </w:rPr>
        <w:t xml:space="preserve">older persons </w:t>
      </w:r>
      <w:r w:rsidR="00765DBF">
        <w:rPr>
          <w:lang w:val="en-US"/>
        </w:rPr>
        <w:t>have been</w:t>
      </w:r>
      <w:r w:rsidR="00765DBF" w:rsidRPr="00057911">
        <w:rPr>
          <w:lang w:val="en-US"/>
        </w:rPr>
        <w:t xml:space="preserve"> </w:t>
      </w:r>
      <w:r w:rsidR="00023507" w:rsidRPr="00057911">
        <w:rPr>
          <w:lang w:val="en-US"/>
        </w:rPr>
        <w:t>victims o</w:t>
      </w:r>
      <w:r w:rsidR="002F7C80" w:rsidRPr="00057911">
        <w:rPr>
          <w:lang w:val="en-US"/>
        </w:rPr>
        <w:t>f abuse, murder, theft and sexual violence and rape</w:t>
      </w:r>
      <w:r w:rsidR="00F97171" w:rsidRPr="00057911">
        <w:rPr>
          <w:lang w:val="en-US"/>
        </w:rPr>
        <w:t>.</w:t>
      </w:r>
      <w:r w:rsidR="00C830D3" w:rsidRPr="00057911">
        <w:rPr>
          <w:lang w:val="en-US"/>
        </w:rPr>
        <w:t xml:space="preserve"> </w:t>
      </w:r>
      <w:r w:rsidR="00305C97" w:rsidRPr="00057911">
        <w:rPr>
          <w:lang w:val="en-US"/>
        </w:rPr>
        <w:t xml:space="preserve">She also </w:t>
      </w:r>
      <w:r w:rsidR="00FB1911">
        <w:rPr>
          <w:lang w:val="en-US"/>
        </w:rPr>
        <w:t>pointed out</w:t>
      </w:r>
      <w:r w:rsidR="00FB1911" w:rsidRPr="00057911">
        <w:rPr>
          <w:lang w:val="en-US"/>
        </w:rPr>
        <w:t xml:space="preserve"> </w:t>
      </w:r>
      <w:r w:rsidR="00305C97" w:rsidRPr="00057911">
        <w:rPr>
          <w:lang w:val="en-US"/>
        </w:rPr>
        <w:t>that c</w:t>
      </w:r>
      <w:r w:rsidR="00C830D3" w:rsidRPr="00057911">
        <w:rPr>
          <w:lang w:val="en-US"/>
        </w:rPr>
        <w:t xml:space="preserve">ollective prejudice against older people and public awareness influence the way in which abuse and violence </w:t>
      </w:r>
      <w:r w:rsidR="00765DBF">
        <w:rPr>
          <w:lang w:val="en-US"/>
        </w:rPr>
        <w:t>are</w:t>
      </w:r>
      <w:r w:rsidR="00C830D3" w:rsidRPr="00057911">
        <w:rPr>
          <w:lang w:val="en-US"/>
        </w:rPr>
        <w:t xml:space="preserve"> perceived, recognized and reported. </w:t>
      </w:r>
    </w:p>
    <w:p w:rsidR="004F12F1" w:rsidRPr="00057911" w:rsidRDefault="003B37BD" w:rsidP="003B37BD">
      <w:pPr>
        <w:pStyle w:val="H1G"/>
      </w:pPr>
      <w:r w:rsidRPr="00057911">
        <w:rPr>
          <w:lang w:val="en-GB"/>
        </w:rPr>
        <w:tab/>
      </w:r>
      <w:r w:rsidRPr="00C72F39">
        <w:rPr>
          <w:lang w:val="en-GB"/>
        </w:rPr>
        <w:t>C.</w:t>
      </w:r>
      <w:r w:rsidRPr="00C72F39">
        <w:rPr>
          <w:lang w:val="en-GB"/>
        </w:rPr>
        <w:tab/>
      </w:r>
      <w:r w:rsidR="004F12F1" w:rsidRPr="00C72F39">
        <w:t>Adequate stand</w:t>
      </w:r>
      <w:r w:rsidR="00E0194B" w:rsidRPr="00C72F39">
        <w:t xml:space="preserve">ard of living, </w:t>
      </w:r>
      <w:r w:rsidR="008929D8" w:rsidRPr="00C72F39">
        <w:t>autonomy</w:t>
      </w:r>
      <w:r w:rsidR="00E0194B" w:rsidRPr="00C72F39">
        <w:t xml:space="preserve"> and participation</w:t>
      </w:r>
    </w:p>
    <w:p w:rsidR="00D35052" w:rsidRPr="00057911" w:rsidRDefault="009E23B3" w:rsidP="00573286">
      <w:pPr>
        <w:pStyle w:val="SingleTxtG"/>
        <w:tabs>
          <w:tab w:val="left" w:pos="1701"/>
        </w:tabs>
        <w:rPr>
          <w:i/>
          <w:iCs/>
          <w:lang w:val="en-US"/>
        </w:rPr>
      </w:pPr>
      <w:r w:rsidRPr="00057911">
        <w:rPr>
          <w:iCs/>
          <w:lang w:val="en-US"/>
        </w:rPr>
        <w:t>45.</w:t>
      </w:r>
      <w:r w:rsidRPr="00057911">
        <w:rPr>
          <w:iCs/>
          <w:lang w:val="en-US"/>
        </w:rPr>
        <w:tab/>
      </w:r>
      <w:r w:rsidR="003247B1" w:rsidRPr="00057911">
        <w:rPr>
          <w:lang w:val="en-US"/>
        </w:rPr>
        <w:t xml:space="preserve">Mauritius has the </w:t>
      </w:r>
      <w:r w:rsidR="004F1CBE" w:rsidRPr="00057911">
        <w:rPr>
          <w:lang w:val="en-US"/>
        </w:rPr>
        <w:t>lowest old age poverty rate in the regio</w:t>
      </w:r>
      <w:r w:rsidR="00D4456A" w:rsidRPr="00057911">
        <w:rPr>
          <w:lang w:val="en-US"/>
        </w:rPr>
        <w:t xml:space="preserve">n. While overall </w:t>
      </w:r>
      <w:r w:rsidR="00765DBF">
        <w:rPr>
          <w:lang w:val="en-US"/>
        </w:rPr>
        <w:t xml:space="preserve">only </w:t>
      </w:r>
      <w:r w:rsidR="00D4456A" w:rsidRPr="00057911">
        <w:rPr>
          <w:lang w:val="en-US"/>
        </w:rPr>
        <w:t>an</w:t>
      </w:r>
      <w:r w:rsidR="007664CF" w:rsidRPr="00057911">
        <w:rPr>
          <w:lang w:val="en-US"/>
        </w:rPr>
        <w:t xml:space="preserve"> estimated 8.7 </w:t>
      </w:r>
      <w:r w:rsidR="007664CF" w:rsidRPr="003057FC">
        <w:rPr>
          <w:lang w:val="en-US"/>
        </w:rPr>
        <w:t>per cent</w:t>
      </w:r>
      <w:r w:rsidR="00D4456A" w:rsidRPr="00057911">
        <w:rPr>
          <w:lang w:val="en-US"/>
        </w:rPr>
        <w:t xml:space="preserve"> of Mauritians live in poverty, </w:t>
      </w:r>
      <w:r w:rsidR="00765DBF">
        <w:rPr>
          <w:lang w:val="en-US"/>
        </w:rPr>
        <w:t xml:space="preserve">there are </w:t>
      </w:r>
      <w:r w:rsidR="00D4456A" w:rsidRPr="00057911">
        <w:rPr>
          <w:lang w:val="en-US"/>
        </w:rPr>
        <w:t>pockets of poverty in some areas.</w:t>
      </w:r>
      <w:r w:rsidR="00573286">
        <w:rPr>
          <w:rStyle w:val="FootnoteReference"/>
          <w:lang w:val="en-US"/>
        </w:rPr>
        <w:footnoteReference w:id="13"/>
      </w:r>
      <w:r w:rsidR="00D4456A" w:rsidRPr="00057911">
        <w:rPr>
          <w:lang w:val="en-US"/>
        </w:rPr>
        <w:t xml:space="preserve"> About 40 </w:t>
      </w:r>
      <w:r w:rsidR="00D4456A" w:rsidRPr="0083227D">
        <w:rPr>
          <w:lang w:val="en-US"/>
        </w:rPr>
        <w:t>per cent</w:t>
      </w:r>
      <w:r w:rsidR="00D4456A" w:rsidRPr="00057911">
        <w:rPr>
          <w:lang w:val="en-US"/>
        </w:rPr>
        <w:t xml:space="preserve"> of the population of Rodrigues, for instance, live below the poverty level.</w:t>
      </w:r>
      <w:r w:rsidR="0045446C" w:rsidRPr="00057911">
        <w:rPr>
          <w:lang w:val="en-US"/>
        </w:rPr>
        <w:t xml:space="preserve"> </w:t>
      </w:r>
      <w:r w:rsidR="00F75841" w:rsidRPr="00057911">
        <w:rPr>
          <w:lang w:val="en-US"/>
        </w:rPr>
        <w:t>This includes older persons</w:t>
      </w:r>
      <w:r w:rsidR="009F1E9C" w:rsidRPr="00057911">
        <w:rPr>
          <w:lang w:val="en-US"/>
        </w:rPr>
        <w:t>,</w:t>
      </w:r>
      <w:r w:rsidR="00F75841" w:rsidRPr="00057911">
        <w:rPr>
          <w:lang w:val="en-US"/>
        </w:rPr>
        <w:t xml:space="preserve"> who in addition regularly take charge of their </w:t>
      </w:r>
      <w:r w:rsidR="00000DFD" w:rsidRPr="00057911">
        <w:rPr>
          <w:lang w:val="en-US"/>
        </w:rPr>
        <w:t>grandchildren, as the children</w:t>
      </w:r>
      <w:r w:rsidR="00F75841" w:rsidRPr="00057911">
        <w:rPr>
          <w:lang w:val="en-US"/>
        </w:rPr>
        <w:t xml:space="preserve"> are </w:t>
      </w:r>
      <w:r w:rsidR="003057FC">
        <w:rPr>
          <w:lang w:val="en-US"/>
        </w:rPr>
        <w:t xml:space="preserve">usually </w:t>
      </w:r>
      <w:r w:rsidR="00F75841" w:rsidRPr="00057911">
        <w:rPr>
          <w:lang w:val="en-US"/>
        </w:rPr>
        <w:t>seeking employment in Mauritius</w:t>
      </w:r>
      <w:r w:rsidR="009F1E9C" w:rsidRPr="00057911">
        <w:rPr>
          <w:lang w:val="en-US"/>
        </w:rPr>
        <w:t xml:space="preserve"> as a result of the very high unemployment rates</w:t>
      </w:r>
      <w:r w:rsidR="003057FC" w:rsidRPr="003057FC">
        <w:rPr>
          <w:iCs/>
          <w:lang w:val="en-US"/>
        </w:rPr>
        <w:t xml:space="preserve"> </w:t>
      </w:r>
      <w:r w:rsidR="003057FC">
        <w:rPr>
          <w:iCs/>
          <w:lang w:val="en-US"/>
        </w:rPr>
        <w:t xml:space="preserve">(see </w:t>
      </w:r>
      <w:r w:rsidR="003057FC" w:rsidRPr="004F0006">
        <w:rPr>
          <w:iCs/>
          <w:lang w:val="en-US"/>
        </w:rPr>
        <w:t>A/HRC/19/63/Add.1</w:t>
      </w:r>
      <w:r w:rsidR="003057FC">
        <w:rPr>
          <w:iCs/>
          <w:lang w:val="en-US"/>
        </w:rPr>
        <w:t>)</w:t>
      </w:r>
      <w:r w:rsidR="00F75841" w:rsidRPr="00057911">
        <w:rPr>
          <w:lang w:val="en-US"/>
        </w:rPr>
        <w:t>.</w:t>
      </w:r>
      <w:r w:rsidR="00D35052" w:rsidRPr="00057911">
        <w:rPr>
          <w:lang w:val="en-US"/>
        </w:rPr>
        <w:t xml:space="preserve"> The high level of poverty among Mauritian Creoles has also led the Committee on Economic, Social and Cultural Rights to express its concerns, </w:t>
      </w:r>
      <w:r w:rsidR="003057FC">
        <w:rPr>
          <w:lang w:val="en-US"/>
        </w:rPr>
        <w:t>mentioning</w:t>
      </w:r>
      <w:r w:rsidR="003057FC" w:rsidRPr="00057911">
        <w:rPr>
          <w:lang w:val="en-US"/>
        </w:rPr>
        <w:t xml:space="preserve"> </w:t>
      </w:r>
      <w:r w:rsidR="00D35052" w:rsidRPr="00057911">
        <w:rPr>
          <w:lang w:val="en-US"/>
        </w:rPr>
        <w:t xml:space="preserve">that </w:t>
      </w:r>
      <w:r w:rsidR="003057FC">
        <w:rPr>
          <w:lang w:val="en-US"/>
        </w:rPr>
        <w:t>poverty</w:t>
      </w:r>
      <w:r w:rsidR="003057FC" w:rsidRPr="00057911">
        <w:rPr>
          <w:lang w:val="en-US"/>
        </w:rPr>
        <w:t xml:space="preserve"> </w:t>
      </w:r>
      <w:r w:rsidR="00D35052" w:rsidRPr="00057911">
        <w:rPr>
          <w:lang w:val="en-US"/>
        </w:rPr>
        <w:t xml:space="preserve">largely prevents the enjoyment of human rights </w:t>
      </w:r>
      <w:r w:rsidR="003057FC">
        <w:rPr>
          <w:lang w:val="en-US"/>
        </w:rPr>
        <w:t>of</w:t>
      </w:r>
      <w:r w:rsidR="003057FC" w:rsidRPr="00057911">
        <w:rPr>
          <w:lang w:val="en-US"/>
        </w:rPr>
        <w:t xml:space="preserve"> </w:t>
      </w:r>
      <w:r w:rsidR="00D35052" w:rsidRPr="00057911">
        <w:rPr>
          <w:lang w:val="en-US"/>
        </w:rPr>
        <w:t>those affected.</w:t>
      </w:r>
    </w:p>
    <w:p w:rsidR="0045446C" w:rsidRPr="00057911" w:rsidRDefault="009E23B3" w:rsidP="00573286">
      <w:pPr>
        <w:pStyle w:val="SingleTxtG"/>
        <w:tabs>
          <w:tab w:val="left" w:pos="1701"/>
        </w:tabs>
        <w:rPr>
          <w:lang w:val="en-US"/>
        </w:rPr>
      </w:pPr>
      <w:r w:rsidRPr="00057911">
        <w:rPr>
          <w:lang w:val="en-US"/>
        </w:rPr>
        <w:t>46.</w:t>
      </w:r>
      <w:r w:rsidRPr="00057911">
        <w:rPr>
          <w:lang w:val="en-US"/>
        </w:rPr>
        <w:tab/>
      </w:r>
      <w:r w:rsidR="0045446C" w:rsidRPr="00057911">
        <w:rPr>
          <w:lang w:val="en-US"/>
        </w:rPr>
        <w:t>Social transfers</w:t>
      </w:r>
      <w:r w:rsidR="00F75841" w:rsidRPr="00057911">
        <w:rPr>
          <w:lang w:val="en-US"/>
        </w:rPr>
        <w:t xml:space="preserve"> are crucial in Mauritius as they</w:t>
      </w:r>
      <w:r w:rsidR="0045446C" w:rsidRPr="00057911">
        <w:rPr>
          <w:lang w:val="en-US"/>
        </w:rPr>
        <w:t xml:space="preserve"> reduce the poverty r</w:t>
      </w:r>
      <w:r w:rsidR="00E16EF3" w:rsidRPr="00057911">
        <w:rPr>
          <w:lang w:val="en-US"/>
        </w:rPr>
        <w:t xml:space="preserve">ate significantly by between 20 and </w:t>
      </w:r>
      <w:r w:rsidR="0045446C" w:rsidRPr="00057911">
        <w:rPr>
          <w:lang w:val="en-US"/>
        </w:rPr>
        <w:t>40 per cent.</w:t>
      </w:r>
      <w:r w:rsidR="00573286">
        <w:rPr>
          <w:rStyle w:val="FootnoteReference"/>
          <w:lang w:val="en-US"/>
        </w:rPr>
        <w:footnoteReference w:id="14"/>
      </w:r>
      <w:r w:rsidR="0045446C" w:rsidRPr="00057911">
        <w:rPr>
          <w:lang w:val="en-US"/>
        </w:rPr>
        <w:t xml:space="preserve"> The most recent poverty analysis for 2006/07 undertaken by the Central Statistics Office indicates that the poverty rate of households with older persons would otherwise be 28.2</w:t>
      </w:r>
      <w:r w:rsidR="004F311C" w:rsidRPr="00057911">
        <w:rPr>
          <w:lang w:val="en-US"/>
        </w:rPr>
        <w:t xml:space="preserve"> per</w:t>
      </w:r>
      <w:r w:rsidR="003057FC">
        <w:rPr>
          <w:lang w:val="en-US"/>
        </w:rPr>
        <w:t xml:space="preserve"> </w:t>
      </w:r>
      <w:r w:rsidR="004F311C" w:rsidRPr="00057911">
        <w:rPr>
          <w:lang w:val="en-US"/>
        </w:rPr>
        <w:t>cent</w:t>
      </w:r>
      <w:r w:rsidR="0045446C" w:rsidRPr="00057911">
        <w:rPr>
          <w:lang w:val="en-US"/>
        </w:rPr>
        <w:t>.</w:t>
      </w:r>
      <w:r w:rsidR="00573286">
        <w:rPr>
          <w:rStyle w:val="FootnoteReference"/>
          <w:lang w:val="en-US"/>
        </w:rPr>
        <w:footnoteReference w:id="15"/>
      </w:r>
    </w:p>
    <w:p w:rsidR="009B6A50" w:rsidRPr="00057911" w:rsidRDefault="009E23B3" w:rsidP="009E23B3">
      <w:pPr>
        <w:pStyle w:val="SingleTxtG"/>
        <w:tabs>
          <w:tab w:val="left" w:pos="1701"/>
        </w:tabs>
        <w:rPr>
          <w:lang w:val="en-US"/>
        </w:rPr>
      </w:pPr>
      <w:r w:rsidRPr="00057911">
        <w:rPr>
          <w:lang w:val="en-US"/>
        </w:rPr>
        <w:t>47.</w:t>
      </w:r>
      <w:r w:rsidRPr="00057911">
        <w:rPr>
          <w:lang w:val="en-US"/>
        </w:rPr>
        <w:tab/>
      </w:r>
      <w:r w:rsidR="00A5653E" w:rsidRPr="00057911">
        <w:rPr>
          <w:lang w:val="en-US"/>
        </w:rPr>
        <w:t xml:space="preserve">Housing is a critical element in the lives of older persons. The </w:t>
      </w:r>
      <w:r w:rsidR="00C55E08" w:rsidRPr="00057911">
        <w:rPr>
          <w:lang w:val="en-US"/>
        </w:rPr>
        <w:t>provision of adequate, affordable and barrier-free</w:t>
      </w:r>
      <w:r w:rsidR="00594B92" w:rsidRPr="00057911">
        <w:rPr>
          <w:lang w:val="en-US"/>
        </w:rPr>
        <w:t xml:space="preserve"> </w:t>
      </w:r>
      <w:r w:rsidR="00A5653E" w:rsidRPr="00057911">
        <w:rPr>
          <w:lang w:val="en-US"/>
        </w:rPr>
        <w:t>housing</w:t>
      </w:r>
      <w:r w:rsidR="00C55E08" w:rsidRPr="00057911">
        <w:rPr>
          <w:lang w:val="en-US"/>
        </w:rPr>
        <w:t xml:space="preserve"> significantly </w:t>
      </w:r>
      <w:r w:rsidR="00A5653E" w:rsidRPr="00057911">
        <w:rPr>
          <w:lang w:val="en-US"/>
        </w:rPr>
        <w:t>affect</w:t>
      </w:r>
      <w:r w:rsidR="00C55E08" w:rsidRPr="00057911">
        <w:rPr>
          <w:lang w:val="en-US"/>
        </w:rPr>
        <w:t>s</w:t>
      </w:r>
      <w:r w:rsidR="00A5653E" w:rsidRPr="00057911">
        <w:rPr>
          <w:lang w:val="en-US"/>
        </w:rPr>
        <w:t xml:space="preserve"> the</w:t>
      </w:r>
      <w:r w:rsidR="00C55E08" w:rsidRPr="00057911">
        <w:rPr>
          <w:lang w:val="en-US"/>
        </w:rPr>
        <w:t xml:space="preserve"> autonomy </w:t>
      </w:r>
      <w:r w:rsidR="00A5653E" w:rsidRPr="00057911">
        <w:rPr>
          <w:lang w:val="en-US"/>
        </w:rPr>
        <w:t xml:space="preserve">of </w:t>
      </w:r>
      <w:r w:rsidR="00C55E08" w:rsidRPr="00057911">
        <w:rPr>
          <w:lang w:val="en-US"/>
        </w:rPr>
        <w:t>older persons</w:t>
      </w:r>
      <w:r w:rsidR="00A5653E" w:rsidRPr="00057911">
        <w:rPr>
          <w:lang w:val="en-US"/>
        </w:rPr>
        <w:t>.</w:t>
      </w:r>
      <w:r w:rsidR="009B43E5">
        <w:rPr>
          <w:lang w:val="en-US"/>
        </w:rPr>
        <w:t xml:space="preserve"> </w:t>
      </w:r>
    </w:p>
    <w:p w:rsidR="007E5D57" w:rsidRPr="00057911" w:rsidRDefault="009E23B3" w:rsidP="009E23B3">
      <w:pPr>
        <w:pStyle w:val="SingleTxtG"/>
        <w:tabs>
          <w:tab w:val="left" w:pos="1701"/>
        </w:tabs>
        <w:rPr>
          <w:lang w:val="en-US"/>
        </w:rPr>
      </w:pPr>
      <w:r w:rsidRPr="00057911">
        <w:rPr>
          <w:lang w:val="en-US"/>
        </w:rPr>
        <w:t>48.</w:t>
      </w:r>
      <w:r w:rsidRPr="00057911">
        <w:rPr>
          <w:lang w:val="en-US"/>
        </w:rPr>
        <w:tab/>
      </w:r>
      <w:r w:rsidR="007E5D57" w:rsidRPr="00057911">
        <w:rPr>
          <w:lang w:val="en-US"/>
        </w:rPr>
        <w:t xml:space="preserve">Social housing programmes in Mauritius date back to 1955. The National Housing Programme seeks to provide housing for the low, lower middle and </w:t>
      </w:r>
      <w:r w:rsidR="00D30917" w:rsidRPr="00057911">
        <w:rPr>
          <w:lang w:val="en-US"/>
        </w:rPr>
        <w:t>middle-income</w:t>
      </w:r>
      <w:r w:rsidR="007E5D57" w:rsidRPr="00057911">
        <w:rPr>
          <w:lang w:val="en-US"/>
        </w:rPr>
        <w:t xml:space="preserve"> groups through the construction and sale of housing units on State land. Allocation criteria are based on monthly income, while age or old age is not taken into consideration in decision-making. </w:t>
      </w:r>
    </w:p>
    <w:p w:rsidR="00133DEC" w:rsidRPr="00057911" w:rsidRDefault="009E23B3" w:rsidP="009E23B3">
      <w:pPr>
        <w:pStyle w:val="SingleTxtG"/>
        <w:tabs>
          <w:tab w:val="left" w:pos="1701"/>
        </w:tabs>
        <w:rPr>
          <w:lang w:val="en-US"/>
        </w:rPr>
      </w:pPr>
      <w:r w:rsidRPr="00057911">
        <w:rPr>
          <w:lang w:val="en-US"/>
        </w:rPr>
        <w:t>49.</w:t>
      </w:r>
      <w:r w:rsidRPr="00057911">
        <w:rPr>
          <w:lang w:val="en-US"/>
        </w:rPr>
        <w:tab/>
      </w:r>
      <w:r w:rsidR="007E5D57" w:rsidRPr="00057911">
        <w:rPr>
          <w:lang w:val="en-US"/>
        </w:rPr>
        <w:t xml:space="preserve">The Independent Expert was informed that many </w:t>
      </w:r>
      <w:r w:rsidR="00E16EF3" w:rsidRPr="00057911">
        <w:rPr>
          <w:lang w:val="en-US"/>
        </w:rPr>
        <w:t>neighbo</w:t>
      </w:r>
      <w:r w:rsidR="00012B93">
        <w:rPr>
          <w:lang w:val="en-US"/>
        </w:rPr>
        <w:t>u</w:t>
      </w:r>
      <w:r w:rsidR="00E16EF3" w:rsidRPr="00057911">
        <w:rPr>
          <w:lang w:val="en-US"/>
        </w:rPr>
        <w:t>rhoods</w:t>
      </w:r>
      <w:r w:rsidR="007E5D57" w:rsidRPr="00057911">
        <w:rPr>
          <w:lang w:val="en-US"/>
        </w:rPr>
        <w:t xml:space="preserve"> in Mauritius are </w:t>
      </w:r>
      <w:r w:rsidR="007E5D57" w:rsidRPr="003D704E">
        <w:rPr>
          <w:lang w:val="en-US"/>
        </w:rPr>
        <w:t>de facto</w:t>
      </w:r>
      <w:r w:rsidR="007E5D57" w:rsidRPr="00057911">
        <w:rPr>
          <w:i/>
          <w:lang w:val="en-US"/>
        </w:rPr>
        <w:t xml:space="preserve"> </w:t>
      </w:r>
      <w:r w:rsidR="007E5D57" w:rsidRPr="00057911">
        <w:rPr>
          <w:lang w:val="en-US"/>
        </w:rPr>
        <w:t>ethnically segr</w:t>
      </w:r>
      <w:r w:rsidR="00880FE7" w:rsidRPr="00057911">
        <w:rPr>
          <w:lang w:val="en-US"/>
        </w:rPr>
        <w:t xml:space="preserve">egated, with low-status Creoles, including many </w:t>
      </w:r>
      <w:r w:rsidR="00012B93">
        <w:rPr>
          <w:lang w:val="en-US"/>
        </w:rPr>
        <w:t xml:space="preserve">from </w:t>
      </w:r>
      <w:r w:rsidR="00E16EF3" w:rsidRPr="00057911">
        <w:rPr>
          <w:lang w:val="en-US"/>
        </w:rPr>
        <w:t>Rodrigues</w:t>
      </w:r>
      <w:r w:rsidR="00880FE7" w:rsidRPr="00057911">
        <w:rPr>
          <w:lang w:val="en-US"/>
        </w:rPr>
        <w:t xml:space="preserve">, </w:t>
      </w:r>
      <w:r w:rsidR="007E5D57" w:rsidRPr="00057911">
        <w:rPr>
          <w:lang w:val="en-US"/>
        </w:rPr>
        <w:t>living in the poorest housing</w:t>
      </w:r>
      <w:r w:rsidR="00880FE7" w:rsidRPr="00057911">
        <w:rPr>
          <w:lang w:val="en-US"/>
        </w:rPr>
        <w:t xml:space="preserve">, particularly in informal urban </w:t>
      </w:r>
      <w:r w:rsidR="00E16EF3" w:rsidRPr="00057911">
        <w:rPr>
          <w:lang w:val="en-US"/>
        </w:rPr>
        <w:t>dwellings, which</w:t>
      </w:r>
      <w:r w:rsidR="00880FE7" w:rsidRPr="00057911">
        <w:rPr>
          <w:lang w:val="en-US"/>
        </w:rPr>
        <w:t xml:space="preserve"> are spaces of vulnerability and exclusion. T</w:t>
      </w:r>
      <w:r w:rsidR="003673A6" w:rsidRPr="00057911">
        <w:rPr>
          <w:lang w:val="en-US"/>
        </w:rPr>
        <w:t xml:space="preserve">here is a need to ensure that </w:t>
      </w:r>
      <w:r w:rsidR="00722B8E" w:rsidRPr="00057911">
        <w:rPr>
          <w:lang w:val="en-US"/>
        </w:rPr>
        <w:t xml:space="preserve">social housing </w:t>
      </w:r>
      <w:r w:rsidR="00E16EF3" w:rsidRPr="00057911">
        <w:rPr>
          <w:lang w:val="en-US"/>
        </w:rPr>
        <w:t>program</w:t>
      </w:r>
      <w:r w:rsidR="00E355CD" w:rsidRPr="00057911">
        <w:rPr>
          <w:lang w:val="en-US"/>
        </w:rPr>
        <w:t>me</w:t>
      </w:r>
      <w:r w:rsidR="00E16EF3" w:rsidRPr="00057911">
        <w:rPr>
          <w:lang w:val="en-US"/>
        </w:rPr>
        <w:t>s</w:t>
      </w:r>
      <w:r w:rsidR="00722B8E" w:rsidRPr="00057911">
        <w:rPr>
          <w:lang w:val="en-US"/>
        </w:rPr>
        <w:t xml:space="preserve"> do not </w:t>
      </w:r>
      <w:r w:rsidR="003673A6" w:rsidRPr="00057911">
        <w:rPr>
          <w:lang w:val="en-US"/>
        </w:rPr>
        <w:t xml:space="preserve">reinforce such </w:t>
      </w:r>
      <w:r w:rsidR="00722B8E" w:rsidRPr="00057911">
        <w:rPr>
          <w:lang w:val="en-US"/>
        </w:rPr>
        <w:t xml:space="preserve">residential </w:t>
      </w:r>
      <w:r w:rsidR="00722B8E" w:rsidRPr="003D704E">
        <w:rPr>
          <w:lang w:val="en-US"/>
        </w:rPr>
        <w:t>de facto</w:t>
      </w:r>
      <w:r w:rsidR="00722B8E" w:rsidRPr="00057911">
        <w:rPr>
          <w:lang w:val="en-US"/>
        </w:rPr>
        <w:t xml:space="preserve"> </w:t>
      </w:r>
      <w:r w:rsidR="00880FE7" w:rsidRPr="00057911">
        <w:rPr>
          <w:lang w:val="en-US"/>
        </w:rPr>
        <w:t>segregation of poor and marginalized populations.</w:t>
      </w:r>
    </w:p>
    <w:p w:rsidR="007F15F8" w:rsidRPr="00057911" w:rsidRDefault="009E23B3" w:rsidP="009E23B3">
      <w:pPr>
        <w:pStyle w:val="SingleTxtG"/>
        <w:tabs>
          <w:tab w:val="left" w:pos="1701"/>
        </w:tabs>
        <w:rPr>
          <w:lang w:val="en-US"/>
        </w:rPr>
      </w:pPr>
      <w:r w:rsidRPr="00057911">
        <w:rPr>
          <w:lang w:val="en-US"/>
        </w:rPr>
        <w:t>50.</w:t>
      </w:r>
      <w:r w:rsidRPr="00057911">
        <w:rPr>
          <w:lang w:val="en-US"/>
        </w:rPr>
        <w:tab/>
      </w:r>
      <w:r w:rsidR="007F15F8" w:rsidRPr="00057911">
        <w:rPr>
          <w:lang w:val="en-US"/>
        </w:rPr>
        <w:t xml:space="preserve">Rodrigues has a specific housing </w:t>
      </w:r>
      <w:r w:rsidR="00E16EF3" w:rsidRPr="00057911">
        <w:rPr>
          <w:lang w:val="en-US"/>
        </w:rPr>
        <w:t>program</w:t>
      </w:r>
      <w:r w:rsidR="00E355CD" w:rsidRPr="00057911">
        <w:rPr>
          <w:lang w:val="en-US"/>
        </w:rPr>
        <w:t>me</w:t>
      </w:r>
      <w:r w:rsidR="007F15F8" w:rsidRPr="00057911">
        <w:rPr>
          <w:lang w:val="en-US"/>
        </w:rPr>
        <w:t xml:space="preserve"> </w:t>
      </w:r>
      <w:r w:rsidR="008C1BCC" w:rsidRPr="00057911">
        <w:rPr>
          <w:lang w:val="en-US"/>
        </w:rPr>
        <w:t xml:space="preserve">that supports the adaptation of housing for persons </w:t>
      </w:r>
      <w:r w:rsidR="007F15F8" w:rsidRPr="00057911">
        <w:rPr>
          <w:lang w:val="en-US"/>
        </w:rPr>
        <w:t xml:space="preserve">with reduced mobility, notably older persons </w:t>
      </w:r>
      <w:r w:rsidR="008C1BCC" w:rsidRPr="00057911">
        <w:rPr>
          <w:lang w:val="en-US"/>
        </w:rPr>
        <w:t>and persons with disabilities.</w:t>
      </w:r>
      <w:r w:rsidR="007F15F8" w:rsidRPr="00057911">
        <w:rPr>
          <w:lang w:val="en-US"/>
        </w:rPr>
        <w:t xml:space="preserve"> </w:t>
      </w:r>
    </w:p>
    <w:p w:rsidR="008929D8" w:rsidRPr="00057911" w:rsidRDefault="009E23B3" w:rsidP="00CF1759">
      <w:pPr>
        <w:pStyle w:val="SingleTxtG"/>
        <w:tabs>
          <w:tab w:val="left" w:pos="1701"/>
        </w:tabs>
        <w:rPr>
          <w:lang w:val="en-US"/>
        </w:rPr>
      </w:pPr>
      <w:r w:rsidRPr="00057911">
        <w:rPr>
          <w:lang w:val="en-US"/>
        </w:rPr>
        <w:t>51.</w:t>
      </w:r>
      <w:r w:rsidRPr="00057911">
        <w:rPr>
          <w:lang w:val="en-US"/>
        </w:rPr>
        <w:tab/>
      </w:r>
      <w:r w:rsidR="008929D8" w:rsidRPr="00057911">
        <w:rPr>
          <w:lang w:val="en-US"/>
        </w:rPr>
        <w:t>Acces</w:t>
      </w:r>
      <w:r w:rsidR="0024748E" w:rsidRPr="00057911">
        <w:rPr>
          <w:lang w:val="en-US"/>
        </w:rPr>
        <w:t>sibility is an issue of concern</w:t>
      </w:r>
      <w:r w:rsidR="008929D8" w:rsidRPr="00057911">
        <w:rPr>
          <w:lang w:val="en-US"/>
        </w:rPr>
        <w:t xml:space="preserve"> in all areas </w:t>
      </w:r>
      <w:r w:rsidR="00012B93">
        <w:rPr>
          <w:lang w:val="en-US"/>
        </w:rPr>
        <w:t>of</w:t>
      </w:r>
      <w:r w:rsidR="00012B93" w:rsidRPr="00057911">
        <w:rPr>
          <w:lang w:val="en-US"/>
        </w:rPr>
        <w:t xml:space="preserve"> </w:t>
      </w:r>
      <w:r w:rsidR="008929D8" w:rsidRPr="00057911">
        <w:rPr>
          <w:lang w:val="en-US"/>
        </w:rPr>
        <w:t xml:space="preserve">Mauritius, notably public services, transportation, communication and information. While older persons in Mauritius are entitled to travel freely on public transport, public buses are not accessible, </w:t>
      </w:r>
      <w:r w:rsidR="008A0A43">
        <w:rPr>
          <w:lang w:val="en-US"/>
        </w:rPr>
        <w:t xml:space="preserve">which has a </w:t>
      </w:r>
      <w:r w:rsidR="008929D8" w:rsidRPr="00057911">
        <w:rPr>
          <w:lang w:val="en-US"/>
        </w:rPr>
        <w:t>significant impact</w:t>
      </w:r>
      <w:r w:rsidR="008A0A43">
        <w:rPr>
          <w:lang w:val="en-US"/>
        </w:rPr>
        <w:t xml:space="preserve"> on</w:t>
      </w:r>
      <w:r w:rsidR="0024748E" w:rsidRPr="00057911">
        <w:rPr>
          <w:lang w:val="en-US"/>
        </w:rPr>
        <w:t xml:space="preserve"> the mobility of older persons</w:t>
      </w:r>
      <w:r w:rsidR="008929D8" w:rsidRPr="00057911">
        <w:rPr>
          <w:lang w:val="en-US"/>
        </w:rPr>
        <w:t xml:space="preserve">. Moreover, in some poverty-stricken areas for instance, there </w:t>
      </w:r>
      <w:r w:rsidR="008A0A43">
        <w:rPr>
          <w:lang w:val="en-US"/>
        </w:rPr>
        <w:t>we</w:t>
      </w:r>
      <w:r w:rsidR="008929D8" w:rsidRPr="00057911">
        <w:rPr>
          <w:lang w:val="en-US"/>
        </w:rPr>
        <w:t>re no facilities for public transport</w:t>
      </w:r>
      <w:r w:rsidR="0024748E" w:rsidRPr="00057911">
        <w:rPr>
          <w:lang w:val="en-US"/>
        </w:rPr>
        <w:t xml:space="preserve"> at all</w:t>
      </w:r>
      <w:r w:rsidR="008929D8" w:rsidRPr="00057911">
        <w:rPr>
          <w:lang w:val="en-US"/>
        </w:rPr>
        <w:t>.</w:t>
      </w:r>
      <w:r w:rsidR="008D2EA8">
        <w:rPr>
          <w:rStyle w:val="FootnoteReference"/>
          <w:lang w:val="en-US"/>
        </w:rPr>
        <w:footnoteReference w:id="16"/>
      </w:r>
    </w:p>
    <w:p w:rsidR="00361086" w:rsidRPr="00057911" w:rsidRDefault="009E23B3" w:rsidP="009E23B3">
      <w:pPr>
        <w:pStyle w:val="SingleTxtG"/>
        <w:tabs>
          <w:tab w:val="left" w:pos="1701"/>
        </w:tabs>
        <w:rPr>
          <w:lang w:val="en-US"/>
        </w:rPr>
      </w:pPr>
      <w:r w:rsidRPr="00057911">
        <w:rPr>
          <w:lang w:val="en-US"/>
        </w:rPr>
        <w:t>52.</w:t>
      </w:r>
      <w:r w:rsidRPr="00057911">
        <w:rPr>
          <w:lang w:val="en-US"/>
        </w:rPr>
        <w:tab/>
      </w:r>
      <w:r w:rsidR="00361086" w:rsidRPr="00057911">
        <w:rPr>
          <w:lang w:val="en-US"/>
        </w:rPr>
        <w:t xml:space="preserve">Generally, there is a need for appropriate infrastructure for older persons in terms of accessible, affordable and barrier-free housing, user-friendly public transport and easy and safe access to public and private buildings. </w:t>
      </w:r>
    </w:p>
    <w:p w:rsidR="00451F8F" w:rsidRPr="00057911" w:rsidRDefault="009E23B3" w:rsidP="009E23B3">
      <w:pPr>
        <w:pStyle w:val="SingleTxtG"/>
        <w:tabs>
          <w:tab w:val="left" w:pos="1701"/>
        </w:tabs>
        <w:rPr>
          <w:lang w:val="en-US"/>
        </w:rPr>
      </w:pPr>
      <w:r w:rsidRPr="00057911">
        <w:rPr>
          <w:lang w:val="en-US"/>
        </w:rPr>
        <w:t>53.</w:t>
      </w:r>
      <w:r w:rsidRPr="00057911">
        <w:rPr>
          <w:lang w:val="en-US"/>
        </w:rPr>
        <w:tab/>
      </w:r>
      <w:r w:rsidR="00451F8F" w:rsidRPr="00057911">
        <w:rPr>
          <w:lang w:val="en-US"/>
        </w:rPr>
        <w:t>Under the Civil Code</w:t>
      </w:r>
      <w:r w:rsidR="00DD3102">
        <w:rPr>
          <w:lang w:val="en-US"/>
        </w:rPr>
        <w:t xml:space="preserve"> of Mauritius</w:t>
      </w:r>
      <w:r w:rsidR="00451F8F" w:rsidRPr="00057911">
        <w:rPr>
          <w:lang w:val="en-US"/>
        </w:rPr>
        <w:t xml:space="preserve">, a legal guardian may be appointed for an older person who is unable to care for his or her own interests when suffering from a mental disability. </w:t>
      </w:r>
      <w:r w:rsidR="00DD3102">
        <w:rPr>
          <w:lang w:val="en-US"/>
        </w:rPr>
        <w:t>I</w:t>
      </w:r>
      <w:r w:rsidR="00DD3102" w:rsidRPr="00057911">
        <w:rPr>
          <w:lang w:val="en-US"/>
        </w:rPr>
        <w:t xml:space="preserve">n this regard </w:t>
      </w:r>
      <w:r w:rsidR="00DD3102">
        <w:rPr>
          <w:lang w:val="en-US"/>
        </w:rPr>
        <w:t>t</w:t>
      </w:r>
      <w:r w:rsidR="00451F8F" w:rsidRPr="00057911">
        <w:rPr>
          <w:lang w:val="en-US"/>
        </w:rPr>
        <w:t>he Independent Expert wishes to stress that substituted decision-making should be replaced by supported decision-making in the exercise of legal capacity, which is essential for the respect of the autonomy of older persons and individual</w:t>
      </w:r>
      <w:r w:rsidR="00102AED">
        <w:rPr>
          <w:lang w:val="en-US"/>
        </w:rPr>
        <w:t>s’</w:t>
      </w:r>
      <w:r w:rsidR="00451F8F" w:rsidRPr="00057911">
        <w:rPr>
          <w:lang w:val="en-US"/>
        </w:rPr>
        <w:t xml:space="preserve"> right, in </w:t>
      </w:r>
      <w:r w:rsidR="00C75185">
        <w:rPr>
          <w:lang w:val="en-US"/>
        </w:rPr>
        <w:t>their</w:t>
      </w:r>
      <w:r w:rsidR="00451F8F" w:rsidRPr="00057911">
        <w:rPr>
          <w:lang w:val="en-US"/>
        </w:rPr>
        <w:t xml:space="preserve"> own capacity, to give and withdraw informed consent for medical treatment, to access justice, to vote, to marry, to work and to choose </w:t>
      </w:r>
      <w:r w:rsidR="00C75185">
        <w:rPr>
          <w:lang w:val="en-US"/>
        </w:rPr>
        <w:t>their</w:t>
      </w:r>
      <w:r w:rsidR="00451F8F" w:rsidRPr="00057911">
        <w:rPr>
          <w:lang w:val="en-US"/>
        </w:rPr>
        <w:t xml:space="preserve"> place of residence.</w:t>
      </w:r>
    </w:p>
    <w:p w:rsidR="00E0194B" w:rsidRPr="00057911" w:rsidRDefault="009E23B3" w:rsidP="009E23B3">
      <w:pPr>
        <w:pStyle w:val="SingleTxtG"/>
        <w:tabs>
          <w:tab w:val="left" w:pos="1701"/>
        </w:tabs>
        <w:rPr>
          <w:lang w:val="en-US"/>
        </w:rPr>
      </w:pPr>
      <w:r w:rsidRPr="00057911">
        <w:rPr>
          <w:lang w:val="en-US"/>
        </w:rPr>
        <w:t>54.</w:t>
      </w:r>
      <w:r w:rsidRPr="00057911">
        <w:rPr>
          <w:lang w:val="en-US"/>
        </w:rPr>
        <w:tab/>
      </w:r>
      <w:r w:rsidR="00E0194B" w:rsidRPr="00057911">
        <w:rPr>
          <w:lang w:val="en-US"/>
        </w:rPr>
        <w:t>Climate change is exacerbating the inherent en</w:t>
      </w:r>
      <w:r w:rsidR="004E24AF" w:rsidRPr="00057911">
        <w:rPr>
          <w:lang w:val="en-US"/>
        </w:rPr>
        <w:t xml:space="preserve">vironmental vulnerabilities of </w:t>
      </w:r>
      <w:r w:rsidR="00DD3102">
        <w:rPr>
          <w:lang w:val="en-US"/>
        </w:rPr>
        <w:t>s</w:t>
      </w:r>
      <w:r w:rsidR="00E0194B" w:rsidRPr="00057911">
        <w:rPr>
          <w:lang w:val="en-US"/>
        </w:rPr>
        <w:t xml:space="preserve">mall </w:t>
      </w:r>
      <w:r w:rsidR="00DD3102">
        <w:rPr>
          <w:lang w:val="en-US"/>
        </w:rPr>
        <w:t>i</w:t>
      </w:r>
      <w:r w:rsidR="00E0194B" w:rsidRPr="00057911">
        <w:rPr>
          <w:lang w:val="en-US"/>
        </w:rPr>
        <w:t xml:space="preserve">sland </w:t>
      </w:r>
      <w:r w:rsidR="00DD3102">
        <w:rPr>
          <w:lang w:val="en-US"/>
        </w:rPr>
        <w:t>d</w:t>
      </w:r>
      <w:r w:rsidR="00E0194B" w:rsidRPr="00057911">
        <w:rPr>
          <w:lang w:val="en-US"/>
        </w:rPr>
        <w:t xml:space="preserve">eveloping </w:t>
      </w:r>
      <w:r w:rsidR="004E24AF" w:rsidRPr="00057911">
        <w:rPr>
          <w:lang w:val="en-US"/>
        </w:rPr>
        <w:t>S</w:t>
      </w:r>
      <w:r w:rsidR="00E0194B" w:rsidRPr="00057911">
        <w:rPr>
          <w:lang w:val="en-US"/>
        </w:rPr>
        <w:t xml:space="preserve">tates like Mauritius. While it is not expected to create massive internal displacement in Mauritius, it could result in significant internal migration/relocation linked to </w:t>
      </w:r>
      <w:r w:rsidR="004E24AF" w:rsidRPr="00057911">
        <w:rPr>
          <w:lang w:val="en-US"/>
        </w:rPr>
        <w:t>the</w:t>
      </w:r>
      <w:r w:rsidR="00E0194B" w:rsidRPr="00057911">
        <w:rPr>
          <w:lang w:val="en-US"/>
        </w:rPr>
        <w:t xml:space="preserve"> impact</w:t>
      </w:r>
      <w:r w:rsidR="004E24AF" w:rsidRPr="00057911">
        <w:rPr>
          <w:lang w:val="en-US"/>
        </w:rPr>
        <w:t xml:space="preserve"> of climatic change</w:t>
      </w:r>
      <w:r w:rsidR="00E0194B" w:rsidRPr="00057911">
        <w:rPr>
          <w:lang w:val="en-US"/>
        </w:rPr>
        <w:t xml:space="preserve"> on some economic sectors. In some places</w:t>
      </w:r>
      <w:r w:rsidR="00DD3102">
        <w:rPr>
          <w:lang w:val="en-US"/>
        </w:rPr>
        <w:t>,</w:t>
      </w:r>
      <w:r w:rsidR="00E0194B" w:rsidRPr="00057911">
        <w:rPr>
          <w:lang w:val="en-US"/>
        </w:rPr>
        <w:t xml:space="preserve"> moreover, populations will</w:t>
      </w:r>
      <w:r w:rsidR="00A526A9" w:rsidRPr="00057911">
        <w:rPr>
          <w:lang w:val="en-US"/>
        </w:rPr>
        <w:t xml:space="preserve"> also</w:t>
      </w:r>
      <w:r w:rsidR="00E0194B" w:rsidRPr="00057911">
        <w:rPr>
          <w:lang w:val="en-US"/>
        </w:rPr>
        <w:t xml:space="preserve"> need to be relocated for their own safety. </w:t>
      </w:r>
    </w:p>
    <w:p w:rsidR="00E0194B" w:rsidRPr="00057911" w:rsidRDefault="009E23B3" w:rsidP="009E23B3">
      <w:pPr>
        <w:pStyle w:val="SingleTxtG"/>
        <w:tabs>
          <w:tab w:val="left" w:pos="1701"/>
        </w:tabs>
        <w:rPr>
          <w:lang w:val="en-US"/>
        </w:rPr>
      </w:pPr>
      <w:r w:rsidRPr="00057911">
        <w:rPr>
          <w:lang w:val="en-US"/>
        </w:rPr>
        <w:t>55.</w:t>
      </w:r>
      <w:r w:rsidRPr="00057911">
        <w:rPr>
          <w:lang w:val="en-US"/>
        </w:rPr>
        <w:tab/>
      </w:r>
      <w:r w:rsidR="00E0194B" w:rsidRPr="00057911">
        <w:rPr>
          <w:lang w:val="en-US"/>
        </w:rPr>
        <w:t xml:space="preserve">Experience shows that the effects of climate change have a disproportionate effect on older persons, </w:t>
      </w:r>
      <w:r w:rsidR="00DD3102">
        <w:rPr>
          <w:lang w:val="en-US"/>
        </w:rPr>
        <w:t>owing</w:t>
      </w:r>
      <w:r w:rsidR="00DD3102" w:rsidRPr="00057911">
        <w:rPr>
          <w:lang w:val="en-US"/>
        </w:rPr>
        <w:t xml:space="preserve"> </w:t>
      </w:r>
      <w:r w:rsidR="00E0194B" w:rsidRPr="00057911">
        <w:rPr>
          <w:lang w:val="en-US"/>
        </w:rPr>
        <w:t xml:space="preserve">to their </w:t>
      </w:r>
      <w:r w:rsidR="008039C9">
        <w:rPr>
          <w:lang w:val="en-US"/>
        </w:rPr>
        <w:t xml:space="preserve">reduced </w:t>
      </w:r>
      <w:r w:rsidR="00E0194B" w:rsidRPr="00057911">
        <w:rPr>
          <w:lang w:val="en-US"/>
        </w:rPr>
        <w:t xml:space="preserve">mobility, dependence </w:t>
      </w:r>
      <w:r w:rsidR="00DD3102">
        <w:rPr>
          <w:lang w:val="en-US"/>
        </w:rPr>
        <w:t xml:space="preserve">and </w:t>
      </w:r>
      <w:r w:rsidR="00E0194B" w:rsidRPr="00057911">
        <w:rPr>
          <w:lang w:val="en-US"/>
        </w:rPr>
        <w:t xml:space="preserve">physical, emotional or mental condition. These </w:t>
      </w:r>
      <w:r w:rsidR="00A526A9" w:rsidRPr="00057911">
        <w:rPr>
          <w:lang w:val="en-US"/>
        </w:rPr>
        <w:t xml:space="preserve">factors </w:t>
      </w:r>
      <w:r w:rsidR="00E0194B" w:rsidRPr="00057911">
        <w:rPr>
          <w:lang w:val="en-US"/>
        </w:rPr>
        <w:t>are often aggravated by poverty and location, such as remote rural areas or coastal areas. Older persons tend to be excluded, i</w:t>
      </w:r>
      <w:r w:rsidR="00A526A9" w:rsidRPr="00057911">
        <w:rPr>
          <w:lang w:val="en-US"/>
        </w:rPr>
        <w:t>solated and left behind in natural disasters and emergencies.</w:t>
      </w:r>
    </w:p>
    <w:p w:rsidR="00E0194B" w:rsidRPr="00057911" w:rsidRDefault="009E23B3" w:rsidP="00E076A7">
      <w:pPr>
        <w:pStyle w:val="SingleTxtG"/>
        <w:tabs>
          <w:tab w:val="left" w:pos="1701"/>
        </w:tabs>
        <w:rPr>
          <w:lang w:val="en-US"/>
        </w:rPr>
      </w:pPr>
      <w:r w:rsidRPr="00057911">
        <w:rPr>
          <w:lang w:val="en-US"/>
        </w:rPr>
        <w:t>56.</w:t>
      </w:r>
      <w:r w:rsidRPr="00057911">
        <w:rPr>
          <w:lang w:val="en-US"/>
        </w:rPr>
        <w:tab/>
      </w:r>
      <w:r w:rsidR="00E0194B" w:rsidRPr="00057911">
        <w:rPr>
          <w:lang w:val="en-US"/>
        </w:rPr>
        <w:t>The impact of climate change is already a reality in Mauritius and needs to be addressed and mitigated. If the effects cannot be mitigated, alternative livelihood or resettlement options need to be provided to populations</w:t>
      </w:r>
      <w:r w:rsidR="003276C3">
        <w:rPr>
          <w:lang w:val="en-US"/>
        </w:rPr>
        <w:t xml:space="preserve"> that are</w:t>
      </w:r>
      <w:r w:rsidR="003276C3" w:rsidRPr="003276C3">
        <w:rPr>
          <w:lang w:val="en-US"/>
        </w:rPr>
        <w:t xml:space="preserve"> </w:t>
      </w:r>
      <w:r w:rsidR="003276C3" w:rsidRPr="00057911">
        <w:rPr>
          <w:lang w:val="en-US"/>
        </w:rPr>
        <w:t>affected</w:t>
      </w:r>
      <w:r w:rsidR="00E0194B" w:rsidRPr="00057911">
        <w:rPr>
          <w:lang w:val="en-US"/>
        </w:rPr>
        <w:t xml:space="preserve">, over time and gradually. Resettlement </w:t>
      </w:r>
      <w:r w:rsidR="00DD3102">
        <w:rPr>
          <w:lang w:val="en-US"/>
        </w:rPr>
        <w:t xml:space="preserve">has </w:t>
      </w:r>
      <w:r w:rsidR="00E0194B" w:rsidRPr="00057911">
        <w:rPr>
          <w:lang w:val="en-US"/>
        </w:rPr>
        <w:t>started in some areas and experience show</w:t>
      </w:r>
      <w:r w:rsidR="00DD3102">
        <w:rPr>
          <w:lang w:val="en-US"/>
        </w:rPr>
        <w:t>s</w:t>
      </w:r>
      <w:r w:rsidR="00E0194B" w:rsidRPr="00057911">
        <w:rPr>
          <w:lang w:val="en-US"/>
        </w:rPr>
        <w:t xml:space="preserve"> that these processes were disparate and the same standards</w:t>
      </w:r>
      <w:r w:rsidR="003276C3">
        <w:rPr>
          <w:lang w:val="en-US"/>
        </w:rPr>
        <w:t xml:space="preserve"> were not applied</w:t>
      </w:r>
      <w:r w:rsidR="00E0194B" w:rsidRPr="00057911">
        <w:rPr>
          <w:lang w:val="en-US"/>
        </w:rPr>
        <w:t>. It also demonstrated the need to systematically inform the population, including older persons, about available resettlement options and</w:t>
      </w:r>
      <w:r w:rsidR="00A526A9" w:rsidRPr="00057911">
        <w:rPr>
          <w:lang w:val="en-US"/>
        </w:rPr>
        <w:t xml:space="preserve"> to ensure that they are consulted </w:t>
      </w:r>
      <w:r w:rsidR="00E0194B" w:rsidRPr="00057911">
        <w:rPr>
          <w:lang w:val="en-US"/>
        </w:rPr>
        <w:t>throughout the process.</w:t>
      </w:r>
      <w:r w:rsidR="00E076A7">
        <w:rPr>
          <w:rStyle w:val="FootnoteReference"/>
          <w:lang w:val="en-US"/>
        </w:rPr>
        <w:footnoteReference w:id="17"/>
      </w:r>
    </w:p>
    <w:p w:rsidR="004F12F1" w:rsidRPr="00057911" w:rsidRDefault="003B37BD" w:rsidP="003B37BD">
      <w:pPr>
        <w:pStyle w:val="H1G"/>
      </w:pPr>
      <w:r w:rsidRPr="00057911">
        <w:rPr>
          <w:lang w:val="en-GB"/>
        </w:rPr>
        <w:tab/>
        <w:t>D.</w:t>
      </w:r>
      <w:r w:rsidRPr="00057911">
        <w:rPr>
          <w:lang w:val="en-GB"/>
        </w:rPr>
        <w:tab/>
      </w:r>
      <w:r w:rsidR="004F12F1" w:rsidRPr="00057911">
        <w:t>Social protection and the right to social security</w:t>
      </w:r>
    </w:p>
    <w:p w:rsidR="000F7F81" w:rsidRPr="00057911" w:rsidRDefault="009E23B3" w:rsidP="009E23B3">
      <w:pPr>
        <w:pStyle w:val="SingleTxtG"/>
        <w:tabs>
          <w:tab w:val="left" w:pos="1701"/>
        </w:tabs>
        <w:rPr>
          <w:lang w:val="en-US"/>
        </w:rPr>
      </w:pPr>
      <w:r w:rsidRPr="00057911">
        <w:rPr>
          <w:lang w:val="en-US"/>
        </w:rPr>
        <w:t>57.</w:t>
      </w:r>
      <w:r w:rsidRPr="00057911">
        <w:rPr>
          <w:lang w:val="en-US"/>
        </w:rPr>
        <w:tab/>
      </w:r>
      <w:r w:rsidR="0024748E" w:rsidRPr="00057911">
        <w:rPr>
          <w:lang w:val="en-US"/>
        </w:rPr>
        <w:t>The Mauritian</w:t>
      </w:r>
      <w:r w:rsidR="000F7F81" w:rsidRPr="00057911">
        <w:rPr>
          <w:lang w:val="en-US"/>
        </w:rPr>
        <w:t xml:space="preserve"> pension system includes several schemes that can be grouped in</w:t>
      </w:r>
      <w:r w:rsidR="0024748E" w:rsidRPr="00057911">
        <w:rPr>
          <w:lang w:val="en-US"/>
        </w:rPr>
        <w:t>to</w:t>
      </w:r>
      <w:r w:rsidR="000F7F81" w:rsidRPr="00057911">
        <w:rPr>
          <w:lang w:val="en-US"/>
        </w:rPr>
        <w:t xml:space="preserve"> three categories: the </w:t>
      </w:r>
      <w:r w:rsidR="0024748E" w:rsidRPr="00057911">
        <w:rPr>
          <w:lang w:val="en-US"/>
        </w:rPr>
        <w:t>Basic Retirement Pension,</w:t>
      </w:r>
      <w:r w:rsidR="000F7F81" w:rsidRPr="00057911">
        <w:rPr>
          <w:lang w:val="en-US"/>
        </w:rPr>
        <w:t xml:space="preserve"> oc</w:t>
      </w:r>
      <w:r w:rsidR="0024748E" w:rsidRPr="00057911">
        <w:rPr>
          <w:lang w:val="en-US"/>
        </w:rPr>
        <w:t xml:space="preserve">cupational compulsory pensions </w:t>
      </w:r>
      <w:r w:rsidR="000F7F81" w:rsidRPr="00057911">
        <w:rPr>
          <w:lang w:val="en-US"/>
        </w:rPr>
        <w:t xml:space="preserve">and voluntary pensions. </w:t>
      </w:r>
    </w:p>
    <w:p w:rsidR="008D1E63" w:rsidRPr="00057911" w:rsidRDefault="009E23B3" w:rsidP="00E076A7">
      <w:pPr>
        <w:pStyle w:val="SingleTxtG"/>
        <w:tabs>
          <w:tab w:val="left" w:pos="1701"/>
        </w:tabs>
        <w:rPr>
          <w:lang w:val="en-US"/>
        </w:rPr>
      </w:pPr>
      <w:r w:rsidRPr="00057911">
        <w:rPr>
          <w:lang w:val="en-US"/>
        </w:rPr>
        <w:t>58.</w:t>
      </w:r>
      <w:r w:rsidRPr="00057911">
        <w:rPr>
          <w:lang w:val="en-US"/>
        </w:rPr>
        <w:tab/>
      </w:r>
      <w:r w:rsidR="00CD742D" w:rsidRPr="00057911">
        <w:rPr>
          <w:lang w:val="en-US"/>
        </w:rPr>
        <w:t>The Basic Retirement Pension</w:t>
      </w:r>
      <w:r w:rsidR="000F7F81" w:rsidRPr="00057911">
        <w:rPr>
          <w:lang w:val="en-US"/>
        </w:rPr>
        <w:t xml:space="preserve"> is</w:t>
      </w:r>
      <w:r w:rsidR="005D5563" w:rsidRPr="00057911">
        <w:rPr>
          <w:lang w:val="en-US"/>
        </w:rPr>
        <w:t xml:space="preserve"> a non-contributory universal pension </w:t>
      </w:r>
      <w:r w:rsidR="000F7F81" w:rsidRPr="00057911">
        <w:rPr>
          <w:lang w:val="en-US"/>
        </w:rPr>
        <w:t xml:space="preserve">operating since 1976 and payable </w:t>
      </w:r>
      <w:r w:rsidR="005D5563" w:rsidRPr="00057911">
        <w:rPr>
          <w:lang w:val="en-US"/>
        </w:rPr>
        <w:t xml:space="preserve">to all people </w:t>
      </w:r>
      <w:r w:rsidR="00DD3102">
        <w:rPr>
          <w:lang w:val="en-US"/>
        </w:rPr>
        <w:t xml:space="preserve">of </w:t>
      </w:r>
      <w:r w:rsidR="005D5563" w:rsidRPr="00057911">
        <w:rPr>
          <w:lang w:val="en-US"/>
        </w:rPr>
        <w:t>60 years and older.</w:t>
      </w:r>
      <w:r w:rsidR="008D1E63" w:rsidRPr="00057911">
        <w:rPr>
          <w:lang w:val="en-US"/>
        </w:rPr>
        <w:t xml:space="preserve"> In 2014, the average benefit was </w:t>
      </w:r>
      <w:r w:rsidR="00CD742D" w:rsidRPr="00DD3102">
        <w:rPr>
          <w:lang w:val="en-US"/>
        </w:rPr>
        <w:t>5</w:t>
      </w:r>
      <w:r w:rsidR="00DD3102">
        <w:rPr>
          <w:lang w:val="en-US"/>
        </w:rPr>
        <w:t>,</w:t>
      </w:r>
      <w:r w:rsidR="00CD742D" w:rsidRPr="00DD3102">
        <w:rPr>
          <w:lang w:val="en-US"/>
        </w:rPr>
        <w:t>416</w:t>
      </w:r>
      <w:r w:rsidR="008D1E63" w:rsidRPr="00057911">
        <w:rPr>
          <w:lang w:val="en-US"/>
        </w:rPr>
        <w:t xml:space="preserve"> </w:t>
      </w:r>
      <w:r w:rsidR="00C75185">
        <w:rPr>
          <w:lang w:val="en-US"/>
        </w:rPr>
        <w:t xml:space="preserve">rupias </w:t>
      </w:r>
      <w:r w:rsidR="008D1E63" w:rsidRPr="00057911">
        <w:rPr>
          <w:lang w:val="en-US"/>
        </w:rPr>
        <w:t xml:space="preserve">per </w:t>
      </w:r>
      <w:r w:rsidR="00CD742D" w:rsidRPr="00057911">
        <w:rPr>
          <w:lang w:val="en-US"/>
        </w:rPr>
        <w:t>month, i.e. around 140</w:t>
      </w:r>
      <w:r w:rsidR="00DD3102">
        <w:rPr>
          <w:lang w:val="en-US"/>
        </w:rPr>
        <w:t xml:space="preserve"> euros</w:t>
      </w:r>
      <w:r w:rsidR="008D1E63" w:rsidRPr="00057911">
        <w:rPr>
          <w:lang w:val="en-US"/>
        </w:rPr>
        <w:t>.</w:t>
      </w:r>
      <w:r w:rsidR="00E076A7">
        <w:rPr>
          <w:rStyle w:val="FootnoteReference"/>
          <w:lang w:val="en-US"/>
        </w:rPr>
        <w:footnoteReference w:id="18"/>
      </w:r>
      <w:r w:rsidR="008D1E63" w:rsidRPr="00057911">
        <w:rPr>
          <w:lang w:val="en-US"/>
        </w:rPr>
        <w:t xml:space="preserve"> The central </w:t>
      </w:r>
      <w:r w:rsidR="00D90F8E">
        <w:rPr>
          <w:lang w:val="en-US"/>
        </w:rPr>
        <w:t>G</w:t>
      </w:r>
      <w:r w:rsidR="008D1E63" w:rsidRPr="00057911">
        <w:rPr>
          <w:lang w:val="en-US"/>
        </w:rPr>
        <w:t xml:space="preserve">overnment finances expenditures through a grant to the National Pension Fund, which administers the </w:t>
      </w:r>
      <w:r w:rsidR="00C424FD" w:rsidRPr="00057911">
        <w:rPr>
          <w:lang w:val="en-US"/>
        </w:rPr>
        <w:t>program</w:t>
      </w:r>
      <w:r w:rsidR="00E355CD" w:rsidRPr="00057911">
        <w:rPr>
          <w:lang w:val="en-US"/>
        </w:rPr>
        <w:t>me</w:t>
      </w:r>
      <w:r w:rsidR="008D1E63" w:rsidRPr="00057911">
        <w:rPr>
          <w:lang w:val="en-US"/>
        </w:rPr>
        <w:t xml:space="preserve">. </w:t>
      </w:r>
    </w:p>
    <w:p w:rsidR="008D1E63" w:rsidRPr="00057911" w:rsidRDefault="009E23B3" w:rsidP="009E23B3">
      <w:pPr>
        <w:pStyle w:val="SingleTxtG"/>
        <w:tabs>
          <w:tab w:val="left" w:pos="1701"/>
        </w:tabs>
        <w:rPr>
          <w:lang w:val="en-US"/>
        </w:rPr>
      </w:pPr>
      <w:r w:rsidRPr="00057911">
        <w:rPr>
          <w:lang w:val="en-US"/>
        </w:rPr>
        <w:t>59.</w:t>
      </w:r>
      <w:r w:rsidRPr="00057911">
        <w:rPr>
          <w:lang w:val="en-US"/>
        </w:rPr>
        <w:tab/>
      </w:r>
      <w:r w:rsidR="00D90F8E">
        <w:rPr>
          <w:lang w:val="en-US"/>
        </w:rPr>
        <w:t>W</w:t>
      </w:r>
      <w:r w:rsidR="008D1E63" w:rsidRPr="00057911">
        <w:rPr>
          <w:lang w:val="en-US"/>
        </w:rPr>
        <w:t xml:space="preserve">ith the Voluntary Retirement Scheme employees </w:t>
      </w:r>
      <w:r w:rsidR="00D90F8E">
        <w:rPr>
          <w:lang w:val="en-US"/>
        </w:rPr>
        <w:t>in</w:t>
      </w:r>
      <w:r w:rsidR="00D90F8E" w:rsidRPr="00057911">
        <w:rPr>
          <w:lang w:val="en-US"/>
        </w:rPr>
        <w:t xml:space="preserve"> </w:t>
      </w:r>
      <w:r w:rsidR="008D1E63" w:rsidRPr="00057911">
        <w:rPr>
          <w:lang w:val="en-US"/>
        </w:rPr>
        <w:t xml:space="preserve">the </w:t>
      </w:r>
      <w:r w:rsidR="00D90F8E">
        <w:rPr>
          <w:lang w:val="en-US"/>
        </w:rPr>
        <w:t>s</w:t>
      </w:r>
      <w:r w:rsidR="008D1E63" w:rsidRPr="00057911">
        <w:rPr>
          <w:lang w:val="en-US"/>
        </w:rPr>
        <w:t xml:space="preserve">ugar </w:t>
      </w:r>
      <w:r w:rsidR="00D90F8E">
        <w:rPr>
          <w:lang w:val="en-US"/>
        </w:rPr>
        <w:t>i</w:t>
      </w:r>
      <w:r w:rsidR="008D1E63" w:rsidRPr="00057911">
        <w:rPr>
          <w:lang w:val="en-US"/>
        </w:rPr>
        <w:t>ndustry can</w:t>
      </w:r>
      <w:r w:rsidR="00D90F8E">
        <w:rPr>
          <w:lang w:val="en-US"/>
        </w:rPr>
        <w:t>, moreover,</w:t>
      </w:r>
      <w:r w:rsidR="008D1E63" w:rsidRPr="00057911">
        <w:rPr>
          <w:lang w:val="en-US"/>
        </w:rPr>
        <w:t xml:space="preserve"> opt for voluntary retirement. The benefits guaranteed to such employees are 300</w:t>
      </w:r>
      <w:r w:rsidR="003276C3">
        <w:rPr>
          <w:lang w:val="en-US"/>
        </w:rPr>
        <w:t> </w:t>
      </w:r>
      <w:r w:rsidR="008D1E63" w:rsidRPr="00057911">
        <w:rPr>
          <w:lang w:val="en-US"/>
        </w:rPr>
        <w:t>m</w:t>
      </w:r>
      <w:r w:rsidR="008D1E63" w:rsidRPr="003D704E">
        <w:rPr>
          <w:vertAlign w:val="superscript"/>
          <w:lang w:val="en-US"/>
        </w:rPr>
        <w:t>2</w:t>
      </w:r>
      <w:r w:rsidR="008D1E63" w:rsidRPr="00057911">
        <w:rPr>
          <w:lang w:val="en-US"/>
        </w:rPr>
        <w:t xml:space="preserve"> of land and a cash compensation of </w:t>
      </w:r>
      <w:r w:rsidR="00D90F8E">
        <w:rPr>
          <w:lang w:val="en-US"/>
        </w:rPr>
        <w:t>two</w:t>
      </w:r>
      <w:r w:rsidR="00D90F8E" w:rsidRPr="00057911">
        <w:rPr>
          <w:lang w:val="en-US"/>
        </w:rPr>
        <w:t xml:space="preserve"> </w:t>
      </w:r>
      <w:r w:rsidR="008D1E63" w:rsidRPr="00057911">
        <w:rPr>
          <w:lang w:val="en-US"/>
        </w:rPr>
        <w:t xml:space="preserve">months’ salary per year of service for male agricultural workers who are 55 years and above and female agricultural workers who are 50 years and above. </w:t>
      </w:r>
    </w:p>
    <w:p w:rsidR="001D752F" w:rsidRPr="00057911" w:rsidRDefault="009E23B3" w:rsidP="00E076A7">
      <w:pPr>
        <w:pStyle w:val="SingleTxtG"/>
        <w:tabs>
          <w:tab w:val="left" w:pos="1701"/>
        </w:tabs>
        <w:rPr>
          <w:lang w:val="en-US"/>
        </w:rPr>
      </w:pPr>
      <w:r w:rsidRPr="00057911">
        <w:rPr>
          <w:lang w:val="en-US"/>
        </w:rPr>
        <w:t>60.</w:t>
      </w:r>
      <w:r w:rsidRPr="00057911">
        <w:rPr>
          <w:lang w:val="en-US"/>
        </w:rPr>
        <w:tab/>
      </w:r>
      <w:r w:rsidR="001D752F" w:rsidRPr="00057911">
        <w:rPr>
          <w:lang w:val="en-US"/>
        </w:rPr>
        <w:t>Pension expenditure in Mauritius continues to rise</w:t>
      </w:r>
      <w:r w:rsidR="00D90F8E">
        <w:rPr>
          <w:lang w:val="en-US"/>
        </w:rPr>
        <w:t>,</w:t>
      </w:r>
      <w:r w:rsidR="001D752F" w:rsidRPr="00057911">
        <w:rPr>
          <w:lang w:val="en-US"/>
        </w:rPr>
        <w:t xml:space="preserve"> reflect</w:t>
      </w:r>
      <w:r w:rsidR="00D90F8E">
        <w:rPr>
          <w:lang w:val="en-US"/>
        </w:rPr>
        <w:t>ing</w:t>
      </w:r>
      <w:r w:rsidR="001D752F" w:rsidRPr="00057911">
        <w:rPr>
          <w:lang w:val="en-US"/>
        </w:rPr>
        <w:t xml:space="preserve"> rising dependency ratios resulting from an ageing society. Important steps </w:t>
      </w:r>
      <w:r w:rsidR="00D90F8E">
        <w:rPr>
          <w:lang w:val="en-US"/>
        </w:rPr>
        <w:t>were</w:t>
      </w:r>
      <w:r w:rsidR="001D752F" w:rsidRPr="00057911">
        <w:rPr>
          <w:lang w:val="en-US"/>
        </w:rPr>
        <w:t xml:space="preserve"> taken </w:t>
      </w:r>
      <w:r w:rsidR="00D90F8E">
        <w:rPr>
          <w:lang w:val="en-US"/>
        </w:rPr>
        <w:t xml:space="preserve">in 2013 </w:t>
      </w:r>
      <w:r w:rsidR="00C06314" w:rsidRPr="00057911">
        <w:rPr>
          <w:lang w:val="en-US"/>
        </w:rPr>
        <w:t>to reform the pension system for civil servants by introducing a new</w:t>
      </w:r>
      <w:r w:rsidR="003276C3">
        <w:rPr>
          <w:lang w:val="en-US"/>
        </w:rPr>
        <w:t>ly</w:t>
      </w:r>
      <w:r w:rsidR="00C06314" w:rsidRPr="00057911">
        <w:rPr>
          <w:lang w:val="en-US"/>
        </w:rPr>
        <w:t xml:space="preserve"> defined</w:t>
      </w:r>
      <w:r w:rsidR="00D90F8E">
        <w:rPr>
          <w:lang w:val="en-US"/>
        </w:rPr>
        <w:t xml:space="preserve"> </w:t>
      </w:r>
      <w:r w:rsidR="00C06314" w:rsidRPr="00057911">
        <w:rPr>
          <w:lang w:val="en-US"/>
        </w:rPr>
        <w:t xml:space="preserve">contribution system and </w:t>
      </w:r>
      <w:r w:rsidR="001D752F" w:rsidRPr="00057911">
        <w:rPr>
          <w:lang w:val="en-US"/>
        </w:rPr>
        <w:t>increas</w:t>
      </w:r>
      <w:r w:rsidR="00D90F8E">
        <w:rPr>
          <w:lang w:val="en-US"/>
        </w:rPr>
        <w:t>ing</w:t>
      </w:r>
      <w:r w:rsidR="001D752F" w:rsidRPr="00057911">
        <w:rPr>
          <w:lang w:val="en-US"/>
        </w:rPr>
        <w:t xml:space="preserve"> the retirement age for both women and men from 60 to 65 years</w:t>
      </w:r>
      <w:r w:rsidR="00432610" w:rsidRPr="00057911">
        <w:rPr>
          <w:lang w:val="en-US"/>
        </w:rPr>
        <w:t xml:space="preserve">. </w:t>
      </w:r>
      <w:r w:rsidR="00C06314" w:rsidRPr="00057911">
        <w:rPr>
          <w:lang w:val="en-US"/>
        </w:rPr>
        <w:t>Key elements, such as the institutional set-up, distribution rules and</w:t>
      </w:r>
      <w:r w:rsidR="00D90F8E">
        <w:rPr>
          <w:lang w:val="en-US"/>
        </w:rPr>
        <w:t xml:space="preserve"> an</w:t>
      </w:r>
      <w:r w:rsidR="00C06314" w:rsidRPr="00057911">
        <w:rPr>
          <w:lang w:val="en-US"/>
        </w:rPr>
        <w:t xml:space="preserve"> investment strategy are yet to be finalized and the</w:t>
      </w:r>
      <w:r w:rsidR="00432610" w:rsidRPr="00057911">
        <w:rPr>
          <w:lang w:val="en-US"/>
        </w:rPr>
        <w:t xml:space="preserve"> new system will</w:t>
      </w:r>
      <w:r w:rsidR="00D90F8E">
        <w:rPr>
          <w:lang w:val="en-US"/>
        </w:rPr>
        <w:t>,</w:t>
      </w:r>
      <w:r w:rsidR="00432610" w:rsidRPr="00057911">
        <w:rPr>
          <w:lang w:val="en-US"/>
        </w:rPr>
        <w:t xml:space="preserve"> however</w:t>
      </w:r>
      <w:r w:rsidR="00D90F8E">
        <w:rPr>
          <w:lang w:val="en-US"/>
        </w:rPr>
        <w:t>,</w:t>
      </w:r>
      <w:r w:rsidR="00432610" w:rsidRPr="00057911">
        <w:rPr>
          <w:lang w:val="en-US"/>
        </w:rPr>
        <w:t xml:space="preserve"> only generate savings in around 30 to 35</w:t>
      </w:r>
      <w:r w:rsidR="003276C3">
        <w:rPr>
          <w:lang w:val="en-US"/>
        </w:rPr>
        <w:t> </w:t>
      </w:r>
      <w:r w:rsidR="00432610" w:rsidRPr="00057911">
        <w:rPr>
          <w:lang w:val="en-US"/>
        </w:rPr>
        <w:t>years.</w:t>
      </w:r>
      <w:r w:rsidR="00E076A7">
        <w:rPr>
          <w:rStyle w:val="FootnoteReference"/>
          <w:lang w:val="en-US"/>
        </w:rPr>
        <w:footnoteReference w:id="19"/>
      </w:r>
      <w:r w:rsidR="00E076A7">
        <w:rPr>
          <w:lang w:val="en-US"/>
        </w:rPr>
        <w:t xml:space="preserve"> </w:t>
      </w:r>
      <w:r w:rsidR="00210E3B" w:rsidRPr="00057911">
        <w:rPr>
          <w:lang w:val="en-US"/>
        </w:rPr>
        <w:t xml:space="preserve">No reforms </w:t>
      </w:r>
      <w:r w:rsidR="00A73EB9">
        <w:rPr>
          <w:lang w:val="en-US"/>
        </w:rPr>
        <w:t>have</w:t>
      </w:r>
      <w:r w:rsidR="00A73EB9" w:rsidRPr="00057911">
        <w:rPr>
          <w:lang w:val="en-US"/>
        </w:rPr>
        <w:t xml:space="preserve"> </w:t>
      </w:r>
      <w:r w:rsidR="00210E3B" w:rsidRPr="00057911">
        <w:rPr>
          <w:lang w:val="en-US"/>
        </w:rPr>
        <w:t xml:space="preserve">yet </w:t>
      </w:r>
      <w:r w:rsidR="00A73EB9">
        <w:rPr>
          <w:lang w:val="en-US"/>
        </w:rPr>
        <w:t xml:space="preserve">been </w:t>
      </w:r>
      <w:r w:rsidR="00210E3B" w:rsidRPr="00057911">
        <w:rPr>
          <w:lang w:val="en-US"/>
        </w:rPr>
        <w:t>applied to the B</w:t>
      </w:r>
      <w:r w:rsidR="00A73EB9">
        <w:rPr>
          <w:lang w:val="en-US"/>
        </w:rPr>
        <w:t xml:space="preserve">asic </w:t>
      </w:r>
      <w:r w:rsidR="00210E3B" w:rsidRPr="00057911">
        <w:rPr>
          <w:lang w:val="en-US"/>
        </w:rPr>
        <w:t>R</w:t>
      </w:r>
      <w:r w:rsidR="00A73EB9">
        <w:rPr>
          <w:lang w:val="en-US"/>
        </w:rPr>
        <w:t xml:space="preserve">etirement </w:t>
      </w:r>
      <w:r w:rsidR="00210E3B" w:rsidRPr="00057911">
        <w:rPr>
          <w:lang w:val="en-US"/>
        </w:rPr>
        <w:t>P</w:t>
      </w:r>
      <w:r w:rsidR="00A73EB9">
        <w:rPr>
          <w:lang w:val="en-US"/>
        </w:rPr>
        <w:t>ension</w:t>
      </w:r>
      <w:r w:rsidR="00210E3B" w:rsidRPr="00057911">
        <w:rPr>
          <w:lang w:val="en-US"/>
        </w:rPr>
        <w:t>, where the eligibility age remains at 60 years.</w:t>
      </w:r>
      <w:r w:rsidR="00E076A7">
        <w:rPr>
          <w:rStyle w:val="FootnoteReference"/>
          <w:lang w:val="en-US"/>
        </w:rPr>
        <w:footnoteReference w:id="20"/>
      </w:r>
    </w:p>
    <w:p w:rsidR="00A331C6" w:rsidRPr="00057911" w:rsidRDefault="009E23B3" w:rsidP="009E23B3">
      <w:pPr>
        <w:pStyle w:val="SingleTxtG"/>
        <w:tabs>
          <w:tab w:val="left" w:pos="1701"/>
        </w:tabs>
        <w:rPr>
          <w:lang w:val="en-US"/>
        </w:rPr>
      </w:pPr>
      <w:r w:rsidRPr="00057911">
        <w:rPr>
          <w:lang w:val="en-US"/>
        </w:rPr>
        <w:t>61.</w:t>
      </w:r>
      <w:r w:rsidRPr="00057911">
        <w:rPr>
          <w:lang w:val="en-US"/>
        </w:rPr>
        <w:tab/>
      </w:r>
      <w:r w:rsidR="00A73EB9">
        <w:rPr>
          <w:lang w:val="en-US"/>
        </w:rPr>
        <w:t>O</w:t>
      </w:r>
      <w:r w:rsidR="005D5563" w:rsidRPr="00057911">
        <w:rPr>
          <w:lang w:val="en-US"/>
        </w:rPr>
        <w:t>lder persons and persons with disabilities in need of constant care and attendance receive a care</w:t>
      </w:r>
      <w:r w:rsidR="00A73EB9">
        <w:rPr>
          <w:lang w:val="en-US"/>
        </w:rPr>
        <w:t>-</w:t>
      </w:r>
      <w:r w:rsidR="005D5563" w:rsidRPr="00057911">
        <w:rPr>
          <w:lang w:val="en-US"/>
        </w:rPr>
        <w:t>giving allowance, in addition to other forms of social assistance, such as income support.</w:t>
      </w:r>
      <w:r w:rsidR="00A331C6" w:rsidRPr="00057911">
        <w:rPr>
          <w:lang w:val="en-US"/>
        </w:rPr>
        <w:t xml:space="preserve"> The Basic Invalid Pension, which is allocated to persons with disabilities, is discontinued</w:t>
      </w:r>
      <w:r w:rsidR="00A73EB9">
        <w:rPr>
          <w:lang w:val="en-US"/>
        </w:rPr>
        <w:t>,</w:t>
      </w:r>
      <w:r w:rsidR="00A73EB9" w:rsidRPr="00A73EB9">
        <w:rPr>
          <w:lang w:val="en-US"/>
        </w:rPr>
        <w:t xml:space="preserve"> </w:t>
      </w:r>
      <w:r w:rsidR="00A73EB9" w:rsidRPr="00057911">
        <w:rPr>
          <w:lang w:val="en-US"/>
        </w:rPr>
        <w:t>however</w:t>
      </w:r>
      <w:r w:rsidR="00A73EB9">
        <w:rPr>
          <w:lang w:val="en-US"/>
        </w:rPr>
        <w:t>,</w:t>
      </w:r>
      <w:r w:rsidR="00A331C6" w:rsidRPr="00057911">
        <w:rPr>
          <w:lang w:val="en-US"/>
        </w:rPr>
        <w:t xml:space="preserve"> after the age </w:t>
      </w:r>
      <w:r w:rsidR="00E17A80" w:rsidRPr="00057911">
        <w:rPr>
          <w:lang w:val="en-US"/>
        </w:rPr>
        <w:t xml:space="preserve">of </w:t>
      </w:r>
      <w:r w:rsidR="00A331C6" w:rsidRPr="00057911">
        <w:rPr>
          <w:lang w:val="en-US"/>
        </w:rPr>
        <w:t xml:space="preserve">60. Older persons with disabilities thus only receive the old-age pension afforded to older persons in general. Considering that with age, requirements for all persons tend to increase, including disability-specific needs, the policy of revoking the </w:t>
      </w:r>
      <w:r w:rsidR="003276C3">
        <w:rPr>
          <w:lang w:val="en-US"/>
        </w:rPr>
        <w:t>B</w:t>
      </w:r>
      <w:r w:rsidR="00A331C6" w:rsidRPr="00057911">
        <w:rPr>
          <w:lang w:val="en-US"/>
        </w:rPr>
        <w:t xml:space="preserve">asic </w:t>
      </w:r>
      <w:r w:rsidR="003276C3">
        <w:rPr>
          <w:lang w:val="en-US"/>
        </w:rPr>
        <w:t>I</w:t>
      </w:r>
      <w:r w:rsidR="00A331C6" w:rsidRPr="00057911">
        <w:rPr>
          <w:lang w:val="en-US"/>
        </w:rPr>
        <w:t xml:space="preserve">nvalid </w:t>
      </w:r>
      <w:r w:rsidR="003276C3">
        <w:rPr>
          <w:lang w:val="en-US"/>
        </w:rPr>
        <w:t>P</w:t>
      </w:r>
      <w:r w:rsidR="00A331C6" w:rsidRPr="00057911">
        <w:rPr>
          <w:lang w:val="en-US"/>
        </w:rPr>
        <w:t>ension</w:t>
      </w:r>
      <w:r w:rsidR="00A73EB9">
        <w:rPr>
          <w:lang w:val="en-US"/>
        </w:rPr>
        <w:t>,</w:t>
      </w:r>
      <w:r w:rsidR="00A331C6" w:rsidRPr="00057911">
        <w:rPr>
          <w:lang w:val="en-US"/>
        </w:rPr>
        <w:t xml:space="preserve"> when the person with a disability becomes old, should be reconsidered.</w:t>
      </w:r>
    </w:p>
    <w:p w:rsidR="00437997" w:rsidRPr="00057911" w:rsidRDefault="009E23B3" w:rsidP="009E23B3">
      <w:pPr>
        <w:pStyle w:val="SingleTxtG"/>
        <w:tabs>
          <w:tab w:val="left" w:pos="1701"/>
        </w:tabs>
        <w:rPr>
          <w:lang w:val="en-US"/>
        </w:rPr>
      </w:pPr>
      <w:r w:rsidRPr="00057911">
        <w:rPr>
          <w:lang w:val="en-US"/>
        </w:rPr>
        <w:t>62.</w:t>
      </w:r>
      <w:r w:rsidRPr="00057911">
        <w:rPr>
          <w:lang w:val="en-US"/>
        </w:rPr>
        <w:tab/>
      </w:r>
      <w:r w:rsidR="00A73EB9">
        <w:rPr>
          <w:lang w:val="en-US"/>
        </w:rPr>
        <w:t>A</w:t>
      </w:r>
      <w:r w:rsidR="00437997" w:rsidRPr="00057911">
        <w:rPr>
          <w:lang w:val="en-US"/>
        </w:rPr>
        <w:t>ccording to regulation 3 of the Social Aid Regulations 1984, non-nationals are not entitled to social aid that is paid to poor households who do not have sufficient reso</w:t>
      </w:r>
      <w:r w:rsidR="00C82543" w:rsidRPr="00057911">
        <w:rPr>
          <w:lang w:val="en-US"/>
        </w:rPr>
        <w:t xml:space="preserve">urces to meet their basic needs. </w:t>
      </w:r>
    </w:p>
    <w:p w:rsidR="00954FA4" w:rsidRPr="00057911" w:rsidRDefault="00057911" w:rsidP="009E23B3">
      <w:pPr>
        <w:pStyle w:val="SingleTxtG"/>
        <w:tabs>
          <w:tab w:val="left" w:pos="1701"/>
        </w:tabs>
        <w:rPr>
          <w:lang w:val="en-US"/>
        </w:rPr>
      </w:pPr>
      <w:r w:rsidRPr="00ED7395">
        <w:rPr>
          <w:lang w:val="en-US"/>
        </w:rPr>
        <w:t>6</w:t>
      </w:r>
      <w:r w:rsidR="009E23B3">
        <w:rPr>
          <w:lang w:val="en-US"/>
        </w:rPr>
        <w:t>3</w:t>
      </w:r>
      <w:r w:rsidRPr="00057911">
        <w:rPr>
          <w:bCs/>
          <w:lang w:val="en-US"/>
        </w:rPr>
        <w:t>.</w:t>
      </w:r>
      <w:r w:rsidRPr="00057911">
        <w:rPr>
          <w:bCs/>
          <w:lang w:val="en-US"/>
        </w:rPr>
        <w:tab/>
      </w:r>
      <w:r w:rsidR="00196D77" w:rsidRPr="00057911">
        <w:rPr>
          <w:lang w:val="en-US"/>
        </w:rPr>
        <w:t xml:space="preserve">The Independent Expert </w:t>
      </w:r>
      <w:r w:rsidR="009577EB">
        <w:rPr>
          <w:lang w:val="en-US"/>
        </w:rPr>
        <w:t>indicates</w:t>
      </w:r>
      <w:r w:rsidR="009577EB" w:rsidRPr="00057911">
        <w:rPr>
          <w:lang w:val="en-US"/>
        </w:rPr>
        <w:t xml:space="preserve"> </w:t>
      </w:r>
      <w:r w:rsidR="00196D77" w:rsidRPr="00057911">
        <w:rPr>
          <w:lang w:val="en-US"/>
        </w:rPr>
        <w:t xml:space="preserve">that </w:t>
      </w:r>
      <w:r w:rsidR="00954FA4" w:rsidRPr="00057911">
        <w:rPr>
          <w:lang w:val="en-US"/>
        </w:rPr>
        <w:t>the pension system has an important gender dimension, since it is younger women in households who are expected to care for the elderly and reach retirement age without having been active in the formal workforce, forcing them into poverty in later years.</w:t>
      </w:r>
    </w:p>
    <w:p w:rsidR="00437997" w:rsidRPr="00057911" w:rsidRDefault="009577EB" w:rsidP="00E076A7">
      <w:pPr>
        <w:pStyle w:val="SingleTxtG"/>
        <w:tabs>
          <w:tab w:val="left" w:pos="1701"/>
        </w:tabs>
        <w:rPr>
          <w:lang w:val="en-US"/>
        </w:rPr>
      </w:pPr>
      <w:r>
        <w:rPr>
          <w:lang w:val="en-US"/>
        </w:rPr>
        <w:t>6</w:t>
      </w:r>
      <w:r w:rsidR="009E23B3">
        <w:rPr>
          <w:lang w:val="en-US"/>
        </w:rPr>
        <w:t>4</w:t>
      </w:r>
      <w:r>
        <w:rPr>
          <w:lang w:val="en-US"/>
        </w:rPr>
        <w:t>.</w:t>
      </w:r>
      <w:r>
        <w:rPr>
          <w:lang w:val="en-US"/>
        </w:rPr>
        <w:tab/>
      </w:r>
      <w:r w:rsidR="00954FA4" w:rsidRPr="00057911">
        <w:rPr>
          <w:lang w:val="en-US"/>
        </w:rPr>
        <w:t xml:space="preserve">While </w:t>
      </w:r>
      <w:r w:rsidR="00196D77" w:rsidRPr="00057911">
        <w:rPr>
          <w:lang w:val="en-US"/>
        </w:rPr>
        <w:t>financial autonomy is key to ageing with dignity</w:t>
      </w:r>
      <w:r w:rsidR="00954FA4" w:rsidRPr="00057911">
        <w:rPr>
          <w:lang w:val="en-US"/>
        </w:rPr>
        <w:t xml:space="preserve">, </w:t>
      </w:r>
      <w:r w:rsidR="00196D77" w:rsidRPr="00057911">
        <w:rPr>
          <w:lang w:val="en-US"/>
        </w:rPr>
        <w:t>a</w:t>
      </w:r>
      <w:r w:rsidR="002B22E4" w:rsidRPr="00057911">
        <w:rPr>
          <w:lang w:val="en-US"/>
        </w:rPr>
        <w:t>ccording to a recent report by the Observatory</w:t>
      </w:r>
      <w:r w:rsidR="00A331C6" w:rsidRPr="00057911">
        <w:rPr>
          <w:lang w:val="en-US"/>
        </w:rPr>
        <w:t xml:space="preserve"> of Ageing</w:t>
      </w:r>
      <w:r w:rsidR="002B22E4" w:rsidRPr="00057911">
        <w:rPr>
          <w:lang w:val="en-US"/>
        </w:rPr>
        <w:t>, 47</w:t>
      </w:r>
      <w:r w:rsidR="00A331C6" w:rsidRPr="00057911">
        <w:rPr>
          <w:lang w:val="en-US"/>
        </w:rPr>
        <w:t xml:space="preserve"> per</w:t>
      </w:r>
      <w:r w:rsidR="009E55DF">
        <w:rPr>
          <w:lang w:val="en-US"/>
        </w:rPr>
        <w:t xml:space="preserve"> </w:t>
      </w:r>
      <w:r w:rsidR="00A331C6" w:rsidRPr="00057911">
        <w:rPr>
          <w:lang w:val="en-US"/>
        </w:rPr>
        <w:t xml:space="preserve">cent </w:t>
      </w:r>
      <w:r w:rsidR="002B22E4" w:rsidRPr="00057911">
        <w:rPr>
          <w:lang w:val="en-US"/>
        </w:rPr>
        <w:t xml:space="preserve">of </w:t>
      </w:r>
      <w:r w:rsidR="00A331C6" w:rsidRPr="00057911">
        <w:rPr>
          <w:lang w:val="en-US"/>
        </w:rPr>
        <w:t xml:space="preserve">older </w:t>
      </w:r>
      <w:r w:rsidR="002B22E4" w:rsidRPr="00057911">
        <w:rPr>
          <w:lang w:val="en-US"/>
        </w:rPr>
        <w:t>persons care for other family members. About one fifth of the</w:t>
      </w:r>
      <w:r w:rsidR="00A331C6" w:rsidRPr="00057911">
        <w:rPr>
          <w:lang w:val="en-US"/>
        </w:rPr>
        <w:t>m</w:t>
      </w:r>
      <w:r w:rsidR="002B22E4" w:rsidRPr="00057911">
        <w:rPr>
          <w:lang w:val="en-US"/>
        </w:rPr>
        <w:t xml:space="preserve"> contribute </w:t>
      </w:r>
      <w:r w:rsidR="00A331C6" w:rsidRPr="00057911">
        <w:rPr>
          <w:lang w:val="en-US"/>
        </w:rPr>
        <w:t>t</w:t>
      </w:r>
      <w:r w:rsidR="002B22E4" w:rsidRPr="00057911">
        <w:rPr>
          <w:lang w:val="en-US"/>
        </w:rPr>
        <w:t>owards the expenses of the family by using their pension money.</w:t>
      </w:r>
      <w:r w:rsidR="00E076A7">
        <w:rPr>
          <w:rStyle w:val="FootnoteReference"/>
          <w:lang w:val="en-US"/>
        </w:rPr>
        <w:footnoteReference w:id="21"/>
      </w:r>
      <w:r w:rsidR="002B22E4" w:rsidRPr="00057911">
        <w:rPr>
          <w:lang w:val="en-US"/>
        </w:rPr>
        <w:t xml:space="preserve"> </w:t>
      </w:r>
      <w:r w:rsidR="00A331C6" w:rsidRPr="00057911">
        <w:rPr>
          <w:lang w:val="en-US"/>
        </w:rPr>
        <w:t>As</w:t>
      </w:r>
      <w:r w:rsidR="002256E9" w:rsidRPr="00057911">
        <w:rPr>
          <w:lang w:val="en-US"/>
        </w:rPr>
        <w:t xml:space="preserve"> older persons</w:t>
      </w:r>
      <w:r w:rsidR="001F0D33" w:rsidRPr="00057911">
        <w:rPr>
          <w:lang w:val="en-US"/>
        </w:rPr>
        <w:t xml:space="preserve"> are</w:t>
      </w:r>
      <w:r w:rsidR="002256E9" w:rsidRPr="00057911">
        <w:rPr>
          <w:lang w:val="en-US"/>
        </w:rPr>
        <w:t xml:space="preserve"> an important income source</w:t>
      </w:r>
      <w:r w:rsidR="002B22E4" w:rsidRPr="00057911">
        <w:rPr>
          <w:lang w:val="en-US"/>
        </w:rPr>
        <w:t xml:space="preserve"> through the universal pension</w:t>
      </w:r>
      <w:r w:rsidR="002256E9" w:rsidRPr="00057911">
        <w:rPr>
          <w:lang w:val="en-US"/>
        </w:rPr>
        <w:t>, safeguards need to be put in place agains</w:t>
      </w:r>
      <w:r w:rsidR="002B22E4" w:rsidRPr="00057911">
        <w:rPr>
          <w:lang w:val="en-US"/>
        </w:rPr>
        <w:t>t their financial exploitation and other forms of abuse or maltreatment.</w:t>
      </w:r>
    </w:p>
    <w:p w:rsidR="004F12F1" w:rsidRPr="00057911" w:rsidRDefault="003B37BD" w:rsidP="00C72F39">
      <w:pPr>
        <w:pStyle w:val="H1G"/>
      </w:pPr>
      <w:r w:rsidRPr="00057911">
        <w:rPr>
          <w:lang w:val="en-GB"/>
        </w:rPr>
        <w:tab/>
        <w:t>E.</w:t>
      </w:r>
      <w:r w:rsidRPr="00057911">
        <w:rPr>
          <w:lang w:val="en-GB"/>
        </w:rPr>
        <w:tab/>
      </w:r>
      <w:r w:rsidR="004F12F1" w:rsidRPr="00057911">
        <w:t>Education, training and lifelong learning</w:t>
      </w:r>
    </w:p>
    <w:p w:rsidR="005D5563" w:rsidRPr="00057911" w:rsidRDefault="009577EB" w:rsidP="009E23B3">
      <w:pPr>
        <w:pStyle w:val="SingleTxtG"/>
        <w:tabs>
          <w:tab w:val="left" w:pos="1701"/>
        </w:tabs>
        <w:rPr>
          <w:lang w:val="en-US"/>
        </w:rPr>
      </w:pPr>
      <w:r>
        <w:rPr>
          <w:lang w:val="en-US"/>
        </w:rPr>
        <w:t>6</w:t>
      </w:r>
      <w:r w:rsidR="009E23B3">
        <w:rPr>
          <w:lang w:val="en-US"/>
        </w:rPr>
        <w:t>5</w:t>
      </w:r>
      <w:r>
        <w:rPr>
          <w:lang w:val="en-US"/>
        </w:rPr>
        <w:t>.</w:t>
      </w:r>
      <w:r>
        <w:rPr>
          <w:lang w:val="en-US"/>
        </w:rPr>
        <w:tab/>
      </w:r>
      <w:r w:rsidR="009B6A50" w:rsidRPr="00057911">
        <w:rPr>
          <w:lang w:val="en-US"/>
        </w:rPr>
        <w:t xml:space="preserve">A number of </w:t>
      </w:r>
      <w:r w:rsidR="00A505F0" w:rsidRPr="00057911">
        <w:rPr>
          <w:lang w:val="en-US"/>
        </w:rPr>
        <w:t xml:space="preserve">continuous learning and training </w:t>
      </w:r>
      <w:r w:rsidR="009B6A50" w:rsidRPr="00057911">
        <w:rPr>
          <w:lang w:val="en-US"/>
        </w:rPr>
        <w:t>p</w:t>
      </w:r>
      <w:r w:rsidR="005D5563" w:rsidRPr="00057911">
        <w:rPr>
          <w:lang w:val="en-US"/>
        </w:rPr>
        <w:t>rogram</w:t>
      </w:r>
      <w:r w:rsidR="00E355CD" w:rsidRPr="00057911">
        <w:rPr>
          <w:lang w:val="en-US"/>
        </w:rPr>
        <w:t>me</w:t>
      </w:r>
      <w:r w:rsidR="00920346" w:rsidRPr="00057911">
        <w:rPr>
          <w:lang w:val="en-US"/>
        </w:rPr>
        <w:t>s</w:t>
      </w:r>
      <w:r w:rsidR="00DB7296">
        <w:rPr>
          <w:lang w:val="en-US"/>
        </w:rPr>
        <w:t xml:space="preserve">, </w:t>
      </w:r>
      <w:r w:rsidR="00A505F0">
        <w:rPr>
          <w:lang w:val="en-US"/>
        </w:rPr>
        <w:t xml:space="preserve">including </w:t>
      </w:r>
      <w:r w:rsidR="00DB7296">
        <w:rPr>
          <w:lang w:val="en-US"/>
        </w:rPr>
        <w:t>on</w:t>
      </w:r>
      <w:r w:rsidR="00DB7296" w:rsidRPr="00057911">
        <w:rPr>
          <w:lang w:val="en-US"/>
        </w:rPr>
        <w:t xml:space="preserve"> adult literacy and numeracy</w:t>
      </w:r>
      <w:r w:rsidR="00A505F0">
        <w:rPr>
          <w:lang w:val="en-US"/>
        </w:rPr>
        <w:t xml:space="preserve"> and on basic information and communications technology, </w:t>
      </w:r>
      <w:r w:rsidR="005D5563" w:rsidRPr="00057911">
        <w:rPr>
          <w:lang w:val="en-US"/>
        </w:rPr>
        <w:t>are in place</w:t>
      </w:r>
      <w:r w:rsidR="009B6A50" w:rsidRPr="00057911">
        <w:rPr>
          <w:lang w:val="en-US"/>
        </w:rPr>
        <w:t xml:space="preserve"> in Mauritius</w:t>
      </w:r>
      <w:r w:rsidR="005D5563" w:rsidRPr="00057911">
        <w:rPr>
          <w:lang w:val="en-US"/>
        </w:rPr>
        <w:t xml:space="preserve"> for older persons</w:t>
      </w:r>
      <w:r w:rsidR="00A505F0">
        <w:rPr>
          <w:lang w:val="en-US"/>
        </w:rPr>
        <w:t xml:space="preserve">, </w:t>
      </w:r>
      <w:r w:rsidR="005D5563" w:rsidRPr="00057911">
        <w:rPr>
          <w:lang w:val="en-US"/>
        </w:rPr>
        <w:t>to allow them to fully participate in social and community life.</w:t>
      </w:r>
      <w:r w:rsidR="009B6A50" w:rsidRPr="00057911">
        <w:rPr>
          <w:lang w:val="en-US"/>
        </w:rPr>
        <w:t xml:space="preserve"> </w:t>
      </w:r>
    </w:p>
    <w:p w:rsidR="00391610" w:rsidRPr="00057911" w:rsidRDefault="009577EB" w:rsidP="009E23B3">
      <w:pPr>
        <w:pStyle w:val="SingleTxtG"/>
        <w:tabs>
          <w:tab w:val="left" w:pos="1701"/>
        </w:tabs>
        <w:rPr>
          <w:lang w:val="en-US"/>
        </w:rPr>
      </w:pPr>
      <w:r>
        <w:rPr>
          <w:bCs/>
          <w:lang w:val="en-US"/>
        </w:rPr>
        <w:t>6</w:t>
      </w:r>
      <w:r w:rsidR="009E23B3">
        <w:rPr>
          <w:bCs/>
          <w:lang w:val="en-US"/>
        </w:rPr>
        <w:t>6</w:t>
      </w:r>
      <w:r>
        <w:rPr>
          <w:bCs/>
          <w:lang w:val="en-US"/>
        </w:rPr>
        <w:t>.</w:t>
      </w:r>
      <w:r>
        <w:rPr>
          <w:bCs/>
          <w:lang w:val="en-US"/>
        </w:rPr>
        <w:tab/>
      </w:r>
      <w:r w:rsidR="00E23BEC" w:rsidRPr="00057911">
        <w:rPr>
          <w:lang w:val="en-US"/>
        </w:rPr>
        <w:t xml:space="preserve">A number of </w:t>
      </w:r>
      <w:r w:rsidR="00AF2DC5">
        <w:rPr>
          <w:lang w:val="en-US"/>
        </w:rPr>
        <w:t>d</w:t>
      </w:r>
      <w:r w:rsidR="00E23BEC" w:rsidRPr="00057911">
        <w:rPr>
          <w:lang w:val="en-US"/>
        </w:rPr>
        <w:t>ay</w:t>
      </w:r>
      <w:r w:rsidR="00AF2DC5">
        <w:rPr>
          <w:lang w:val="en-US"/>
        </w:rPr>
        <w:t>-c</w:t>
      </w:r>
      <w:r w:rsidR="00E23BEC" w:rsidRPr="00057911">
        <w:rPr>
          <w:lang w:val="en-US"/>
        </w:rPr>
        <w:t xml:space="preserve">are </w:t>
      </w:r>
      <w:r w:rsidR="00AF2DC5">
        <w:rPr>
          <w:lang w:val="en-US"/>
        </w:rPr>
        <w:t>c</w:t>
      </w:r>
      <w:r w:rsidR="00920346" w:rsidRPr="00057911">
        <w:rPr>
          <w:lang w:val="en-US"/>
        </w:rPr>
        <w:t>ent</w:t>
      </w:r>
      <w:r w:rsidR="00AF2DC5">
        <w:rPr>
          <w:lang w:val="en-US"/>
        </w:rPr>
        <w:t>r</w:t>
      </w:r>
      <w:r w:rsidR="00920346" w:rsidRPr="00057911">
        <w:rPr>
          <w:lang w:val="en-US"/>
        </w:rPr>
        <w:t>es</w:t>
      </w:r>
      <w:r w:rsidR="008A043E" w:rsidRPr="00057911">
        <w:rPr>
          <w:lang w:val="en-US"/>
        </w:rPr>
        <w:t xml:space="preserve"> </w:t>
      </w:r>
      <w:r w:rsidR="00AF2DC5">
        <w:rPr>
          <w:lang w:val="en-US"/>
        </w:rPr>
        <w:t>—</w:t>
      </w:r>
      <w:r w:rsidR="008A043E" w:rsidRPr="00057911">
        <w:rPr>
          <w:lang w:val="en-US"/>
        </w:rPr>
        <w:t xml:space="preserve"> to be renamed </w:t>
      </w:r>
      <w:r w:rsidR="00C75185">
        <w:rPr>
          <w:lang w:val="en-US"/>
        </w:rPr>
        <w:t>a</w:t>
      </w:r>
      <w:r w:rsidR="00E23BEC" w:rsidRPr="00057911">
        <w:rPr>
          <w:lang w:val="en-US"/>
        </w:rPr>
        <w:t xml:space="preserve">ctivity </w:t>
      </w:r>
      <w:r w:rsidR="00C75185">
        <w:rPr>
          <w:lang w:val="en-US"/>
        </w:rPr>
        <w:t>f</w:t>
      </w:r>
      <w:r w:rsidR="00E23BEC" w:rsidRPr="00057911">
        <w:rPr>
          <w:lang w:val="en-US"/>
        </w:rPr>
        <w:t xml:space="preserve">acility </w:t>
      </w:r>
      <w:r w:rsidR="00C75185">
        <w:rPr>
          <w:lang w:val="en-US"/>
        </w:rPr>
        <w:t>c</w:t>
      </w:r>
      <w:r w:rsidR="00920346" w:rsidRPr="00057911">
        <w:rPr>
          <w:lang w:val="en-US"/>
        </w:rPr>
        <w:t>ent</w:t>
      </w:r>
      <w:r w:rsidR="00AF2DC5">
        <w:rPr>
          <w:lang w:val="en-US"/>
        </w:rPr>
        <w:t>r</w:t>
      </w:r>
      <w:r w:rsidR="00920346" w:rsidRPr="00057911">
        <w:rPr>
          <w:lang w:val="en-US"/>
        </w:rPr>
        <w:t>es</w:t>
      </w:r>
      <w:r w:rsidR="00D30917" w:rsidRPr="00057911">
        <w:rPr>
          <w:lang w:val="en-US"/>
        </w:rPr>
        <w:t xml:space="preserve"> </w:t>
      </w:r>
      <w:r>
        <w:rPr>
          <w:lang w:val="en-US"/>
        </w:rPr>
        <w:t xml:space="preserve">— </w:t>
      </w:r>
      <w:r w:rsidR="00391610" w:rsidRPr="00057911">
        <w:rPr>
          <w:lang w:val="en-US"/>
        </w:rPr>
        <w:t>offer recreational and educational programmes for older persons</w:t>
      </w:r>
      <w:r w:rsidR="00AF2DC5" w:rsidRPr="00AF2DC5">
        <w:rPr>
          <w:lang w:val="en-US"/>
        </w:rPr>
        <w:t xml:space="preserve"> </w:t>
      </w:r>
      <w:r w:rsidR="00AF2DC5" w:rsidRPr="00057911">
        <w:rPr>
          <w:lang w:val="en-US"/>
        </w:rPr>
        <w:t>throughout the country</w:t>
      </w:r>
      <w:r w:rsidR="00391610" w:rsidRPr="00057911">
        <w:rPr>
          <w:lang w:val="en-US"/>
        </w:rPr>
        <w:t xml:space="preserve">. The </w:t>
      </w:r>
      <w:r w:rsidR="00AF2DC5">
        <w:rPr>
          <w:lang w:val="en-US"/>
        </w:rPr>
        <w:t>c</w:t>
      </w:r>
      <w:r w:rsidR="00D30917" w:rsidRPr="00057911">
        <w:rPr>
          <w:lang w:val="en-US"/>
        </w:rPr>
        <w:t>ent</w:t>
      </w:r>
      <w:r>
        <w:rPr>
          <w:lang w:val="en-US"/>
        </w:rPr>
        <w:t>r</w:t>
      </w:r>
      <w:r w:rsidR="00D30917" w:rsidRPr="00057911">
        <w:rPr>
          <w:lang w:val="en-US"/>
        </w:rPr>
        <w:t>es</w:t>
      </w:r>
      <w:r w:rsidR="00391610" w:rsidRPr="00057911">
        <w:rPr>
          <w:lang w:val="en-US"/>
        </w:rPr>
        <w:t xml:space="preserve"> also provide computer and </w:t>
      </w:r>
      <w:r w:rsidR="00AF2DC5">
        <w:rPr>
          <w:lang w:val="en-US"/>
        </w:rPr>
        <w:t>I</w:t>
      </w:r>
      <w:r w:rsidR="00391610" w:rsidRPr="00057911">
        <w:rPr>
          <w:lang w:val="en-US"/>
        </w:rPr>
        <w:t>nternet facilities.</w:t>
      </w:r>
      <w:r w:rsidR="00005AE5" w:rsidRPr="00057911">
        <w:rPr>
          <w:lang w:val="en-US"/>
        </w:rPr>
        <w:t xml:space="preserve"> </w:t>
      </w:r>
      <w:r w:rsidR="000B1898" w:rsidRPr="00057911">
        <w:rPr>
          <w:lang w:val="en-US"/>
        </w:rPr>
        <w:t>Similarly, the</w:t>
      </w:r>
      <w:r w:rsidR="00005AE5" w:rsidRPr="00057911">
        <w:rPr>
          <w:lang w:val="en-US"/>
        </w:rPr>
        <w:t xml:space="preserve"> Senior Citizens Council organizes a number of seminars and workshops around ag</w:t>
      </w:r>
      <w:r w:rsidR="00AF2DC5">
        <w:rPr>
          <w:lang w:val="en-US"/>
        </w:rPr>
        <w:t>e</w:t>
      </w:r>
      <w:r w:rsidR="00005AE5" w:rsidRPr="00057911">
        <w:rPr>
          <w:lang w:val="en-US"/>
        </w:rPr>
        <w:t>ing issues, health care, nutrition and the protection of older persons as well as recreational and educational programmes. There are</w:t>
      </w:r>
      <w:r w:rsidR="00AF2DC5">
        <w:rPr>
          <w:lang w:val="en-US"/>
        </w:rPr>
        <w:t>,</w:t>
      </w:r>
      <w:r w:rsidR="00005AE5" w:rsidRPr="00057911">
        <w:rPr>
          <w:lang w:val="en-US"/>
        </w:rPr>
        <w:t xml:space="preserve"> moreover</w:t>
      </w:r>
      <w:r w:rsidR="00AF2DC5">
        <w:rPr>
          <w:lang w:val="en-US"/>
        </w:rPr>
        <w:t>,</w:t>
      </w:r>
      <w:r w:rsidR="00005AE5" w:rsidRPr="00057911">
        <w:rPr>
          <w:lang w:val="en-US"/>
        </w:rPr>
        <w:t xml:space="preserve"> several </w:t>
      </w:r>
      <w:r w:rsidR="00AF2DC5">
        <w:rPr>
          <w:lang w:val="en-US"/>
        </w:rPr>
        <w:t>r</w:t>
      </w:r>
      <w:r w:rsidR="00005AE5" w:rsidRPr="00057911">
        <w:rPr>
          <w:lang w:val="en-US"/>
        </w:rPr>
        <w:t xml:space="preserve">esidential </w:t>
      </w:r>
      <w:r w:rsidR="00AF2DC5">
        <w:rPr>
          <w:lang w:val="en-US"/>
        </w:rPr>
        <w:t>r</w:t>
      </w:r>
      <w:r w:rsidR="00005AE5" w:rsidRPr="00057911">
        <w:rPr>
          <w:lang w:val="en-US"/>
        </w:rPr>
        <w:t xml:space="preserve">ecreational </w:t>
      </w:r>
      <w:r w:rsidR="00AF2DC5">
        <w:rPr>
          <w:lang w:val="en-US"/>
        </w:rPr>
        <w:t>c</w:t>
      </w:r>
      <w:r w:rsidR="00D30917" w:rsidRPr="00057911">
        <w:rPr>
          <w:lang w:val="en-US"/>
        </w:rPr>
        <w:t>ent</w:t>
      </w:r>
      <w:r w:rsidR="00AF2DC5">
        <w:rPr>
          <w:lang w:val="en-US"/>
        </w:rPr>
        <w:t>r</w:t>
      </w:r>
      <w:r w:rsidR="00D30917" w:rsidRPr="00057911">
        <w:rPr>
          <w:lang w:val="en-US"/>
        </w:rPr>
        <w:t>es</w:t>
      </w:r>
      <w:r w:rsidR="00005AE5" w:rsidRPr="00057911">
        <w:rPr>
          <w:lang w:val="en-US"/>
        </w:rPr>
        <w:t xml:space="preserve"> in Mauritius.</w:t>
      </w:r>
    </w:p>
    <w:p w:rsidR="00E6676D" w:rsidRPr="00057911" w:rsidRDefault="009577EB" w:rsidP="009E23B3">
      <w:pPr>
        <w:pStyle w:val="SingleTxtG"/>
        <w:tabs>
          <w:tab w:val="left" w:pos="1701"/>
        </w:tabs>
        <w:rPr>
          <w:lang w:val="en-US"/>
        </w:rPr>
      </w:pPr>
      <w:r>
        <w:rPr>
          <w:bCs/>
          <w:lang w:val="en-US"/>
        </w:rPr>
        <w:t>6</w:t>
      </w:r>
      <w:r w:rsidR="009E23B3">
        <w:rPr>
          <w:bCs/>
          <w:lang w:val="en-US"/>
        </w:rPr>
        <w:t>7</w:t>
      </w:r>
      <w:r>
        <w:rPr>
          <w:bCs/>
          <w:lang w:val="en-US"/>
        </w:rPr>
        <w:t>.</w:t>
      </w:r>
      <w:r>
        <w:rPr>
          <w:bCs/>
          <w:lang w:val="en-US"/>
        </w:rPr>
        <w:tab/>
      </w:r>
      <w:r w:rsidR="009B6A50" w:rsidRPr="00057911">
        <w:rPr>
          <w:lang w:val="en-US"/>
        </w:rPr>
        <w:t>In January 2014, Mauritius launched the first University of</w:t>
      </w:r>
      <w:r w:rsidR="00E6676D" w:rsidRPr="00057911">
        <w:rPr>
          <w:lang w:val="en-US"/>
        </w:rPr>
        <w:t xml:space="preserve"> the Third Age, which </w:t>
      </w:r>
      <w:r w:rsidR="00AF2DC5">
        <w:rPr>
          <w:lang w:val="en-US"/>
        </w:rPr>
        <w:t>offers</w:t>
      </w:r>
      <w:r w:rsidR="00E6676D" w:rsidRPr="00057911">
        <w:rPr>
          <w:lang w:val="en-US"/>
        </w:rPr>
        <w:t xml:space="preserve"> </w:t>
      </w:r>
      <w:r w:rsidR="00AF2DC5">
        <w:rPr>
          <w:lang w:val="en-US"/>
        </w:rPr>
        <w:t xml:space="preserve">a </w:t>
      </w:r>
      <w:r w:rsidR="00E6676D" w:rsidRPr="00057911">
        <w:rPr>
          <w:lang w:val="en-US"/>
        </w:rPr>
        <w:t xml:space="preserve">broad </w:t>
      </w:r>
      <w:r w:rsidR="00AF2DC5">
        <w:rPr>
          <w:lang w:val="en-US"/>
        </w:rPr>
        <w:t xml:space="preserve">range of </w:t>
      </w:r>
      <w:r w:rsidR="00E6676D" w:rsidRPr="00057911">
        <w:rPr>
          <w:lang w:val="en-US"/>
        </w:rPr>
        <w:t>educational, spo</w:t>
      </w:r>
      <w:r w:rsidR="00AF2DC5">
        <w:rPr>
          <w:lang w:val="en-US"/>
        </w:rPr>
        <w:t>r</w:t>
      </w:r>
      <w:r w:rsidR="00E6676D" w:rsidRPr="00057911">
        <w:rPr>
          <w:lang w:val="en-US"/>
        </w:rPr>
        <w:t xml:space="preserve">ts and cultural activities. While it is important to take into account the specific needs of older persons in designing educational programmes, it is </w:t>
      </w:r>
      <w:r w:rsidR="00FB1589" w:rsidRPr="00057911">
        <w:rPr>
          <w:lang w:val="en-US"/>
        </w:rPr>
        <w:t xml:space="preserve">equally </w:t>
      </w:r>
      <w:r w:rsidR="00E6676D" w:rsidRPr="00057911">
        <w:rPr>
          <w:lang w:val="en-US"/>
        </w:rPr>
        <w:t xml:space="preserve">important to maintain a range of offers that do not exclusively target older persons, as this would be limitative and could lead to creating social spaces of exclusion. </w:t>
      </w:r>
      <w:r w:rsidR="004F07A6" w:rsidRPr="00057911">
        <w:rPr>
          <w:lang w:val="en-US"/>
        </w:rPr>
        <w:t xml:space="preserve">Educational offers </w:t>
      </w:r>
      <w:r>
        <w:rPr>
          <w:lang w:val="en-US"/>
        </w:rPr>
        <w:t>which</w:t>
      </w:r>
      <w:r w:rsidRPr="00057911">
        <w:rPr>
          <w:lang w:val="en-US"/>
        </w:rPr>
        <w:t xml:space="preserve"> </w:t>
      </w:r>
      <w:r w:rsidR="0003388B" w:rsidRPr="00057911">
        <w:rPr>
          <w:lang w:val="en-US"/>
        </w:rPr>
        <w:t xml:space="preserve">are open to </w:t>
      </w:r>
      <w:r w:rsidR="004F07A6" w:rsidRPr="00057911">
        <w:rPr>
          <w:lang w:val="en-US"/>
        </w:rPr>
        <w:t xml:space="preserve">younger adults </w:t>
      </w:r>
      <w:r w:rsidR="00AF2DC5">
        <w:rPr>
          <w:lang w:val="en-US"/>
        </w:rPr>
        <w:t>as well as to</w:t>
      </w:r>
      <w:r w:rsidR="00AF2DC5" w:rsidRPr="00057911">
        <w:rPr>
          <w:lang w:val="en-US"/>
        </w:rPr>
        <w:t xml:space="preserve"> </w:t>
      </w:r>
      <w:r w:rsidR="004F07A6" w:rsidRPr="00057911">
        <w:rPr>
          <w:lang w:val="en-US"/>
        </w:rPr>
        <w:t>older persons, foster intergenerational learning and i</w:t>
      </w:r>
      <w:r w:rsidR="00C8396F" w:rsidRPr="00057911">
        <w:rPr>
          <w:lang w:val="en-US"/>
        </w:rPr>
        <w:t>ntergenerational understanding.</w:t>
      </w:r>
    </w:p>
    <w:p w:rsidR="004F12F1" w:rsidRPr="00057911" w:rsidRDefault="003B37BD" w:rsidP="003B37BD">
      <w:pPr>
        <w:pStyle w:val="H1G"/>
      </w:pPr>
      <w:r w:rsidRPr="00057911">
        <w:rPr>
          <w:lang w:val="en-GB"/>
        </w:rPr>
        <w:tab/>
        <w:t>F.</w:t>
      </w:r>
      <w:r w:rsidRPr="00057911">
        <w:rPr>
          <w:lang w:val="en-GB"/>
        </w:rPr>
        <w:tab/>
      </w:r>
      <w:r w:rsidR="004F12F1" w:rsidRPr="00057911">
        <w:t>Care</w:t>
      </w:r>
    </w:p>
    <w:p w:rsidR="00F36961" w:rsidRPr="00057911" w:rsidRDefault="009577EB" w:rsidP="009E23B3">
      <w:pPr>
        <w:pStyle w:val="SingleTxtG"/>
        <w:tabs>
          <w:tab w:val="left" w:pos="1701"/>
        </w:tabs>
        <w:rPr>
          <w:lang w:val="en-US"/>
        </w:rPr>
      </w:pPr>
      <w:r w:rsidRPr="003D704E">
        <w:rPr>
          <w:bCs/>
          <w:lang w:val="en-GB"/>
        </w:rPr>
        <w:t>6</w:t>
      </w:r>
      <w:r w:rsidR="009E23B3">
        <w:rPr>
          <w:bCs/>
          <w:lang w:val="en-GB"/>
        </w:rPr>
        <w:t>8</w:t>
      </w:r>
      <w:r>
        <w:rPr>
          <w:bCs/>
          <w:lang w:val="en-GB"/>
        </w:rPr>
        <w:t>.</w:t>
      </w:r>
      <w:r>
        <w:rPr>
          <w:bCs/>
          <w:lang w:val="en-GB"/>
        </w:rPr>
        <w:tab/>
      </w:r>
      <w:r w:rsidR="00435CBD" w:rsidRPr="00057911">
        <w:rPr>
          <w:lang w:val="en-US"/>
        </w:rPr>
        <w:t>Health</w:t>
      </w:r>
      <w:r w:rsidR="00AF2DC5">
        <w:rPr>
          <w:lang w:val="en-US"/>
        </w:rPr>
        <w:t>-</w:t>
      </w:r>
      <w:r w:rsidR="00435CBD" w:rsidRPr="00057911">
        <w:rPr>
          <w:lang w:val="en-US"/>
        </w:rPr>
        <w:t xml:space="preserve">care services are provided free of charge to the population in Mauritius. There are five health regions, each with a referral hospital and a network of health </w:t>
      </w:r>
      <w:r w:rsidR="000247AE" w:rsidRPr="00057911">
        <w:rPr>
          <w:lang w:val="en-US"/>
        </w:rPr>
        <w:t>cent</w:t>
      </w:r>
      <w:r w:rsidR="00AF2DC5">
        <w:rPr>
          <w:lang w:val="en-US"/>
        </w:rPr>
        <w:t>r</w:t>
      </w:r>
      <w:r w:rsidR="000247AE" w:rsidRPr="00057911">
        <w:rPr>
          <w:lang w:val="en-US"/>
        </w:rPr>
        <w:t>es</w:t>
      </w:r>
      <w:r w:rsidR="00435CBD" w:rsidRPr="00057911">
        <w:rPr>
          <w:lang w:val="en-US"/>
        </w:rPr>
        <w:t>, which provide primary health</w:t>
      </w:r>
      <w:r w:rsidR="00AF2DC5">
        <w:rPr>
          <w:lang w:val="en-US"/>
        </w:rPr>
        <w:t>-</w:t>
      </w:r>
      <w:r w:rsidR="00435CBD" w:rsidRPr="00057911">
        <w:rPr>
          <w:lang w:val="en-US"/>
        </w:rPr>
        <w:t xml:space="preserve">care services. There are also two district hospitals and four specialized hospitals. </w:t>
      </w:r>
    </w:p>
    <w:p w:rsidR="00435CBD" w:rsidRPr="00057911" w:rsidRDefault="009577EB" w:rsidP="00E076A7">
      <w:pPr>
        <w:pStyle w:val="SingleTxtG"/>
        <w:tabs>
          <w:tab w:val="left" w:pos="1701"/>
        </w:tabs>
        <w:rPr>
          <w:lang w:val="en-US"/>
        </w:rPr>
      </w:pPr>
      <w:r>
        <w:rPr>
          <w:lang w:val="en-US"/>
        </w:rPr>
        <w:t>6</w:t>
      </w:r>
      <w:r w:rsidR="009E23B3">
        <w:rPr>
          <w:lang w:val="en-US"/>
        </w:rPr>
        <w:t>9</w:t>
      </w:r>
      <w:r>
        <w:rPr>
          <w:lang w:val="en-US"/>
        </w:rPr>
        <w:t>.</w:t>
      </w:r>
      <w:r>
        <w:rPr>
          <w:lang w:val="en-US"/>
        </w:rPr>
        <w:tab/>
      </w:r>
      <w:r w:rsidR="00435CBD" w:rsidRPr="00057911">
        <w:rPr>
          <w:lang w:val="en-US"/>
        </w:rPr>
        <w:t xml:space="preserve">The </w:t>
      </w:r>
      <w:r w:rsidR="00AF2DC5">
        <w:rPr>
          <w:lang w:val="en-US"/>
        </w:rPr>
        <w:t>i</w:t>
      </w:r>
      <w:r w:rsidR="00435CBD" w:rsidRPr="00057911">
        <w:rPr>
          <w:lang w:val="en-US"/>
        </w:rPr>
        <w:t xml:space="preserve">sland of Rodrigues has a main hospital with some specialist services, </w:t>
      </w:r>
      <w:r w:rsidR="00F36961" w:rsidRPr="00057911">
        <w:rPr>
          <w:lang w:val="en-US"/>
        </w:rPr>
        <w:t>capacities for intensive care are</w:t>
      </w:r>
      <w:r w:rsidR="00AF2DC5">
        <w:rPr>
          <w:lang w:val="en-US"/>
        </w:rPr>
        <w:t>,</w:t>
      </w:r>
      <w:r w:rsidR="00F36961" w:rsidRPr="00057911">
        <w:rPr>
          <w:lang w:val="en-US"/>
        </w:rPr>
        <w:t xml:space="preserve"> </w:t>
      </w:r>
      <w:r w:rsidR="00AF2DC5" w:rsidRPr="00057911">
        <w:rPr>
          <w:lang w:val="en-US"/>
        </w:rPr>
        <w:t>however</w:t>
      </w:r>
      <w:r w:rsidR="00AF2DC5">
        <w:rPr>
          <w:lang w:val="en-US"/>
        </w:rPr>
        <w:t xml:space="preserve">, </w:t>
      </w:r>
      <w:r w:rsidR="00F36961" w:rsidRPr="00057911">
        <w:rPr>
          <w:lang w:val="en-US"/>
        </w:rPr>
        <w:t xml:space="preserve">limited (three beds) and </w:t>
      </w:r>
      <w:r w:rsidR="00435CBD" w:rsidRPr="00057911">
        <w:rPr>
          <w:lang w:val="en-US"/>
        </w:rPr>
        <w:t>more complex surgical cases need to be refer</w:t>
      </w:r>
      <w:r w:rsidR="000031E6" w:rsidRPr="00057911">
        <w:rPr>
          <w:lang w:val="en-US"/>
        </w:rPr>
        <w:t xml:space="preserve">red to the </w:t>
      </w:r>
      <w:r w:rsidR="00AF2DC5">
        <w:rPr>
          <w:lang w:val="en-US"/>
        </w:rPr>
        <w:t>i</w:t>
      </w:r>
      <w:r w:rsidR="000031E6" w:rsidRPr="00057911">
        <w:rPr>
          <w:lang w:val="en-US"/>
        </w:rPr>
        <w:t>sland of Mauritius.</w:t>
      </w:r>
      <w:r w:rsidR="00F36961" w:rsidRPr="00057911">
        <w:rPr>
          <w:lang w:val="en-US"/>
        </w:rPr>
        <w:t xml:space="preserve"> </w:t>
      </w:r>
      <w:r w:rsidR="000031E6" w:rsidRPr="00057911">
        <w:rPr>
          <w:lang w:val="en-US"/>
        </w:rPr>
        <w:t xml:space="preserve">There are also two </w:t>
      </w:r>
      <w:r w:rsidR="00AF2DC5">
        <w:rPr>
          <w:lang w:val="en-US"/>
        </w:rPr>
        <w:t>a</w:t>
      </w:r>
      <w:r w:rsidR="000031E6" w:rsidRPr="00057911">
        <w:rPr>
          <w:lang w:val="en-US"/>
        </w:rPr>
        <w:t xml:space="preserve">rea </w:t>
      </w:r>
      <w:r w:rsidR="00AF2DC5">
        <w:rPr>
          <w:lang w:val="en-US"/>
        </w:rPr>
        <w:t>h</w:t>
      </w:r>
      <w:r w:rsidR="000031E6" w:rsidRPr="00057911">
        <w:rPr>
          <w:lang w:val="en-US"/>
        </w:rPr>
        <w:t xml:space="preserve">ealth </w:t>
      </w:r>
      <w:r w:rsidR="00AF2DC5">
        <w:rPr>
          <w:lang w:val="en-US"/>
        </w:rPr>
        <w:t>c</w:t>
      </w:r>
      <w:r w:rsidR="000247AE" w:rsidRPr="00057911">
        <w:rPr>
          <w:lang w:val="en-US"/>
        </w:rPr>
        <w:t>ent</w:t>
      </w:r>
      <w:r w:rsidR="00AF2DC5">
        <w:rPr>
          <w:lang w:val="en-US"/>
        </w:rPr>
        <w:t>r</w:t>
      </w:r>
      <w:r w:rsidR="000247AE" w:rsidRPr="00057911">
        <w:rPr>
          <w:lang w:val="en-US"/>
        </w:rPr>
        <w:t>es</w:t>
      </w:r>
      <w:r w:rsidR="000031E6" w:rsidRPr="00057911">
        <w:rPr>
          <w:lang w:val="en-US"/>
        </w:rPr>
        <w:t xml:space="preserve"> and </w:t>
      </w:r>
      <w:r w:rsidR="00AF2DC5">
        <w:rPr>
          <w:lang w:val="en-US"/>
        </w:rPr>
        <w:t>14</w:t>
      </w:r>
      <w:r>
        <w:rPr>
          <w:lang w:val="en-US"/>
        </w:rPr>
        <w:t> </w:t>
      </w:r>
      <w:r w:rsidR="00AF2DC5">
        <w:rPr>
          <w:lang w:val="en-US"/>
        </w:rPr>
        <w:t>c</w:t>
      </w:r>
      <w:r w:rsidR="000031E6" w:rsidRPr="00057911">
        <w:rPr>
          <w:lang w:val="en-US"/>
        </w:rPr>
        <w:t>ommuni</w:t>
      </w:r>
      <w:r w:rsidR="00F36961" w:rsidRPr="00057911">
        <w:rPr>
          <w:lang w:val="en-US"/>
        </w:rPr>
        <w:t xml:space="preserve">ty </w:t>
      </w:r>
      <w:r w:rsidR="00AF2DC5">
        <w:rPr>
          <w:lang w:val="en-US"/>
        </w:rPr>
        <w:t>h</w:t>
      </w:r>
      <w:r w:rsidR="00F36961" w:rsidRPr="00057911">
        <w:rPr>
          <w:lang w:val="en-US"/>
        </w:rPr>
        <w:t xml:space="preserve">ealth </w:t>
      </w:r>
      <w:r w:rsidR="00AF2DC5">
        <w:rPr>
          <w:lang w:val="en-US"/>
        </w:rPr>
        <w:t>c</w:t>
      </w:r>
      <w:r w:rsidR="00F36961" w:rsidRPr="00057911">
        <w:rPr>
          <w:lang w:val="en-US"/>
        </w:rPr>
        <w:t>entres in Rodrigues. While access to primary health</w:t>
      </w:r>
      <w:r>
        <w:rPr>
          <w:lang w:val="en-US"/>
        </w:rPr>
        <w:t xml:space="preserve"> </w:t>
      </w:r>
      <w:r w:rsidR="00F36961" w:rsidRPr="00057911">
        <w:rPr>
          <w:lang w:val="en-US"/>
        </w:rPr>
        <w:t>care in Rodrigues is i</w:t>
      </w:r>
      <w:r w:rsidR="0083152E" w:rsidRPr="00057911">
        <w:rPr>
          <w:lang w:val="en-US"/>
        </w:rPr>
        <w:t>n line with the standards set by</w:t>
      </w:r>
      <w:r w:rsidR="00F36961" w:rsidRPr="00057911">
        <w:rPr>
          <w:lang w:val="en-US"/>
        </w:rPr>
        <w:t xml:space="preserve"> the World Health Organization, i.e. within less than one hour</w:t>
      </w:r>
      <w:r w:rsidR="00AF2DC5">
        <w:rPr>
          <w:lang w:val="en-US"/>
        </w:rPr>
        <w:t>’s</w:t>
      </w:r>
      <w:r w:rsidR="00F36961" w:rsidRPr="00057911">
        <w:rPr>
          <w:lang w:val="en-US"/>
        </w:rPr>
        <w:t xml:space="preserve"> walk,</w:t>
      </w:r>
      <w:r w:rsidR="00E076A7">
        <w:rPr>
          <w:rStyle w:val="FootnoteReference"/>
          <w:lang w:val="en-US"/>
        </w:rPr>
        <w:footnoteReference w:id="22"/>
      </w:r>
      <w:r w:rsidR="00F36961" w:rsidRPr="00057911">
        <w:rPr>
          <w:lang w:val="en-US"/>
        </w:rPr>
        <w:t xml:space="preserve"> this may increase </w:t>
      </w:r>
      <w:r w:rsidR="002B4A0E">
        <w:rPr>
          <w:lang w:val="en-US"/>
        </w:rPr>
        <w:t xml:space="preserve">the </w:t>
      </w:r>
      <w:r w:rsidR="00F36961" w:rsidRPr="00057911">
        <w:rPr>
          <w:lang w:val="en-US"/>
        </w:rPr>
        <w:t xml:space="preserve">dependence </w:t>
      </w:r>
      <w:r w:rsidR="002B4A0E">
        <w:rPr>
          <w:lang w:val="en-US"/>
        </w:rPr>
        <w:t xml:space="preserve">of </w:t>
      </w:r>
      <w:r w:rsidR="002B4A0E" w:rsidRPr="00057911">
        <w:rPr>
          <w:lang w:val="en-US"/>
        </w:rPr>
        <w:t xml:space="preserve">older persons </w:t>
      </w:r>
      <w:r w:rsidR="00F36961" w:rsidRPr="00057911">
        <w:rPr>
          <w:lang w:val="en-US"/>
        </w:rPr>
        <w:t xml:space="preserve">on assistance </w:t>
      </w:r>
      <w:r w:rsidR="00427E8F" w:rsidRPr="00057911">
        <w:rPr>
          <w:lang w:val="en-US"/>
        </w:rPr>
        <w:t>from family members and others.</w:t>
      </w:r>
    </w:p>
    <w:p w:rsidR="000031E6" w:rsidRPr="00057911" w:rsidRDefault="009E23B3" w:rsidP="00C72F39">
      <w:pPr>
        <w:pStyle w:val="SingleTxtG"/>
        <w:tabs>
          <w:tab w:val="left" w:pos="1701"/>
        </w:tabs>
        <w:rPr>
          <w:lang w:val="en-US"/>
        </w:rPr>
      </w:pPr>
      <w:r>
        <w:rPr>
          <w:bCs/>
          <w:lang w:val="en-US"/>
        </w:rPr>
        <w:t>70</w:t>
      </w:r>
      <w:r w:rsidR="007618BE">
        <w:rPr>
          <w:bCs/>
          <w:lang w:val="en-US"/>
        </w:rPr>
        <w:t>.</w:t>
      </w:r>
      <w:r w:rsidR="007618BE">
        <w:rPr>
          <w:bCs/>
          <w:lang w:val="en-US"/>
        </w:rPr>
        <w:tab/>
      </w:r>
      <w:r w:rsidR="000031E6" w:rsidRPr="00057911">
        <w:rPr>
          <w:lang w:val="en-US"/>
        </w:rPr>
        <w:t xml:space="preserve">Besides the public health sector, private health care </w:t>
      </w:r>
      <w:r w:rsidR="00C72F39">
        <w:rPr>
          <w:lang w:val="en-US"/>
        </w:rPr>
        <w:t>is also being</w:t>
      </w:r>
      <w:r w:rsidR="000031E6" w:rsidRPr="00057911">
        <w:rPr>
          <w:lang w:val="en-US"/>
        </w:rPr>
        <w:t xml:space="preserve"> develop</w:t>
      </w:r>
      <w:r w:rsidR="00C72F39">
        <w:rPr>
          <w:lang w:val="en-US"/>
        </w:rPr>
        <w:t>ed</w:t>
      </w:r>
      <w:r w:rsidR="000031E6" w:rsidRPr="00057911">
        <w:rPr>
          <w:lang w:val="en-US"/>
        </w:rPr>
        <w:t xml:space="preserve"> in Mauritius. There are several private clinics with in-patient services </w:t>
      </w:r>
      <w:r w:rsidR="00C72F39">
        <w:rPr>
          <w:lang w:val="en-US"/>
        </w:rPr>
        <w:t>that</w:t>
      </w:r>
      <w:r w:rsidR="00C72F39" w:rsidRPr="00057911">
        <w:rPr>
          <w:lang w:val="en-US"/>
        </w:rPr>
        <w:t xml:space="preserve"> </w:t>
      </w:r>
      <w:r w:rsidR="000031E6" w:rsidRPr="00057911">
        <w:rPr>
          <w:lang w:val="en-US"/>
        </w:rPr>
        <w:t>provide specialized treatment</w:t>
      </w:r>
      <w:r w:rsidR="00C72F39">
        <w:rPr>
          <w:lang w:val="en-US"/>
        </w:rPr>
        <w:t>,</w:t>
      </w:r>
      <w:r w:rsidR="000031E6" w:rsidRPr="00057911">
        <w:rPr>
          <w:lang w:val="en-US"/>
        </w:rPr>
        <w:t xml:space="preserve"> such as renal dialysis and cardiac surgery. The number of beds available in the private sector represents over 15 per</w:t>
      </w:r>
      <w:r w:rsidR="002B4A0E">
        <w:rPr>
          <w:lang w:val="en-US"/>
        </w:rPr>
        <w:t xml:space="preserve"> </w:t>
      </w:r>
      <w:r w:rsidR="000031E6" w:rsidRPr="00057911">
        <w:rPr>
          <w:lang w:val="en-US"/>
        </w:rPr>
        <w:t xml:space="preserve">cent </w:t>
      </w:r>
      <w:r w:rsidR="002B4A0E">
        <w:rPr>
          <w:lang w:val="en-US"/>
        </w:rPr>
        <w:t xml:space="preserve">of </w:t>
      </w:r>
      <w:r w:rsidR="000031E6" w:rsidRPr="00057911">
        <w:rPr>
          <w:lang w:val="en-US"/>
        </w:rPr>
        <w:t xml:space="preserve">the total </w:t>
      </w:r>
      <w:r w:rsidR="002B4A0E">
        <w:rPr>
          <w:lang w:val="en-US"/>
        </w:rPr>
        <w:t xml:space="preserve">number </w:t>
      </w:r>
      <w:r w:rsidR="000031E6" w:rsidRPr="00057911">
        <w:rPr>
          <w:lang w:val="en-US"/>
        </w:rPr>
        <w:t>in Mauritius.</w:t>
      </w:r>
    </w:p>
    <w:p w:rsidR="005A034A" w:rsidRPr="00057911" w:rsidRDefault="007618BE" w:rsidP="00C13388">
      <w:pPr>
        <w:pStyle w:val="SingleTxtG"/>
        <w:tabs>
          <w:tab w:val="left" w:pos="1701"/>
        </w:tabs>
        <w:rPr>
          <w:lang w:val="en-US"/>
        </w:rPr>
      </w:pPr>
      <w:r>
        <w:rPr>
          <w:bCs/>
          <w:lang w:val="en-US"/>
        </w:rPr>
        <w:t>7</w:t>
      </w:r>
      <w:r w:rsidR="009E23B3">
        <w:rPr>
          <w:bCs/>
          <w:lang w:val="en-US"/>
        </w:rPr>
        <w:t>1</w:t>
      </w:r>
      <w:r>
        <w:rPr>
          <w:bCs/>
          <w:lang w:val="en-US"/>
        </w:rPr>
        <w:t>.</w:t>
      </w:r>
      <w:r>
        <w:rPr>
          <w:bCs/>
          <w:lang w:val="en-US"/>
        </w:rPr>
        <w:tab/>
      </w:r>
      <w:r w:rsidR="005A034A" w:rsidRPr="00057911">
        <w:rPr>
          <w:lang w:val="en-US"/>
        </w:rPr>
        <w:t xml:space="preserve">Care for older persons in Mauritius is still very much seen as the responsibility of families although this is becoming increasingly difficult as the society is undergoing radical changes. </w:t>
      </w:r>
      <w:r w:rsidR="00954FA4" w:rsidRPr="005F5719">
        <w:rPr>
          <w:lang w:val="en-US"/>
        </w:rPr>
        <w:t xml:space="preserve">The Government also acknowledges that family carers require support and allocates a </w:t>
      </w:r>
      <w:r w:rsidR="00D609DB" w:rsidRPr="005F5719">
        <w:rPr>
          <w:lang w:val="en-US"/>
        </w:rPr>
        <w:t>monthly allowance</w:t>
      </w:r>
      <w:r w:rsidR="005A034A" w:rsidRPr="005F5719">
        <w:rPr>
          <w:lang w:val="en-US"/>
        </w:rPr>
        <w:t xml:space="preserve"> </w:t>
      </w:r>
      <w:r w:rsidR="00585477" w:rsidRPr="005F5719">
        <w:rPr>
          <w:lang w:val="en-US"/>
        </w:rPr>
        <w:t>to persons providing care to an older person</w:t>
      </w:r>
      <w:r w:rsidR="005A034A" w:rsidRPr="005F5719">
        <w:rPr>
          <w:lang w:val="en-US"/>
        </w:rPr>
        <w:t xml:space="preserve"> who</w:t>
      </w:r>
      <w:r w:rsidR="007F57F6">
        <w:rPr>
          <w:lang w:val="en-US"/>
        </w:rPr>
        <w:t>se level of incapacity is at</w:t>
      </w:r>
      <w:r w:rsidR="005A034A" w:rsidRPr="005F5719">
        <w:rPr>
          <w:lang w:val="en-US"/>
        </w:rPr>
        <w:t xml:space="preserve"> </w:t>
      </w:r>
      <w:r w:rsidR="00585477" w:rsidRPr="005F5719">
        <w:rPr>
          <w:lang w:val="en-US"/>
        </w:rPr>
        <w:t>60 per</w:t>
      </w:r>
      <w:r w:rsidR="002B4A0E" w:rsidRPr="005F5719">
        <w:rPr>
          <w:lang w:val="en-US"/>
        </w:rPr>
        <w:t xml:space="preserve"> </w:t>
      </w:r>
      <w:r w:rsidR="00585477" w:rsidRPr="005F5719">
        <w:rPr>
          <w:lang w:val="en-US"/>
        </w:rPr>
        <w:t>cent</w:t>
      </w:r>
      <w:r w:rsidR="002B4A0E" w:rsidRPr="005F5719">
        <w:rPr>
          <w:lang w:val="en-US"/>
        </w:rPr>
        <w:t xml:space="preserve"> </w:t>
      </w:r>
      <w:r w:rsidR="007F57F6">
        <w:rPr>
          <w:lang w:val="en-US"/>
        </w:rPr>
        <w:t>or more</w:t>
      </w:r>
      <w:r w:rsidR="00585477" w:rsidRPr="005F5719">
        <w:rPr>
          <w:lang w:val="en-US"/>
        </w:rPr>
        <w:t>.</w:t>
      </w:r>
      <w:r w:rsidR="00585477" w:rsidRPr="00057911">
        <w:rPr>
          <w:lang w:val="en-US"/>
        </w:rPr>
        <w:t xml:space="preserve"> </w:t>
      </w:r>
    </w:p>
    <w:p w:rsidR="0059691A" w:rsidRPr="00057911" w:rsidRDefault="007618BE" w:rsidP="009E23B3">
      <w:pPr>
        <w:pStyle w:val="SingleTxtG"/>
        <w:tabs>
          <w:tab w:val="left" w:pos="1701"/>
        </w:tabs>
        <w:rPr>
          <w:lang w:val="en-US"/>
        </w:rPr>
      </w:pPr>
      <w:r>
        <w:rPr>
          <w:bCs/>
          <w:lang w:val="en-US"/>
        </w:rPr>
        <w:t>7</w:t>
      </w:r>
      <w:r w:rsidR="009E23B3">
        <w:rPr>
          <w:bCs/>
          <w:lang w:val="en-US"/>
        </w:rPr>
        <w:t>2</w:t>
      </w:r>
      <w:r>
        <w:rPr>
          <w:bCs/>
          <w:lang w:val="en-US"/>
        </w:rPr>
        <w:t>.</w:t>
      </w:r>
      <w:r>
        <w:rPr>
          <w:bCs/>
          <w:lang w:val="en-US"/>
        </w:rPr>
        <w:tab/>
      </w:r>
      <w:r w:rsidR="00954FA4" w:rsidRPr="00057911">
        <w:rPr>
          <w:lang w:val="en-US"/>
        </w:rPr>
        <w:t xml:space="preserve">While medical home visits are available for the very old (90 years and older) and for those aged 75 and more who are bedridden, there is an urgent need for respite care to support families who provide care to older persons, particularly </w:t>
      </w:r>
      <w:r w:rsidR="002B4A0E">
        <w:rPr>
          <w:lang w:val="en-US"/>
        </w:rPr>
        <w:t>to those suffering from</w:t>
      </w:r>
      <w:r w:rsidR="002B4A0E" w:rsidRPr="00057911">
        <w:rPr>
          <w:lang w:val="en-US"/>
        </w:rPr>
        <w:t xml:space="preserve"> </w:t>
      </w:r>
      <w:r w:rsidR="00954FA4" w:rsidRPr="00057911">
        <w:rPr>
          <w:lang w:val="en-US"/>
        </w:rPr>
        <w:t>chronic illness</w:t>
      </w:r>
      <w:r w:rsidR="002B4A0E">
        <w:rPr>
          <w:lang w:val="en-US"/>
        </w:rPr>
        <w:t>es</w:t>
      </w:r>
      <w:r w:rsidR="00954FA4" w:rsidRPr="00057911">
        <w:rPr>
          <w:lang w:val="en-US"/>
        </w:rPr>
        <w:t>.</w:t>
      </w:r>
      <w:r w:rsidR="0059691A" w:rsidRPr="00057911">
        <w:rPr>
          <w:lang w:val="en-US"/>
        </w:rPr>
        <w:t xml:space="preserve"> The Independent Expert was informed during her visit of the plans to establish a </w:t>
      </w:r>
      <w:r w:rsidR="00FD2E6B">
        <w:rPr>
          <w:lang w:val="en-US"/>
        </w:rPr>
        <w:t>neighbourhood</w:t>
      </w:r>
      <w:r w:rsidR="00340A85">
        <w:rPr>
          <w:lang w:val="en-US"/>
        </w:rPr>
        <w:t xml:space="preserve"> service</w:t>
      </w:r>
      <w:r w:rsidR="0059691A" w:rsidRPr="00057911">
        <w:rPr>
          <w:lang w:val="en-US"/>
        </w:rPr>
        <w:t xml:space="preserve"> </w:t>
      </w:r>
      <w:r w:rsidR="00C72F39">
        <w:rPr>
          <w:lang w:val="en-US"/>
        </w:rPr>
        <w:t>that</w:t>
      </w:r>
      <w:r w:rsidR="00C72F39" w:rsidRPr="00057911">
        <w:rPr>
          <w:lang w:val="en-US"/>
        </w:rPr>
        <w:t xml:space="preserve"> </w:t>
      </w:r>
      <w:r w:rsidR="0059691A" w:rsidRPr="00057911">
        <w:rPr>
          <w:lang w:val="en-US"/>
        </w:rPr>
        <w:t xml:space="preserve">would provide older persons in need and those with severe disabilities </w:t>
      </w:r>
      <w:r w:rsidR="002B4A0E">
        <w:rPr>
          <w:lang w:val="en-US"/>
        </w:rPr>
        <w:t xml:space="preserve">with </w:t>
      </w:r>
      <w:r w:rsidR="0059691A" w:rsidRPr="00057911">
        <w:rPr>
          <w:lang w:val="en-US"/>
        </w:rPr>
        <w:t>special support by trained carers, doctors, psychologists, physiotherapists</w:t>
      </w:r>
      <w:r w:rsidR="00340A85">
        <w:rPr>
          <w:lang w:val="en-US"/>
        </w:rPr>
        <w:t xml:space="preserve"> and</w:t>
      </w:r>
      <w:r w:rsidR="0059691A" w:rsidRPr="00057911">
        <w:rPr>
          <w:lang w:val="en-US"/>
        </w:rPr>
        <w:t xml:space="preserve"> occupational therapists</w:t>
      </w:r>
      <w:r w:rsidR="00340A85">
        <w:rPr>
          <w:lang w:val="en-US"/>
        </w:rPr>
        <w:t>,</w:t>
      </w:r>
      <w:r w:rsidR="0059691A" w:rsidRPr="00057911">
        <w:rPr>
          <w:lang w:val="en-US"/>
        </w:rPr>
        <w:t xml:space="preserve"> and </w:t>
      </w:r>
      <w:r w:rsidR="00340A85">
        <w:rPr>
          <w:lang w:val="en-US"/>
        </w:rPr>
        <w:t xml:space="preserve">with </w:t>
      </w:r>
      <w:r w:rsidR="0059691A" w:rsidRPr="00340A85">
        <w:rPr>
          <w:lang w:val="en-US"/>
        </w:rPr>
        <w:t>social care</w:t>
      </w:r>
      <w:r w:rsidR="0059691A" w:rsidRPr="00057911">
        <w:rPr>
          <w:lang w:val="en-US"/>
        </w:rPr>
        <w:t xml:space="preserve">. </w:t>
      </w:r>
    </w:p>
    <w:p w:rsidR="0003388B" w:rsidRPr="00057911" w:rsidRDefault="007618BE" w:rsidP="009E23B3">
      <w:pPr>
        <w:pStyle w:val="SingleTxtG"/>
        <w:tabs>
          <w:tab w:val="left" w:pos="1701"/>
        </w:tabs>
        <w:rPr>
          <w:lang w:val="en-US"/>
        </w:rPr>
      </w:pPr>
      <w:r>
        <w:rPr>
          <w:bCs/>
          <w:lang w:val="en-US"/>
        </w:rPr>
        <w:t>7</w:t>
      </w:r>
      <w:r w:rsidR="009E23B3">
        <w:rPr>
          <w:bCs/>
          <w:lang w:val="en-US"/>
        </w:rPr>
        <w:t>3</w:t>
      </w:r>
      <w:r>
        <w:rPr>
          <w:bCs/>
          <w:lang w:val="en-US"/>
        </w:rPr>
        <w:t>.</w:t>
      </w:r>
      <w:r>
        <w:rPr>
          <w:bCs/>
          <w:lang w:val="en-US"/>
        </w:rPr>
        <w:tab/>
      </w:r>
      <w:r w:rsidR="0003388B" w:rsidRPr="00057911">
        <w:rPr>
          <w:lang w:val="en-US"/>
        </w:rPr>
        <w:t>Institutional care in Mauritius relies to a large exten</w:t>
      </w:r>
      <w:r w:rsidR="005C18EA">
        <w:rPr>
          <w:lang w:val="en-US"/>
        </w:rPr>
        <w:t>t</w:t>
      </w:r>
      <w:r w:rsidR="0003388B" w:rsidRPr="00057911">
        <w:rPr>
          <w:lang w:val="en-US"/>
        </w:rPr>
        <w:t xml:space="preserve"> on partnerships between the </w:t>
      </w:r>
      <w:r w:rsidR="005C18EA">
        <w:rPr>
          <w:lang w:val="en-US"/>
        </w:rPr>
        <w:t>G</w:t>
      </w:r>
      <w:r w:rsidR="0003388B" w:rsidRPr="00057911">
        <w:rPr>
          <w:lang w:val="en-US"/>
        </w:rPr>
        <w:t xml:space="preserve">overnment and </w:t>
      </w:r>
      <w:r w:rsidR="005C18EA">
        <w:rPr>
          <w:lang w:val="en-US"/>
        </w:rPr>
        <w:t>non-governmental organizations</w:t>
      </w:r>
      <w:r w:rsidR="0003388B" w:rsidRPr="00057911">
        <w:rPr>
          <w:lang w:val="en-US"/>
        </w:rPr>
        <w:t xml:space="preserve">, </w:t>
      </w:r>
      <w:r>
        <w:rPr>
          <w:lang w:val="en-US"/>
        </w:rPr>
        <w:t xml:space="preserve">and </w:t>
      </w:r>
      <w:r w:rsidR="0048781D" w:rsidRPr="00057911">
        <w:rPr>
          <w:lang w:val="en-US"/>
        </w:rPr>
        <w:t>on</w:t>
      </w:r>
      <w:r w:rsidR="0003388B" w:rsidRPr="00057911">
        <w:rPr>
          <w:lang w:val="en-US"/>
        </w:rPr>
        <w:t xml:space="preserve"> voluntary services, especially the collaboration of older persons themselves. </w:t>
      </w:r>
      <w:r w:rsidR="00272442" w:rsidRPr="00057911">
        <w:rPr>
          <w:lang w:val="en-US"/>
        </w:rPr>
        <w:t>As the number of public homes for older persons is grossly insufficient, private retirement homes meant for those who can afford them have gradu</w:t>
      </w:r>
      <w:r w:rsidR="0048781D" w:rsidRPr="00057911">
        <w:rPr>
          <w:lang w:val="en-US"/>
        </w:rPr>
        <w:t xml:space="preserve">ally increased in recent years. </w:t>
      </w:r>
    </w:p>
    <w:p w:rsidR="00A6182D" w:rsidRPr="00057911" w:rsidRDefault="007618BE" w:rsidP="009E23B3">
      <w:pPr>
        <w:pStyle w:val="SingleTxtG"/>
        <w:tabs>
          <w:tab w:val="left" w:pos="1701"/>
        </w:tabs>
        <w:rPr>
          <w:lang w:val="en-US"/>
        </w:rPr>
      </w:pPr>
      <w:r>
        <w:rPr>
          <w:bCs/>
          <w:lang w:val="en-US"/>
        </w:rPr>
        <w:t>7</w:t>
      </w:r>
      <w:r w:rsidR="009E23B3">
        <w:rPr>
          <w:bCs/>
          <w:lang w:val="en-US"/>
        </w:rPr>
        <w:t>4</w:t>
      </w:r>
      <w:r>
        <w:rPr>
          <w:bCs/>
          <w:lang w:val="en-US"/>
        </w:rPr>
        <w:t>.</w:t>
      </w:r>
      <w:r>
        <w:rPr>
          <w:bCs/>
          <w:lang w:val="en-US"/>
        </w:rPr>
        <w:tab/>
      </w:r>
      <w:r w:rsidR="00B04C33" w:rsidRPr="00057911">
        <w:rPr>
          <w:lang w:val="en-US"/>
        </w:rPr>
        <w:t xml:space="preserve">Older persons in need of social support are taken care of in one of </w:t>
      </w:r>
      <w:r w:rsidR="005C18EA">
        <w:rPr>
          <w:lang w:val="en-US"/>
        </w:rPr>
        <w:t>22</w:t>
      </w:r>
      <w:r w:rsidR="00645D9C" w:rsidRPr="00057911">
        <w:rPr>
          <w:lang w:val="en-US"/>
        </w:rPr>
        <w:t xml:space="preserve"> </w:t>
      </w:r>
      <w:r w:rsidR="005C18EA">
        <w:rPr>
          <w:lang w:val="en-US"/>
        </w:rPr>
        <w:t>c</w:t>
      </w:r>
      <w:r w:rsidR="00B04C33" w:rsidRPr="00057911">
        <w:rPr>
          <w:lang w:val="en-US"/>
        </w:rPr>
        <w:t xml:space="preserve">haritable </w:t>
      </w:r>
      <w:r w:rsidR="005C18EA">
        <w:rPr>
          <w:lang w:val="en-US"/>
        </w:rPr>
        <w:t>i</w:t>
      </w:r>
      <w:r w:rsidR="00B04C33" w:rsidRPr="00057911">
        <w:rPr>
          <w:lang w:val="en-US"/>
        </w:rPr>
        <w:t xml:space="preserve">nstitutions. </w:t>
      </w:r>
      <w:r w:rsidR="00381A87" w:rsidRPr="00057911">
        <w:rPr>
          <w:lang w:val="en-US"/>
        </w:rPr>
        <w:t xml:space="preserve">These institutions receive weekly medical visits. Nursing and paramedical staff </w:t>
      </w:r>
      <w:r w:rsidR="005C18EA">
        <w:rPr>
          <w:lang w:val="en-US"/>
        </w:rPr>
        <w:t>are</w:t>
      </w:r>
      <w:r w:rsidR="005C18EA" w:rsidRPr="00057911">
        <w:rPr>
          <w:lang w:val="en-US"/>
        </w:rPr>
        <w:t xml:space="preserve"> </w:t>
      </w:r>
      <w:r w:rsidR="00381A87" w:rsidRPr="00057911">
        <w:rPr>
          <w:lang w:val="en-US"/>
        </w:rPr>
        <w:t xml:space="preserve">also provided. </w:t>
      </w:r>
    </w:p>
    <w:p w:rsidR="00E357E6" w:rsidRPr="00057911" w:rsidRDefault="007618BE" w:rsidP="009E23B3">
      <w:pPr>
        <w:pStyle w:val="SingleTxtG"/>
        <w:tabs>
          <w:tab w:val="left" w:pos="1701"/>
        </w:tabs>
        <w:rPr>
          <w:lang w:val="en-US"/>
        </w:rPr>
      </w:pPr>
      <w:r>
        <w:rPr>
          <w:bCs/>
          <w:lang w:val="en-US"/>
        </w:rPr>
        <w:t>7</w:t>
      </w:r>
      <w:r w:rsidR="009E23B3">
        <w:rPr>
          <w:bCs/>
          <w:lang w:val="en-US"/>
        </w:rPr>
        <w:t>5</w:t>
      </w:r>
      <w:r>
        <w:rPr>
          <w:bCs/>
          <w:lang w:val="en-US"/>
        </w:rPr>
        <w:t>.</w:t>
      </w:r>
      <w:r>
        <w:rPr>
          <w:bCs/>
          <w:lang w:val="en-US"/>
        </w:rPr>
        <w:tab/>
      </w:r>
      <w:r w:rsidR="00B04C33" w:rsidRPr="00057911">
        <w:rPr>
          <w:lang w:val="en-US"/>
        </w:rPr>
        <w:t>In addition, there</w:t>
      </w:r>
      <w:r w:rsidR="00500E5E" w:rsidRPr="00057911">
        <w:rPr>
          <w:lang w:val="en-US"/>
        </w:rPr>
        <w:t xml:space="preserve"> is a centre for persons with </w:t>
      </w:r>
      <w:r w:rsidR="00B04C33" w:rsidRPr="00057911">
        <w:rPr>
          <w:lang w:val="en-US"/>
        </w:rPr>
        <w:t>severe disabilities including older persons</w:t>
      </w:r>
      <w:r>
        <w:rPr>
          <w:lang w:val="en-US"/>
        </w:rPr>
        <w:t xml:space="preserve"> (Foyer Trochetia)</w:t>
      </w:r>
      <w:r w:rsidR="00B04C33" w:rsidRPr="00057911">
        <w:rPr>
          <w:lang w:val="en-US"/>
        </w:rPr>
        <w:t xml:space="preserve">. </w:t>
      </w:r>
      <w:r>
        <w:rPr>
          <w:lang w:val="en-US"/>
        </w:rPr>
        <w:t>It</w:t>
      </w:r>
      <w:r w:rsidR="00B04C33" w:rsidRPr="00057911">
        <w:rPr>
          <w:lang w:val="en-US"/>
        </w:rPr>
        <w:t xml:space="preserve"> is managed jointly by the Ministry </w:t>
      </w:r>
      <w:r w:rsidR="0048781D" w:rsidRPr="00057911">
        <w:rPr>
          <w:lang w:val="en-US"/>
        </w:rPr>
        <w:t>of Social Security, National Solidarity and Reform Institution</w:t>
      </w:r>
      <w:r w:rsidR="005C18EA">
        <w:rPr>
          <w:lang w:val="en-US"/>
        </w:rPr>
        <w:t>s</w:t>
      </w:r>
      <w:r w:rsidR="0048781D" w:rsidRPr="00057911">
        <w:rPr>
          <w:lang w:val="en-US"/>
        </w:rPr>
        <w:t xml:space="preserve"> </w:t>
      </w:r>
      <w:r w:rsidR="00B04C33" w:rsidRPr="00057911">
        <w:rPr>
          <w:lang w:val="en-US"/>
        </w:rPr>
        <w:t xml:space="preserve">and a </w:t>
      </w:r>
      <w:r w:rsidR="005C18EA">
        <w:rPr>
          <w:lang w:val="en-US"/>
        </w:rPr>
        <w:t>non-governmental organization</w:t>
      </w:r>
      <w:r w:rsidR="00B04C33" w:rsidRPr="00057911">
        <w:rPr>
          <w:lang w:val="en-US"/>
        </w:rPr>
        <w:t xml:space="preserve">, and </w:t>
      </w:r>
      <w:r w:rsidR="005C18EA" w:rsidRPr="00057911">
        <w:rPr>
          <w:lang w:val="en-US"/>
        </w:rPr>
        <w:t xml:space="preserve">currently </w:t>
      </w:r>
      <w:r w:rsidR="00B04C33" w:rsidRPr="00057911">
        <w:rPr>
          <w:lang w:val="en-US"/>
        </w:rPr>
        <w:t>provides 24-hour nursing and care services, including physiotherapy, occupational therapy and rehabilitation</w:t>
      </w:r>
      <w:r w:rsidR="00381A87" w:rsidRPr="00057911">
        <w:rPr>
          <w:lang w:val="en-US"/>
        </w:rPr>
        <w:t xml:space="preserve"> for 32 older persons with severe disabilities</w:t>
      </w:r>
      <w:r w:rsidR="00B04C33" w:rsidRPr="00057911">
        <w:rPr>
          <w:lang w:val="en-US"/>
        </w:rPr>
        <w:t xml:space="preserve">. Once the </w:t>
      </w:r>
      <w:r w:rsidR="00E357E6" w:rsidRPr="00057911">
        <w:rPr>
          <w:lang w:val="en-US"/>
        </w:rPr>
        <w:t>older person</w:t>
      </w:r>
      <w:r w:rsidR="00B04C33" w:rsidRPr="00057911">
        <w:rPr>
          <w:lang w:val="en-US"/>
        </w:rPr>
        <w:t xml:space="preserve"> is no longer bedridden and dependent, he</w:t>
      </w:r>
      <w:r w:rsidR="00E357E6" w:rsidRPr="00057911">
        <w:rPr>
          <w:lang w:val="en-US"/>
        </w:rPr>
        <w:t xml:space="preserve"> or she</w:t>
      </w:r>
      <w:r w:rsidR="00B04C33" w:rsidRPr="00057911">
        <w:rPr>
          <w:lang w:val="en-US"/>
        </w:rPr>
        <w:t xml:space="preserve"> is transferred to </w:t>
      </w:r>
      <w:r w:rsidR="00E357E6" w:rsidRPr="00057911">
        <w:rPr>
          <w:lang w:val="en-US"/>
        </w:rPr>
        <w:t xml:space="preserve">one of the </w:t>
      </w:r>
      <w:r w:rsidR="005C18EA">
        <w:rPr>
          <w:lang w:val="en-US"/>
        </w:rPr>
        <w:t>c</w:t>
      </w:r>
      <w:r w:rsidR="00B04C33" w:rsidRPr="00057911">
        <w:rPr>
          <w:lang w:val="en-US"/>
        </w:rPr>
        <w:t xml:space="preserve">haritable </w:t>
      </w:r>
      <w:r w:rsidR="005C18EA">
        <w:rPr>
          <w:lang w:val="en-US"/>
        </w:rPr>
        <w:t>i</w:t>
      </w:r>
      <w:r w:rsidR="00B04C33" w:rsidRPr="00057911">
        <w:rPr>
          <w:lang w:val="en-US"/>
        </w:rPr>
        <w:t>nstitution</w:t>
      </w:r>
      <w:r w:rsidR="00E357E6" w:rsidRPr="00057911">
        <w:rPr>
          <w:lang w:val="en-US"/>
        </w:rPr>
        <w:t>s. There is also a village</w:t>
      </w:r>
      <w:r w:rsidR="005C18EA">
        <w:rPr>
          <w:lang w:val="en-US"/>
        </w:rPr>
        <w:t xml:space="preserve"> for the elderly</w:t>
      </w:r>
      <w:r w:rsidR="00E357E6" w:rsidRPr="00057911">
        <w:rPr>
          <w:lang w:val="en-US"/>
        </w:rPr>
        <w:t xml:space="preserve">, </w:t>
      </w:r>
      <w:r w:rsidR="00E357E6" w:rsidRPr="003D704E">
        <w:rPr>
          <w:lang w:val="en-US"/>
        </w:rPr>
        <w:t>R</w:t>
      </w:r>
      <w:r w:rsidR="005C18EA">
        <w:rPr>
          <w:lang w:val="en-US"/>
        </w:rPr>
        <w:t>é</w:t>
      </w:r>
      <w:r w:rsidR="00E357E6" w:rsidRPr="003D704E">
        <w:rPr>
          <w:lang w:val="en-US"/>
        </w:rPr>
        <w:t>sidence Bois Savon</w:t>
      </w:r>
      <w:r w:rsidR="00E357E6" w:rsidRPr="00057911">
        <w:rPr>
          <w:lang w:val="en-US"/>
        </w:rPr>
        <w:t xml:space="preserve">, </w:t>
      </w:r>
      <w:r w:rsidR="00E357E6" w:rsidRPr="003D704E">
        <w:rPr>
          <w:lang w:val="en-US"/>
        </w:rPr>
        <w:t>with 24 living units for</w:t>
      </w:r>
      <w:r w:rsidR="00E357E6" w:rsidRPr="00057911">
        <w:rPr>
          <w:lang w:val="en-US"/>
        </w:rPr>
        <w:t xml:space="preserve"> older widows, who used to live alone and </w:t>
      </w:r>
      <w:r>
        <w:rPr>
          <w:lang w:val="en-US"/>
        </w:rPr>
        <w:t xml:space="preserve">who </w:t>
      </w:r>
      <w:r w:rsidR="00E357E6" w:rsidRPr="00057911">
        <w:rPr>
          <w:lang w:val="en-US"/>
        </w:rPr>
        <w:t>rece</w:t>
      </w:r>
      <w:r w:rsidR="00272442" w:rsidRPr="00057911">
        <w:rPr>
          <w:lang w:val="en-US"/>
        </w:rPr>
        <w:t>ive a monthly rental allowance.</w:t>
      </w:r>
      <w:r w:rsidR="00645D9C" w:rsidRPr="00057911">
        <w:rPr>
          <w:lang w:val="en-US"/>
        </w:rPr>
        <w:t xml:space="preserve"> </w:t>
      </w:r>
    </w:p>
    <w:p w:rsidR="008F68D6" w:rsidRPr="00057911" w:rsidRDefault="007618BE" w:rsidP="009E23B3">
      <w:pPr>
        <w:pStyle w:val="SingleTxtG"/>
        <w:tabs>
          <w:tab w:val="left" w:pos="1701"/>
        </w:tabs>
        <w:rPr>
          <w:lang w:val="en-US"/>
        </w:rPr>
      </w:pPr>
      <w:r>
        <w:rPr>
          <w:bCs/>
          <w:lang w:val="en-US"/>
        </w:rPr>
        <w:t>7</w:t>
      </w:r>
      <w:r w:rsidR="009E23B3">
        <w:rPr>
          <w:bCs/>
          <w:lang w:val="en-US"/>
        </w:rPr>
        <w:t>6</w:t>
      </w:r>
      <w:r>
        <w:rPr>
          <w:bCs/>
          <w:lang w:val="en-US"/>
        </w:rPr>
        <w:t>.</w:t>
      </w:r>
      <w:r>
        <w:rPr>
          <w:bCs/>
          <w:lang w:val="en-US"/>
        </w:rPr>
        <w:tab/>
      </w:r>
      <w:r w:rsidR="008F68D6" w:rsidRPr="00057911">
        <w:rPr>
          <w:lang w:val="en-US"/>
        </w:rPr>
        <w:t xml:space="preserve">There are 25 </w:t>
      </w:r>
      <w:r w:rsidR="005C18EA">
        <w:rPr>
          <w:lang w:val="en-US"/>
        </w:rPr>
        <w:t>h</w:t>
      </w:r>
      <w:r w:rsidR="008F68D6" w:rsidRPr="00057911">
        <w:rPr>
          <w:lang w:val="en-US"/>
        </w:rPr>
        <w:t xml:space="preserve">ealth </w:t>
      </w:r>
      <w:r w:rsidR="005C18EA">
        <w:rPr>
          <w:lang w:val="en-US"/>
        </w:rPr>
        <w:t>c</w:t>
      </w:r>
      <w:r w:rsidR="008F68D6" w:rsidRPr="00057911">
        <w:rPr>
          <w:lang w:val="en-US"/>
        </w:rPr>
        <w:t>lubs for the elderly in diff</w:t>
      </w:r>
      <w:r w:rsidR="0003388B" w:rsidRPr="00057911">
        <w:rPr>
          <w:lang w:val="en-US"/>
        </w:rPr>
        <w:t xml:space="preserve">erent regions of the country. They are in general located in </w:t>
      </w:r>
      <w:r w:rsidR="008F68D6" w:rsidRPr="00057911">
        <w:rPr>
          <w:lang w:val="en-US"/>
        </w:rPr>
        <w:t>day</w:t>
      </w:r>
      <w:r>
        <w:rPr>
          <w:lang w:val="en-US"/>
        </w:rPr>
        <w:t>-</w:t>
      </w:r>
      <w:r w:rsidR="008F68D6" w:rsidRPr="00057911">
        <w:rPr>
          <w:lang w:val="en-US"/>
        </w:rPr>
        <w:t xml:space="preserve">care centres and in </w:t>
      </w:r>
      <w:r w:rsidR="0003388B" w:rsidRPr="00057911">
        <w:rPr>
          <w:lang w:val="en-US"/>
        </w:rPr>
        <w:t>some s</w:t>
      </w:r>
      <w:r w:rsidR="008F68D6" w:rsidRPr="00057911">
        <w:rPr>
          <w:lang w:val="en-US"/>
        </w:rPr>
        <w:t>ocial welfare centres. A nursing officer pr</w:t>
      </w:r>
      <w:r w:rsidR="0003388B" w:rsidRPr="00057911">
        <w:rPr>
          <w:lang w:val="en-US"/>
        </w:rPr>
        <w:t>ovides services such as b</w:t>
      </w:r>
      <w:r w:rsidR="008F68D6" w:rsidRPr="00057911">
        <w:rPr>
          <w:lang w:val="en-US"/>
        </w:rPr>
        <w:t>lood pressure checks</w:t>
      </w:r>
      <w:r w:rsidR="0003388B" w:rsidRPr="00057911">
        <w:rPr>
          <w:lang w:val="en-US"/>
        </w:rPr>
        <w:t xml:space="preserve"> or b</w:t>
      </w:r>
      <w:r w:rsidR="008F68D6" w:rsidRPr="00057911">
        <w:rPr>
          <w:lang w:val="en-US"/>
        </w:rPr>
        <w:t>lood sugar testing</w:t>
      </w:r>
      <w:r w:rsidR="0003388B" w:rsidRPr="00057911">
        <w:rPr>
          <w:lang w:val="en-US"/>
        </w:rPr>
        <w:t xml:space="preserve"> on a weekly basis</w:t>
      </w:r>
      <w:r w:rsidR="008F68D6" w:rsidRPr="00057911">
        <w:rPr>
          <w:lang w:val="en-US"/>
        </w:rPr>
        <w:t>.</w:t>
      </w:r>
    </w:p>
    <w:p w:rsidR="00645D9C" w:rsidRPr="00057911" w:rsidRDefault="007618BE" w:rsidP="009E23B3">
      <w:pPr>
        <w:pStyle w:val="SingleTxtG"/>
        <w:tabs>
          <w:tab w:val="left" w:pos="1701"/>
        </w:tabs>
        <w:rPr>
          <w:lang w:val="en-US"/>
        </w:rPr>
      </w:pPr>
      <w:r>
        <w:rPr>
          <w:bCs/>
          <w:lang w:val="en-US"/>
        </w:rPr>
        <w:t>7</w:t>
      </w:r>
      <w:r w:rsidR="009E23B3">
        <w:rPr>
          <w:bCs/>
          <w:lang w:val="en-US"/>
        </w:rPr>
        <w:t>7</w:t>
      </w:r>
      <w:r>
        <w:rPr>
          <w:bCs/>
          <w:lang w:val="en-US"/>
        </w:rPr>
        <w:t>.</w:t>
      </w:r>
      <w:r>
        <w:rPr>
          <w:bCs/>
          <w:lang w:val="en-US"/>
        </w:rPr>
        <w:tab/>
      </w:r>
      <w:r w:rsidR="004016C4" w:rsidRPr="00057911">
        <w:rPr>
          <w:lang w:val="en-US"/>
        </w:rPr>
        <w:t xml:space="preserve">The Residential Care Homes Act </w:t>
      </w:r>
      <w:r w:rsidR="005C18EA">
        <w:rPr>
          <w:lang w:val="en-US"/>
        </w:rPr>
        <w:t>2003 w</w:t>
      </w:r>
      <w:r w:rsidR="004016C4" w:rsidRPr="00057911">
        <w:rPr>
          <w:lang w:val="en-US"/>
        </w:rPr>
        <w:t>as enacted</w:t>
      </w:r>
      <w:r w:rsidR="00500E5E" w:rsidRPr="00057911">
        <w:rPr>
          <w:lang w:val="en-US"/>
        </w:rPr>
        <w:t xml:space="preserve"> </w:t>
      </w:r>
      <w:r w:rsidR="004016C4" w:rsidRPr="00057911">
        <w:rPr>
          <w:lang w:val="en-US"/>
        </w:rPr>
        <w:t>to monitor the management of private homes for older persons and standardiz</w:t>
      </w:r>
      <w:r w:rsidR="005C18EA">
        <w:rPr>
          <w:lang w:val="en-US"/>
        </w:rPr>
        <w:t>e</w:t>
      </w:r>
      <w:r w:rsidR="004016C4" w:rsidRPr="00057911">
        <w:rPr>
          <w:lang w:val="en-US"/>
        </w:rPr>
        <w:t xml:space="preserve"> the norms governing them. Th</w:t>
      </w:r>
      <w:r w:rsidR="005C18EA">
        <w:rPr>
          <w:lang w:val="en-US"/>
        </w:rPr>
        <w:t>e</w:t>
      </w:r>
      <w:r w:rsidR="004016C4" w:rsidRPr="00057911">
        <w:rPr>
          <w:lang w:val="en-US"/>
        </w:rPr>
        <w:t xml:space="preserve"> </w:t>
      </w:r>
      <w:r w:rsidR="00C72F39">
        <w:rPr>
          <w:lang w:val="en-US"/>
        </w:rPr>
        <w:t xml:space="preserve">purpose of the </w:t>
      </w:r>
      <w:r w:rsidR="004016C4" w:rsidRPr="00057911">
        <w:rPr>
          <w:lang w:val="en-US"/>
        </w:rPr>
        <w:t xml:space="preserve">Act is to apply general supervision and control over residential care homes, to supervise compliance </w:t>
      </w:r>
      <w:r w:rsidR="005C18EA">
        <w:rPr>
          <w:lang w:val="en-US"/>
        </w:rPr>
        <w:t>with</w:t>
      </w:r>
      <w:r w:rsidR="005C18EA" w:rsidRPr="00057911">
        <w:rPr>
          <w:lang w:val="en-US"/>
        </w:rPr>
        <w:t xml:space="preserve"> </w:t>
      </w:r>
      <w:r w:rsidR="004016C4" w:rsidRPr="00057911">
        <w:rPr>
          <w:lang w:val="en-US"/>
        </w:rPr>
        <w:t>licen</w:t>
      </w:r>
      <w:r w:rsidR="005C18EA">
        <w:rPr>
          <w:lang w:val="en-US"/>
        </w:rPr>
        <w:t>c</w:t>
      </w:r>
      <w:r w:rsidR="004016C4" w:rsidRPr="00057911">
        <w:rPr>
          <w:lang w:val="en-US"/>
        </w:rPr>
        <w:t>es, to set up codes of practice for residential care homes and to monitor conformity with the code</w:t>
      </w:r>
      <w:r w:rsidR="00CB5731">
        <w:rPr>
          <w:lang w:val="en-US"/>
        </w:rPr>
        <w:t>s</w:t>
      </w:r>
      <w:r w:rsidR="0048781D" w:rsidRPr="00057911">
        <w:rPr>
          <w:lang w:val="en-US"/>
        </w:rPr>
        <w:t xml:space="preserve">. </w:t>
      </w:r>
      <w:r w:rsidR="009E3887" w:rsidRPr="00057911">
        <w:rPr>
          <w:lang w:val="en-US"/>
        </w:rPr>
        <w:t xml:space="preserve">Licensing of residential care homes is regulated </w:t>
      </w:r>
      <w:r w:rsidR="00287A89" w:rsidRPr="00057911">
        <w:rPr>
          <w:lang w:val="en-US"/>
        </w:rPr>
        <w:t xml:space="preserve">in more detail </w:t>
      </w:r>
      <w:r w:rsidR="009E3887" w:rsidRPr="00057911">
        <w:rPr>
          <w:lang w:val="en-US"/>
        </w:rPr>
        <w:t xml:space="preserve">by the </w:t>
      </w:r>
      <w:r w:rsidR="002F340D" w:rsidRPr="00057911">
        <w:rPr>
          <w:lang w:val="en-US"/>
        </w:rPr>
        <w:t>R</w:t>
      </w:r>
      <w:r w:rsidR="002F340D" w:rsidRPr="00057911">
        <w:rPr>
          <w:bCs/>
          <w:lang w:val="en-US"/>
        </w:rPr>
        <w:t>esidential Care Homes Regulations 2005</w:t>
      </w:r>
      <w:r w:rsidR="009E3887" w:rsidRPr="00057911">
        <w:rPr>
          <w:lang w:val="en-US"/>
        </w:rPr>
        <w:t xml:space="preserve">. </w:t>
      </w:r>
      <w:r w:rsidR="00CB5731">
        <w:rPr>
          <w:lang w:val="en-US"/>
        </w:rPr>
        <w:t>A total of 27</w:t>
      </w:r>
      <w:r w:rsidR="00645D9C" w:rsidRPr="00057911">
        <w:rPr>
          <w:lang w:val="en-US"/>
        </w:rPr>
        <w:t xml:space="preserve"> private care homes have registered under the Act.</w:t>
      </w:r>
    </w:p>
    <w:p w:rsidR="008C116F" w:rsidRPr="00057911" w:rsidRDefault="007618BE" w:rsidP="009E23B3">
      <w:pPr>
        <w:pStyle w:val="SingleTxtG"/>
        <w:tabs>
          <w:tab w:val="left" w:pos="1701"/>
        </w:tabs>
        <w:rPr>
          <w:lang w:val="en-US"/>
        </w:rPr>
      </w:pPr>
      <w:r>
        <w:rPr>
          <w:bCs/>
          <w:lang w:val="en-US"/>
        </w:rPr>
        <w:t>7</w:t>
      </w:r>
      <w:r w:rsidR="009E23B3">
        <w:rPr>
          <w:bCs/>
          <w:lang w:val="en-US"/>
        </w:rPr>
        <w:t>8</w:t>
      </w:r>
      <w:r>
        <w:rPr>
          <w:bCs/>
          <w:lang w:val="en-US"/>
        </w:rPr>
        <w:t>.</w:t>
      </w:r>
      <w:r>
        <w:rPr>
          <w:bCs/>
          <w:lang w:val="en-US"/>
        </w:rPr>
        <w:tab/>
      </w:r>
      <w:r w:rsidR="004016C4" w:rsidRPr="00057911">
        <w:rPr>
          <w:lang w:val="en-US"/>
        </w:rPr>
        <w:t xml:space="preserve">The </w:t>
      </w:r>
      <w:r w:rsidR="00CB5731" w:rsidRPr="00057911">
        <w:rPr>
          <w:lang w:val="en-US"/>
        </w:rPr>
        <w:t xml:space="preserve">Residential Care Homes </w:t>
      </w:r>
      <w:r w:rsidR="004016C4" w:rsidRPr="00057911">
        <w:rPr>
          <w:lang w:val="en-US"/>
        </w:rPr>
        <w:t xml:space="preserve">Act </w:t>
      </w:r>
      <w:r w:rsidR="00CB5731">
        <w:rPr>
          <w:lang w:val="en-US"/>
        </w:rPr>
        <w:t xml:space="preserve">2003 </w:t>
      </w:r>
      <w:r w:rsidR="004016C4" w:rsidRPr="00057911">
        <w:rPr>
          <w:lang w:val="en-US"/>
        </w:rPr>
        <w:t>also stipulates</w:t>
      </w:r>
      <w:r w:rsidR="002F340D" w:rsidRPr="00057911">
        <w:rPr>
          <w:lang w:val="en-US"/>
        </w:rPr>
        <w:t xml:space="preserve"> that there should be at least two</w:t>
      </w:r>
      <w:r w:rsidR="004016C4" w:rsidRPr="00057911">
        <w:rPr>
          <w:lang w:val="en-US"/>
        </w:rPr>
        <w:t xml:space="preserve"> inspections</w:t>
      </w:r>
      <w:r>
        <w:rPr>
          <w:lang w:val="en-US"/>
        </w:rPr>
        <w:t xml:space="preserve"> per year</w:t>
      </w:r>
      <w:r w:rsidR="004016C4" w:rsidRPr="00057911">
        <w:rPr>
          <w:lang w:val="en-US"/>
        </w:rPr>
        <w:t xml:space="preserve"> (one announced and one unannounced) to ensure that the residents in the homes receive appropriate care. Regular visits to </w:t>
      </w:r>
      <w:r w:rsidR="00CB5731">
        <w:rPr>
          <w:lang w:val="en-US"/>
        </w:rPr>
        <w:t>c</w:t>
      </w:r>
      <w:r w:rsidR="004016C4" w:rsidRPr="00057911">
        <w:rPr>
          <w:lang w:val="en-US"/>
        </w:rPr>
        <w:t xml:space="preserve">haritable </w:t>
      </w:r>
      <w:r w:rsidR="00CB5731">
        <w:rPr>
          <w:lang w:val="en-US"/>
        </w:rPr>
        <w:t>i</w:t>
      </w:r>
      <w:r w:rsidR="004016C4" w:rsidRPr="00057911">
        <w:rPr>
          <w:lang w:val="en-US"/>
        </w:rPr>
        <w:t>nstitutions are</w:t>
      </w:r>
      <w:r w:rsidR="00CB5731">
        <w:rPr>
          <w:lang w:val="en-US"/>
        </w:rPr>
        <w:t>,</w:t>
      </w:r>
      <w:r w:rsidR="004016C4" w:rsidRPr="00057911">
        <w:rPr>
          <w:lang w:val="en-US"/>
        </w:rPr>
        <w:t xml:space="preserve"> moreover</w:t>
      </w:r>
      <w:r w:rsidR="00CB5731">
        <w:rPr>
          <w:lang w:val="en-US"/>
        </w:rPr>
        <w:t>,</w:t>
      </w:r>
      <w:r w:rsidR="004016C4" w:rsidRPr="00057911">
        <w:rPr>
          <w:lang w:val="en-US"/>
        </w:rPr>
        <w:t xml:space="preserve"> conducted by </w:t>
      </w:r>
      <w:r w:rsidR="00CB5731">
        <w:rPr>
          <w:lang w:val="en-US"/>
        </w:rPr>
        <w:t>o</w:t>
      </w:r>
      <w:r w:rsidR="004016C4" w:rsidRPr="00057911">
        <w:rPr>
          <w:lang w:val="en-US"/>
        </w:rPr>
        <w:t xml:space="preserve">fficers of the Ministry </w:t>
      </w:r>
      <w:r w:rsidR="00CB5731" w:rsidRPr="00057911">
        <w:rPr>
          <w:lang w:val="en-US"/>
        </w:rPr>
        <w:t>of Social Security, National Solidarity and Reform Institution</w:t>
      </w:r>
      <w:r w:rsidR="00CB5731">
        <w:rPr>
          <w:lang w:val="en-US"/>
        </w:rPr>
        <w:t>s</w:t>
      </w:r>
      <w:r w:rsidR="00CB5731" w:rsidRPr="00057911">
        <w:rPr>
          <w:lang w:val="en-US"/>
        </w:rPr>
        <w:t xml:space="preserve"> </w:t>
      </w:r>
      <w:r w:rsidR="004016C4" w:rsidRPr="00057911">
        <w:rPr>
          <w:lang w:val="en-US"/>
        </w:rPr>
        <w:t xml:space="preserve">to ensure that </w:t>
      </w:r>
      <w:r w:rsidR="00CB5731">
        <w:rPr>
          <w:lang w:val="en-US"/>
        </w:rPr>
        <w:t xml:space="preserve">the </w:t>
      </w:r>
      <w:r w:rsidR="004016C4" w:rsidRPr="00057911">
        <w:rPr>
          <w:lang w:val="en-US"/>
        </w:rPr>
        <w:t>residents receive adequate care.</w:t>
      </w:r>
      <w:r w:rsidR="00DE2195" w:rsidRPr="00057911">
        <w:rPr>
          <w:lang w:val="en-US"/>
        </w:rPr>
        <w:t xml:space="preserve"> </w:t>
      </w:r>
    </w:p>
    <w:p w:rsidR="009E3887" w:rsidRPr="00057911" w:rsidRDefault="007618BE" w:rsidP="009E23B3">
      <w:pPr>
        <w:pStyle w:val="SingleTxtG"/>
        <w:tabs>
          <w:tab w:val="left" w:pos="1701"/>
        </w:tabs>
        <w:rPr>
          <w:lang w:val="en-US"/>
        </w:rPr>
      </w:pPr>
      <w:r>
        <w:rPr>
          <w:lang w:val="en-US"/>
        </w:rPr>
        <w:t>7</w:t>
      </w:r>
      <w:r w:rsidR="009E23B3">
        <w:rPr>
          <w:lang w:val="en-US"/>
        </w:rPr>
        <w:t>9</w:t>
      </w:r>
      <w:r>
        <w:rPr>
          <w:lang w:val="en-US"/>
        </w:rPr>
        <w:t>.</w:t>
      </w:r>
      <w:r>
        <w:rPr>
          <w:lang w:val="en-US"/>
        </w:rPr>
        <w:tab/>
      </w:r>
      <w:r w:rsidR="004016C4" w:rsidRPr="00057911">
        <w:rPr>
          <w:lang w:val="en-US"/>
        </w:rPr>
        <w:t>Nevertheless, q</w:t>
      </w:r>
      <w:r w:rsidR="00E357E6" w:rsidRPr="00057911">
        <w:rPr>
          <w:lang w:val="en-US"/>
        </w:rPr>
        <w:t>uality of care remains an area of concern</w:t>
      </w:r>
      <w:r w:rsidR="0048781D" w:rsidRPr="00057911">
        <w:rPr>
          <w:lang w:val="en-US"/>
        </w:rPr>
        <w:t xml:space="preserve"> in all settings</w:t>
      </w:r>
      <w:r w:rsidR="00E357E6" w:rsidRPr="00057911">
        <w:rPr>
          <w:lang w:val="en-US"/>
        </w:rPr>
        <w:t xml:space="preserve">. </w:t>
      </w:r>
      <w:r w:rsidR="006B2208" w:rsidRPr="00057911">
        <w:rPr>
          <w:lang w:val="en-US"/>
        </w:rPr>
        <w:t>It is reported that some of</w:t>
      </w:r>
      <w:r w:rsidR="00500E5E" w:rsidRPr="00057911">
        <w:rPr>
          <w:lang w:val="en-US"/>
        </w:rPr>
        <w:t xml:space="preserve"> the</w:t>
      </w:r>
      <w:r w:rsidR="006B2208" w:rsidRPr="00057911">
        <w:rPr>
          <w:lang w:val="en-US"/>
        </w:rPr>
        <w:t xml:space="preserve"> homes </w:t>
      </w:r>
      <w:r w:rsidR="004016C4" w:rsidRPr="00057911">
        <w:rPr>
          <w:lang w:val="en-US"/>
        </w:rPr>
        <w:t>are overcrowded</w:t>
      </w:r>
      <w:r w:rsidR="00C72F39">
        <w:rPr>
          <w:lang w:val="en-US"/>
        </w:rPr>
        <w:t xml:space="preserve"> and</w:t>
      </w:r>
      <w:r w:rsidR="004016C4" w:rsidRPr="00057911">
        <w:rPr>
          <w:lang w:val="en-US"/>
        </w:rPr>
        <w:t xml:space="preserve"> lack appropriate facilities</w:t>
      </w:r>
      <w:r w:rsidR="002F340D" w:rsidRPr="00057911">
        <w:rPr>
          <w:lang w:val="en-US"/>
        </w:rPr>
        <w:t xml:space="preserve"> and</w:t>
      </w:r>
      <w:r w:rsidR="004016C4" w:rsidRPr="00057911">
        <w:rPr>
          <w:lang w:val="en-US"/>
        </w:rPr>
        <w:t xml:space="preserve"> that food is inadequate and not adapted to the individual needs of older persons. </w:t>
      </w:r>
      <w:r w:rsidR="009E3887" w:rsidRPr="00057911">
        <w:rPr>
          <w:lang w:val="en-US"/>
        </w:rPr>
        <w:t xml:space="preserve">A large number of private care homes </w:t>
      </w:r>
      <w:r w:rsidR="002F340D" w:rsidRPr="00057911">
        <w:rPr>
          <w:lang w:val="en-US"/>
        </w:rPr>
        <w:t>seem</w:t>
      </w:r>
      <w:r w:rsidR="00CB5731">
        <w:rPr>
          <w:lang w:val="en-US"/>
        </w:rPr>
        <w:t>,</w:t>
      </w:r>
      <w:r w:rsidR="009E3887" w:rsidRPr="00057911">
        <w:rPr>
          <w:lang w:val="en-US"/>
        </w:rPr>
        <w:t xml:space="preserve"> </w:t>
      </w:r>
      <w:r w:rsidR="00CB5731">
        <w:rPr>
          <w:lang w:val="en-US"/>
        </w:rPr>
        <w:t xml:space="preserve">moreover, </w:t>
      </w:r>
      <w:r w:rsidR="009E3887" w:rsidRPr="00057911">
        <w:rPr>
          <w:lang w:val="en-US"/>
        </w:rPr>
        <w:t>to operate illegally, i.e. without registration</w:t>
      </w:r>
      <w:r w:rsidR="00287A89" w:rsidRPr="00057911">
        <w:rPr>
          <w:lang w:val="en-US"/>
        </w:rPr>
        <w:t xml:space="preserve">, and </w:t>
      </w:r>
      <w:r w:rsidR="00500E5E" w:rsidRPr="00057911">
        <w:rPr>
          <w:lang w:val="en-US"/>
        </w:rPr>
        <w:t xml:space="preserve">thus </w:t>
      </w:r>
      <w:r w:rsidR="00287A89" w:rsidRPr="00057911">
        <w:rPr>
          <w:lang w:val="en-US"/>
        </w:rPr>
        <w:t>elude any monitoring</w:t>
      </w:r>
      <w:r w:rsidR="00500E5E" w:rsidRPr="00057911">
        <w:rPr>
          <w:lang w:val="en-US"/>
        </w:rPr>
        <w:t xml:space="preserve"> or quality control</w:t>
      </w:r>
      <w:r>
        <w:rPr>
          <w:lang w:val="en-US"/>
        </w:rPr>
        <w:t xml:space="preserve"> that is </w:t>
      </w:r>
      <w:r w:rsidRPr="00057911">
        <w:rPr>
          <w:lang w:val="en-US"/>
        </w:rPr>
        <w:t>stipulated</w:t>
      </w:r>
      <w:r w:rsidR="009E3887" w:rsidRPr="00057911">
        <w:rPr>
          <w:lang w:val="en-US"/>
        </w:rPr>
        <w:t>.</w:t>
      </w:r>
    </w:p>
    <w:p w:rsidR="006B2208" w:rsidRPr="00057911" w:rsidRDefault="009E23B3">
      <w:pPr>
        <w:pStyle w:val="SingleTxtG"/>
        <w:tabs>
          <w:tab w:val="left" w:pos="1701"/>
        </w:tabs>
        <w:rPr>
          <w:lang w:val="en-US"/>
        </w:rPr>
      </w:pPr>
      <w:r>
        <w:rPr>
          <w:bCs/>
          <w:lang w:val="en-US"/>
        </w:rPr>
        <w:t>80</w:t>
      </w:r>
      <w:r w:rsidR="007618BE">
        <w:rPr>
          <w:bCs/>
          <w:lang w:val="en-US"/>
        </w:rPr>
        <w:t>.</w:t>
      </w:r>
      <w:r w:rsidR="007618BE">
        <w:rPr>
          <w:bCs/>
          <w:lang w:val="en-US"/>
        </w:rPr>
        <w:tab/>
      </w:r>
      <w:r w:rsidR="00E357E6" w:rsidRPr="00057911">
        <w:rPr>
          <w:lang w:val="en-US"/>
        </w:rPr>
        <w:t>Informal carers are often not adequately trained and not well prepared for the tasks of a caregiver. Efforts have been mad</w:t>
      </w:r>
      <w:r w:rsidR="00500E5E" w:rsidRPr="00057911">
        <w:rPr>
          <w:lang w:val="en-US"/>
        </w:rPr>
        <w:t>e to provide practical training</w:t>
      </w:r>
      <w:r w:rsidR="00E357E6" w:rsidRPr="00057911">
        <w:rPr>
          <w:lang w:val="en-US"/>
        </w:rPr>
        <w:t xml:space="preserve"> to informal carers, taking into account the specific needs of dependent older persons</w:t>
      </w:r>
      <w:r w:rsidR="00500E5E" w:rsidRPr="00057911">
        <w:rPr>
          <w:lang w:val="en-US"/>
        </w:rPr>
        <w:t>, but</w:t>
      </w:r>
      <w:r w:rsidR="00CB5731">
        <w:rPr>
          <w:lang w:val="en-US"/>
        </w:rPr>
        <w:t xml:space="preserve"> this</w:t>
      </w:r>
      <w:r w:rsidR="00500E5E" w:rsidRPr="00057911">
        <w:rPr>
          <w:lang w:val="en-US"/>
        </w:rPr>
        <w:t xml:space="preserve"> remain</w:t>
      </w:r>
      <w:r w:rsidR="00CB5731">
        <w:rPr>
          <w:lang w:val="en-US"/>
        </w:rPr>
        <w:t>s</w:t>
      </w:r>
      <w:r w:rsidR="00500E5E" w:rsidRPr="00057911">
        <w:rPr>
          <w:lang w:val="en-US"/>
        </w:rPr>
        <w:t xml:space="preserve"> limited to a 15-hour course</w:t>
      </w:r>
      <w:r w:rsidR="00E357E6" w:rsidRPr="00057911">
        <w:rPr>
          <w:lang w:val="en-US"/>
        </w:rPr>
        <w:t xml:space="preserve">. In 2013, 450 informal carers </w:t>
      </w:r>
      <w:r w:rsidR="00CB5731">
        <w:rPr>
          <w:lang w:val="en-US"/>
        </w:rPr>
        <w:t>were</w:t>
      </w:r>
      <w:r w:rsidR="00E357E6" w:rsidRPr="00057911">
        <w:rPr>
          <w:lang w:val="en-US"/>
        </w:rPr>
        <w:t xml:space="preserve"> trained</w:t>
      </w:r>
      <w:r w:rsidR="00500E5E" w:rsidRPr="00057911">
        <w:rPr>
          <w:lang w:val="en-US"/>
        </w:rPr>
        <w:t xml:space="preserve"> and tr</w:t>
      </w:r>
      <w:r w:rsidR="00E357E6" w:rsidRPr="00057911">
        <w:rPr>
          <w:lang w:val="en-US"/>
        </w:rPr>
        <w:t xml:space="preserve">aining </w:t>
      </w:r>
      <w:r w:rsidR="00CB5731">
        <w:rPr>
          <w:lang w:val="en-US"/>
        </w:rPr>
        <w:t>w</w:t>
      </w:r>
      <w:r w:rsidR="00E357E6" w:rsidRPr="00057911">
        <w:rPr>
          <w:lang w:val="en-US"/>
        </w:rPr>
        <w:t>as also provided to 200 formal carer</w:t>
      </w:r>
      <w:r w:rsidR="00272442" w:rsidRPr="00057911">
        <w:rPr>
          <w:lang w:val="en-US"/>
        </w:rPr>
        <w:t>s.</w:t>
      </w:r>
      <w:r w:rsidR="006B2208" w:rsidRPr="00057911">
        <w:rPr>
          <w:lang w:val="en-US"/>
        </w:rPr>
        <w:t xml:space="preserve"> </w:t>
      </w:r>
      <w:r w:rsidR="00CB5731">
        <w:rPr>
          <w:lang w:val="en-US"/>
        </w:rPr>
        <w:t>S</w:t>
      </w:r>
      <w:r w:rsidR="006B2208" w:rsidRPr="00057911">
        <w:rPr>
          <w:lang w:val="en-US"/>
        </w:rPr>
        <w:t>ince these are low</w:t>
      </w:r>
      <w:r w:rsidR="00CB5731">
        <w:rPr>
          <w:lang w:val="en-US"/>
        </w:rPr>
        <w:t>-</w:t>
      </w:r>
      <w:r w:rsidR="006B2208" w:rsidRPr="00057911">
        <w:rPr>
          <w:lang w:val="en-US"/>
        </w:rPr>
        <w:t>paid jobs, they do not</w:t>
      </w:r>
      <w:r w:rsidR="00CB5731">
        <w:rPr>
          <w:lang w:val="en-US"/>
        </w:rPr>
        <w:t>,</w:t>
      </w:r>
      <w:r w:rsidR="00CB5731" w:rsidRPr="00CB5731">
        <w:rPr>
          <w:lang w:val="en-US"/>
        </w:rPr>
        <w:t xml:space="preserve"> </w:t>
      </w:r>
      <w:r w:rsidR="00CB5731">
        <w:rPr>
          <w:lang w:val="en-US"/>
        </w:rPr>
        <w:t>h</w:t>
      </w:r>
      <w:r w:rsidR="00CB5731" w:rsidRPr="00057911">
        <w:rPr>
          <w:lang w:val="en-US"/>
        </w:rPr>
        <w:t>owever,</w:t>
      </w:r>
      <w:r w:rsidR="006B2208" w:rsidRPr="00057911">
        <w:rPr>
          <w:lang w:val="en-US"/>
        </w:rPr>
        <w:t xml:space="preserve"> attrac</w:t>
      </w:r>
      <w:r w:rsidR="00500E5E" w:rsidRPr="00057911">
        <w:rPr>
          <w:lang w:val="en-US"/>
        </w:rPr>
        <w:t>t or retain carers who have had training.</w:t>
      </w:r>
    </w:p>
    <w:p w:rsidR="0002467C" w:rsidRPr="00057911" w:rsidRDefault="007618BE" w:rsidP="004772C7">
      <w:pPr>
        <w:pStyle w:val="SingleTxtG"/>
        <w:tabs>
          <w:tab w:val="left" w:pos="1701"/>
        </w:tabs>
        <w:rPr>
          <w:lang w:val="en-US"/>
        </w:rPr>
      </w:pPr>
      <w:r>
        <w:rPr>
          <w:lang w:val="en-US"/>
        </w:rPr>
        <w:t>8</w:t>
      </w:r>
      <w:r w:rsidR="009E23B3">
        <w:rPr>
          <w:lang w:val="en-US"/>
        </w:rPr>
        <w:t>1</w:t>
      </w:r>
      <w:r>
        <w:rPr>
          <w:lang w:val="en-US"/>
        </w:rPr>
        <w:t>.</w:t>
      </w:r>
      <w:r>
        <w:rPr>
          <w:lang w:val="en-US"/>
        </w:rPr>
        <w:tab/>
      </w:r>
      <w:r w:rsidR="00057B2F" w:rsidRPr="00057911">
        <w:rPr>
          <w:lang w:val="en-US"/>
        </w:rPr>
        <w:t>While m</w:t>
      </w:r>
      <w:r w:rsidR="00E357E6" w:rsidRPr="00057911">
        <w:rPr>
          <w:lang w:val="en-US"/>
        </w:rPr>
        <w:t>any older persons in ins</w:t>
      </w:r>
      <w:r w:rsidR="00120681" w:rsidRPr="00057911">
        <w:rPr>
          <w:lang w:val="en-US"/>
        </w:rPr>
        <w:t>titutional care suffer from d</w:t>
      </w:r>
      <w:r w:rsidR="00E357E6" w:rsidRPr="00057911">
        <w:rPr>
          <w:lang w:val="en-US"/>
        </w:rPr>
        <w:t>ementia, including Alzheimer</w:t>
      </w:r>
      <w:r w:rsidR="00CB5731">
        <w:rPr>
          <w:lang w:val="en-US"/>
        </w:rPr>
        <w:t>’s</w:t>
      </w:r>
      <w:r w:rsidR="00E357E6" w:rsidRPr="00057911">
        <w:rPr>
          <w:lang w:val="en-US"/>
        </w:rPr>
        <w:t xml:space="preserve"> </w:t>
      </w:r>
      <w:r w:rsidR="00CB5731">
        <w:rPr>
          <w:lang w:val="en-US"/>
        </w:rPr>
        <w:t>d</w:t>
      </w:r>
      <w:r w:rsidR="00E357E6" w:rsidRPr="00057911">
        <w:rPr>
          <w:lang w:val="en-US"/>
        </w:rPr>
        <w:t>isease</w:t>
      </w:r>
      <w:r w:rsidR="00057B2F" w:rsidRPr="00057911">
        <w:rPr>
          <w:lang w:val="en-US"/>
        </w:rPr>
        <w:t xml:space="preserve"> in Mauritius, these diseases are still unknown to many health and other professionals and also to the public at large.</w:t>
      </w:r>
      <w:r w:rsidR="00E357E6" w:rsidRPr="00057911">
        <w:rPr>
          <w:lang w:val="en-US"/>
        </w:rPr>
        <w:t xml:space="preserve"> </w:t>
      </w:r>
      <w:r w:rsidR="00C70420" w:rsidRPr="00057911">
        <w:rPr>
          <w:lang w:val="en-US"/>
        </w:rPr>
        <w:t>According to a recent study carried out by the Observatory of Ageing, around 12 per</w:t>
      </w:r>
      <w:r w:rsidR="00CB5731">
        <w:rPr>
          <w:lang w:val="en-US"/>
        </w:rPr>
        <w:t xml:space="preserve"> </w:t>
      </w:r>
      <w:r w:rsidR="00C70420" w:rsidRPr="00057911">
        <w:rPr>
          <w:lang w:val="en-US"/>
        </w:rPr>
        <w:t xml:space="preserve">cent of the persons in </w:t>
      </w:r>
      <w:r w:rsidR="0002467C" w:rsidRPr="00057911">
        <w:rPr>
          <w:lang w:val="en-US"/>
        </w:rPr>
        <w:t>subsidized homes for older persons</w:t>
      </w:r>
      <w:r w:rsidR="00C70420" w:rsidRPr="00057911">
        <w:rPr>
          <w:lang w:val="en-US"/>
        </w:rPr>
        <w:t xml:space="preserve"> suffer from dementia. The </w:t>
      </w:r>
      <w:r w:rsidR="0002467C" w:rsidRPr="00057911">
        <w:rPr>
          <w:lang w:val="en-US"/>
        </w:rPr>
        <w:t>actual</w:t>
      </w:r>
      <w:r w:rsidR="00C70420" w:rsidRPr="00057911">
        <w:rPr>
          <w:lang w:val="en-US"/>
        </w:rPr>
        <w:t xml:space="preserve"> figures are estimated to be much higher since the disease is often not diagnosed</w:t>
      </w:r>
      <w:r w:rsidR="00500E5E" w:rsidRPr="00057911">
        <w:rPr>
          <w:lang w:val="en-US"/>
        </w:rPr>
        <w:t xml:space="preserve"> in its early stages</w:t>
      </w:r>
      <w:r w:rsidR="00C70420" w:rsidRPr="00057911">
        <w:rPr>
          <w:lang w:val="en-US"/>
        </w:rPr>
        <w:t>.</w:t>
      </w:r>
      <w:r w:rsidR="004772C7">
        <w:rPr>
          <w:rStyle w:val="FootnoteReference"/>
          <w:lang w:val="en-US"/>
        </w:rPr>
        <w:footnoteReference w:id="23"/>
      </w:r>
      <w:r w:rsidR="00C70420" w:rsidRPr="00057911">
        <w:rPr>
          <w:lang w:val="en-US"/>
        </w:rPr>
        <w:t xml:space="preserve"> The</w:t>
      </w:r>
      <w:r w:rsidR="00500E5E" w:rsidRPr="00057911">
        <w:rPr>
          <w:lang w:val="en-US"/>
        </w:rPr>
        <w:t>se</w:t>
      </w:r>
      <w:r w:rsidR="00C70420" w:rsidRPr="00057911">
        <w:rPr>
          <w:lang w:val="en-US"/>
        </w:rPr>
        <w:t xml:space="preserve"> numbers are forecast to double by 2030, given the intensity of ageing </w:t>
      </w:r>
      <w:r w:rsidR="00415944">
        <w:rPr>
          <w:lang w:val="en-US"/>
        </w:rPr>
        <w:t>in</w:t>
      </w:r>
      <w:r w:rsidR="00415944" w:rsidRPr="00057911">
        <w:rPr>
          <w:lang w:val="en-US"/>
        </w:rPr>
        <w:t xml:space="preserve"> </w:t>
      </w:r>
      <w:r w:rsidR="00C70420" w:rsidRPr="00057911">
        <w:rPr>
          <w:lang w:val="en-US"/>
        </w:rPr>
        <w:t>Mauritian society.</w:t>
      </w:r>
      <w:r w:rsidR="0002467C" w:rsidRPr="00057911">
        <w:rPr>
          <w:lang w:val="en-US"/>
        </w:rPr>
        <w:t xml:space="preserve"> </w:t>
      </w:r>
      <w:r w:rsidR="00C70420" w:rsidRPr="00057911">
        <w:rPr>
          <w:lang w:val="en-US"/>
        </w:rPr>
        <w:t xml:space="preserve">Although no treatment </w:t>
      </w:r>
      <w:r w:rsidR="00CB5731">
        <w:rPr>
          <w:lang w:val="en-US"/>
        </w:rPr>
        <w:t>is</w:t>
      </w:r>
      <w:r w:rsidR="00CB5731" w:rsidRPr="00057911">
        <w:rPr>
          <w:lang w:val="en-US"/>
        </w:rPr>
        <w:t xml:space="preserve"> </w:t>
      </w:r>
      <w:r w:rsidR="00C70420" w:rsidRPr="00057911">
        <w:rPr>
          <w:lang w:val="en-US"/>
        </w:rPr>
        <w:t>currently available for dementia, there is much that can be done to improve the lives of people with dementia and their caregivers and families.</w:t>
      </w:r>
      <w:r w:rsidR="00645D9C" w:rsidRPr="00057911">
        <w:rPr>
          <w:lang w:val="en-US"/>
        </w:rPr>
        <w:t xml:space="preserve"> </w:t>
      </w:r>
    </w:p>
    <w:p w:rsidR="00645D9C" w:rsidRPr="00057911" w:rsidRDefault="00415944" w:rsidP="004772C7">
      <w:pPr>
        <w:pStyle w:val="SingleTxtG"/>
        <w:tabs>
          <w:tab w:val="left" w:pos="1701"/>
        </w:tabs>
        <w:rPr>
          <w:lang w:val="en-US"/>
        </w:rPr>
      </w:pPr>
      <w:r>
        <w:rPr>
          <w:bCs/>
          <w:lang w:val="en-US"/>
        </w:rPr>
        <w:t>8</w:t>
      </w:r>
      <w:r w:rsidR="009E23B3">
        <w:rPr>
          <w:bCs/>
          <w:lang w:val="en-US"/>
        </w:rPr>
        <w:t>2</w:t>
      </w:r>
      <w:r>
        <w:rPr>
          <w:bCs/>
          <w:lang w:val="en-US"/>
        </w:rPr>
        <w:t>.</w:t>
      </w:r>
      <w:r>
        <w:rPr>
          <w:bCs/>
          <w:lang w:val="en-US"/>
        </w:rPr>
        <w:tab/>
      </w:r>
      <w:r w:rsidR="00645D9C" w:rsidRPr="00057911">
        <w:rPr>
          <w:lang w:val="en-US"/>
        </w:rPr>
        <w:t>One specialized association</w:t>
      </w:r>
      <w:r w:rsidR="004772C7">
        <w:rPr>
          <w:rStyle w:val="FootnoteReference"/>
          <w:lang w:val="en-US"/>
        </w:rPr>
        <w:footnoteReference w:id="24"/>
      </w:r>
      <w:r w:rsidR="00645D9C" w:rsidRPr="00057911">
        <w:rPr>
          <w:lang w:val="en-US"/>
        </w:rPr>
        <w:t xml:space="preserve"> operates a day</w:t>
      </w:r>
      <w:r w:rsidR="00F80D62">
        <w:rPr>
          <w:lang w:val="en-US"/>
        </w:rPr>
        <w:t>-</w:t>
      </w:r>
      <w:r w:rsidR="00645D9C" w:rsidRPr="00057911">
        <w:rPr>
          <w:lang w:val="en-US"/>
        </w:rPr>
        <w:t xml:space="preserve">care </w:t>
      </w:r>
      <w:r w:rsidR="000247AE" w:rsidRPr="00057911">
        <w:rPr>
          <w:lang w:val="en-US"/>
        </w:rPr>
        <w:t>cent</w:t>
      </w:r>
      <w:r w:rsidR="00F80D62">
        <w:rPr>
          <w:lang w:val="en-US"/>
        </w:rPr>
        <w:t>r</w:t>
      </w:r>
      <w:r w:rsidR="000247AE" w:rsidRPr="00057911">
        <w:rPr>
          <w:lang w:val="en-US"/>
        </w:rPr>
        <w:t>e</w:t>
      </w:r>
      <w:r w:rsidR="00645D9C" w:rsidRPr="00057911">
        <w:rPr>
          <w:lang w:val="en-US"/>
        </w:rPr>
        <w:t xml:space="preserve"> that provides services to persons with dementia and their families, including cognitive stimulation, music therapy and reminiscence. The Independent Expert was informed during her visit that there was a proposal to provide day</w:t>
      </w:r>
      <w:r w:rsidR="00F80D62">
        <w:rPr>
          <w:lang w:val="en-US"/>
        </w:rPr>
        <w:t>-</w:t>
      </w:r>
      <w:r w:rsidR="00645D9C" w:rsidRPr="00057911">
        <w:rPr>
          <w:lang w:val="en-US"/>
        </w:rPr>
        <w:t>care facilities and support for persons with dementia throughout Mauritius</w:t>
      </w:r>
      <w:r w:rsidR="00F80D62">
        <w:rPr>
          <w:lang w:val="en-US"/>
        </w:rPr>
        <w:t>,</w:t>
      </w:r>
      <w:r w:rsidR="00F80D62" w:rsidRPr="00F80D62">
        <w:rPr>
          <w:lang w:val="en-US"/>
        </w:rPr>
        <w:t xml:space="preserve"> </w:t>
      </w:r>
      <w:r w:rsidR="00F80D62" w:rsidRPr="00057911">
        <w:rPr>
          <w:lang w:val="en-US"/>
        </w:rPr>
        <w:t>in collaboration with th</w:t>
      </w:r>
      <w:r w:rsidR="00F80D62">
        <w:rPr>
          <w:lang w:val="en-US"/>
        </w:rPr>
        <w:t>e Alzheimer A</w:t>
      </w:r>
      <w:r w:rsidR="00F80D62" w:rsidRPr="00057911">
        <w:rPr>
          <w:lang w:val="en-US"/>
        </w:rPr>
        <w:t xml:space="preserve">ssociation </w:t>
      </w:r>
      <w:r w:rsidR="00F80D62">
        <w:rPr>
          <w:lang w:val="en-US"/>
        </w:rPr>
        <w:t xml:space="preserve">of Mauritius </w:t>
      </w:r>
      <w:r w:rsidR="00F80D62" w:rsidRPr="00057911">
        <w:rPr>
          <w:lang w:val="en-US"/>
        </w:rPr>
        <w:t xml:space="preserve">and the existing </w:t>
      </w:r>
      <w:r w:rsidR="00F80D62">
        <w:rPr>
          <w:lang w:val="en-US"/>
        </w:rPr>
        <w:t>d</w:t>
      </w:r>
      <w:r w:rsidR="00F80D62" w:rsidRPr="00057911">
        <w:rPr>
          <w:lang w:val="en-US"/>
        </w:rPr>
        <w:t>ay</w:t>
      </w:r>
      <w:r w:rsidR="00F80D62">
        <w:rPr>
          <w:lang w:val="en-US"/>
        </w:rPr>
        <w:t>-c</w:t>
      </w:r>
      <w:r w:rsidR="00F80D62" w:rsidRPr="00057911">
        <w:rPr>
          <w:lang w:val="en-US"/>
        </w:rPr>
        <w:t xml:space="preserve">are </w:t>
      </w:r>
      <w:r w:rsidR="00F80D62">
        <w:rPr>
          <w:lang w:val="en-US"/>
        </w:rPr>
        <w:t>c</w:t>
      </w:r>
      <w:r w:rsidR="00F80D62" w:rsidRPr="00057911">
        <w:rPr>
          <w:lang w:val="en-US"/>
        </w:rPr>
        <w:t>ent</w:t>
      </w:r>
      <w:r w:rsidR="00F80D62">
        <w:rPr>
          <w:lang w:val="en-US"/>
        </w:rPr>
        <w:t>r</w:t>
      </w:r>
      <w:r w:rsidR="00F80D62" w:rsidRPr="00057911">
        <w:rPr>
          <w:lang w:val="en-US"/>
        </w:rPr>
        <w:t>es</w:t>
      </w:r>
      <w:r w:rsidR="00645D9C" w:rsidRPr="00057911">
        <w:rPr>
          <w:lang w:val="en-US"/>
        </w:rPr>
        <w:t>.</w:t>
      </w:r>
      <w:r w:rsidR="00316B38" w:rsidRPr="00057911">
        <w:rPr>
          <w:lang w:val="en-US"/>
        </w:rPr>
        <w:t xml:space="preserve"> The Independent Expert welcomes this proposal as there is indeed a need to p</w:t>
      </w:r>
      <w:r w:rsidR="003C2283" w:rsidRPr="00057911">
        <w:rPr>
          <w:lang w:val="en-US"/>
        </w:rPr>
        <w:t>rovide specific activities for older persons suffering from dementia with a view to slow</w:t>
      </w:r>
      <w:r w:rsidR="00F80D62">
        <w:rPr>
          <w:lang w:val="en-US"/>
        </w:rPr>
        <w:t>ing</w:t>
      </w:r>
      <w:r w:rsidR="003C2283" w:rsidRPr="00057911">
        <w:rPr>
          <w:lang w:val="en-US"/>
        </w:rPr>
        <w:t xml:space="preserve"> down the progression of the disease and improv</w:t>
      </w:r>
      <w:r w:rsidR="00F80D62">
        <w:rPr>
          <w:lang w:val="en-US"/>
        </w:rPr>
        <w:t>ing</w:t>
      </w:r>
      <w:r w:rsidR="003C2283" w:rsidRPr="00057911">
        <w:rPr>
          <w:lang w:val="en-US"/>
        </w:rPr>
        <w:t xml:space="preserve"> their quality of life.</w:t>
      </w:r>
    </w:p>
    <w:p w:rsidR="00954FA4" w:rsidRPr="00057911" w:rsidRDefault="00415944" w:rsidP="009E23B3">
      <w:pPr>
        <w:pStyle w:val="SingleTxtG"/>
        <w:tabs>
          <w:tab w:val="left" w:pos="1701"/>
        </w:tabs>
        <w:rPr>
          <w:lang w:val="en-US"/>
        </w:rPr>
      </w:pPr>
      <w:r>
        <w:rPr>
          <w:lang w:val="en-US"/>
        </w:rPr>
        <w:t>8</w:t>
      </w:r>
      <w:r w:rsidR="009E23B3">
        <w:rPr>
          <w:lang w:val="en-US"/>
        </w:rPr>
        <w:t>3</w:t>
      </w:r>
      <w:r>
        <w:rPr>
          <w:lang w:val="en-US"/>
        </w:rPr>
        <w:t>.</w:t>
      </w:r>
      <w:r>
        <w:rPr>
          <w:lang w:val="en-US"/>
        </w:rPr>
        <w:tab/>
      </w:r>
      <w:r w:rsidR="00DE2195" w:rsidRPr="00057911">
        <w:rPr>
          <w:lang w:val="en-US"/>
        </w:rPr>
        <w:t>Older persons have different patterns of disease presentation than younger adults</w:t>
      </w:r>
      <w:r w:rsidR="00F80D62">
        <w:rPr>
          <w:lang w:val="en-US"/>
        </w:rPr>
        <w:t>.</w:t>
      </w:r>
      <w:r w:rsidR="00DE2195" w:rsidRPr="00057911">
        <w:rPr>
          <w:lang w:val="en-US"/>
        </w:rPr>
        <w:t xml:space="preserve"> </w:t>
      </w:r>
      <w:r w:rsidR="00F80D62">
        <w:rPr>
          <w:lang w:val="en-US"/>
        </w:rPr>
        <w:t>T</w:t>
      </w:r>
      <w:r w:rsidR="00DE2195" w:rsidRPr="00057911">
        <w:rPr>
          <w:lang w:val="en-US"/>
        </w:rPr>
        <w:t>hey respond to treatment and therapies in different ways and frequently have complex social needs relat</w:t>
      </w:r>
      <w:r w:rsidR="00F80D62">
        <w:rPr>
          <w:lang w:val="en-US"/>
        </w:rPr>
        <w:t>ing</w:t>
      </w:r>
      <w:r w:rsidR="00DE2195" w:rsidRPr="00057911">
        <w:rPr>
          <w:lang w:val="en-US"/>
        </w:rPr>
        <w:t xml:space="preserve"> to their chronic medical conditions. While there are some specialized geriatric sessions provided by health points, it is important to ensure that </w:t>
      </w:r>
      <w:r w:rsidR="00DE2195" w:rsidRPr="003D704E">
        <w:rPr>
          <w:lang w:val="en-US"/>
        </w:rPr>
        <w:t xml:space="preserve">sufficient </w:t>
      </w:r>
      <w:r w:rsidR="00FD2E6B" w:rsidRPr="003D704E">
        <w:rPr>
          <w:lang w:val="en-US"/>
        </w:rPr>
        <w:t xml:space="preserve">numbers of </w:t>
      </w:r>
      <w:r w:rsidR="00DE2195" w:rsidRPr="003D704E">
        <w:rPr>
          <w:lang w:val="en-US"/>
        </w:rPr>
        <w:t xml:space="preserve">qualified geriatrics </w:t>
      </w:r>
      <w:r w:rsidR="00EE57C1">
        <w:rPr>
          <w:lang w:val="en-US"/>
        </w:rPr>
        <w:t xml:space="preserve">health </w:t>
      </w:r>
      <w:r w:rsidR="005B29FE" w:rsidRPr="00CD0F79">
        <w:rPr>
          <w:lang w:val="en-US"/>
        </w:rPr>
        <w:t xml:space="preserve">professionals </w:t>
      </w:r>
      <w:r w:rsidR="00DE2195" w:rsidRPr="003D704E">
        <w:rPr>
          <w:lang w:val="en-US"/>
        </w:rPr>
        <w:t>are available</w:t>
      </w:r>
      <w:r w:rsidR="00DE2195" w:rsidRPr="00057911">
        <w:rPr>
          <w:lang w:val="en-US"/>
        </w:rPr>
        <w:t xml:space="preserve"> to ensure that older persons can fully enjoy their right to health. </w:t>
      </w:r>
    </w:p>
    <w:p w:rsidR="00CD048E" w:rsidRPr="00057911" w:rsidRDefault="00CD048E" w:rsidP="00D609DB">
      <w:pPr>
        <w:pStyle w:val="HChG"/>
        <w:outlineLvl w:val="0"/>
        <w:rPr>
          <w:lang w:val="en-US"/>
        </w:rPr>
      </w:pPr>
      <w:r w:rsidRPr="00057911">
        <w:rPr>
          <w:lang w:val="en-US"/>
        </w:rPr>
        <w:tab/>
        <w:t>V.</w:t>
      </w:r>
      <w:r w:rsidRPr="00057911">
        <w:rPr>
          <w:lang w:val="en-US"/>
        </w:rPr>
        <w:tab/>
        <w:t>Conclusions and recommendations</w:t>
      </w:r>
    </w:p>
    <w:p w:rsidR="00CD048E" w:rsidRPr="00057911" w:rsidRDefault="00004338" w:rsidP="00D609DB">
      <w:pPr>
        <w:pStyle w:val="H1G"/>
        <w:outlineLvl w:val="0"/>
        <w:rPr>
          <w:lang w:val="en-US" w:eastAsia="en-GB"/>
        </w:rPr>
      </w:pPr>
      <w:r w:rsidRPr="00057911">
        <w:rPr>
          <w:lang w:val="en-US" w:eastAsia="en-GB"/>
        </w:rPr>
        <w:tab/>
        <w:t>A.</w:t>
      </w:r>
      <w:r w:rsidRPr="00057911">
        <w:rPr>
          <w:lang w:val="en-US" w:eastAsia="en-GB"/>
        </w:rPr>
        <w:tab/>
      </w:r>
      <w:r w:rsidR="00D25019" w:rsidRPr="00057911">
        <w:rPr>
          <w:lang w:val="en-US" w:eastAsia="en-GB"/>
        </w:rPr>
        <w:t xml:space="preserve">Overall </w:t>
      </w:r>
      <w:r w:rsidR="00BB4897" w:rsidRPr="00057911">
        <w:rPr>
          <w:lang w:val="en-US" w:eastAsia="en-GB"/>
        </w:rPr>
        <w:t>remarks</w:t>
      </w:r>
    </w:p>
    <w:p w:rsidR="00066F3A" w:rsidRPr="00E96ADB" w:rsidRDefault="00415944" w:rsidP="009E23B3">
      <w:pPr>
        <w:pStyle w:val="SingleTxtG"/>
        <w:tabs>
          <w:tab w:val="left" w:pos="1701"/>
        </w:tabs>
        <w:rPr>
          <w:b/>
          <w:lang w:val="en-US"/>
        </w:rPr>
      </w:pPr>
      <w:r>
        <w:rPr>
          <w:lang w:val="en-US"/>
        </w:rPr>
        <w:t>8</w:t>
      </w:r>
      <w:r w:rsidR="009E23B3">
        <w:rPr>
          <w:lang w:val="en-US"/>
        </w:rPr>
        <w:t>4</w:t>
      </w:r>
      <w:r>
        <w:rPr>
          <w:lang w:val="en-US"/>
        </w:rPr>
        <w:t>.</w:t>
      </w:r>
      <w:r>
        <w:rPr>
          <w:lang w:val="en-US"/>
        </w:rPr>
        <w:tab/>
      </w:r>
      <w:r w:rsidR="00004338" w:rsidRPr="00057911">
        <w:rPr>
          <w:b/>
          <w:lang w:val="en-US"/>
        </w:rPr>
        <w:t xml:space="preserve">The Independent Expert acknowledges and commends the </w:t>
      </w:r>
      <w:r w:rsidR="00326293" w:rsidRPr="00057911">
        <w:rPr>
          <w:b/>
          <w:lang w:val="en-US"/>
        </w:rPr>
        <w:t>tremendous efforts</w:t>
      </w:r>
      <w:r w:rsidR="00004338" w:rsidRPr="00057911">
        <w:rPr>
          <w:b/>
          <w:lang w:val="en-US"/>
        </w:rPr>
        <w:t xml:space="preserve"> undertaken by the Government </w:t>
      </w:r>
      <w:r w:rsidR="00E96ADB">
        <w:rPr>
          <w:b/>
          <w:lang w:val="en-US"/>
        </w:rPr>
        <w:t xml:space="preserve">of Mauritius </w:t>
      </w:r>
      <w:r w:rsidR="00004338" w:rsidRPr="00057911">
        <w:rPr>
          <w:b/>
          <w:lang w:val="en-US"/>
        </w:rPr>
        <w:t>in ensuring that older persons fully enjoy their human rights.</w:t>
      </w:r>
      <w:r w:rsidR="00326293" w:rsidRPr="00057911">
        <w:rPr>
          <w:b/>
          <w:lang w:val="en-US"/>
        </w:rPr>
        <w:t xml:space="preserve"> She recognizes the normative action by the Government </w:t>
      </w:r>
      <w:r w:rsidR="00767E25" w:rsidRPr="00057911">
        <w:rPr>
          <w:b/>
          <w:lang w:val="en-US"/>
        </w:rPr>
        <w:t xml:space="preserve">and </w:t>
      </w:r>
      <w:r w:rsidR="00E96ADB">
        <w:rPr>
          <w:b/>
          <w:lang w:val="en-US"/>
        </w:rPr>
        <w:t>refers to</w:t>
      </w:r>
      <w:r w:rsidR="00E96ADB" w:rsidRPr="00057911">
        <w:rPr>
          <w:b/>
          <w:lang w:val="en-US"/>
        </w:rPr>
        <w:t xml:space="preserve"> </w:t>
      </w:r>
      <w:r w:rsidR="00767E25" w:rsidRPr="00057911">
        <w:rPr>
          <w:b/>
          <w:lang w:val="en-US"/>
        </w:rPr>
        <w:t xml:space="preserve">the </w:t>
      </w:r>
      <w:r w:rsidR="00326293" w:rsidRPr="00057911">
        <w:rPr>
          <w:b/>
          <w:lang w:val="en-US"/>
        </w:rPr>
        <w:t xml:space="preserve">rather remarkable legal, institutional and policy framework </w:t>
      </w:r>
      <w:r w:rsidR="00767E25" w:rsidRPr="00057911">
        <w:rPr>
          <w:b/>
          <w:lang w:val="en-US"/>
        </w:rPr>
        <w:t xml:space="preserve">to safeguard the rights of </w:t>
      </w:r>
      <w:r w:rsidR="00326293" w:rsidRPr="00057911">
        <w:rPr>
          <w:b/>
          <w:lang w:val="en-US"/>
        </w:rPr>
        <w:t xml:space="preserve">older </w:t>
      </w:r>
      <w:r w:rsidR="00326293" w:rsidRPr="00E96ADB">
        <w:rPr>
          <w:b/>
          <w:lang w:val="en-US"/>
        </w:rPr>
        <w:t xml:space="preserve">persons. </w:t>
      </w:r>
    </w:p>
    <w:p w:rsidR="00DC537A" w:rsidRPr="00057911" w:rsidRDefault="00415944" w:rsidP="009E23B3">
      <w:pPr>
        <w:pStyle w:val="SingleTxtG"/>
        <w:tabs>
          <w:tab w:val="left" w:pos="1701"/>
        </w:tabs>
        <w:rPr>
          <w:b/>
          <w:lang w:val="en-US"/>
        </w:rPr>
      </w:pPr>
      <w:r>
        <w:rPr>
          <w:lang w:val="en-US"/>
        </w:rPr>
        <w:t>8</w:t>
      </w:r>
      <w:r w:rsidR="009E23B3">
        <w:rPr>
          <w:lang w:val="en-US"/>
        </w:rPr>
        <w:t>5</w:t>
      </w:r>
      <w:r>
        <w:rPr>
          <w:lang w:val="en-US"/>
        </w:rPr>
        <w:t>.</w:t>
      </w:r>
      <w:r>
        <w:rPr>
          <w:lang w:val="en-US"/>
        </w:rPr>
        <w:tab/>
      </w:r>
      <w:r w:rsidR="00326293" w:rsidRPr="00E96ADB">
        <w:rPr>
          <w:b/>
          <w:lang w:val="en-US"/>
        </w:rPr>
        <w:t xml:space="preserve">The </w:t>
      </w:r>
      <w:r w:rsidR="002059C0" w:rsidRPr="00E96ADB">
        <w:rPr>
          <w:b/>
          <w:lang w:val="en-US"/>
        </w:rPr>
        <w:t>allocation</w:t>
      </w:r>
      <w:r w:rsidR="00326293" w:rsidRPr="00E96ADB">
        <w:rPr>
          <w:b/>
          <w:lang w:val="en-US"/>
        </w:rPr>
        <w:t xml:space="preserve"> of </w:t>
      </w:r>
      <w:r w:rsidR="00066F3A" w:rsidRPr="00E96ADB">
        <w:rPr>
          <w:b/>
          <w:lang w:val="en-US"/>
        </w:rPr>
        <w:t xml:space="preserve">about </w:t>
      </w:r>
      <w:r w:rsidR="00E96ADB">
        <w:rPr>
          <w:b/>
          <w:lang w:val="en-US"/>
        </w:rPr>
        <w:t>50</w:t>
      </w:r>
      <w:r w:rsidR="00E96ADB" w:rsidRPr="00E96ADB">
        <w:rPr>
          <w:b/>
          <w:lang w:val="en-US"/>
        </w:rPr>
        <w:t xml:space="preserve"> </w:t>
      </w:r>
      <w:r w:rsidR="00066F3A" w:rsidRPr="00E96ADB">
        <w:rPr>
          <w:b/>
          <w:lang w:val="en-US"/>
        </w:rPr>
        <w:t>per</w:t>
      </w:r>
      <w:r w:rsidR="00E96ADB">
        <w:rPr>
          <w:b/>
          <w:lang w:val="en-US"/>
        </w:rPr>
        <w:t xml:space="preserve"> </w:t>
      </w:r>
      <w:r w:rsidR="00066F3A" w:rsidRPr="00E96ADB">
        <w:rPr>
          <w:b/>
          <w:lang w:val="en-US"/>
        </w:rPr>
        <w:t>cent</w:t>
      </w:r>
      <w:r w:rsidR="00066F3A" w:rsidRPr="00057911">
        <w:rPr>
          <w:b/>
          <w:lang w:val="en-US"/>
        </w:rPr>
        <w:t xml:space="preserve"> of its budget </w:t>
      </w:r>
      <w:r w:rsidR="002059C0" w:rsidRPr="00057911">
        <w:rPr>
          <w:b/>
          <w:lang w:val="en-US"/>
        </w:rPr>
        <w:t>to</w:t>
      </w:r>
      <w:r w:rsidR="00066F3A" w:rsidRPr="00057911">
        <w:rPr>
          <w:b/>
          <w:lang w:val="en-US"/>
        </w:rPr>
        <w:t xml:space="preserve"> social services</w:t>
      </w:r>
      <w:r w:rsidR="00C72F39">
        <w:rPr>
          <w:b/>
          <w:lang w:val="en-US"/>
        </w:rPr>
        <w:t>,</w:t>
      </w:r>
      <w:r w:rsidR="00066F3A" w:rsidRPr="00057911">
        <w:rPr>
          <w:b/>
          <w:lang w:val="en-US"/>
        </w:rPr>
        <w:t xml:space="preserve"> including free health</w:t>
      </w:r>
      <w:r w:rsidR="002059C0" w:rsidRPr="00057911">
        <w:rPr>
          <w:b/>
          <w:lang w:val="en-US"/>
        </w:rPr>
        <w:t xml:space="preserve"> services</w:t>
      </w:r>
      <w:r w:rsidR="00066F3A" w:rsidRPr="00057911">
        <w:rPr>
          <w:b/>
          <w:lang w:val="en-US"/>
        </w:rPr>
        <w:t xml:space="preserve"> and </w:t>
      </w:r>
      <w:r w:rsidR="00236F5A" w:rsidRPr="00057911">
        <w:rPr>
          <w:b/>
          <w:lang w:val="en-US"/>
        </w:rPr>
        <w:t>education</w:t>
      </w:r>
      <w:r w:rsidR="00C72F39">
        <w:rPr>
          <w:b/>
          <w:lang w:val="en-US"/>
        </w:rPr>
        <w:t xml:space="preserve"> that</w:t>
      </w:r>
      <w:r w:rsidR="00236F5A" w:rsidRPr="00057911">
        <w:rPr>
          <w:b/>
          <w:lang w:val="en-US"/>
        </w:rPr>
        <w:t xml:space="preserve"> also benefit</w:t>
      </w:r>
      <w:r w:rsidR="00066F3A" w:rsidRPr="00057911">
        <w:rPr>
          <w:b/>
          <w:lang w:val="en-US"/>
        </w:rPr>
        <w:t xml:space="preserve"> older persons, is a </w:t>
      </w:r>
      <w:r w:rsidR="00326293" w:rsidRPr="00057911">
        <w:rPr>
          <w:b/>
          <w:lang w:val="en-US"/>
        </w:rPr>
        <w:t>considerable</w:t>
      </w:r>
      <w:r w:rsidR="002059C0" w:rsidRPr="00057911">
        <w:rPr>
          <w:b/>
          <w:lang w:val="en-US"/>
        </w:rPr>
        <w:t xml:space="preserve"> </w:t>
      </w:r>
      <w:r w:rsidR="00DC537A" w:rsidRPr="00057911">
        <w:rPr>
          <w:b/>
          <w:lang w:val="en-US"/>
        </w:rPr>
        <w:t>investment</w:t>
      </w:r>
      <w:r w:rsidR="00C72F39">
        <w:rPr>
          <w:b/>
          <w:lang w:val="en-US"/>
        </w:rPr>
        <w:t xml:space="preserve"> </w:t>
      </w:r>
      <w:r w:rsidR="00E96ADB">
        <w:rPr>
          <w:b/>
          <w:lang w:val="en-US"/>
        </w:rPr>
        <w:t>—</w:t>
      </w:r>
      <w:r w:rsidR="002059C0" w:rsidRPr="00057911">
        <w:rPr>
          <w:b/>
          <w:lang w:val="en-US"/>
        </w:rPr>
        <w:t xml:space="preserve"> not only of a financial nature </w:t>
      </w:r>
      <w:r w:rsidR="00E96ADB">
        <w:rPr>
          <w:b/>
          <w:lang w:val="en-US"/>
        </w:rPr>
        <w:t>—</w:t>
      </w:r>
      <w:r>
        <w:rPr>
          <w:b/>
          <w:lang w:val="en-US"/>
        </w:rPr>
        <w:t xml:space="preserve"> </w:t>
      </w:r>
      <w:r w:rsidRPr="00057911">
        <w:rPr>
          <w:b/>
          <w:lang w:val="en-US"/>
        </w:rPr>
        <w:t xml:space="preserve">for a developing country </w:t>
      </w:r>
      <w:r w:rsidR="002059C0" w:rsidRPr="00057911">
        <w:rPr>
          <w:b/>
          <w:lang w:val="en-US"/>
        </w:rPr>
        <w:t>in</w:t>
      </w:r>
      <w:r w:rsidR="00DC537A" w:rsidRPr="00057911">
        <w:rPr>
          <w:b/>
          <w:lang w:val="en-US"/>
        </w:rPr>
        <w:t xml:space="preserve"> </w:t>
      </w:r>
      <w:r w:rsidR="002059C0" w:rsidRPr="00057911">
        <w:rPr>
          <w:b/>
          <w:lang w:val="en-US"/>
        </w:rPr>
        <w:t>its people and society</w:t>
      </w:r>
      <w:r w:rsidR="00DC537A" w:rsidRPr="00057911">
        <w:rPr>
          <w:b/>
          <w:lang w:val="en-US"/>
        </w:rPr>
        <w:t>.</w:t>
      </w:r>
      <w:r w:rsidR="00326293" w:rsidRPr="00057911">
        <w:rPr>
          <w:b/>
          <w:lang w:val="en-US"/>
        </w:rPr>
        <w:t xml:space="preserve"> </w:t>
      </w:r>
      <w:r w:rsidR="00DC537A" w:rsidRPr="00057911">
        <w:rPr>
          <w:b/>
          <w:lang w:val="en-US"/>
        </w:rPr>
        <w:t xml:space="preserve">In addition, the country’s non-contributory universal pension for all persons </w:t>
      </w:r>
      <w:r w:rsidR="00E96ADB">
        <w:rPr>
          <w:b/>
          <w:lang w:val="en-US"/>
        </w:rPr>
        <w:t xml:space="preserve">of </w:t>
      </w:r>
      <w:r w:rsidR="00DC537A" w:rsidRPr="00057911">
        <w:rPr>
          <w:b/>
          <w:lang w:val="en-US"/>
        </w:rPr>
        <w:t>60 years and older</w:t>
      </w:r>
      <w:r w:rsidR="00C72F39">
        <w:rPr>
          <w:b/>
          <w:lang w:val="en-US"/>
        </w:rPr>
        <w:t>, which</w:t>
      </w:r>
      <w:r w:rsidR="00E96ADB">
        <w:rPr>
          <w:b/>
          <w:lang w:val="en-US"/>
        </w:rPr>
        <w:t xml:space="preserve"> has been </w:t>
      </w:r>
      <w:r w:rsidR="00DC537A" w:rsidRPr="00057911">
        <w:rPr>
          <w:b/>
          <w:lang w:val="en-US"/>
        </w:rPr>
        <w:t>operating since 1976</w:t>
      </w:r>
      <w:r w:rsidR="00E96ADB">
        <w:rPr>
          <w:b/>
          <w:lang w:val="en-US"/>
        </w:rPr>
        <w:t>,</w:t>
      </w:r>
      <w:r w:rsidR="00DC537A" w:rsidRPr="00057911">
        <w:rPr>
          <w:b/>
          <w:lang w:val="en-US"/>
        </w:rPr>
        <w:t xml:space="preserve"> has to be highlighted, as financial autonomy is key to ageing with dignity.</w:t>
      </w:r>
    </w:p>
    <w:p w:rsidR="00BB4897" w:rsidRPr="00057911" w:rsidRDefault="00415944" w:rsidP="009E23B3">
      <w:pPr>
        <w:pStyle w:val="SingleTxtG"/>
        <w:tabs>
          <w:tab w:val="left" w:pos="1701"/>
        </w:tabs>
        <w:rPr>
          <w:b/>
          <w:lang w:val="en-US"/>
        </w:rPr>
      </w:pPr>
      <w:r>
        <w:rPr>
          <w:bCs/>
          <w:lang w:val="en-US"/>
        </w:rPr>
        <w:t>8</w:t>
      </w:r>
      <w:r w:rsidR="009E23B3">
        <w:rPr>
          <w:bCs/>
          <w:lang w:val="en-US"/>
        </w:rPr>
        <w:t>6</w:t>
      </w:r>
      <w:r>
        <w:rPr>
          <w:bCs/>
          <w:lang w:val="en-US"/>
        </w:rPr>
        <w:t>.</w:t>
      </w:r>
      <w:r>
        <w:rPr>
          <w:bCs/>
          <w:lang w:val="en-US"/>
        </w:rPr>
        <w:tab/>
      </w:r>
      <w:r w:rsidR="00457863" w:rsidRPr="00057911">
        <w:rPr>
          <w:b/>
          <w:lang w:val="en-US"/>
        </w:rPr>
        <w:t xml:space="preserve">In spite of the efforts </w:t>
      </w:r>
      <w:r>
        <w:rPr>
          <w:b/>
          <w:lang w:val="en-US"/>
        </w:rPr>
        <w:t xml:space="preserve">that have been </w:t>
      </w:r>
      <w:r w:rsidR="00457863" w:rsidRPr="00057911">
        <w:rPr>
          <w:b/>
          <w:lang w:val="en-US"/>
        </w:rPr>
        <w:t xml:space="preserve">made, the </w:t>
      </w:r>
      <w:r w:rsidR="002059C0" w:rsidRPr="00057911">
        <w:rPr>
          <w:b/>
          <w:lang w:val="en-US"/>
        </w:rPr>
        <w:t xml:space="preserve">Independent Expert </w:t>
      </w:r>
      <w:r w:rsidR="00E96ADB">
        <w:rPr>
          <w:b/>
          <w:lang w:val="en-US"/>
        </w:rPr>
        <w:t>indicates</w:t>
      </w:r>
      <w:r w:rsidR="00E96ADB" w:rsidRPr="00057911">
        <w:rPr>
          <w:b/>
          <w:lang w:val="en-US"/>
        </w:rPr>
        <w:t xml:space="preserve"> </w:t>
      </w:r>
      <w:r w:rsidR="002059C0" w:rsidRPr="00057911">
        <w:rPr>
          <w:b/>
          <w:lang w:val="en-US"/>
        </w:rPr>
        <w:t xml:space="preserve">that the </w:t>
      </w:r>
      <w:r w:rsidR="00D1242B" w:rsidRPr="00057911">
        <w:rPr>
          <w:b/>
          <w:lang w:val="en-US"/>
        </w:rPr>
        <w:t xml:space="preserve">Government is </w:t>
      </w:r>
      <w:r w:rsidR="002059C0" w:rsidRPr="00057911">
        <w:rPr>
          <w:b/>
          <w:lang w:val="en-US"/>
        </w:rPr>
        <w:t>facing important challenges when it comes to implementing and enforcing</w:t>
      </w:r>
      <w:r w:rsidR="009A0214" w:rsidRPr="00057911">
        <w:rPr>
          <w:b/>
          <w:lang w:val="en-US"/>
        </w:rPr>
        <w:t xml:space="preserve"> </w:t>
      </w:r>
      <w:r w:rsidR="002059C0" w:rsidRPr="00057911">
        <w:rPr>
          <w:b/>
          <w:lang w:val="en-US"/>
        </w:rPr>
        <w:t xml:space="preserve">its obligations and commitments </w:t>
      </w:r>
      <w:r w:rsidR="00E96ADB">
        <w:rPr>
          <w:b/>
          <w:lang w:val="en-US"/>
        </w:rPr>
        <w:t xml:space="preserve">that are </w:t>
      </w:r>
      <w:r w:rsidR="002059C0" w:rsidRPr="00057911">
        <w:rPr>
          <w:b/>
          <w:lang w:val="en-US"/>
        </w:rPr>
        <w:t xml:space="preserve">geared towards </w:t>
      </w:r>
      <w:r w:rsidR="00E96ADB">
        <w:rPr>
          <w:b/>
          <w:lang w:val="en-US"/>
        </w:rPr>
        <w:t xml:space="preserve">having </w:t>
      </w:r>
      <w:r w:rsidR="002059C0" w:rsidRPr="00057911">
        <w:rPr>
          <w:b/>
          <w:lang w:val="en-US"/>
        </w:rPr>
        <w:t>a</w:t>
      </w:r>
      <w:r w:rsidR="009A0214" w:rsidRPr="00057911">
        <w:rPr>
          <w:b/>
          <w:lang w:val="en-US"/>
        </w:rPr>
        <w:t xml:space="preserve"> sustained impact on the lives of</w:t>
      </w:r>
      <w:r w:rsidR="002059C0" w:rsidRPr="00057911">
        <w:rPr>
          <w:b/>
          <w:lang w:val="en-US"/>
        </w:rPr>
        <w:t xml:space="preserve"> older persons</w:t>
      </w:r>
      <w:r w:rsidR="00A22AA9" w:rsidRPr="00057911">
        <w:rPr>
          <w:b/>
          <w:lang w:val="en-US"/>
        </w:rPr>
        <w:t xml:space="preserve">. </w:t>
      </w:r>
    </w:p>
    <w:p w:rsidR="00C36087" w:rsidRPr="00057911" w:rsidRDefault="00415944" w:rsidP="009E23B3">
      <w:pPr>
        <w:pStyle w:val="SingleTxtG"/>
        <w:tabs>
          <w:tab w:val="left" w:pos="1701"/>
        </w:tabs>
        <w:rPr>
          <w:b/>
          <w:lang w:val="en-US"/>
        </w:rPr>
      </w:pPr>
      <w:r>
        <w:rPr>
          <w:bCs/>
          <w:lang w:val="en-US"/>
        </w:rPr>
        <w:t>8</w:t>
      </w:r>
      <w:r w:rsidR="009E23B3">
        <w:rPr>
          <w:bCs/>
          <w:lang w:val="en-US"/>
        </w:rPr>
        <w:t>7</w:t>
      </w:r>
      <w:r>
        <w:rPr>
          <w:bCs/>
          <w:lang w:val="en-US"/>
        </w:rPr>
        <w:t>.</w:t>
      </w:r>
      <w:r>
        <w:rPr>
          <w:bCs/>
          <w:lang w:val="en-US"/>
        </w:rPr>
        <w:tab/>
      </w:r>
      <w:r w:rsidR="00B76E9B" w:rsidRPr="00057911">
        <w:rPr>
          <w:b/>
          <w:lang w:val="en-US"/>
        </w:rPr>
        <w:t>A</w:t>
      </w:r>
      <w:r w:rsidR="00A22AA9" w:rsidRPr="00057911">
        <w:rPr>
          <w:b/>
          <w:lang w:val="en-US"/>
        </w:rPr>
        <w:t xml:space="preserve">wareness of the challenges </w:t>
      </w:r>
      <w:r w:rsidR="00BB4897" w:rsidRPr="00057911">
        <w:rPr>
          <w:b/>
          <w:lang w:val="en-US"/>
        </w:rPr>
        <w:t>ahead</w:t>
      </w:r>
      <w:r w:rsidR="00A22AA9" w:rsidRPr="00057911">
        <w:rPr>
          <w:b/>
          <w:lang w:val="en-US"/>
        </w:rPr>
        <w:t xml:space="preserve"> in the realization of all human rights by older persons </w:t>
      </w:r>
      <w:r w:rsidR="00361086" w:rsidRPr="00057911">
        <w:rPr>
          <w:b/>
          <w:lang w:val="en-US"/>
        </w:rPr>
        <w:t xml:space="preserve">and removal of general attitudinal barriers are </w:t>
      </w:r>
      <w:r w:rsidR="00B9143F" w:rsidRPr="00057911">
        <w:rPr>
          <w:b/>
          <w:lang w:val="en-US"/>
        </w:rPr>
        <w:t>prerequisite</w:t>
      </w:r>
      <w:r w:rsidR="00361086" w:rsidRPr="00057911">
        <w:rPr>
          <w:b/>
          <w:lang w:val="en-US"/>
        </w:rPr>
        <w:t>s</w:t>
      </w:r>
      <w:r w:rsidR="00B9143F" w:rsidRPr="00057911">
        <w:rPr>
          <w:b/>
          <w:lang w:val="en-US"/>
        </w:rPr>
        <w:t xml:space="preserve"> </w:t>
      </w:r>
      <w:r w:rsidR="00A22AA9" w:rsidRPr="00057911">
        <w:rPr>
          <w:b/>
          <w:lang w:val="en-US"/>
        </w:rPr>
        <w:t xml:space="preserve">to facilitate solutions </w:t>
      </w:r>
      <w:r w:rsidR="00E96ADB">
        <w:rPr>
          <w:b/>
          <w:lang w:val="en-US"/>
        </w:rPr>
        <w:t xml:space="preserve">that would </w:t>
      </w:r>
      <w:r w:rsidR="009A0214" w:rsidRPr="00057911">
        <w:rPr>
          <w:b/>
          <w:lang w:val="en-US"/>
        </w:rPr>
        <w:t>foster</w:t>
      </w:r>
      <w:r w:rsidR="00A22AA9" w:rsidRPr="00057911">
        <w:rPr>
          <w:b/>
          <w:lang w:val="en-US"/>
        </w:rPr>
        <w:t xml:space="preserve"> </w:t>
      </w:r>
      <w:r w:rsidR="009A0214" w:rsidRPr="00057911">
        <w:rPr>
          <w:b/>
          <w:lang w:val="en-US"/>
        </w:rPr>
        <w:t>implementation</w:t>
      </w:r>
      <w:r w:rsidR="00A22AA9" w:rsidRPr="00057911">
        <w:rPr>
          <w:b/>
          <w:lang w:val="en-US"/>
        </w:rPr>
        <w:t>.</w:t>
      </w:r>
      <w:r w:rsidR="00FE2ABD" w:rsidRPr="00057911">
        <w:rPr>
          <w:b/>
          <w:lang w:val="en-US"/>
        </w:rPr>
        <w:t xml:space="preserve"> </w:t>
      </w:r>
      <w:r w:rsidR="00B9143F" w:rsidRPr="00057911">
        <w:rPr>
          <w:b/>
          <w:lang w:val="en-US"/>
        </w:rPr>
        <w:t xml:space="preserve">Weak </w:t>
      </w:r>
      <w:r w:rsidR="00FE2ABD" w:rsidRPr="00057911">
        <w:rPr>
          <w:b/>
          <w:lang w:val="en-US"/>
        </w:rPr>
        <w:t>inter-institutional coordination</w:t>
      </w:r>
      <w:r w:rsidR="00B9143F" w:rsidRPr="00057911">
        <w:rPr>
          <w:b/>
          <w:lang w:val="en-US"/>
        </w:rPr>
        <w:t>, a lack of</w:t>
      </w:r>
      <w:r w:rsidR="00FE2ABD" w:rsidRPr="00057911">
        <w:rPr>
          <w:b/>
          <w:lang w:val="en-US"/>
        </w:rPr>
        <w:t xml:space="preserve"> policy coherence and ineffective multi</w:t>
      </w:r>
      <w:r w:rsidR="00236F5A" w:rsidRPr="00057911">
        <w:rPr>
          <w:b/>
          <w:lang w:val="en-US"/>
        </w:rPr>
        <w:t>sectoral</w:t>
      </w:r>
      <w:r w:rsidR="00FE2ABD" w:rsidRPr="00057911">
        <w:rPr>
          <w:b/>
          <w:lang w:val="en-US"/>
        </w:rPr>
        <w:t xml:space="preserve"> approaches do not contribute to </w:t>
      </w:r>
      <w:r w:rsidR="00B9143F" w:rsidRPr="00057911">
        <w:rPr>
          <w:b/>
          <w:lang w:val="en-US"/>
        </w:rPr>
        <w:t>increasing and improving</w:t>
      </w:r>
      <w:r w:rsidR="008D7E99" w:rsidRPr="00057911">
        <w:rPr>
          <w:b/>
          <w:lang w:val="en-US"/>
        </w:rPr>
        <w:t xml:space="preserve"> </w:t>
      </w:r>
      <w:r w:rsidR="00FE2ABD" w:rsidRPr="00057911">
        <w:rPr>
          <w:b/>
          <w:lang w:val="en-US"/>
        </w:rPr>
        <w:t xml:space="preserve">implementation </w:t>
      </w:r>
      <w:r w:rsidR="00B9143F" w:rsidRPr="00057911">
        <w:rPr>
          <w:b/>
          <w:lang w:val="en-US"/>
        </w:rPr>
        <w:t>of laws and policies</w:t>
      </w:r>
      <w:r w:rsidR="00FE2ABD" w:rsidRPr="00057911">
        <w:rPr>
          <w:b/>
          <w:lang w:val="en-US"/>
        </w:rPr>
        <w:t>.</w:t>
      </w:r>
      <w:r w:rsidR="00BB4897" w:rsidRPr="00057911">
        <w:rPr>
          <w:b/>
          <w:lang w:val="en-US"/>
        </w:rPr>
        <w:t xml:space="preserve"> </w:t>
      </w:r>
      <w:r w:rsidR="00FD049F" w:rsidRPr="00057911">
        <w:rPr>
          <w:b/>
          <w:lang w:val="en-US"/>
        </w:rPr>
        <w:t>T</w:t>
      </w:r>
      <w:r w:rsidR="00CA09A6" w:rsidRPr="00057911">
        <w:rPr>
          <w:b/>
          <w:lang w:val="en-US"/>
        </w:rPr>
        <w:t>he community</w:t>
      </w:r>
      <w:r w:rsidR="00BB4897" w:rsidRPr="00057911">
        <w:rPr>
          <w:b/>
          <w:lang w:val="en-US"/>
        </w:rPr>
        <w:t xml:space="preserve"> approach that underpins policy</w:t>
      </w:r>
      <w:r w:rsidR="003751D9" w:rsidRPr="00057911">
        <w:rPr>
          <w:b/>
          <w:lang w:val="en-US"/>
        </w:rPr>
        <w:t xml:space="preserve">making </w:t>
      </w:r>
      <w:r w:rsidR="00FD049F" w:rsidRPr="00057911">
        <w:rPr>
          <w:b/>
          <w:lang w:val="en-US"/>
        </w:rPr>
        <w:t xml:space="preserve">rather than </w:t>
      </w:r>
      <w:r w:rsidR="008F6F97" w:rsidRPr="00057911">
        <w:rPr>
          <w:b/>
          <w:lang w:val="en-US"/>
        </w:rPr>
        <w:t xml:space="preserve">a differentiated approach, </w:t>
      </w:r>
      <w:r w:rsidR="00FD049F" w:rsidRPr="00057911">
        <w:rPr>
          <w:b/>
          <w:lang w:val="en-US"/>
        </w:rPr>
        <w:t xml:space="preserve">placing the individual at the </w:t>
      </w:r>
      <w:r w:rsidR="00236F5A" w:rsidRPr="00057911">
        <w:rPr>
          <w:b/>
          <w:lang w:val="en-US"/>
        </w:rPr>
        <w:t>cent</w:t>
      </w:r>
      <w:r w:rsidR="00E96ADB">
        <w:rPr>
          <w:b/>
          <w:lang w:val="en-US"/>
        </w:rPr>
        <w:t>r</w:t>
      </w:r>
      <w:r w:rsidR="00236F5A" w:rsidRPr="00057911">
        <w:rPr>
          <w:b/>
          <w:lang w:val="en-US"/>
        </w:rPr>
        <w:t>e</w:t>
      </w:r>
      <w:r w:rsidR="00FD049F" w:rsidRPr="00057911">
        <w:rPr>
          <w:b/>
          <w:lang w:val="en-US"/>
        </w:rPr>
        <w:t xml:space="preserve"> of attention</w:t>
      </w:r>
      <w:r w:rsidR="008F6F97" w:rsidRPr="00057911">
        <w:rPr>
          <w:b/>
          <w:lang w:val="en-US"/>
        </w:rPr>
        <w:t>,</w:t>
      </w:r>
      <w:r w:rsidR="00FD049F" w:rsidRPr="00057911">
        <w:rPr>
          <w:b/>
          <w:lang w:val="en-US"/>
        </w:rPr>
        <w:t xml:space="preserve"> is another element </w:t>
      </w:r>
      <w:r w:rsidR="00CA09A6" w:rsidRPr="00057911">
        <w:rPr>
          <w:b/>
          <w:lang w:val="en-US"/>
        </w:rPr>
        <w:t>that contributes</w:t>
      </w:r>
      <w:r w:rsidR="00BB4897" w:rsidRPr="00057911">
        <w:rPr>
          <w:b/>
          <w:lang w:val="en-US"/>
        </w:rPr>
        <w:t xml:space="preserve"> to</w:t>
      </w:r>
      <w:r w:rsidR="00CA09A6" w:rsidRPr="00057911">
        <w:rPr>
          <w:b/>
          <w:lang w:val="en-US"/>
        </w:rPr>
        <w:t xml:space="preserve"> </w:t>
      </w:r>
      <w:r w:rsidR="00FD049F" w:rsidRPr="00057911">
        <w:rPr>
          <w:b/>
          <w:lang w:val="en-US"/>
        </w:rPr>
        <w:t xml:space="preserve">impeding </w:t>
      </w:r>
      <w:r w:rsidR="00CA09A6" w:rsidRPr="00057911">
        <w:rPr>
          <w:b/>
          <w:lang w:val="en-US"/>
        </w:rPr>
        <w:t xml:space="preserve">implementation and </w:t>
      </w:r>
      <w:r w:rsidR="00FD049F" w:rsidRPr="00057911">
        <w:rPr>
          <w:b/>
          <w:lang w:val="en-US"/>
        </w:rPr>
        <w:t xml:space="preserve">the </w:t>
      </w:r>
      <w:r w:rsidR="00CA09A6" w:rsidRPr="00057911">
        <w:rPr>
          <w:b/>
          <w:lang w:val="en-US"/>
        </w:rPr>
        <w:t xml:space="preserve">adoption of </w:t>
      </w:r>
      <w:r w:rsidR="00FD049F" w:rsidRPr="00057911">
        <w:rPr>
          <w:b/>
          <w:lang w:val="en-US"/>
        </w:rPr>
        <w:t>a</w:t>
      </w:r>
      <w:r w:rsidR="00CA09A6" w:rsidRPr="00057911">
        <w:rPr>
          <w:b/>
          <w:lang w:val="en-US"/>
        </w:rPr>
        <w:t xml:space="preserve"> human rights-based approach</w:t>
      </w:r>
      <w:r w:rsidR="00FD049F" w:rsidRPr="00057911">
        <w:rPr>
          <w:b/>
          <w:lang w:val="en-US"/>
        </w:rPr>
        <w:t xml:space="preserve"> to older persons</w:t>
      </w:r>
      <w:r w:rsidR="00CA09A6" w:rsidRPr="00057911">
        <w:rPr>
          <w:b/>
          <w:lang w:val="en-US"/>
        </w:rPr>
        <w:t>.</w:t>
      </w:r>
      <w:r w:rsidR="00B9143F" w:rsidRPr="00057911">
        <w:rPr>
          <w:b/>
          <w:lang w:val="en-US"/>
        </w:rPr>
        <w:t xml:space="preserve"> </w:t>
      </w:r>
      <w:r w:rsidR="00FD049F" w:rsidRPr="00057911">
        <w:rPr>
          <w:b/>
          <w:lang w:val="en-US"/>
        </w:rPr>
        <w:t xml:space="preserve">The Independent Expert </w:t>
      </w:r>
      <w:r>
        <w:rPr>
          <w:b/>
          <w:lang w:val="en-US"/>
        </w:rPr>
        <w:t>highlights</w:t>
      </w:r>
      <w:r w:rsidR="00E96ADB" w:rsidRPr="00057911">
        <w:rPr>
          <w:b/>
          <w:lang w:val="en-US"/>
        </w:rPr>
        <w:t xml:space="preserve"> </w:t>
      </w:r>
      <w:r w:rsidR="00737B70" w:rsidRPr="00057911">
        <w:rPr>
          <w:b/>
          <w:lang w:val="en-US"/>
        </w:rPr>
        <w:t>in this regard</w:t>
      </w:r>
      <w:r w:rsidR="00C36087" w:rsidRPr="00057911">
        <w:rPr>
          <w:b/>
          <w:lang w:val="en-US"/>
        </w:rPr>
        <w:t xml:space="preserve"> the</w:t>
      </w:r>
      <w:r w:rsidR="00BB4897" w:rsidRPr="00057911">
        <w:rPr>
          <w:b/>
          <w:lang w:val="en-US"/>
        </w:rPr>
        <w:t xml:space="preserve"> Government’s</w:t>
      </w:r>
      <w:r w:rsidR="00C36087" w:rsidRPr="00057911">
        <w:rPr>
          <w:b/>
          <w:lang w:val="en-US"/>
        </w:rPr>
        <w:t xml:space="preserve"> clear commitment to </w:t>
      </w:r>
      <w:r w:rsidR="00737B70" w:rsidRPr="00057911">
        <w:rPr>
          <w:b/>
          <w:lang w:val="en-US"/>
        </w:rPr>
        <w:t>address</w:t>
      </w:r>
      <w:r w:rsidR="00E96ADB">
        <w:rPr>
          <w:b/>
          <w:lang w:val="en-US"/>
        </w:rPr>
        <w:t>ing</w:t>
      </w:r>
      <w:r w:rsidR="00C36087" w:rsidRPr="00057911">
        <w:rPr>
          <w:b/>
          <w:lang w:val="en-US"/>
        </w:rPr>
        <w:t xml:space="preserve"> </w:t>
      </w:r>
      <w:r w:rsidR="00737B70" w:rsidRPr="00057911">
        <w:rPr>
          <w:b/>
          <w:lang w:val="en-US"/>
        </w:rPr>
        <w:t>the</w:t>
      </w:r>
      <w:r w:rsidR="00C36087" w:rsidRPr="00057911">
        <w:rPr>
          <w:b/>
          <w:lang w:val="en-US"/>
        </w:rPr>
        <w:t xml:space="preserve"> challenges</w:t>
      </w:r>
      <w:r w:rsidR="00737B70" w:rsidRPr="00057911">
        <w:rPr>
          <w:b/>
          <w:lang w:val="en-US"/>
        </w:rPr>
        <w:t xml:space="preserve"> faced, which also requires a shift from a </w:t>
      </w:r>
      <w:r w:rsidR="00C36087" w:rsidRPr="00057911">
        <w:rPr>
          <w:b/>
          <w:lang w:val="en-US"/>
        </w:rPr>
        <w:t>fragmented</w:t>
      </w:r>
      <w:r w:rsidR="00257240" w:rsidRPr="00057911">
        <w:rPr>
          <w:b/>
          <w:lang w:val="en-US"/>
        </w:rPr>
        <w:t xml:space="preserve"> </w:t>
      </w:r>
      <w:r w:rsidR="00737B70" w:rsidRPr="00057911">
        <w:rPr>
          <w:b/>
          <w:lang w:val="en-US"/>
        </w:rPr>
        <w:t>approach towards</w:t>
      </w:r>
      <w:r w:rsidR="00C36087" w:rsidRPr="00057911">
        <w:rPr>
          <w:b/>
          <w:lang w:val="en-US"/>
        </w:rPr>
        <w:t xml:space="preserve"> </w:t>
      </w:r>
      <w:r w:rsidR="00E96ADB">
        <w:rPr>
          <w:b/>
          <w:lang w:val="en-US"/>
        </w:rPr>
        <w:t xml:space="preserve">a </w:t>
      </w:r>
      <w:r w:rsidR="00C36087" w:rsidRPr="00057911">
        <w:rPr>
          <w:b/>
          <w:lang w:val="en-US"/>
        </w:rPr>
        <w:t>comprehensive</w:t>
      </w:r>
      <w:r w:rsidR="00737B70" w:rsidRPr="00057911">
        <w:rPr>
          <w:b/>
          <w:lang w:val="en-US"/>
        </w:rPr>
        <w:t>, human rights-based,</w:t>
      </w:r>
      <w:r w:rsidR="00C36087" w:rsidRPr="00057911">
        <w:rPr>
          <w:b/>
          <w:lang w:val="en-US"/>
        </w:rPr>
        <w:t xml:space="preserve"> national strategy </w:t>
      </w:r>
      <w:r w:rsidR="00257240" w:rsidRPr="00057911">
        <w:rPr>
          <w:b/>
          <w:lang w:val="en-US"/>
        </w:rPr>
        <w:t>for the realization of all human rights by older persons.</w:t>
      </w:r>
      <w:r w:rsidR="00FD049F" w:rsidRPr="00057911">
        <w:rPr>
          <w:b/>
          <w:lang w:val="en-US"/>
        </w:rPr>
        <w:t xml:space="preserve"> </w:t>
      </w:r>
      <w:r w:rsidR="00005AE5" w:rsidRPr="00057911">
        <w:rPr>
          <w:b/>
          <w:lang w:val="en-US"/>
        </w:rPr>
        <w:t xml:space="preserve">She </w:t>
      </w:r>
      <w:r>
        <w:rPr>
          <w:b/>
          <w:lang w:val="en-US"/>
        </w:rPr>
        <w:t>further</w:t>
      </w:r>
      <w:r w:rsidRPr="00057911">
        <w:rPr>
          <w:b/>
          <w:lang w:val="en-US"/>
        </w:rPr>
        <w:t xml:space="preserve"> </w:t>
      </w:r>
      <w:r w:rsidR="00005AE5" w:rsidRPr="00057911">
        <w:rPr>
          <w:b/>
          <w:lang w:val="en-US"/>
        </w:rPr>
        <w:t xml:space="preserve">stresses that the rights of older persons should be mainstreamed into the policies of all ministries and all stakeholders at all levels of government. </w:t>
      </w:r>
    </w:p>
    <w:p w:rsidR="005643F7" w:rsidRPr="00057911" w:rsidRDefault="00415944" w:rsidP="009E23B3">
      <w:pPr>
        <w:pStyle w:val="SingleTxtG"/>
        <w:tabs>
          <w:tab w:val="left" w:pos="1701"/>
        </w:tabs>
        <w:rPr>
          <w:b/>
          <w:lang w:val="en-US"/>
        </w:rPr>
      </w:pPr>
      <w:r>
        <w:rPr>
          <w:lang w:val="en-US"/>
        </w:rPr>
        <w:t>8</w:t>
      </w:r>
      <w:r w:rsidR="009E23B3">
        <w:rPr>
          <w:lang w:val="en-US"/>
        </w:rPr>
        <w:t>8</w:t>
      </w:r>
      <w:r>
        <w:rPr>
          <w:lang w:val="en-US"/>
        </w:rPr>
        <w:t>.</w:t>
      </w:r>
      <w:r>
        <w:rPr>
          <w:lang w:val="en-US"/>
        </w:rPr>
        <w:tab/>
      </w:r>
      <w:r w:rsidR="005643F7" w:rsidRPr="00057911">
        <w:rPr>
          <w:b/>
          <w:lang w:val="en-US"/>
        </w:rPr>
        <w:t xml:space="preserve">The 2001 </w:t>
      </w:r>
      <w:r w:rsidR="00FD5A19">
        <w:rPr>
          <w:b/>
          <w:lang w:val="en-US"/>
        </w:rPr>
        <w:t>N</w:t>
      </w:r>
      <w:r w:rsidR="005643F7" w:rsidRPr="00057911">
        <w:rPr>
          <w:b/>
          <w:lang w:val="en-US"/>
        </w:rPr>
        <w:t xml:space="preserve">ational </w:t>
      </w:r>
      <w:r w:rsidR="00FD5A19">
        <w:rPr>
          <w:b/>
          <w:lang w:val="en-US"/>
        </w:rPr>
        <w:t>P</w:t>
      </w:r>
      <w:r w:rsidR="005643F7" w:rsidRPr="00057911">
        <w:rPr>
          <w:b/>
          <w:lang w:val="en-US"/>
        </w:rPr>
        <w:t xml:space="preserve">olicy on the </w:t>
      </w:r>
      <w:r w:rsidR="00FD5A19">
        <w:rPr>
          <w:b/>
          <w:lang w:val="en-US"/>
        </w:rPr>
        <w:t>E</w:t>
      </w:r>
      <w:r w:rsidR="005643F7" w:rsidRPr="00057911">
        <w:rPr>
          <w:b/>
          <w:lang w:val="en-US"/>
        </w:rPr>
        <w:t xml:space="preserve">lderly was an important step to comprehensively address the welfare dimension of the ageing phenomenon. The Independent Expert </w:t>
      </w:r>
      <w:r w:rsidR="00FD5A19">
        <w:rPr>
          <w:b/>
          <w:lang w:val="en-US"/>
        </w:rPr>
        <w:t>indicates</w:t>
      </w:r>
      <w:r w:rsidR="00FD5A19" w:rsidRPr="00057911">
        <w:rPr>
          <w:b/>
          <w:lang w:val="en-US"/>
        </w:rPr>
        <w:t xml:space="preserve"> </w:t>
      </w:r>
      <w:r w:rsidR="005643F7" w:rsidRPr="00057911">
        <w:rPr>
          <w:b/>
          <w:lang w:val="en-US"/>
        </w:rPr>
        <w:t>that consultations on the National Policy on Ageing (2014</w:t>
      </w:r>
      <w:r w:rsidR="00FD5A19">
        <w:rPr>
          <w:b/>
          <w:lang w:val="en-US"/>
        </w:rPr>
        <w:t>–</w:t>
      </w:r>
      <w:r w:rsidR="005643F7" w:rsidRPr="00057911">
        <w:rPr>
          <w:b/>
          <w:lang w:val="en-US"/>
        </w:rPr>
        <w:t xml:space="preserve">2024) were completed in March 2014 and </w:t>
      </w:r>
      <w:r w:rsidR="00FD5A19">
        <w:rPr>
          <w:b/>
          <w:lang w:val="en-US"/>
        </w:rPr>
        <w:t xml:space="preserve">she </w:t>
      </w:r>
      <w:r w:rsidR="005643F7" w:rsidRPr="00057911">
        <w:rPr>
          <w:b/>
          <w:lang w:val="en-US"/>
        </w:rPr>
        <w:t xml:space="preserve">calls upon the Government to deploy all </w:t>
      </w:r>
      <w:r w:rsidR="00FD5A19">
        <w:rPr>
          <w:b/>
          <w:lang w:val="en-US"/>
        </w:rPr>
        <w:t xml:space="preserve">the </w:t>
      </w:r>
      <w:r w:rsidR="005643F7" w:rsidRPr="00057911">
        <w:rPr>
          <w:b/>
          <w:lang w:val="en-US"/>
        </w:rPr>
        <w:t xml:space="preserve">efforts </w:t>
      </w:r>
      <w:r w:rsidR="00FD5A19" w:rsidRPr="00057911">
        <w:rPr>
          <w:b/>
          <w:lang w:val="en-US"/>
        </w:rPr>
        <w:t xml:space="preserve">necessary </w:t>
      </w:r>
      <w:r w:rsidR="005643F7" w:rsidRPr="00057911">
        <w:rPr>
          <w:b/>
          <w:lang w:val="en-US"/>
        </w:rPr>
        <w:t>to im</w:t>
      </w:r>
      <w:r w:rsidR="002C31BF" w:rsidRPr="00057911">
        <w:rPr>
          <w:b/>
          <w:lang w:val="en-US"/>
        </w:rPr>
        <w:t>plement the new policy.</w:t>
      </w:r>
    </w:p>
    <w:p w:rsidR="005643F7" w:rsidRPr="00057911" w:rsidRDefault="00415944" w:rsidP="009E23B3">
      <w:pPr>
        <w:pStyle w:val="SingleTxtG"/>
        <w:tabs>
          <w:tab w:val="left" w:pos="1701"/>
        </w:tabs>
        <w:rPr>
          <w:b/>
          <w:lang w:val="en-US"/>
        </w:rPr>
      </w:pPr>
      <w:r>
        <w:rPr>
          <w:lang w:val="en-US"/>
        </w:rPr>
        <w:t>8</w:t>
      </w:r>
      <w:r w:rsidR="009E23B3">
        <w:rPr>
          <w:lang w:val="en-US"/>
        </w:rPr>
        <w:t>9</w:t>
      </w:r>
      <w:r>
        <w:rPr>
          <w:lang w:val="en-US"/>
        </w:rPr>
        <w:t>.</w:t>
      </w:r>
      <w:r>
        <w:rPr>
          <w:lang w:val="en-US"/>
        </w:rPr>
        <w:tab/>
      </w:r>
      <w:r w:rsidR="005643F7" w:rsidRPr="00057911">
        <w:rPr>
          <w:b/>
          <w:lang w:val="en-US"/>
        </w:rPr>
        <w:t>The Independent Expert welcomes the National Human Rights Action Plan 2012</w:t>
      </w:r>
      <w:r w:rsidR="00FD5A19">
        <w:rPr>
          <w:b/>
          <w:lang w:val="en-US"/>
        </w:rPr>
        <w:t>–</w:t>
      </w:r>
      <w:r w:rsidR="005643F7" w:rsidRPr="00057911">
        <w:rPr>
          <w:b/>
          <w:lang w:val="en-US"/>
        </w:rPr>
        <w:t xml:space="preserve">2020 and commends the Government for having paid special attention to older persons. She encourages the Government to take further measures, beyond those identified in the </w:t>
      </w:r>
      <w:r w:rsidR="00FD5A19">
        <w:rPr>
          <w:b/>
          <w:lang w:val="en-US"/>
        </w:rPr>
        <w:t>P</w:t>
      </w:r>
      <w:r w:rsidR="005643F7" w:rsidRPr="00057911">
        <w:rPr>
          <w:b/>
          <w:lang w:val="en-US"/>
        </w:rPr>
        <w:t xml:space="preserve">lan, to ensure the full enjoyment of all human rights by older persons. The plans to establish a new elderly welfare department at the Ministry of Social Security, National Solidarity and Reform Institutions and an Ombudsperson for the elderly </w:t>
      </w:r>
      <w:r w:rsidR="00FD5A19">
        <w:rPr>
          <w:b/>
          <w:lang w:val="en-US"/>
        </w:rPr>
        <w:t>have</w:t>
      </w:r>
      <w:r w:rsidR="00FD5A19" w:rsidRPr="00057911">
        <w:rPr>
          <w:b/>
          <w:lang w:val="en-US"/>
        </w:rPr>
        <w:t xml:space="preserve"> </w:t>
      </w:r>
      <w:r w:rsidR="005643F7" w:rsidRPr="00057911">
        <w:rPr>
          <w:b/>
          <w:lang w:val="en-US"/>
        </w:rPr>
        <w:t>also</w:t>
      </w:r>
      <w:r w:rsidR="00FD5A19">
        <w:rPr>
          <w:b/>
          <w:lang w:val="en-US"/>
        </w:rPr>
        <w:t xml:space="preserve"> been</w:t>
      </w:r>
      <w:r w:rsidR="005643F7" w:rsidRPr="00057911">
        <w:rPr>
          <w:b/>
          <w:lang w:val="en-US"/>
        </w:rPr>
        <w:t xml:space="preserve"> noted. </w:t>
      </w:r>
    </w:p>
    <w:p w:rsidR="008F5481" w:rsidRPr="00057911" w:rsidRDefault="009E23B3" w:rsidP="00415944">
      <w:pPr>
        <w:pStyle w:val="SingleTxtG"/>
        <w:tabs>
          <w:tab w:val="left" w:pos="1701"/>
        </w:tabs>
        <w:rPr>
          <w:b/>
          <w:lang w:val="en-US"/>
        </w:rPr>
      </w:pPr>
      <w:r>
        <w:rPr>
          <w:lang w:val="en-US"/>
        </w:rPr>
        <w:t>90</w:t>
      </w:r>
      <w:r w:rsidR="00415944">
        <w:rPr>
          <w:lang w:val="en-US"/>
        </w:rPr>
        <w:t>.</w:t>
      </w:r>
      <w:r w:rsidR="00415944">
        <w:rPr>
          <w:lang w:val="en-US"/>
        </w:rPr>
        <w:tab/>
      </w:r>
      <w:r w:rsidR="000359E3" w:rsidRPr="00057911">
        <w:rPr>
          <w:b/>
          <w:lang w:val="en-US"/>
        </w:rPr>
        <w:t xml:space="preserve">The Independent Expert urges Mauritius to withdraw the </w:t>
      </w:r>
      <w:r w:rsidR="00585477" w:rsidRPr="00057911">
        <w:rPr>
          <w:b/>
          <w:lang w:val="en-US"/>
        </w:rPr>
        <w:t>important reservations</w:t>
      </w:r>
      <w:r w:rsidR="000359E3" w:rsidRPr="00057911">
        <w:rPr>
          <w:b/>
          <w:lang w:val="en-US"/>
        </w:rPr>
        <w:t xml:space="preserve"> it </w:t>
      </w:r>
      <w:r w:rsidR="004B741F">
        <w:rPr>
          <w:b/>
          <w:lang w:val="en-US"/>
        </w:rPr>
        <w:t xml:space="preserve">has </w:t>
      </w:r>
      <w:r w:rsidR="000359E3" w:rsidRPr="00057911">
        <w:rPr>
          <w:b/>
          <w:lang w:val="en-US"/>
        </w:rPr>
        <w:t>made</w:t>
      </w:r>
      <w:r w:rsidR="00585477" w:rsidRPr="00057911">
        <w:rPr>
          <w:b/>
          <w:lang w:val="en-US"/>
        </w:rPr>
        <w:t xml:space="preserve"> to core articles</w:t>
      </w:r>
      <w:r w:rsidR="000359E3" w:rsidRPr="00057911">
        <w:rPr>
          <w:b/>
          <w:lang w:val="en-US"/>
        </w:rPr>
        <w:t xml:space="preserve"> of the Convention on the Rights of Persons with Disabilities</w:t>
      </w:r>
      <w:r w:rsidR="00585477" w:rsidRPr="00057911">
        <w:rPr>
          <w:b/>
          <w:lang w:val="en-US"/>
        </w:rPr>
        <w:t>, i.e. on article 9</w:t>
      </w:r>
      <w:r w:rsidR="004B741F">
        <w:rPr>
          <w:b/>
          <w:lang w:val="en-US"/>
        </w:rPr>
        <w:t>,</w:t>
      </w:r>
      <w:r w:rsidR="00585477" w:rsidRPr="00057911">
        <w:rPr>
          <w:b/>
          <w:lang w:val="en-US"/>
        </w:rPr>
        <w:t xml:space="preserve"> on accessibility, article 11</w:t>
      </w:r>
      <w:r w:rsidR="004B741F">
        <w:rPr>
          <w:b/>
          <w:lang w:val="en-US"/>
        </w:rPr>
        <w:t>,</w:t>
      </w:r>
      <w:r w:rsidR="00585477" w:rsidRPr="00057911">
        <w:rPr>
          <w:b/>
          <w:lang w:val="en-US"/>
        </w:rPr>
        <w:t xml:space="preserve"> on situations of risk and humanitarian emergencies</w:t>
      </w:r>
      <w:r w:rsidR="004B741F">
        <w:rPr>
          <w:b/>
          <w:lang w:val="en-US"/>
        </w:rPr>
        <w:t>,</w:t>
      </w:r>
      <w:r w:rsidR="00585477" w:rsidRPr="00057911">
        <w:rPr>
          <w:b/>
          <w:lang w:val="en-US"/>
        </w:rPr>
        <w:t xml:space="preserve"> and article 24</w:t>
      </w:r>
      <w:r w:rsidR="004B741F">
        <w:rPr>
          <w:b/>
          <w:lang w:val="en-US"/>
        </w:rPr>
        <w:t>,</w:t>
      </w:r>
      <w:r w:rsidR="00585477" w:rsidRPr="00057911">
        <w:rPr>
          <w:b/>
          <w:lang w:val="en-US"/>
        </w:rPr>
        <w:t xml:space="preserve"> on education, </w:t>
      </w:r>
      <w:r w:rsidR="000359E3" w:rsidRPr="00057911">
        <w:rPr>
          <w:b/>
          <w:lang w:val="en-US"/>
        </w:rPr>
        <w:t>as they are not permissible and impede</w:t>
      </w:r>
      <w:r w:rsidR="00A6182D" w:rsidRPr="00057911">
        <w:rPr>
          <w:b/>
          <w:lang w:val="en-US"/>
        </w:rPr>
        <w:t xml:space="preserve"> the full application of the</w:t>
      </w:r>
      <w:r w:rsidR="00585477" w:rsidRPr="00057911">
        <w:rPr>
          <w:b/>
          <w:lang w:val="en-US"/>
        </w:rPr>
        <w:t xml:space="preserve"> rights </w:t>
      </w:r>
      <w:r w:rsidR="00A6182D" w:rsidRPr="00057911">
        <w:rPr>
          <w:b/>
          <w:lang w:val="en-US"/>
        </w:rPr>
        <w:t>under the</w:t>
      </w:r>
      <w:r w:rsidR="003C675C" w:rsidRPr="00057911">
        <w:rPr>
          <w:b/>
          <w:lang w:val="en-US"/>
        </w:rPr>
        <w:t xml:space="preserve"> Convention. </w:t>
      </w:r>
    </w:p>
    <w:p w:rsidR="00457863" w:rsidRPr="00057911" w:rsidRDefault="00415944" w:rsidP="009E23B3">
      <w:pPr>
        <w:pStyle w:val="SingleTxtG"/>
        <w:tabs>
          <w:tab w:val="left" w:pos="1701"/>
        </w:tabs>
        <w:rPr>
          <w:b/>
          <w:lang w:val="en-US"/>
        </w:rPr>
      </w:pPr>
      <w:r>
        <w:rPr>
          <w:lang w:val="en-US"/>
        </w:rPr>
        <w:t>9</w:t>
      </w:r>
      <w:r w:rsidR="009E23B3">
        <w:rPr>
          <w:lang w:val="en-US"/>
        </w:rPr>
        <w:t>1</w:t>
      </w:r>
      <w:r>
        <w:rPr>
          <w:lang w:val="en-US"/>
        </w:rPr>
        <w:t>.</w:t>
      </w:r>
      <w:r>
        <w:rPr>
          <w:lang w:val="en-US"/>
        </w:rPr>
        <w:tab/>
      </w:r>
      <w:r w:rsidR="000C02AA" w:rsidRPr="00057911">
        <w:rPr>
          <w:b/>
          <w:lang w:val="en-US"/>
        </w:rPr>
        <w:t xml:space="preserve">The Independent Expert encourages </w:t>
      </w:r>
      <w:r w:rsidR="00585477" w:rsidRPr="00057911">
        <w:rPr>
          <w:b/>
          <w:lang w:val="en-US"/>
        </w:rPr>
        <w:t xml:space="preserve">Mauritius </w:t>
      </w:r>
      <w:r w:rsidR="000C02AA" w:rsidRPr="00057911">
        <w:rPr>
          <w:b/>
          <w:lang w:val="en-US"/>
        </w:rPr>
        <w:t xml:space="preserve">to </w:t>
      </w:r>
      <w:r w:rsidR="00457863" w:rsidRPr="00057911">
        <w:rPr>
          <w:b/>
          <w:lang w:val="en-US"/>
        </w:rPr>
        <w:t xml:space="preserve">ratify all human rights treaties </w:t>
      </w:r>
      <w:r w:rsidR="00FD5A19">
        <w:rPr>
          <w:b/>
          <w:lang w:val="en-US"/>
        </w:rPr>
        <w:t xml:space="preserve">to which </w:t>
      </w:r>
      <w:r w:rsidR="00457863" w:rsidRPr="00057911">
        <w:rPr>
          <w:b/>
          <w:lang w:val="en-US"/>
        </w:rPr>
        <w:t xml:space="preserve">it is not yet party, notably the Optional Protocol to the International Covenant on Economic, Social and Cultural Rights, as well as all International Labour Organization </w:t>
      </w:r>
      <w:r w:rsidR="00FD5A19">
        <w:rPr>
          <w:b/>
          <w:lang w:val="en-US"/>
        </w:rPr>
        <w:t xml:space="preserve">conventions, </w:t>
      </w:r>
      <w:r w:rsidR="00104F69" w:rsidRPr="00057911">
        <w:rPr>
          <w:b/>
          <w:lang w:val="en-US"/>
        </w:rPr>
        <w:t xml:space="preserve">in particular </w:t>
      </w:r>
      <w:r w:rsidR="00457863" w:rsidRPr="00057911">
        <w:rPr>
          <w:b/>
          <w:lang w:val="en-US"/>
        </w:rPr>
        <w:t>the Nurs</w:t>
      </w:r>
      <w:r w:rsidR="006E6CE0" w:rsidRPr="00057911">
        <w:rPr>
          <w:b/>
          <w:lang w:val="en-US"/>
        </w:rPr>
        <w:t>ing Personnel Convention, 1977</w:t>
      </w:r>
      <w:r w:rsidR="00FD5A19">
        <w:rPr>
          <w:b/>
          <w:lang w:val="en-US"/>
        </w:rPr>
        <w:t xml:space="preserve"> (No. 149</w:t>
      </w:r>
      <w:r w:rsidR="006E6CE0" w:rsidRPr="00057911">
        <w:rPr>
          <w:b/>
          <w:lang w:val="en-US"/>
        </w:rPr>
        <w:t>)</w:t>
      </w:r>
      <w:r w:rsidR="00457863" w:rsidRPr="00057911">
        <w:rPr>
          <w:b/>
          <w:lang w:val="en-US"/>
        </w:rPr>
        <w:t>.</w:t>
      </w:r>
    </w:p>
    <w:p w:rsidR="00585477" w:rsidRPr="00057911" w:rsidRDefault="00415944" w:rsidP="009E23B3">
      <w:pPr>
        <w:pStyle w:val="SingleTxtG"/>
        <w:tabs>
          <w:tab w:val="left" w:pos="1701"/>
        </w:tabs>
        <w:rPr>
          <w:b/>
          <w:lang w:val="en-US"/>
        </w:rPr>
      </w:pPr>
      <w:r>
        <w:rPr>
          <w:bCs/>
          <w:lang w:val="en-US"/>
        </w:rPr>
        <w:t>9</w:t>
      </w:r>
      <w:r w:rsidR="009E23B3">
        <w:rPr>
          <w:bCs/>
          <w:lang w:val="en-US"/>
        </w:rPr>
        <w:t>2</w:t>
      </w:r>
      <w:r>
        <w:rPr>
          <w:bCs/>
          <w:lang w:val="en-US"/>
        </w:rPr>
        <w:t>.</w:t>
      </w:r>
      <w:r>
        <w:rPr>
          <w:bCs/>
          <w:lang w:val="en-US"/>
        </w:rPr>
        <w:tab/>
      </w:r>
      <w:r w:rsidR="00457863" w:rsidRPr="00057911">
        <w:rPr>
          <w:b/>
          <w:lang w:val="en-US"/>
        </w:rPr>
        <w:t xml:space="preserve">The Independent Expert reiterates the concerns expressed by </w:t>
      </w:r>
      <w:r w:rsidR="00585477" w:rsidRPr="00057911">
        <w:rPr>
          <w:b/>
          <w:lang w:val="en-US"/>
        </w:rPr>
        <w:t xml:space="preserve">the Committee on Economic, Social and Cultural Rights, the Committee </w:t>
      </w:r>
      <w:r w:rsidR="00F66C88">
        <w:rPr>
          <w:b/>
          <w:lang w:val="en-US"/>
        </w:rPr>
        <w:t>a</w:t>
      </w:r>
      <w:r w:rsidR="00585477" w:rsidRPr="00057911">
        <w:rPr>
          <w:b/>
          <w:lang w:val="en-US"/>
        </w:rPr>
        <w:t xml:space="preserve">gainst Torture and the Committee on the Elimination of Racial Discrimination </w:t>
      </w:r>
      <w:r w:rsidR="00457863" w:rsidRPr="00057911">
        <w:rPr>
          <w:b/>
          <w:lang w:val="en-US"/>
        </w:rPr>
        <w:t xml:space="preserve">in relation </w:t>
      </w:r>
      <w:r w:rsidR="00457863" w:rsidRPr="003D704E">
        <w:rPr>
          <w:b/>
          <w:lang w:val="en-US"/>
        </w:rPr>
        <w:t xml:space="preserve">to the </w:t>
      </w:r>
      <w:r w:rsidR="00585477" w:rsidRPr="003D704E">
        <w:rPr>
          <w:b/>
          <w:lang w:val="en-US"/>
        </w:rPr>
        <w:t xml:space="preserve">domestication of the respective </w:t>
      </w:r>
      <w:r w:rsidR="00F66C88" w:rsidRPr="003D704E">
        <w:rPr>
          <w:b/>
          <w:lang w:val="en-US"/>
        </w:rPr>
        <w:t>c</w:t>
      </w:r>
      <w:r w:rsidR="00585477" w:rsidRPr="003D704E">
        <w:rPr>
          <w:b/>
          <w:lang w:val="en-US"/>
        </w:rPr>
        <w:t>onven</w:t>
      </w:r>
      <w:r w:rsidR="00457863" w:rsidRPr="003D704E">
        <w:rPr>
          <w:b/>
          <w:lang w:val="en-US"/>
        </w:rPr>
        <w:t>tions into national legislation, and stresses that the domestication of human</w:t>
      </w:r>
      <w:r w:rsidR="00457863" w:rsidRPr="00057911">
        <w:rPr>
          <w:b/>
          <w:lang w:val="en-US"/>
        </w:rPr>
        <w:t xml:space="preserve"> rights treaties </w:t>
      </w:r>
      <w:r w:rsidR="00F66C88">
        <w:rPr>
          <w:b/>
          <w:lang w:val="en-US"/>
        </w:rPr>
        <w:t xml:space="preserve">to which </w:t>
      </w:r>
      <w:r w:rsidR="00457863" w:rsidRPr="00057911">
        <w:rPr>
          <w:b/>
          <w:lang w:val="en-US"/>
        </w:rPr>
        <w:t>Mauritius is party should be pursued as a matter of priority so that individuals can invoke them before national courts.</w:t>
      </w:r>
    </w:p>
    <w:p w:rsidR="005643F7" w:rsidRPr="00057911" w:rsidRDefault="00415944" w:rsidP="009E23B3">
      <w:pPr>
        <w:pStyle w:val="SingleTxtG"/>
        <w:tabs>
          <w:tab w:val="left" w:pos="1701"/>
        </w:tabs>
        <w:rPr>
          <w:b/>
          <w:lang w:val="en-US"/>
        </w:rPr>
      </w:pPr>
      <w:r>
        <w:rPr>
          <w:bCs/>
          <w:lang w:val="en-US"/>
        </w:rPr>
        <w:t>9</w:t>
      </w:r>
      <w:r w:rsidR="009E23B3">
        <w:rPr>
          <w:bCs/>
          <w:lang w:val="en-US"/>
        </w:rPr>
        <w:t>3</w:t>
      </w:r>
      <w:r>
        <w:rPr>
          <w:bCs/>
          <w:lang w:val="en-US"/>
        </w:rPr>
        <w:t>.</w:t>
      </w:r>
      <w:r>
        <w:rPr>
          <w:bCs/>
          <w:lang w:val="en-US"/>
        </w:rPr>
        <w:tab/>
      </w:r>
      <w:r w:rsidR="005643F7" w:rsidRPr="00057911">
        <w:rPr>
          <w:b/>
          <w:lang w:val="en-US"/>
        </w:rPr>
        <w:t xml:space="preserve">On the basis of these conclusions and the observations in the present report, the Independent Expert </w:t>
      </w:r>
      <w:r w:rsidR="004B741F">
        <w:rPr>
          <w:b/>
          <w:lang w:val="en-US"/>
        </w:rPr>
        <w:t xml:space="preserve">makes the </w:t>
      </w:r>
      <w:r w:rsidR="005643F7" w:rsidRPr="00057911">
        <w:rPr>
          <w:b/>
          <w:lang w:val="en-US"/>
        </w:rPr>
        <w:t>recommend</w:t>
      </w:r>
      <w:r w:rsidR="004B741F">
        <w:rPr>
          <w:b/>
          <w:lang w:val="en-US"/>
        </w:rPr>
        <w:t>ations set out below.</w:t>
      </w:r>
    </w:p>
    <w:p w:rsidR="006853BC" w:rsidRPr="00057911" w:rsidRDefault="006853BC" w:rsidP="008510AF">
      <w:pPr>
        <w:pStyle w:val="H1G"/>
        <w:outlineLvl w:val="0"/>
        <w:rPr>
          <w:lang w:val="en-US" w:eastAsia="en-GB"/>
        </w:rPr>
      </w:pPr>
      <w:r w:rsidRPr="00057911">
        <w:rPr>
          <w:lang w:val="en-US" w:eastAsia="en-GB"/>
        </w:rPr>
        <w:tab/>
        <w:t>B.</w:t>
      </w:r>
      <w:r w:rsidRPr="00057911">
        <w:rPr>
          <w:lang w:val="en-US" w:eastAsia="en-GB"/>
        </w:rPr>
        <w:tab/>
        <w:t>Recommendations to the Government</w:t>
      </w:r>
    </w:p>
    <w:p w:rsidR="00BC33CE" w:rsidRPr="00057911" w:rsidRDefault="004772C7" w:rsidP="003D704E">
      <w:pPr>
        <w:pStyle w:val="H23G"/>
      </w:pPr>
      <w:r>
        <w:rPr>
          <w:lang w:val="en-GB"/>
        </w:rPr>
        <w:tab/>
      </w:r>
      <w:r w:rsidR="00A04C1C">
        <w:rPr>
          <w:lang w:val="en-GB"/>
        </w:rPr>
        <w:t>1.</w:t>
      </w:r>
      <w:r w:rsidR="00A04C1C">
        <w:rPr>
          <w:lang w:val="en-GB"/>
        </w:rPr>
        <w:tab/>
      </w:r>
      <w:r w:rsidR="00BC33CE" w:rsidRPr="00057911">
        <w:t>Awareness-raising and training</w:t>
      </w:r>
    </w:p>
    <w:p w:rsidR="00FD7F9D" w:rsidRPr="00057911" w:rsidRDefault="00415944" w:rsidP="009E23B3">
      <w:pPr>
        <w:pStyle w:val="SingleTxtG"/>
        <w:tabs>
          <w:tab w:val="left" w:pos="1701"/>
        </w:tabs>
        <w:rPr>
          <w:b/>
          <w:lang w:val="en-US"/>
        </w:rPr>
      </w:pPr>
      <w:r w:rsidRPr="003D704E">
        <w:rPr>
          <w:bCs/>
          <w:lang w:val="en-GB"/>
        </w:rPr>
        <w:t>9</w:t>
      </w:r>
      <w:r w:rsidR="009E23B3">
        <w:rPr>
          <w:bCs/>
          <w:lang w:val="en-GB"/>
        </w:rPr>
        <w:t>4</w:t>
      </w:r>
      <w:r w:rsidRPr="003D704E">
        <w:rPr>
          <w:bCs/>
          <w:lang w:val="en-GB"/>
        </w:rPr>
        <w:t>.</w:t>
      </w:r>
      <w:r w:rsidRPr="003D704E">
        <w:rPr>
          <w:bCs/>
          <w:lang w:val="en-GB"/>
        </w:rPr>
        <w:tab/>
      </w:r>
      <w:r w:rsidR="00FD7F9D" w:rsidRPr="00057911">
        <w:rPr>
          <w:b/>
          <w:lang w:val="en-US"/>
        </w:rPr>
        <w:t>The Independent Expert reiterates the importance of raising awareness and changing people’</w:t>
      </w:r>
      <w:r w:rsidR="00F66C88">
        <w:rPr>
          <w:b/>
          <w:lang w:val="en-US"/>
        </w:rPr>
        <w:t>s</w:t>
      </w:r>
      <w:r w:rsidR="00FD7F9D" w:rsidRPr="00057911">
        <w:rPr>
          <w:b/>
          <w:lang w:val="en-US"/>
        </w:rPr>
        <w:t xml:space="preserve"> attitudes and beliefs towards older persons at all levels of society, in accordance with the Government’s acknowledg</w:t>
      </w:r>
      <w:r w:rsidR="00F66C88">
        <w:rPr>
          <w:b/>
          <w:lang w:val="en-US"/>
        </w:rPr>
        <w:t>e</w:t>
      </w:r>
      <w:r w:rsidR="00FD7F9D" w:rsidRPr="00057911">
        <w:rPr>
          <w:b/>
          <w:lang w:val="en-US"/>
        </w:rPr>
        <w:t>ment of the role played by older persons in nation-building and the emphasis o</w:t>
      </w:r>
      <w:r w:rsidR="00F66C88">
        <w:rPr>
          <w:b/>
          <w:lang w:val="en-US"/>
        </w:rPr>
        <w:t>n</w:t>
      </w:r>
      <w:r w:rsidR="00FD7F9D" w:rsidRPr="00057911">
        <w:rPr>
          <w:b/>
          <w:lang w:val="en-US"/>
        </w:rPr>
        <w:t xml:space="preserve"> intergenerational dialogue</w:t>
      </w:r>
      <w:r w:rsidR="004B741F">
        <w:rPr>
          <w:b/>
          <w:lang w:val="en-US"/>
        </w:rPr>
        <w:t>,</w:t>
      </w:r>
      <w:r w:rsidR="00FD7F9D" w:rsidRPr="00057911">
        <w:rPr>
          <w:b/>
          <w:lang w:val="en-US"/>
        </w:rPr>
        <w:t xml:space="preserve"> which are good examples in the context of the challenges faced by multilingual, multicultural and multi-ethnic societies. International human rights law</w:t>
      </w:r>
      <w:r w:rsidR="004B741F">
        <w:rPr>
          <w:b/>
          <w:lang w:val="en-US"/>
        </w:rPr>
        <w:t>,</w:t>
      </w:r>
      <w:r w:rsidR="00057B36" w:rsidRPr="00057911">
        <w:rPr>
          <w:b/>
          <w:lang w:val="en-US"/>
        </w:rPr>
        <w:t xml:space="preserve"> such as the Universal Declaration of Human Rights, the International Covenant on Economic, Social and Cultural Rights, the International Covenant on Civil and Political Rights, the Convention on the Elimination of All Forms of Discrimination against Women, the Convention on the Rights of Persons with Disabilities and other relevant instruments;</w:t>
      </w:r>
      <w:r w:rsidR="00FD7F9D" w:rsidRPr="00057911">
        <w:rPr>
          <w:b/>
          <w:lang w:val="en-US"/>
        </w:rPr>
        <w:t xml:space="preserve"> principles and standards</w:t>
      </w:r>
      <w:r w:rsidR="004B741F">
        <w:rPr>
          <w:b/>
          <w:lang w:val="en-US"/>
        </w:rPr>
        <w:t>,</w:t>
      </w:r>
      <w:r w:rsidR="00FD7F9D" w:rsidRPr="00057911">
        <w:rPr>
          <w:b/>
          <w:lang w:val="en-US"/>
        </w:rPr>
        <w:t xml:space="preserve"> such as the United Nations Principles for </w:t>
      </w:r>
      <w:r w:rsidR="00F66C88">
        <w:rPr>
          <w:b/>
          <w:lang w:val="en-US"/>
        </w:rPr>
        <w:t>O</w:t>
      </w:r>
      <w:r w:rsidR="00FD7F9D" w:rsidRPr="00057911">
        <w:rPr>
          <w:b/>
          <w:lang w:val="en-US"/>
        </w:rPr>
        <w:t xml:space="preserve">lder </w:t>
      </w:r>
      <w:r w:rsidR="00F66C88">
        <w:rPr>
          <w:b/>
          <w:lang w:val="en-US"/>
        </w:rPr>
        <w:t>P</w:t>
      </w:r>
      <w:r w:rsidR="00FD7F9D" w:rsidRPr="00057911">
        <w:rPr>
          <w:b/>
          <w:lang w:val="en-US"/>
        </w:rPr>
        <w:t>ersons</w:t>
      </w:r>
      <w:r w:rsidR="00FD7F9D" w:rsidRPr="00057911">
        <w:rPr>
          <w:rStyle w:val="FootnoteReference"/>
        </w:rPr>
        <w:t xml:space="preserve"> </w:t>
      </w:r>
      <w:r w:rsidR="00057B36" w:rsidRPr="00057911">
        <w:rPr>
          <w:b/>
          <w:lang w:val="en-US"/>
        </w:rPr>
        <w:t xml:space="preserve">and </w:t>
      </w:r>
      <w:r w:rsidR="00F66C88">
        <w:rPr>
          <w:b/>
          <w:lang w:val="en-US"/>
        </w:rPr>
        <w:t>g</w:t>
      </w:r>
      <w:r w:rsidR="00057B36" w:rsidRPr="00057911">
        <w:rPr>
          <w:b/>
          <w:lang w:val="en-US"/>
        </w:rPr>
        <w:t xml:space="preserve">eneral </w:t>
      </w:r>
      <w:r w:rsidR="00F66C88">
        <w:rPr>
          <w:b/>
          <w:lang w:val="en-US"/>
        </w:rPr>
        <w:t>c</w:t>
      </w:r>
      <w:r w:rsidR="00057B36" w:rsidRPr="00057911">
        <w:rPr>
          <w:b/>
          <w:lang w:val="en-US"/>
        </w:rPr>
        <w:t>omment No.</w:t>
      </w:r>
      <w:r w:rsidR="00022198" w:rsidRPr="00057911">
        <w:rPr>
          <w:b/>
          <w:lang w:val="en-US"/>
        </w:rPr>
        <w:t xml:space="preserve"> </w:t>
      </w:r>
      <w:r w:rsidR="00057B36" w:rsidRPr="00057911">
        <w:rPr>
          <w:b/>
          <w:lang w:val="en-US"/>
        </w:rPr>
        <w:t xml:space="preserve">6 </w:t>
      </w:r>
      <w:r w:rsidR="00F66C88">
        <w:rPr>
          <w:b/>
          <w:lang w:val="en-US"/>
        </w:rPr>
        <w:t xml:space="preserve">(1995) </w:t>
      </w:r>
      <w:r w:rsidR="00057B36" w:rsidRPr="00057911">
        <w:rPr>
          <w:b/>
          <w:lang w:val="en-US"/>
        </w:rPr>
        <w:t>of the Committee on Economic, Social,</w:t>
      </w:r>
      <w:r w:rsidR="009B43E5">
        <w:rPr>
          <w:b/>
          <w:lang w:val="en-US"/>
        </w:rPr>
        <w:t xml:space="preserve"> </w:t>
      </w:r>
      <w:r w:rsidR="00057B36" w:rsidRPr="00057911">
        <w:rPr>
          <w:b/>
          <w:lang w:val="en-US"/>
        </w:rPr>
        <w:t xml:space="preserve">and Cultural </w:t>
      </w:r>
      <w:r w:rsidR="00F66C88">
        <w:rPr>
          <w:b/>
          <w:lang w:val="en-US"/>
        </w:rPr>
        <w:t>R</w:t>
      </w:r>
      <w:r w:rsidR="00057B36" w:rsidRPr="00057911">
        <w:rPr>
          <w:b/>
          <w:lang w:val="en-US"/>
        </w:rPr>
        <w:t>ights</w:t>
      </w:r>
      <w:r w:rsidR="00F66C88">
        <w:rPr>
          <w:b/>
          <w:lang w:val="en-US"/>
        </w:rPr>
        <w:t>,</w:t>
      </w:r>
      <w:r w:rsidR="00057B36" w:rsidRPr="00057911">
        <w:rPr>
          <w:b/>
          <w:lang w:val="en-US"/>
        </w:rPr>
        <w:t xml:space="preserve"> </w:t>
      </w:r>
      <w:r w:rsidR="00FD7F9D" w:rsidRPr="00057911">
        <w:rPr>
          <w:b/>
          <w:lang w:val="en-US"/>
        </w:rPr>
        <w:t xml:space="preserve">should be popularized </w:t>
      </w:r>
      <w:r w:rsidR="00057B36" w:rsidRPr="00057911">
        <w:rPr>
          <w:b/>
          <w:lang w:val="en-US"/>
        </w:rPr>
        <w:t>and made publicly available.</w:t>
      </w:r>
      <w:r w:rsidR="00FD7F9D" w:rsidRPr="00057911">
        <w:rPr>
          <w:b/>
          <w:lang w:val="en-US"/>
        </w:rPr>
        <w:t xml:space="preserve"> </w:t>
      </w:r>
      <w:r w:rsidR="00F66C88">
        <w:rPr>
          <w:b/>
          <w:lang w:val="en-US"/>
        </w:rPr>
        <w:t>R</w:t>
      </w:r>
      <w:r w:rsidR="005662ED" w:rsidRPr="00057911">
        <w:rPr>
          <w:b/>
          <w:lang w:val="en-US"/>
        </w:rPr>
        <w:t xml:space="preserve">elevant </w:t>
      </w:r>
      <w:r w:rsidR="00057B36" w:rsidRPr="00057911">
        <w:rPr>
          <w:b/>
          <w:lang w:val="en-US"/>
        </w:rPr>
        <w:t>domestic legislation ha</w:t>
      </w:r>
      <w:r>
        <w:rPr>
          <w:b/>
          <w:lang w:val="en-US"/>
        </w:rPr>
        <w:t>s</w:t>
      </w:r>
      <w:r w:rsidR="00F66C88">
        <w:rPr>
          <w:b/>
          <w:lang w:val="en-US"/>
        </w:rPr>
        <w:t xml:space="preserve"> also</w:t>
      </w:r>
      <w:r w:rsidR="00057B36" w:rsidRPr="00057911">
        <w:rPr>
          <w:b/>
          <w:lang w:val="en-US"/>
        </w:rPr>
        <w:t xml:space="preserve"> to be popularized</w:t>
      </w:r>
      <w:r w:rsidR="00F66C88">
        <w:rPr>
          <w:b/>
          <w:lang w:val="en-US"/>
        </w:rPr>
        <w:t>,</w:t>
      </w:r>
      <w:r w:rsidR="00057B36" w:rsidRPr="00057911">
        <w:rPr>
          <w:b/>
          <w:lang w:val="en-US"/>
        </w:rPr>
        <w:t xml:space="preserve"> such as the Protection of Elderly Persons Act 2005 </w:t>
      </w:r>
      <w:r w:rsidR="00F66C88">
        <w:rPr>
          <w:b/>
          <w:lang w:val="en-US"/>
        </w:rPr>
        <w:t>and</w:t>
      </w:r>
      <w:r w:rsidR="00F66C88" w:rsidRPr="00057911">
        <w:rPr>
          <w:b/>
          <w:lang w:val="en-US"/>
        </w:rPr>
        <w:t xml:space="preserve"> </w:t>
      </w:r>
      <w:r w:rsidR="00057B36" w:rsidRPr="00057911">
        <w:rPr>
          <w:b/>
          <w:lang w:val="en-US"/>
        </w:rPr>
        <w:t xml:space="preserve">the Legal Aid </w:t>
      </w:r>
      <w:r w:rsidR="00F66C88">
        <w:rPr>
          <w:b/>
          <w:lang w:val="en-US"/>
        </w:rPr>
        <w:t xml:space="preserve">(Amendment) </w:t>
      </w:r>
      <w:r w:rsidR="00057B36" w:rsidRPr="00057911">
        <w:rPr>
          <w:b/>
          <w:lang w:val="en-US"/>
        </w:rPr>
        <w:t xml:space="preserve">Act 2012 </w:t>
      </w:r>
      <w:r w:rsidR="005662ED" w:rsidRPr="00057911">
        <w:rPr>
          <w:b/>
          <w:lang w:val="en-US"/>
        </w:rPr>
        <w:t xml:space="preserve">in conjunction with a </w:t>
      </w:r>
      <w:r w:rsidR="00FD7F9D" w:rsidRPr="00057911">
        <w:rPr>
          <w:b/>
          <w:lang w:val="en-US"/>
        </w:rPr>
        <w:t xml:space="preserve">nationwide awareness-raising campaign to educate </w:t>
      </w:r>
      <w:r w:rsidR="00057B36" w:rsidRPr="00057911">
        <w:rPr>
          <w:b/>
          <w:lang w:val="en-US"/>
        </w:rPr>
        <w:t>older persons</w:t>
      </w:r>
      <w:r w:rsidR="00F66C88">
        <w:rPr>
          <w:b/>
          <w:lang w:val="en-US"/>
        </w:rPr>
        <w:t>,</w:t>
      </w:r>
      <w:r w:rsidR="00057B36" w:rsidRPr="00057911">
        <w:rPr>
          <w:b/>
          <w:lang w:val="en-US"/>
        </w:rPr>
        <w:t xml:space="preserve"> in particular those </w:t>
      </w:r>
      <w:r w:rsidR="00F66C88">
        <w:rPr>
          <w:b/>
          <w:lang w:val="en-US"/>
        </w:rPr>
        <w:t xml:space="preserve">who are </w:t>
      </w:r>
      <w:r w:rsidR="00057B36" w:rsidRPr="00057911">
        <w:rPr>
          <w:b/>
          <w:lang w:val="en-US"/>
        </w:rPr>
        <w:t>marginalized</w:t>
      </w:r>
      <w:r w:rsidR="00F66C88">
        <w:rPr>
          <w:b/>
          <w:lang w:val="en-US"/>
        </w:rPr>
        <w:t>,</w:t>
      </w:r>
      <w:r w:rsidR="00FD7F9D" w:rsidRPr="00057911">
        <w:rPr>
          <w:b/>
          <w:lang w:val="en-US"/>
        </w:rPr>
        <w:t xml:space="preserve"> about their rights and the remedies available to enable them to pursue legal actio</w:t>
      </w:r>
      <w:r w:rsidR="005662ED" w:rsidRPr="00057911">
        <w:rPr>
          <w:b/>
          <w:lang w:val="en-US"/>
        </w:rPr>
        <w:t>n and exercise the</w:t>
      </w:r>
      <w:r w:rsidR="00DE64E9">
        <w:rPr>
          <w:b/>
          <w:lang w:val="en-US"/>
        </w:rPr>
        <w:t>se</w:t>
      </w:r>
      <w:r w:rsidR="005662ED" w:rsidRPr="00057911">
        <w:rPr>
          <w:b/>
          <w:lang w:val="en-US"/>
        </w:rPr>
        <w:t xml:space="preserve"> rights.</w:t>
      </w:r>
    </w:p>
    <w:p w:rsidR="00FD7F9D" w:rsidRPr="00057911" w:rsidRDefault="00DE64E9" w:rsidP="009E23B3">
      <w:pPr>
        <w:pStyle w:val="SingleTxtG"/>
        <w:tabs>
          <w:tab w:val="left" w:pos="1701"/>
        </w:tabs>
        <w:rPr>
          <w:b/>
          <w:lang w:val="en-US"/>
        </w:rPr>
      </w:pPr>
      <w:r>
        <w:rPr>
          <w:lang w:val="en-US"/>
        </w:rPr>
        <w:t>9</w:t>
      </w:r>
      <w:r w:rsidR="009E23B3">
        <w:rPr>
          <w:lang w:val="en-US"/>
        </w:rPr>
        <w:t>5</w:t>
      </w:r>
      <w:r>
        <w:rPr>
          <w:lang w:val="en-US"/>
        </w:rPr>
        <w:t>.</w:t>
      </w:r>
      <w:r>
        <w:rPr>
          <w:lang w:val="en-US"/>
        </w:rPr>
        <w:tab/>
      </w:r>
      <w:r w:rsidR="00BC33CE" w:rsidRPr="00057911">
        <w:rPr>
          <w:b/>
          <w:lang w:val="en-US"/>
        </w:rPr>
        <w:t>It is essential to devise an awareness-raising strategy regarding the issue of abuse of and violence against older persons. Awareness</w:t>
      </w:r>
      <w:r w:rsidR="00F66C88">
        <w:rPr>
          <w:b/>
          <w:lang w:val="en-US"/>
        </w:rPr>
        <w:t>-</w:t>
      </w:r>
      <w:r w:rsidR="00BC33CE" w:rsidRPr="00057911">
        <w:rPr>
          <w:b/>
          <w:lang w:val="en-US"/>
        </w:rPr>
        <w:t xml:space="preserve">raising campaigns need not only target older persons themselves, but </w:t>
      </w:r>
      <w:r w:rsidR="00022198" w:rsidRPr="00057911">
        <w:rPr>
          <w:b/>
          <w:lang w:val="en-US"/>
        </w:rPr>
        <w:t>also the social environment of older persons, such as family, friends and caregivers</w:t>
      </w:r>
      <w:r w:rsidR="006258E6">
        <w:rPr>
          <w:b/>
          <w:lang w:val="en-US"/>
        </w:rPr>
        <w:t>,</w:t>
      </w:r>
      <w:r w:rsidR="00022198" w:rsidRPr="00057911">
        <w:rPr>
          <w:b/>
          <w:lang w:val="en-US"/>
        </w:rPr>
        <w:t xml:space="preserve"> as well as employees in homes and institutions, doctors, nurses</w:t>
      </w:r>
      <w:r w:rsidR="00F66C88">
        <w:rPr>
          <w:b/>
          <w:lang w:val="en-US"/>
        </w:rPr>
        <w:t>,</w:t>
      </w:r>
      <w:r w:rsidR="00022198" w:rsidRPr="00057911">
        <w:rPr>
          <w:b/>
          <w:lang w:val="en-US"/>
        </w:rPr>
        <w:t xml:space="preserve"> carers and the </w:t>
      </w:r>
      <w:r w:rsidR="00BC33CE" w:rsidRPr="00057911">
        <w:rPr>
          <w:b/>
          <w:lang w:val="en-US"/>
        </w:rPr>
        <w:t>broader communit</w:t>
      </w:r>
      <w:r w:rsidR="006258E6">
        <w:rPr>
          <w:b/>
          <w:lang w:val="en-US"/>
        </w:rPr>
        <w:t>y</w:t>
      </w:r>
      <w:r w:rsidR="00BC33CE" w:rsidRPr="00057911">
        <w:rPr>
          <w:b/>
          <w:lang w:val="en-US"/>
        </w:rPr>
        <w:t xml:space="preserve">. </w:t>
      </w:r>
      <w:r w:rsidR="00FD7F9D" w:rsidRPr="00057911">
        <w:rPr>
          <w:b/>
          <w:lang w:val="en-US"/>
        </w:rPr>
        <w:t>Awareness-raising efforts should be complemented by mandatory, specialized training seminars for judges</w:t>
      </w:r>
      <w:r w:rsidR="005662ED" w:rsidRPr="00057911">
        <w:rPr>
          <w:b/>
          <w:lang w:val="en-US"/>
        </w:rPr>
        <w:t>, lawyer</w:t>
      </w:r>
      <w:r w:rsidR="00B62B42">
        <w:rPr>
          <w:b/>
          <w:lang w:val="en-US"/>
        </w:rPr>
        <w:t>s</w:t>
      </w:r>
      <w:r w:rsidR="005869EF" w:rsidRPr="00057911">
        <w:rPr>
          <w:b/>
          <w:lang w:val="en-US"/>
        </w:rPr>
        <w:t xml:space="preserve"> and other members of the judiciary as well as for</w:t>
      </w:r>
      <w:r w:rsidR="00FD7F9D" w:rsidRPr="00057911">
        <w:rPr>
          <w:b/>
          <w:lang w:val="en-US"/>
        </w:rPr>
        <w:t xml:space="preserve"> representatives of local authorities, </w:t>
      </w:r>
      <w:r w:rsidR="00B62B42">
        <w:rPr>
          <w:b/>
          <w:lang w:val="en-US"/>
        </w:rPr>
        <w:t xml:space="preserve">the </w:t>
      </w:r>
      <w:r w:rsidR="00FD7F9D" w:rsidRPr="00057911">
        <w:rPr>
          <w:b/>
          <w:lang w:val="en-US"/>
        </w:rPr>
        <w:t>police, the media and non-governmental organizations</w:t>
      </w:r>
      <w:r w:rsidR="00BC33CE" w:rsidRPr="00057911">
        <w:rPr>
          <w:b/>
          <w:lang w:val="en-US"/>
        </w:rPr>
        <w:t xml:space="preserve">, including in the handling of cases of violence against older persons in various settings. </w:t>
      </w:r>
    </w:p>
    <w:p w:rsidR="00D25019" w:rsidRPr="004772C7" w:rsidRDefault="004772C7" w:rsidP="004772C7">
      <w:pPr>
        <w:pStyle w:val="H23G"/>
      </w:pPr>
      <w:r>
        <w:rPr>
          <w:lang w:val="en-GB"/>
        </w:rPr>
        <w:tab/>
      </w:r>
      <w:r w:rsidR="00A04C1C">
        <w:rPr>
          <w:lang w:val="en-GB"/>
        </w:rPr>
        <w:t>2.</w:t>
      </w:r>
      <w:r w:rsidR="00A04C1C">
        <w:rPr>
          <w:lang w:val="en-GB"/>
        </w:rPr>
        <w:tab/>
      </w:r>
      <w:r w:rsidR="00D25019" w:rsidRPr="00057911">
        <w:t>Study and statistics</w:t>
      </w:r>
    </w:p>
    <w:p w:rsidR="008F7107" w:rsidRPr="00057911" w:rsidRDefault="00DE64E9" w:rsidP="009E23B3">
      <w:pPr>
        <w:pStyle w:val="SingleTxtG"/>
        <w:tabs>
          <w:tab w:val="left" w:pos="1701"/>
        </w:tabs>
        <w:rPr>
          <w:b/>
          <w:lang w:val="en-US"/>
        </w:rPr>
      </w:pPr>
      <w:r w:rsidRPr="003D704E">
        <w:rPr>
          <w:lang w:val="en-GB"/>
        </w:rPr>
        <w:t>9</w:t>
      </w:r>
      <w:r w:rsidR="009E23B3">
        <w:rPr>
          <w:lang w:val="en-GB"/>
        </w:rPr>
        <w:t>6</w:t>
      </w:r>
      <w:r w:rsidRPr="003D704E">
        <w:rPr>
          <w:lang w:val="en-GB"/>
        </w:rPr>
        <w:t>.</w:t>
      </w:r>
      <w:r w:rsidRPr="003D704E">
        <w:rPr>
          <w:lang w:val="en-GB"/>
        </w:rPr>
        <w:tab/>
      </w:r>
      <w:r w:rsidR="008F7107" w:rsidRPr="00057911">
        <w:rPr>
          <w:b/>
          <w:lang w:val="en-US"/>
        </w:rPr>
        <w:t xml:space="preserve">The Independent Expert welcomes the </w:t>
      </w:r>
      <w:r w:rsidR="008A1EE2" w:rsidRPr="00057911">
        <w:rPr>
          <w:b/>
          <w:lang w:val="en-US"/>
        </w:rPr>
        <w:t xml:space="preserve">recent </w:t>
      </w:r>
      <w:r w:rsidR="008F7107" w:rsidRPr="00057911">
        <w:rPr>
          <w:b/>
          <w:lang w:val="en-US"/>
        </w:rPr>
        <w:t>establishment of the Observatory on Ageing in order to analy</w:t>
      </w:r>
      <w:r w:rsidR="00B62B42">
        <w:rPr>
          <w:b/>
          <w:lang w:val="en-US"/>
        </w:rPr>
        <w:t>s</w:t>
      </w:r>
      <w:r w:rsidR="008A1EE2" w:rsidRPr="00057911">
        <w:rPr>
          <w:b/>
          <w:lang w:val="en-US"/>
        </w:rPr>
        <w:t>e the current situation of older persons,</w:t>
      </w:r>
      <w:r w:rsidR="008F7107" w:rsidRPr="00057911">
        <w:rPr>
          <w:b/>
          <w:lang w:val="en-US"/>
        </w:rPr>
        <w:t xml:space="preserve"> identify trends and challenges and to ensure a better understanding of the implications of an ageing population as an essential foundation for policy development.</w:t>
      </w:r>
    </w:p>
    <w:p w:rsidR="006506AF" w:rsidRPr="00057911" w:rsidRDefault="00DE64E9" w:rsidP="009E23B3">
      <w:pPr>
        <w:pStyle w:val="SingleTxtG"/>
        <w:tabs>
          <w:tab w:val="left" w:pos="1701"/>
        </w:tabs>
        <w:rPr>
          <w:b/>
          <w:lang w:val="en-US"/>
        </w:rPr>
      </w:pPr>
      <w:r>
        <w:rPr>
          <w:bCs/>
          <w:lang w:val="en-US"/>
        </w:rPr>
        <w:t>9</w:t>
      </w:r>
      <w:r w:rsidR="009E23B3">
        <w:rPr>
          <w:bCs/>
          <w:lang w:val="en-US"/>
        </w:rPr>
        <w:t>7</w:t>
      </w:r>
      <w:r>
        <w:rPr>
          <w:bCs/>
          <w:lang w:val="en-US"/>
        </w:rPr>
        <w:t>.</w:t>
      </w:r>
      <w:r>
        <w:rPr>
          <w:bCs/>
          <w:lang w:val="en-US"/>
        </w:rPr>
        <w:tab/>
      </w:r>
      <w:r w:rsidR="00FD0606" w:rsidRPr="00057911">
        <w:rPr>
          <w:b/>
          <w:lang w:val="en-US"/>
        </w:rPr>
        <w:t xml:space="preserve">She </w:t>
      </w:r>
      <w:r w:rsidR="006506AF" w:rsidRPr="00057911">
        <w:rPr>
          <w:b/>
          <w:lang w:val="en-US"/>
        </w:rPr>
        <w:t xml:space="preserve">encourages the Government to ensure nationwide, systematic and regular collection of disaggregated data on impediments </w:t>
      </w:r>
      <w:r w:rsidR="00B62B42">
        <w:rPr>
          <w:b/>
          <w:lang w:val="en-US"/>
        </w:rPr>
        <w:t>to</w:t>
      </w:r>
      <w:r w:rsidR="00B62B42" w:rsidRPr="00057911">
        <w:rPr>
          <w:b/>
          <w:lang w:val="en-US"/>
        </w:rPr>
        <w:t xml:space="preserve"> </w:t>
      </w:r>
      <w:r w:rsidR="006506AF" w:rsidRPr="00057911">
        <w:rPr>
          <w:b/>
          <w:lang w:val="en-US"/>
        </w:rPr>
        <w:t xml:space="preserve">the enjoyment of all human rights by older persons, </w:t>
      </w:r>
      <w:r w:rsidR="00B62B42">
        <w:rPr>
          <w:b/>
          <w:lang w:val="en-US"/>
        </w:rPr>
        <w:t>for example,</w:t>
      </w:r>
      <w:r w:rsidR="006506AF" w:rsidRPr="00057911">
        <w:rPr>
          <w:b/>
          <w:lang w:val="en-US"/>
        </w:rPr>
        <w:t xml:space="preserve"> </w:t>
      </w:r>
      <w:r w:rsidR="00B62B42">
        <w:rPr>
          <w:b/>
          <w:lang w:val="en-US"/>
        </w:rPr>
        <w:t xml:space="preserve">on </w:t>
      </w:r>
      <w:r w:rsidR="006506AF" w:rsidRPr="00057911">
        <w:rPr>
          <w:b/>
          <w:lang w:val="en-US"/>
        </w:rPr>
        <w:t xml:space="preserve">all forms of discrimination on the basis of age </w:t>
      </w:r>
      <w:r w:rsidR="00B71223" w:rsidRPr="00057911">
        <w:rPr>
          <w:b/>
          <w:lang w:val="en-US"/>
        </w:rPr>
        <w:t xml:space="preserve">as </w:t>
      </w:r>
      <w:r w:rsidR="004B741F">
        <w:rPr>
          <w:b/>
          <w:lang w:val="en-US"/>
        </w:rPr>
        <w:t xml:space="preserve">a </w:t>
      </w:r>
      <w:r w:rsidR="00B71223" w:rsidRPr="00057911">
        <w:rPr>
          <w:b/>
          <w:lang w:val="en-US"/>
        </w:rPr>
        <w:t>sole or accumulated criterion</w:t>
      </w:r>
      <w:r w:rsidR="006506AF" w:rsidRPr="00057911">
        <w:rPr>
          <w:b/>
          <w:lang w:val="en-US"/>
        </w:rPr>
        <w:t>, on exclusion as well as on all forms of abuse and maltreatment. A thor</w:t>
      </w:r>
      <w:r w:rsidR="00B71223" w:rsidRPr="00057911">
        <w:rPr>
          <w:b/>
          <w:lang w:val="en-US"/>
        </w:rPr>
        <w:t>ough evidence-based study on the current and future needs of</w:t>
      </w:r>
      <w:r w:rsidR="00B62B42">
        <w:rPr>
          <w:b/>
          <w:lang w:val="en-US"/>
        </w:rPr>
        <w:t>,</w:t>
      </w:r>
      <w:r w:rsidR="00B71223" w:rsidRPr="00057911">
        <w:rPr>
          <w:b/>
          <w:lang w:val="en-US"/>
        </w:rPr>
        <w:t xml:space="preserve"> inter alia</w:t>
      </w:r>
      <w:r w:rsidR="00B62B42">
        <w:rPr>
          <w:b/>
          <w:lang w:val="en-US"/>
        </w:rPr>
        <w:t>,</w:t>
      </w:r>
      <w:r w:rsidR="00B71223" w:rsidRPr="00057911">
        <w:rPr>
          <w:b/>
          <w:lang w:val="en-US"/>
        </w:rPr>
        <w:t xml:space="preserve"> various forms of care</w:t>
      </w:r>
      <w:r w:rsidR="00804A86" w:rsidRPr="00057911">
        <w:rPr>
          <w:b/>
          <w:lang w:val="en-US"/>
        </w:rPr>
        <w:t xml:space="preserve"> or</w:t>
      </w:r>
      <w:r w:rsidR="00B71223" w:rsidRPr="00057911">
        <w:rPr>
          <w:b/>
          <w:lang w:val="en-US"/>
        </w:rPr>
        <w:t xml:space="preserve"> affordable, accessible and barrier-free housing</w:t>
      </w:r>
      <w:r w:rsidR="006506AF" w:rsidRPr="00057911">
        <w:rPr>
          <w:b/>
          <w:lang w:val="en-US"/>
        </w:rPr>
        <w:t xml:space="preserve"> </w:t>
      </w:r>
      <w:r w:rsidR="00B71223" w:rsidRPr="00057911">
        <w:rPr>
          <w:b/>
          <w:lang w:val="en-US"/>
        </w:rPr>
        <w:t>is a precondition to meet immediate needs</w:t>
      </w:r>
      <w:r>
        <w:rPr>
          <w:b/>
          <w:lang w:val="en-US"/>
        </w:rPr>
        <w:t>,</w:t>
      </w:r>
      <w:r w:rsidR="00B71223" w:rsidRPr="00057911">
        <w:rPr>
          <w:b/>
          <w:lang w:val="en-US"/>
        </w:rPr>
        <w:t xml:space="preserve"> to plan</w:t>
      </w:r>
      <w:r w:rsidR="004568E9" w:rsidRPr="00057911">
        <w:rPr>
          <w:b/>
          <w:lang w:val="en-US"/>
        </w:rPr>
        <w:t xml:space="preserve"> and prepare</w:t>
      </w:r>
      <w:r w:rsidR="00B71223" w:rsidRPr="00057911">
        <w:rPr>
          <w:b/>
          <w:lang w:val="en-US"/>
        </w:rPr>
        <w:t xml:space="preserve"> for the future and develop appropriate measures to ensure an inclusive society for all ages.</w:t>
      </w:r>
      <w:r w:rsidR="008A1EE2" w:rsidRPr="00057911">
        <w:rPr>
          <w:b/>
          <w:lang w:val="en-US"/>
        </w:rPr>
        <w:t xml:space="preserve"> She also stresses the need to ensure that the voices of older persons</w:t>
      </w:r>
      <w:r w:rsidR="004B741F">
        <w:rPr>
          <w:b/>
          <w:lang w:val="en-US"/>
        </w:rPr>
        <w:t>,</w:t>
      </w:r>
      <w:r w:rsidR="008A1EE2" w:rsidRPr="00057911">
        <w:rPr>
          <w:b/>
          <w:lang w:val="en-US"/>
        </w:rPr>
        <w:t xml:space="preserve"> including the very old and those living in homes</w:t>
      </w:r>
      <w:r w:rsidR="00B62B42">
        <w:rPr>
          <w:b/>
          <w:lang w:val="en-US"/>
        </w:rPr>
        <w:t>,</w:t>
      </w:r>
      <w:r w:rsidR="008A1EE2" w:rsidRPr="00057911">
        <w:rPr>
          <w:b/>
          <w:lang w:val="en-US"/>
        </w:rPr>
        <w:t xml:space="preserve"> </w:t>
      </w:r>
      <w:r w:rsidRPr="00057911">
        <w:rPr>
          <w:b/>
          <w:lang w:val="en-US"/>
        </w:rPr>
        <w:t xml:space="preserve">are systematically included in surveys, </w:t>
      </w:r>
      <w:r w:rsidR="00B62B42">
        <w:rPr>
          <w:b/>
          <w:lang w:val="en-US"/>
        </w:rPr>
        <w:t>for a</w:t>
      </w:r>
      <w:r w:rsidR="00B62B42" w:rsidRPr="00057911">
        <w:rPr>
          <w:b/>
          <w:lang w:val="en-US"/>
        </w:rPr>
        <w:t xml:space="preserve"> </w:t>
      </w:r>
      <w:r w:rsidR="008A1EE2" w:rsidRPr="00057911">
        <w:rPr>
          <w:b/>
          <w:lang w:val="en-US"/>
        </w:rPr>
        <w:t>better understand</w:t>
      </w:r>
      <w:r w:rsidR="00B62B42">
        <w:rPr>
          <w:b/>
          <w:lang w:val="en-US"/>
        </w:rPr>
        <w:t>ing</w:t>
      </w:r>
      <w:r w:rsidR="008A1EE2" w:rsidRPr="00057911">
        <w:rPr>
          <w:b/>
          <w:lang w:val="en-US"/>
        </w:rPr>
        <w:t xml:space="preserve"> </w:t>
      </w:r>
      <w:r w:rsidR="00B62B42">
        <w:rPr>
          <w:b/>
          <w:lang w:val="en-US"/>
        </w:rPr>
        <w:t xml:space="preserve">of </w:t>
      </w:r>
      <w:r w:rsidR="008A1EE2" w:rsidRPr="00057911">
        <w:rPr>
          <w:b/>
          <w:lang w:val="en-US"/>
        </w:rPr>
        <w:t xml:space="preserve">their needs and </w:t>
      </w:r>
      <w:r w:rsidR="00B62B42">
        <w:rPr>
          <w:b/>
          <w:lang w:val="en-US"/>
        </w:rPr>
        <w:t xml:space="preserve">to </w:t>
      </w:r>
      <w:r w:rsidR="008A1EE2" w:rsidRPr="00057911">
        <w:rPr>
          <w:b/>
          <w:lang w:val="en-US"/>
        </w:rPr>
        <w:t>reflect the enormous heterogeneity of older persons.</w:t>
      </w:r>
    </w:p>
    <w:p w:rsidR="003E080A" w:rsidRPr="00057911" w:rsidRDefault="00DE64E9" w:rsidP="009E23B3">
      <w:pPr>
        <w:pStyle w:val="SingleTxtG"/>
        <w:tabs>
          <w:tab w:val="left" w:pos="1701"/>
        </w:tabs>
        <w:rPr>
          <w:b/>
          <w:lang w:val="en-US"/>
        </w:rPr>
      </w:pPr>
      <w:r>
        <w:rPr>
          <w:bCs/>
          <w:lang w:val="en-US"/>
        </w:rPr>
        <w:t>9</w:t>
      </w:r>
      <w:r w:rsidR="009E23B3">
        <w:rPr>
          <w:bCs/>
          <w:lang w:val="en-US"/>
        </w:rPr>
        <w:t>8</w:t>
      </w:r>
      <w:r>
        <w:rPr>
          <w:bCs/>
          <w:lang w:val="en-US"/>
        </w:rPr>
        <w:t>.</w:t>
      </w:r>
      <w:r>
        <w:rPr>
          <w:bCs/>
          <w:lang w:val="en-US"/>
        </w:rPr>
        <w:tab/>
      </w:r>
      <w:r w:rsidR="001C0AD3">
        <w:rPr>
          <w:b/>
          <w:lang w:val="en-US"/>
        </w:rPr>
        <w:t>S</w:t>
      </w:r>
      <w:r w:rsidR="00804A86" w:rsidRPr="00057911">
        <w:rPr>
          <w:b/>
          <w:lang w:val="en-US"/>
        </w:rPr>
        <w:t>tudies</w:t>
      </w:r>
      <w:r w:rsidR="003E080A" w:rsidRPr="00057911">
        <w:rPr>
          <w:b/>
          <w:lang w:val="en-US"/>
        </w:rPr>
        <w:t>, surveys</w:t>
      </w:r>
      <w:r w:rsidR="00804A86" w:rsidRPr="00057911">
        <w:rPr>
          <w:b/>
          <w:lang w:val="en-US"/>
        </w:rPr>
        <w:t xml:space="preserve"> and statistics</w:t>
      </w:r>
      <w:r w:rsidR="003E080A" w:rsidRPr="00057911">
        <w:rPr>
          <w:b/>
          <w:lang w:val="en-US"/>
        </w:rPr>
        <w:t xml:space="preserve"> </w:t>
      </w:r>
      <w:r w:rsidR="001C0AD3">
        <w:rPr>
          <w:b/>
          <w:lang w:val="en-US"/>
        </w:rPr>
        <w:t>should focus</w:t>
      </w:r>
      <w:r w:rsidR="003E080A" w:rsidRPr="00057911">
        <w:rPr>
          <w:b/>
          <w:lang w:val="en-US"/>
        </w:rPr>
        <w:t xml:space="preserve"> on groups of older persons </w:t>
      </w:r>
      <w:r w:rsidR="001C0AD3">
        <w:rPr>
          <w:b/>
          <w:lang w:val="en-US"/>
        </w:rPr>
        <w:t xml:space="preserve">who are </w:t>
      </w:r>
      <w:r w:rsidR="003E080A" w:rsidRPr="00057911">
        <w:rPr>
          <w:b/>
          <w:lang w:val="en-US"/>
        </w:rPr>
        <w:t xml:space="preserve">marginalized on </w:t>
      </w:r>
      <w:r w:rsidR="00C21545" w:rsidRPr="00057911">
        <w:rPr>
          <w:b/>
          <w:lang w:val="en-US"/>
        </w:rPr>
        <w:t xml:space="preserve">multiple grounds </w:t>
      </w:r>
      <w:r w:rsidR="001C0AD3">
        <w:rPr>
          <w:b/>
          <w:lang w:val="en-US"/>
        </w:rPr>
        <w:t>such as</w:t>
      </w:r>
      <w:r w:rsidR="001C0AD3" w:rsidRPr="00057911">
        <w:rPr>
          <w:b/>
          <w:lang w:val="en-US"/>
        </w:rPr>
        <w:t xml:space="preserve"> </w:t>
      </w:r>
      <w:r w:rsidR="003E080A" w:rsidRPr="00057911">
        <w:rPr>
          <w:b/>
          <w:lang w:val="en-US"/>
        </w:rPr>
        <w:t xml:space="preserve">gender, disability/impairment, </w:t>
      </w:r>
      <w:r w:rsidR="001C0AD3">
        <w:rPr>
          <w:b/>
          <w:lang w:val="en-US"/>
        </w:rPr>
        <w:t>or for</w:t>
      </w:r>
      <w:r w:rsidR="001C0AD3" w:rsidRPr="00057911">
        <w:rPr>
          <w:b/>
          <w:lang w:val="en-US"/>
        </w:rPr>
        <w:t xml:space="preserve"> </w:t>
      </w:r>
      <w:r w:rsidR="003E080A" w:rsidRPr="00057911">
        <w:rPr>
          <w:b/>
          <w:lang w:val="en-US"/>
        </w:rPr>
        <w:t>any other reason created by history, tradition or custom.</w:t>
      </w:r>
      <w:r w:rsidR="00C21545" w:rsidRPr="00057911">
        <w:rPr>
          <w:b/>
          <w:lang w:val="en-US"/>
        </w:rPr>
        <w:t xml:space="preserve"> </w:t>
      </w:r>
      <w:r w:rsidR="001C0AD3">
        <w:rPr>
          <w:b/>
          <w:lang w:val="en-US"/>
        </w:rPr>
        <w:t>A</w:t>
      </w:r>
      <w:r w:rsidR="004568E9" w:rsidRPr="00057911">
        <w:rPr>
          <w:b/>
          <w:lang w:val="en-US"/>
        </w:rPr>
        <w:t xml:space="preserve"> cross-national data collection </w:t>
      </w:r>
      <w:r>
        <w:rPr>
          <w:b/>
          <w:lang w:val="en-US"/>
        </w:rPr>
        <w:t xml:space="preserve">system </w:t>
      </w:r>
      <w:r w:rsidR="004568E9" w:rsidRPr="00057911">
        <w:rPr>
          <w:b/>
          <w:lang w:val="en-US"/>
        </w:rPr>
        <w:t xml:space="preserve">should be established </w:t>
      </w:r>
      <w:r w:rsidR="001C0AD3">
        <w:rPr>
          <w:b/>
          <w:lang w:val="en-US"/>
        </w:rPr>
        <w:t>to</w:t>
      </w:r>
      <w:r w:rsidR="004568E9" w:rsidRPr="00057911">
        <w:rPr>
          <w:b/>
          <w:lang w:val="en-US"/>
        </w:rPr>
        <w:t xml:space="preserve"> allow for </w:t>
      </w:r>
      <w:r w:rsidR="001C0AD3">
        <w:rPr>
          <w:b/>
          <w:lang w:val="en-US"/>
        </w:rPr>
        <w:t xml:space="preserve">a </w:t>
      </w:r>
      <w:r w:rsidR="004568E9" w:rsidRPr="00057911">
        <w:rPr>
          <w:b/>
          <w:lang w:val="en-US"/>
        </w:rPr>
        <w:t xml:space="preserve">more systematic evaluation of measures and interventions and their effectiveness. </w:t>
      </w:r>
      <w:r w:rsidR="00C21545" w:rsidRPr="00057911">
        <w:rPr>
          <w:b/>
          <w:lang w:val="en-US"/>
        </w:rPr>
        <w:t>Th</w:t>
      </w:r>
      <w:r w:rsidR="001C0AD3">
        <w:rPr>
          <w:b/>
          <w:lang w:val="en-US"/>
        </w:rPr>
        <w:t>e</w:t>
      </w:r>
      <w:r w:rsidR="00C21545" w:rsidRPr="00057911">
        <w:rPr>
          <w:b/>
          <w:lang w:val="en-US"/>
        </w:rPr>
        <w:t xml:space="preserve"> data should be used to take </w:t>
      </w:r>
      <w:r w:rsidR="001C0AD3">
        <w:rPr>
          <w:b/>
          <w:lang w:val="en-US"/>
        </w:rPr>
        <w:t xml:space="preserve">the </w:t>
      </w:r>
      <w:r w:rsidR="00C21545" w:rsidRPr="00057911">
        <w:rPr>
          <w:b/>
          <w:lang w:val="en-US"/>
        </w:rPr>
        <w:t xml:space="preserve">measures </w:t>
      </w:r>
      <w:r w:rsidR="001C0AD3" w:rsidRPr="00057911">
        <w:rPr>
          <w:b/>
          <w:lang w:val="en-US"/>
        </w:rPr>
        <w:t>necessary</w:t>
      </w:r>
      <w:r w:rsidR="003A7003">
        <w:rPr>
          <w:b/>
          <w:lang w:val="en-US"/>
        </w:rPr>
        <w:t>,</w:t>
      </w:r>
      <w:r w:rsidR="001C0AD3" w:rsidRPr="00057911">
        <w:rPr>
          <w:b/>
          <w:lang w:val="en-US"/>
        </w:rPr>
        <w:t xml:space="preserve"> </w:t>
      </w:r>
      <w:r w:rsidR="00C21545" w:rsidRPr="00057911">
        <w:rPr>
          <w:b/>
          <w:lang w:val="en-US"/>
        </w:rPr>
        <w:t>and</w:t>
      </w:r>
      <w:r w:rsidR="003A7003">
        <w:rPr>
          <w:b/>
          <w:lang w:val="en-US"/>
        </w:rPr>
        <w:t xml:space="preserve"> to</w:t>
      </w:r>
      <w:r w:rsidR="00C21545" w:rsidRPr="00057911">
        <w:rPr>
          <w:b/>
          <w:lang w:val="en-US"/>
        </w:rPr>
        <w:t xml:space="preserve"> build up </w:t>
      </w:r>
      <w:r w:rsidR="003A7003">
        <w:rPr>
          <w:b/>
          <w:lang w:val="en-US"/>
        </w:rPr>
        <w:t xml:space="preserve">the </w:t>
      </w:r>
      <w:r w:rsidR="00C21545" w:rsidRPr="00057911">
        <w:rPr>
          <w:b/>
          <w:lang w:val="en-US"/>
        </w:rPr>
        <w:t xml:space="preserve">capacity to fully realize the rights of older persons. Given that </w:t>
      </w:r>
      <w:r w:rsidR="003A7003">
        <w:rPr>
          <w:b/>
          <w:lang w:val="en-US"/>
        </w:rPr>
        <w:t xml:space="preserve">the </w:t>
      </w:r>
      <w:r w:rsidR="00C21545" w:rsidRPr="00057911">
        <w:rPr>
          <w:b/>
          <w:lang w:val="en-US"/>
        </w:rPr>
        <w:t>data have to be used sensibly to avoid stigmatization and potential misuse, particular care should be exer</w:t>
      </w:r>
      <w:r w:rsidR="00BD49F6" w:rsidRPr="00057911">
        <w:rPr>
          <w:b/>
          <w:lang w:val="en-US"/>
        </w:rPr>
        <w:t>cised when collecting and analy</w:t>
      </w:r>
      <w:r w:rsidR="003A7003">
        <w:rPr>
          <w:b/>
          <w:lang w:val="en-US"/>
        </w:rPr>
        <w:t>s</w:t>
      </w:r>
      <w:r w:rsidR="00C21545" w:rsidRPr="00057911">
        <w:rPr>
          <w:b/>
          <w:lang w:val="en-US"/>
        </w:rPr>
        <w:t>ing data in order to respect and enforce data protection and privacy.</w:t>
      </w:r>
    </w:p>
    <w:p w:rsidR="005643F7" w:rsidRPr="004772C7" w:rsidRDefault="004772C7" w:rsidP="004772C7">
      <w:pPr>
        <w:pStyle w:val="H23G"/>
      </w:pPr>
      <w:r>
        <w:rPr>
          <w:lang w:val="en-GB"/>
        </w:rPr>
        <w:tab/>
      </w:r>
      <w:r w:rsidR="00A04C1C">
        <w:rPr>
          <w:lang w:val="en-GB"/>
        </w:rPr>
        <w:t>3.</w:t>
      </w:r>
      <w:r w:rsidR="00A04C1C">
        <w:rPr>
          <w:lang w:val="en-GB"/>
        </w:rPr>
        <w:tab/>
      </w:r>
      <w:r w:rsidR="005643F7" w:rsidRPr="00057911">
        <w:t>Discrimination</w:t>
      </w:r>
    </w:p>
    <w:p w:rsidR="00080412" w:rsidRPr="00057911" w:rsidRDefault="00DE64E9" w:rsidP="009E23B3">
      <w:pPr>
        <w:pStyle w:val="SingleTxtG"/>
        <w:tabs>
          <w:tab w:val="left" w:pos="1701"/>
        </w:tabs>
        <w:rPr>
          <w:b/>
          <w:lang w:val="en-US"/>
        </w:rPr>
      </w:pPr>
      <w:r w:rsidRPr="003D704E">
        <w:rPr>
          <w:lang w:val="en-GB"/>
        </w:rPr>
        <w:t>9</w:t>
      </w:r>
      <w:r w:rsidR="009E23B3">
        <w:rPr>
          <w:lang w:val="en-GB"/>
        </w:rPr>
        <w:t>9</w:t>
      </w:r>
      <w:r w:rsidRPr="003D704E">
        <w:rPr>
          <w:lang w:val="en-GB"/>
        </w:rPr>
        <w:t>.</w:t>
      </w:r>
      <w:r w:rsidRPr="003D704E">
        <w:rPr>
          <w:lang w:val="en-GB"/>
        </w:rPr>
        <w:tab/>
      </w:r>
      <w:r w:rsidR="0067341B" w:rsidRPr="00057911">
        <w:rPr>
          <w:b/>
          <w:lang w:val="en-US"/>
        </w:rPr>
        <w:t>The Independent Expert emphasizes the need for an anti-discrimination strategy addressing discrimination in a coherent and multifaceted way.</w:t>
      </w:r>
      <w:r w:rsidR="00957E9C" w:rsidRPr="00057911">
        <w:rPr>
          <w:b/>
          <w:lang w:val="en-US"/>
        </w:rPr>
        <w:t xml:space="preserve"> She </w:t>
      </w:r>
      <w:r w:rsidR="00E144AA" w:rsidRPr="00057911">
        <w:rPr>
          <w:b/>
          <w:lang w:val="en-US"/>
        </w:rPr>
        <w:t>recommends that the Government</w:t>
      </w:r>
      <w:r w:rsidR="006853BC" w:rsidRPr="00057911">
        <w:rPr>
          <w:b/>
          <w:lang w:val="en-US"/>
        </w:rPr>
        <w:t xml:space="preserve"> continue to address the </w:t>
      </w:r>
      <w:r w:rsidR="00BD49F6" w:rsidRPr="00057911">
        <w:rPr>
          <w:b/>
          <w:lang w:val="en-US"/>
        </w:rPr>
        <w:t>general patterns of discrimination that are prevalent in the country</w:t>
      </w:r>
      <w:r>
        <w:rPr>
          <w:b/>
          <w:lang w:val="en-US"/>
        </w:rPr>
        <w:t>,</w:t>
      </w:r>
      <w:r w:rsidR="00BD49F6" w:rsidRPr="00057911">
        <w:rPr>
          <w:b/>
          <w:lang w:val="en-US"/>
        </w:rPr>
        <w:t xml:space="preserve"> perpetuated in old age</w:t>
      </w:r>
      <w:r w:rsidR="00E144AA" w:rsidRPr="00057911">
        <w:rPr>
          <w:b/>
          <w:lang w:val="en-US"/>
        </w:rPr>
        <w:t xml:space="preserve"> and particularly affect certain communities and ethnic groups, such as the Creoles who continue to experience disa</w:t>
      </w:r>
      <w:r w:rsidR="006853BC" w:rsidRPr="00057911">
        <w:rPr>
          <w:b/>
          <w:lang w:val="en-US"/>
        </w:rPr>
        <w:t xml:space="preserve">dvantages in the enjoyment of economic, social and cultural rights. </w:t>
      </w:r>
      <w:r w:rsidR="00E144AA" w:rsidRPr="00057911">
        <w:rPr>
          <w:b/>
          <w:lang w:val="en-US"/>
        </w:rPr>
        <w:t xml:space="preserve">She also emphasizes the importance </w:t>
      </w:r>
      <w:r w:rsidR="003A7003">
        <w:rPr>
          <w:b/>
          <w:lang w:val="en-US"/>
        </w:rPr>
        <w:t>of</w:t>
      </w:r>
      <w:r w:rsidR="003A7003" w:rsidRPr="00057911">
        <w:rPr>
          <w:b/>
          <w:lang w:val="en-US"/>
        </w:rPr>
        <w:t xml:space="preserve"> </w:t>
      </w:r>
      <w:r w:rsidR="00E144AA" w:rsidRPr="00057911">
        <w:rPr>
          <w:b/>
          <w:lang w:val="en-US"/>
        </w:rPr>
        <w:t>giv</w:t>
      </w:r>
      <w:r w:rsidR="003A7003">
        <w:rPr>
          <w:b/>
          <w:lang w:val="en-US"/>
        </w:rPr>
        <w:t>ing</w:t>
      </w:r>
      <w:r w:rsidR="00E144AA" w:rsidRPr="00057911">
        <w:rPr>
          <w:b/>
          <w:lang w:val="en-US"/>
        </w:rPr>
        <w:t xml:space="preserve"> proper status to </w:t>
      </w:r>
      <w:r w:rsidR="003A7003">
        <w:rPr>
          <w:b/>
          <w:lang w:val="en-US"/>
        </w:rPr>
        <w:t xml:space="preserve">the </w:t>
      </w:r>
      <w:r w:rsidR="00E144AA" w:rsidRPr="00057911">
        <w:rPr>
          <w:b/>
          <w:lang w:val="en-US"/>
        </w:rPr>
        <w:t xml:space="preserve">languages spoken by older persons </w:t>
      </w:r>
      <w:r w:rsidR="00080412" w:rsidRPr="00057911">
        <w:rPr>
          <w:b/>
          <w:lang w:val="en-US"/>
        </w:rPr>
        <w:t xml:space="preserve">so that language becomes the thirteenth protected ground under the Equal Opportunities Act. </w:t>
      </w:r>
      <w:r>
        <w:rPr>
          <w:b/>
          <w:lang w:val="en-US"/>
        </w:rPr>
        <w:t>Furthermore, t</w:t>
      </w:r>
      <w:r w:rsidR="00080412" w:rsidRPr="00057911">
        <w:rPr>
          <w:b/>
          <w:lang w:val="en-US"/>
        </w:rPr>
        <w:t xml:space="preserve">his is essential to </w:t>
      </w:r>
      <w:r w:rsidR="00E144AA" w:rsidRPr="00057911">
        <w:rPr>
          <w:b/>
          <w:lang w:val="en-US"/>
        </w:rPr>
        <w:t>eliminate language barriers to equality and to the enjoyment of all sets of rights.</w:t>
      </w:r>
    </w:p>
    <w:p w:rsidR="0067341B" w:rsidRPr="00057911" w:rsidRDefault="009E23B3" w:rsidP="00DE64E9">
      <w:pPr>
        <w:pStyle w:val="SingleTxtG"/>
        <w:tabs>
          <w:tab w:val="left" w:pos="1701"/>
        </w:tabs>
        <w:rPr>
          <w:b/>
          <w:lang w:val="en-US"/>
        </w:rPr>
      </w:pPr>
      <w:r>
        <w:rPr>
          <w:lang w:val="en-US"/>
        </w:rPr>
        <w:t>100</w:t>
      </w:r>
      <w:r w:rsidR="00DE64E9">
        <w:rPr>
          <w:lang w:val="en-US"/>
        </w:rPr>
        <w:t>.</w:t>
      </w:r>
      <w:r w:rsidR="00DE64E9">
        <w:rPr>
          <w:lang w:val="en-US"/>
        </w:rPr>
        <w:tab/>
      </w:r>
      <w:r w:rsidR="003A7003">
        <w:rPr>
          <w:b/>
          <w:lang w:val="en-US"/>
        </w:rPr>
        <w:t>W</w:t>
      </w:r>
      <w:r w:rsidR="0067341B" w:rsidRPr="00057911">
        <w:rPr>
          <w:b/>
          <w:lang w:val="en-US"/>
        </w:rPr>
        <w:t xml:space="preserve">hile the caste system is not recognized by law, hierarchical structures along caste and racial lines </w:t>
      </w:r>
      <w:r w:rsidR="003A7003">
        <w:rPr>
          <w:b/>
          <w:lang w:val="en-US"/>
        </w:rPr>
        <w:t xml:space="preserve">still </w:t>
      </w:r>
      <w:r w:rsidR="0067341B" w:rsidRPr="00057911">
        <w:rPr>
          <w:b/>
          <w:lang w:val="en-US"/>
        </w:rPr>
        <w:t>persist. The Independent Expert stresses the importance of raising awareness of equality and changing people</w:t>
      </w:r>
      <w:r w:rsidR="003A7003">
        <w:rPr>
          <w:b/>
          <w:lang w:val="en-US"/>
        </w:rPr>
        <w:t>’</w:t>
      </w:r>
      <w:r w:rsidR="0067341B" w:rsidRPr="00057911">
        <w:rPr>
          <w:b/>
          <w:lang w:val="en-US"/>
        </w:rPr>
        <w:t>s attitudes and beliefs</w:t>
      </w:r>
      <w:r w:rsidR="0067341B" w:rsidRPr="00057911">
        <w:rPr>
          <w:lang w:val="en-US"/>
        </w:rPr>
        <w:t xml:space="preserve"> </w:t>
      </w:r>
      <w:r w:rsidR="0067341B" w:rsidRPr="00057911">
        <w:rPr>
          <w:b/>
          <w:lang w:val="en-US"/>
        </w:rPr>
        <w:t>to eliminate negative prejudices regarding certain groups.</w:t>
      </w:r>
      <w:r w:rsidR="00694E93" w:rsidRPr="00057911">
        <w:rPr>
          <w:b/>
          <w:lang w:val="en-US"/>
        </w:rPr>
        <w:t xml:space="preserve"> The Independent Expert encourages the Government to take affirmative action in favour of all marginalized groups including on the basis of age to redress the existing imbalances.</w:t>
      </w:r>
    </w:p>
    <w:p w:rsidR="00CD048E" w:rsidRPr="004772C7" w:rsidRDefault="004772C7" w:rsidP="004772C7">
      <w:pPr>
        <w:pStyle w:val="H23G"/>
      </w:pPr>
      <w:r>
        <w:rPr>
          <w:lang w:val="en-GB"/>
        </w:rPr>
        <w:tab/>
      </w:r>
      <w:r w:rsidR="00A04C1C">
        <w:rPr>
          <w:lang w:val="en-GB"/>
        </w:rPr>
        <w:t>4.</w:t>
      </w:r>
      <w:r w:rsidR="00A04C1C">
        <w:rPr>
          <w:lang w:val="en-GB"/>
        </w:rPr>
        <w:tab/>
      </w:r>
      <w:r w:rsidR="00957E9C" w:rsidRPr="00057911">
        <w:t>Violence and abuse</w:t>
      </w:r>
    </w:p>
    <w:p w:rsidR="00540857" w:rsidRPr="00057911" w:rsidRDefault="00DE64E9" w:rsidP="005F2C9C">
      <w:pPr>
        <w:pStyle w:val="SingleTxtG"/>
        <w:tabs>
          <w:tab w:val="left" w:pos="1701"/>
        </w:tabs>
        <w:rPr>
          <w:b/>
          <w:lang w:val="en-US"/>
        </w:rPr>
      </w:pPr>
      <w:r w:rsidRPr="003D704E">
        <w:rPr>
          <w:lang w:val="en-GB"/>
        </w:rPr>
        <w:t>10</w:t>
      </w:r>
      <w:r w:rsidR="009E23B3">
        <w:rPr>
          <w:lang w:val="en-GB"/>
        </w:rPr>
        <w:t>1</w:t>
      </w:r>
      <w:r w:rsidRPr="003D704E">
        <w:rPr>
          <w:lang w:val="en-GB"/>
        </w:rPr>
        <w:t>.</w:t>
      </w:r>
      <w:r w:rsidRPr="003D704E">
        <w:rPr>
          <w:lang w:val="en-GB"/>
        </w:rPr>
        <w:tab/>
      </w:r>
      <w:r w:rsidR="00AC674A" w:rsidRPr="00057911">
        <w:rPr>
          <w:b/>
          <w:lang w:val="en-US"/>
        </w:rPr>
        <w:t xml:space="preserve">The Independent Expert recognizes that the Government has taken a number of legislative measures and established an institutional framework in recent years, but </w:t>
      </w:r>
      <w:r w:rsidR="003A7003">
        <w:rPr>
          <w:b/>
          <w:lang w:val="en-US"/>
        </w:rPr>
        <w:t>indicates that</w:t>
      </w:r>
      <w:r w:rsidR="003A7003" w:rsidRPr="00057911">
        <w:rPr>
          <w:b/>
          <w:lang w:val="en-US"/>
        </w:rPr>
        <w:t xml:space="preserve"> </w:t>
      </w:r>
      <w:r w:rsidR="00AC674A" w:rsidRPr="00057911">
        <w:rPr>
          <w:b/>
          <w:lang w:val="en-US"/>
        </w:rPr>
        <w:t>these remain limited in scope and d</w:t>
      </w:r>
      <w:r w:rsidR="003A7003">
        <w:rPr>
          <w:b/>
          <w:lang w:val="en-US"/>
        </w:rPr>
        <w:t>o</w:t>
      </w:r>
      <w:r w:rsidR="00AC674A" w:rsidRPr="00057911">
        <w:rPr>
          <w:b/>
          <w:lang w:val="en-US"/>
        </w:rPr>
        <w:t xml:space="preserve"> not adequately address the issue of violence </w:t>
      </w:r>
      <w:r w:rsidR="00340A85">
        <w:rPr>
          <w:b/>
          <w:lang w:val="en-US"/>
        </w:rPr>
        <w:t xml:space="preserve">and abuse </w:t>
      </w:r>
      <w:r w:rsidR="00AC674A" w:rsidRPr="00057911">
        <w:rPr>
          <w:b/>
          <w:lang w:val="en-US"/>
        </w:rPr>
        <w:t xml:space="preserve">against older persons in Mauritius which continues to remain a matter of serious concern. </w:t>
      </w:r>
      <w:r w:rsidR="00D93332" w:rsidRPr="00057911">
        <w:rPr>
          <w:b/>
          <w:lang w:val="en-US"/>
        </w:rPr>
        <w:t xml:space="preserve">There is a need to legislate or amend existing legislation to protect older persons from abuse and to adopt policies to prevent violence and abuse. </w:t>
      </w:r>
      <w:r w:rsidR="00540857" w:rsidRPr="00057911">
        <w:rPr>
          <w:b/>
          <w:lang w:val="en-US"/>
        </w:rPr>
        <w:t xml:space="preserve">She welcomes in this regard the announcement made by </w:t>
      </w:r>
      <w:r w:rsidR="00540857" w:rsidRPr="003D704E">
        <w:rPr>
          <w:b/>
          <w:lang w:val="en-US"/>
        </w:rPr>
        <w:t xml:space="preserve">the President of </w:t>
      </w:r>
      <w:r w:rsidR="003A7003" w:rsidRPr="003D704E">
        <w:rPr>
          <w:b/>
          <w:lang w:val="en-US"/>
        </w:rPr>
        <w:t>Mauritius</w:t>
      </w:r>
      <w:r w:rsidR="00540857" w:rsidRPr="00057911">
        <w:rPr>
          <w:b/>
          <w:lang w:val="en-US"/>
        </w:rPr>
        <w:t xml:space="preserve"> that new legislation will be brought forward to provide more protection and security, notably to older persons, and to substantially increase the penalties for offenders.</w:t>
      </w:r>
      <w:r w:rsidR="005F2C9C" w:rsidRPr="005F2C9C">
        <w:rPr>
          <w:rStyle w:val="FootnoteReference"/>
          <w:bCs/>
          <w:lang w:val="en-US"/>
        </w:rPr>
        <w:footnoteReference w:id="25"/>
      </w:r>
    </w:p>
    <w:p w:rsidR="004A0E20" w:rsidRPr="00057911" w:rsidRDefault="00DE64E9" w:rsidP="009E23B3">
      <w:pPr>
        <w:pStyle w:val="SingleTxtG"/>
        <w:tabs>
          <w:tab w:val="left" w:pos="1701"/>
        </w:tabs>
        <w:rPr>
          <w:b/>
          <w:lang w:val="en-US"/>
        </w:rPr>
      </w:pPr>
      <w:r>
        <w:rPr>
          <w:lang w:val="en-US"/>
        </w:rPr>
        <w:t>10</w:t>
      </w:r>
      <w:r w:rsidR="009E23B3">
        <w:rPr>
          <w:lang w:val="en-US"/>
        </w:rPr>
        <w:t>2</w:t>
      </w:r>
      <w:r>
        <w:rPr>
          <w:lang w:val="en-US"/>
        </w:rPr>
        <w:t>.</w:t>
      </w:r>
      <w:r>
        <w:rPr>
          <w:lang w:val="en-US"/>
        </w:rPr>
        <w:tab/>
      </w:r>
      <w:r w:rsidR="00AC674A" w:rsidRPr="00057911">
        <w:rPr>
          <w:b/>
          <w:lang w:val="en-US"/>
        </w:rPr>
        <w:t>T</w:t>
      </w:r>
      <w:r w:rsidR="006853BC" w:rsidRPr="00057911">
        <w:rPr>
          <w:b/>
          <w:lang w:val="en-US"/>
        </w:rPr>
        <w:t>he Protection of Elderly Persons Act 2005 was a crucial step to</w:t>
      </w:r>
      <w:r>
        <w:rPr>
          <w:b/>
          <w:lang w:val="en-US"/>
        </w:rPr>
        <w:t>wards</w:t>
      </w:r>
      <w:r w:rsidR="006853BC" w:rsidRPr="00057911">
        <w:rPr>
          <w:b/>
          <w:lang w:val="en-US"/>
        </w:rPr>
        <w:t xml:space="preserve"> provid</w:t>
      </w:r>
      <w:r>
        <w:rPr>
          <w:b/>
          <w:lang w:val="en-US"/>
        </w:rPr>
        <w:t>ing</w:t>
      </w:r>
      <w:r w:rsidR="006853BC" w:rsidRPr="00057911">
        <w:rPr>
          <w:b/>
          <w:lang w:val="en-US"/>
        </w:rPr>
        <w:t xml:space="preserve"> adequate protection to older persons against ill-treatment and abuse, be it physical, verbal</w:t>
      </w:r>
      <w:r w:rsidR="001E0C83">
        <w:rPr>
          <w:b/>
          <w:lang w:val="en-US"/>
        </w:rPr>
        <w:t xml:space="preserve"> or</w:t>
      </w:r>
      <w:r w:rsidR="006853BC" w:rsidRPr="00057911">
        <w:rPr>
          <w:b/>
          <w:lang w:val="en-US"/>
        </w:rPr>
        <w:t xml:space="preserve"> emotional harassment</w:t>
      </w:r>
      <w:r w:rsidR="001E0C83">
        <w:rPr>
          <w:b/>
          <w:lang w:val="en-US"/>
        </w:rPr>
        <w:t>,</w:t>
      </w:r>
      <w:r w:rsidR="006853BC" w:rsidRPr="00057911">
        <w:rPr>
          <w:b/>
          <w:lang w:val="en-US"/>
        </w:rPr>
        <w:t xml:space="preserve"> or financial prejudice, as well as </w:t>
      </w:r>
      <w:r w:rsidR="001E0C83">
        <w:rPr>
          <w:b/>
          <w:lang w:val="en-US"/>
        </w:rPr>
        <w:t xml:space="preserve">to </w:t>
      </w:r>
      <w:r w:rsidR="006853BC" w:rsidRPr="00057911">
        <w:rPr>
          <w:b/>
          <w:lang w:val="en-US"/>
        </w:rPr>
        <w:t>break</w:t>
      </w:r>
      <w:r>
        <w:rPr>
          <w:b/>
          <w:lang w:val="en-US"/>
        </w:rPr>
        <w:t>ing</w:t>
      </w:r>
      <w:r w:rsidR="006853BC" w:rsidRPr="00057911">
        <w:rPr>
          <w:b/>
          <w:lang w:val="en-US"/>
        </w:rPr>
        <w:t xml:space="preserve"> the taboo of elder abuse in the country</w:t>
      </w:r>
      <w:r w:rsidR="00AC674A" w:rsidRPr="00057911">
        <w:rPr>
          <w:b/>
          <w:lang w:val="en-US"/>
        </w:rPr>
        <w:t xml:space="preserve">. </w:t>
      </w:r>
      <w:r w:rsidR="001E0C83">
        <w:rPr>
          <w:b/>
          <w:lang w:val="en-US"/>
        </w:rPr>
        <w:t>T</w:t>
      </w:r>
      <w:r w:rsidR="00AC674A" w:rsidRPr="00057911">
        <w:rPr>
          <w:b/>
          <w:lang w:val="en-US"/>
        </w:rPr>
        <w:t>he provisions included in the Act</w:t>
      </w:r>
      <w:r w:rsidR="001E0C83">
        <w:rPr>
          <w:b/>
          <w:lang w:val="en-US"/>
        </w:rPr>
        <w:t>,</w:t>
      </w:r>
      <w:r w:rsidR="00AC674A" w:rsidRPr="00057911">
        <w:rPr>
          <w:b/>
          <w:lang w:val="en-US"/>
        </w:rPr>
        <w:t xml:space="preserve"> </w:t>
      </w:r>
      <w:r w:rsidR="001E0C83">
        <w:rPr>
          <w:b/>
          <w:lang w:val="en-US"/>
        </w:rPr>
        <w:t>h</w:t>
      </w:r>
      <w:r w:rsidR="001E0C83" w:rsidRPr="00057911">
        <w:rPr>
          <w:b/>
          <w:lang w:val="en-US"/>
        </w:rPr>
        <w:t xml:space="preserve">owever, </w:t>
      </w:r>
      <w:r w:rsidR="00AC674A" w:rsidRPr="00057911">
        <w:rPr>
          <w:b/>
          <w:lang w:val="en-US"/>
        </w:rPr>
        <w:t>do not capture the full range of occurrence</w:t>
      </w:r>
      <w:r w:rsidR="001E0C83">
        <w:rPr>
          <w:b/>
          <w:lang w:val="en-US"/>
        </w:rPr>
        <w:t>s</w:t>
      </w:r>
      <w:r w:rsidR="00AC674A" w:rsidRPr="00057911">
        <w:rPr>
          <w:b/>
          <w:lang w:val="en-US"/>
        </w:rPr>
        <w:t xml:space="preserve"> of violence against older persons and </w:t>
      </w:r>
      <w:r w:rsidR="001E0C83">
        <w:rPr>
          <w:b/>
          <w:lang w:val="en-US"/>
        </w:rPr>
        <w:t xml:space="preserve">therefore </w:t>
      </w:r>
      <w:r w:rsidR="00AC674A" w:rsidRPr="00057911">
        <w:rPr>
          <w:b/>
          <w:lang w:val="en-US"/>
        </w:rPr>
        <w:t>do not allow proper detection of such violations.</w:t>
      </w:r>
      <w:r w:rsidR="008E7DCC" w:rsidRPr="00057911">
        <w:rPr>
          <w:b/>
          <w:lang w:val="en-US"/>
        </w:rPr>
        <w:t xml:space="preserve"> </w:t>
      </w:r>
    </w:p>
    <w:p w:rsidR="009213A2" w:rsidRPr="00057911" w:rsidRDefault="00DE64E9" w:rsidP="009E23B3">
      <w:pPr>
        <w:pStyle w:val="SingleTxtG"/>
        <w:tabs>
          <w:tab w:val="left" w:pos="1701"/>
        </w:tabs>
        <w:rPr>
          <w:b/>
          <w:lang w:val="en-US"/>
        </w:rPr>
      </w:pPr>
      <w:r>
        <w:rPr>
          <w:bCs/>
          <w:lang w:val="en-US"/>
        </w:rPr>
        <w:t>10</w:t>
      </w:r>
      <w:r w:rsidR="009E23B3">
        <w:rPr>
          <w:bCs/>
          <w:lang w:val="en-US"/>
        </w:rPr>
        <w:t>3</w:t>
      </w:r>
      <w:r>
        <w:rPr>
          <w:bCs/>
          <w:lang w:val="en-US"/>
        </w:rPr>
        <w:t>.</w:t>
      </w:r>
      <w:r>
        <w:rPr>
          <w:bCs/>
          <w:lang w:val="en-US"/>
        </w:rPr>
        <w:tab/>
      </w:r>
      <w:r w:rsidR="004A0E20" w:rsidRPr="00057911">
        <w:rPr>
          <w:b/>
          <w:lang w:val="en-US"/>
        </w:rPr>
        <w:t>T</w:t>
      </w:r>
      <w:r w:rsidR="009213A2" w:rsidRPr="00057911">
        <w:rPr>
          <w:b/>
          <w:lang w:val="en-US"/>
        </w:rPr>
        <w:t>raining of judges, lawyers and prosecutor</w:t>
      </w:r>
      <w:r w:rsidR="004A0E20" w:rsidRPr="00057911">
        <w:rPr>
          <w:b/>
          <w:lang w:val="en-US"/>
        </w:rPr>
        <w:t xml:space="preserve">s is essential </w:t>
      </w:r>
      <w:r w:rsidR="009213A2" w:rsidRPr="00057911">
        <w:rPr>
          <w:b/>
          <w:lang w:val="en-US"/>
        </w:rPr>
        <w:t xml:space="preserve">to ensure that </w:t>
      </w:r>
      <w:r w:rsidR="009213A2" w:rsidRPr="001E0C83">
        <w:rPr>
          <w:b/>
          <w:lang w:val="en-US"/>
        </w:rPr>
        <w:t>investigation</w:t>
      </w:r>
      <w:r w:rsidR="009213A2" w:rsidRPr="00057911">
        <w:rPr>
          <w:b/>
          <w:lang w:val="en-US"/>
        </w:rPr>
        <w:t xml:space="preserve"> of cases of domestic violence proceed</w:t>
      </w:r>
      <w:r w:rsidR="001E0C83">
        <w:rPr>
          <w:b/>
          <w:lang w:val="en-US"/>
        </w:rPr>
        <w:t>s</w:t>
      </w:r>
      <w:r w:rsidR="009213A2" w:rsidRPr="00057911">
        <w:rPr>
          <w:b/>
          <w:lang w:val="en-US"/>
        </w:rPr>
        <w:t xml:space="preserve"> to signal to the community that violence </w:t>
      </w:r>
      <w:r w:rsidR="00340A85">
        <w:rPr>
          <w:b/>
          <w:lang w:val="en-US"/>
        </w:rPr>
        <w:t xml:space="preserve">and abuse </w:t>
      </w:r>
      <w:r w:rsidR="009213A2" w:rsidRPr="00057911">
        <w:rPr>
          <w:b/>
          <w:lang w:val="en-US"/>
        </w:rPr>
        <w:t>agains</w:t>
      </w:r>
      <w:r w:rsidR="004A0E20" w:rsidRPr="00057911">
        <w:rPr>
          <w:b/>
          <w:lang w:val="en-US"/>
        </w:rPr>
        <w:t>t</w:t>
      </w:r>
      <w:r w:rsidR="009213A2" w:rsidRPr="00057911">
        <w:rPr>
          <w:b/>
          <w:lang w:val="en-US"/>
        </w:rPr>
        <w:t xml:space="preserve"> older persons are serious crimes and will be treated as such</w:t>
      </w:r>
      <w:r w:rsidR="004A0E20" w:rsidRPr="00057911">
        <w:rPr>
          <w:b/>
          <w:lang w:val="en-US"/>
        </w:rPr>
        <w:t>.</w:t>
      </w:r>
    </w:p>
    <w:p w:rsidR="009213A2" w:rsidRPr="00057911" w:rsidRDefault="00DE64E9" w:rsidP="009E23B3">
      <w:pPr>
        <w:pStyle w:val="SingleTxtG"/>
        <w:tabs>
          <w:tab w:val="left" w:pos="1701"/>
        </w:tabs>
        <w:rPr>
          <w:b/>
          <w:lang w:val="en-US"/>
        </w:rPr>
      </w:pPr>
      <w:r>
        <w:rPr>
          <w:lang w:val="en-US"/>
        </w:rPr>
        <w:t>10</w:t>
      </w:r>
      <w:r w:rsidR="009E23B3">
        <w:rPr>
          <w:lang w:val="en-US"/>
        </w:rPr>
        <w:t>4</w:t>
      </w:r>
      <w:r>
        <w:rPr>
          <w:lang w:val="en-US"/>
        </w:rPr>
        <w:t>.</w:t>
      </w:r>
      <w:r>
        <w:rPr>
          <w:lang w:val="en-US"/>
        </w:rPr>
        <w:tab/>
      </w:r>
      <w:r w:rsidR="004A0E20" w:rsidRPr="00057911">
        <w:rPr>
          <w:b/>
          <w:lang w:val="en-US"/>
        </w:rPr>
        <w:t>T</w:t>
      </w:r>
      <w:r w:rsidR="006853BC" w:rsidRPr="00057911">
        <w:rPr>
          <w:b/>
          <w:lang w:val="en-US"/>
        </w:rPr>
        <w:t xml:space="preserve">he continued prevalence of elder abuse indicates that normative action is not enough and that further measures </w:t>
      </w:r>
      <w:r w:rsidR="008E7DCC" w:rsidRPr="00057911">
        <w:rPr>
          <w:b/>
          <w:lang w:val="en-US"/>
        </w:rPr>
        <w:t xml:space="preserve">and mechanisms </w:t>
      </w:r>
      <w:r w:rsidR="006853BC" w:rsidRPr="00057911">
        <w:rPr>
          <w:b/>
          <w:lang w:val="en-US"/>
        </w:rPr>
        <w:t>are required to detect, report and prevent all forms of abuse of older persons in institutional care and in family settings</w:t>
      </w:r>
      <w:r w:rsidR="00AC674A" w:rsidRPr="00057911">
        <w:rPr>
          <w:b/>
          <w:lang w:val="en-US"/>
        </w:rPr>
        <w:t xml:space="preserve">. Protocols and processes are needed to assist individuals, families, carers in institutional settings and community groups to understand the issues surrounding elder abuse, to recognize individuals who are at risk and to respond when appropriate. </w:t>
      </w:r>
      <w:r w:rsidR="008E7DCC" w:rsidRPr="00057911">
        <w:rPr>
          <w:b/>
          <w:lang w:val="en-US"/>
        </w:rPr>
        <w:t xml:space="preserve">Caregivers in domestic and institutional settings need to be further sensitized and trained on how to prevent and detect elder abuse. </w:t>
      </w:r>
    </w:p>
    <w:p w:rsidR="00BC6538" w:rsidRPr="00057911" w:rsidRDefault="00DE64E9" w:rsidP="009E23B3">
      <w:pPr>
        <w:pStyle w:val="SingleTxtG"/>
        <w:tabs>
          <w:tab w:val="left" w:pos="1701"/>
        </w:tabs>
        <w:rPr>
          <w:b/>
          <w:lang w:val="en-US"/>
        </w:rPr>
      </w:pPr>
      <w:r>
        <w:rPr>
          <w:lang w:val="en-US"/>
        </w:rPr>
        <w:t>10</w:t>
      </w:r>
      <w:r w:rsidR="009E23B3">
        <w:rPr>
          <w:lang w:val="en-US"/>
        </w:rPr>
        <w:t>5</w:t>
      </w:r>
      <w:r>
        <w:rPr>
          <w:lang w:val="en-US"/>
        </w:rPr>
        <w:t>.</w:t>
      </w:r>
      <w:r>
        <w:rPr>
          <w:lang w:val="en-US"/>
        </w:rPr>
        <w:tab/>
      </w:r>
      <w:r w:rsidR="00BC6538" w:rsidRPr="00057911">
        <w:rPr>
          <w:b/>
          <w:lang w:val="en-US"/>
        </w:rPr>
        <w:t>Women are more prone to become victims and therefore a gender perspective should be i</w:t>
      </w:r>
      <w:r w:rsidR="00192E7B" w:rsidRPr="00057911">
        <w:rPr>
          <w:b/>
          <w:lang w:val="en-US"/>
        </w:rPr>
        <w:t>ncorporated in the sensitiz</w:t>
      </w:r>
      <w:r w:rsidR="00BC6538" w:rsidRPr="00057911">
        <w:rPr>
          <w:b/>
          <w:lang w:val="en-US"/>
        </w:rPr>
        <w:t xml:space="preserve">ation and detection of elderly abuse. </w:t>
      </w:r>
    </w:p>
    <w:p w:rsidR="00F91C4C" w:rsidRPr="00057911" w:rsidRDefault="00DE64E9" w:rsidP="009E23B3">
      <w:pPr>
        <w:pStyle w:val="SingleTxtG"/>
        <w:tabs>
          <w:tab w:val="left" w:pos="1701"/>
        </w:tabs>
        <w:rPr>
          <w:b/>
          <w:lang w:val="en-US"/>
        </w:rPr>
      </w:pPr>
      <w:r>
        <w:rPr>
          <w:lang w:val="en-US"/>
        </w:rPr>
        <w:t>10</w:t>
      </w:r>
      <w:r w:rsidR="009E23B3">
        <w:rPr>
          <w:lang w:val="en-US"/>
        </w:rPr>
        <w:t>6</w:t>
      </w:r>
      <w:r>
        <w:rPr>
          <w:lang w:val="en-US"/>
        </w:rPr>
        <w:t>.</w:t>
      </w:r>
      <w:r>
        <w:rPr>
          <w:lang w:val="en-US"/>
        </w:rPr>
        <w:tab/>
      </w:r>
      <w:r w:rsidR="00F91C4C" w:rsidRPr="00057911">
        <w:rPr>
          <w:b/>
          <w:lang w:val="en-US"/>
        </w:rPr>
        <w:t>As older persons are an important income source through the universal pension, safeguards need to be put in place against their financial exploitation and other forms of abuse or maltreatment.</w:t>
      </w:r>
    </w:p>
    <w:p w:rsidR="00BA4D27" w:rsidRPr="00057911" w:rsidRDefault="00AB55F1" w:rsidP="009E23B3">
      <w:pPr>
        <w:pStyle w:val="SingleTxtG"/>
        <w:tabs>
          <w:tab w:val="left" w:pos="1701"/>
        </w:tabs>
        <w:rPr>
          <w:b/>
          <w:lang w:val="en-US"/>
        </w:rPr>
      </w:pPr>
      <w:r>
        <w:rPr>
          <w:bCs/>
          <w:lang w:val="en-US"/>
        </w:rPr>
        <w:t>10</w:t>
      </w:r>
      <w:r w:rsidR="009E23B3">
        <w:rPr>
          <w:bCs/>
          <w:lang w:val="en-US"/>
        </w:rPr>
        <w:t>7</w:t>
      </w:r>
      <w:r>
        <w:rPr>
          <w:bCs/>
          <w:lang w:val="en-US"/>
        </w:rPr>
        <w:t>.</w:t>
      </w:r>
      <w:r>
        <w:rPr>
          <w:bCs/>
          <w:lang w:val="en-US"/>
        </w:rPr>
        <w:tab/>
      </w:r>
      <w:r w:rsidR="00AC674A" w:rsidRPr="00057911">
        <w:rPr>
          <w:b/>
          <w:lang w:val="en-US"/>
        </w:rPr>
        <w:t xml:space="preserve">The reliance on Elderly Watch networks and the work of officers </w:t>
      </w:r>
      <w:r w:rsidR="00AD57C3" w:rsidRPr="00057911">
        <w:rPr>
          <w:b/>
          <w:lang w:val="en-US"/>
        </w:rPr>
        <w:t>within</w:t>
      </w:r>
      <w:r w:rsidR="00AC674A" w:rsidRPr="00057911">
        <w:rPr>
          <w:b/>
          <w:lang w:val="en-US"/>
        </w:rPr>
        <w:t xml:space="preserve"> the Welfare and Elderly Protection Unit do not capture the full range of situations </w:t>
      </w:r>
      <w:r w:rsidR="001E0C83">
        <w:rPr>
          <w:b/>
          <w:lang w:val="en-US"/>
        </w:rPr>
        <w:t>in which</w:t>
      </w:r>
      <w:r w:rsidR="001E0C83" w:rsidRPr="00057911">
        <w:rPr>
          <w:b/>
          <w:lang w:val="en-US"/>
        </w:rPr>
        <w:t xml:space="preserve"> </w:t>
      </w:r>
      <w:r w:rsidR="00AC674A" w:rsidRPr="00057911">
        <w:rPr>
          <w:b/>
          <w:lang w:val="en-US"/>
        </w:rPr>
        <w:t>older persons can be abused. For example</w:t>
      </w:r>
      <w:r w:rsidR="001E0C83">
        <w:rPr>
          <w:b/>
          <w:lang w:val="en-US"/>
        </w:rPr>
        <w:t>,</w:t>
      </w:r>
      <w:r w:rsidR="00AC674A" w:rsidRPr="00057911">
        <w:rPr>
          <w:b/>
          <w:lang w:val="en-US"/>
        </w:rPr>
        <w:t xml:space="preserve"> no provision is made for the reporting of elderly abuse in institutional settings. </w:t>
      </w:r>
      <w:r w:rsidR="008E7DCC" w:rsidRPr="00057911">
        <w:rPr>
          <w:b/>
          <w:lang w:val="en-US"/>
        </w:rPr>
        <w:t xml:space="preserve">The Independent Expert therefore recommends that the legislation be amended to cater for elder abuse in both domestic and institutional settings, and </w:t>
      </w:r>
      <w:r w:rsidR="00BA4D27" w:rsidRPr="00057911">
        <w:rPr>
          <w:b/>
          <w:lang w:val="en-US"/>
        </w:rPr>
        <w:t xml:space="preserve">calls upon the Government to make the zero tolerance policy against crime and violence a reality for older persons. </w:t>
      </w:r>
    </w:p>
    <w:p w:rsidR="008E7DCC" w:rsidRPr="00057911" w:rsidRDefault="00AB55F1" w:rsidP="009E23B3">
      <w:pPr>
        <w:pStyle w:val="SingleTxtG"/>
        <w:tabs>
          <w:tab w:val="left" w:pos="1701"/>
        </w:tabs>
        <w:rPr>
          <w:b/>
          <w:lang w:val="en-US"/>
        </w:rPr>
      </w:pPr>
      <w:r>
        <w:rPr>
          <w:lang w:val="en-US"/>
        </w:rPr>
        <w:t>10</w:t>
      </w:r>
      <w:r w:rsidR="009E23B3">
        <w:rPr>
          <w:lang w:val="en-US"/>
        </w:rPr>
        <w:t>8</w:t>
      </w:r>
      <w:r>
        <w:rPr>
          <w:lang w:val="en-US"/>
        </w:rPr>
        <w:t>.</w:t>
      </w:r>
      <w:r>
        <w:rPr>
          <w:lang w:val="en-US"/>
        </w:rPr>
        <w:tab/>
      </w:r>
      <w:r w:rsidR="008E7DCC" w:rsidRPr="00057911">
        <w:rPr>
          <w:b/>
          <w:lang w:val="en-US"/>
        </w:rPr>
        <w:t xml:space="preserve">The Independent Expert wishes to underline that older persons are not a homogeneous group and should not be treated as such. A </w:t>
      </w:r>
      <w:r w:rsidR="008F6F97" w:rsidRPr="00057911">
        <w:rPr>
          <w:b/>
          <w:lang w:val="en-US"/>
        </w:rPr>
        <w:t xml:space="preserve">differentiated and </w:t>
      </w:r>
      <w:r w:rsidR="008E7DCC" w:rsidRPr="00057911">
        <w:rPr>
          <w:b/>
          <w:lang w:val="en-US"/>
        </w:rPr>
        <w:t>targeted approach needs to be devised to address the needs of the different categories of older persons.</w:t>
      </w:r>
    </w:p>
    <w:p w:rsidR="00673954" w:rsidRPr="00057911" w:rsidRDefault="00AB55F1" w:rsidP="009E23B3">
      <w:pPr>
        <w:pStyle w:val="SingleTxtG"/>
        <w:tabs>
          <w:tab w:val="left" w:pos="1701"/>
        </w:tabs>
        <w:rPr>
          <w:b/>
          <w:lang w:val="en-US"/>
        </w:rPr>
      </w:pPr>
      <w:r>
        <w:rPr>
          <w:lang w:val="en-US"/>
        </w:rPr>
        <w:t>10</w:t>
      </w:r>
      <w:r w:rsidR="009E23B3">
        <w:rPr>
          <w:lang w:val="en-US"/>
        </w:rPr>
        <w:t>9</w:t>
      </w:r>
      <w:r>
        <w:rPr>
          <w:lang w:val="en-US"/>
        </w:rPr>
        <w:t>.</w:t>
      </w:r>
      <w:r>
        <w:rPr>
          <w:lang w:val="en-US"/>
        </w:rPr>
        <w:tab/>
      </w:r>
      <w:r w:rsidR="00022198" w:rsidRPr="00057911">
        <w:rPr>
          <w:b/>
          <w:lang w:val="en-US"/>
        </w:rPr>
        <w:t>In view of a</w:t>
      </w:r>
      <w:r w:rsidR="00B76E9B" w:rsidRPr="00057911">
        <w:rPr>
          <w:b/>
          <w:lang w:val="en-US"/>
        </w:rPr>
        <w:t xml:space="preserve"> general tendency </w:t>
      </w:r>
      <w:r w:rsidR="001E0C83">
        <w:rPr>
          <w:b/>
          <w:lang w:val="en-US"/>
        </w:rPr>
        <w:t>for</w:t>
      </w:r>
      <w:r w:rsidR="001E0C83" w:rsidRPr="00057911">
        <w:rPr>
          <w:b/>
          <w:lang w:val="en-US"/>
        </w:rPr>
        <w:t xml:space="preserve"> </w:t>
      </w:r>
      <w:r w:rsidR="00B76E9B" w:rsidRPr="00057911">
        <w:rPr>
          <w:b/>
          <w:lang w:val="en-US"/>
        </w:rPr>
        <w:t>underreporting cases of violence a</w:t>
      </w:r>
      <w:r w:rsidR="00022198" w:rsidRPr="00057911">
        <w:rPr>
          <w:b/>
          <w:lang w:val="en-US"/>
        </w:rPr>
        <w:t xml:space="preserve">nd abuse involving older persons, the Independent Expert </w:t>
      </w:r>
      <w:r w:rsidR="001E0C83">
        <w:rPr>
          <w:b/>
          <w:lang w:val="en-US"/>
        </w:rPr>
        <w:t>points out</w:t>
      </w:r>
      <w:r w:rsidR="001E0C83" w:rsidRPr="00057911">
        <w:rPr>
          <w:b/>
          <w:lang w:val="en-US"/>
        </w:rPr>
        <w:t xml:space="preserve"> </w:t>
      </w:r>
      <w:r w:rsidR="00022198" w:rsidRPr="00057911">
        <w:rPr>
          <w:b/>
          <w:lang w:val="en-US"/>
        </w:rPr>
        <w:t>that d</w:t>
      </w:r>
      <w:r w:rsidR="00673954" w:rsidRPr="00057911">
        <w:rPr>
          <w:b/>
          <w:lang w:val="en-US"/>
        </w:rPr>
        <w:t>issemination of information to older persons about their rights could help to further improve disclo</w:t>
      </w:r>
      <w:r w:rsidR="00022198" w:rsidRPr="00057911">
        <w:rPr>
          <w:b/>
          <w:lang w:val="en-US"/>
        </w:rPr>
        <w:t>sure about abusive experiences.</w:t>
      </w:r>
    </w:p>
    <w:p w:rsidR="00BA4D27" w:rsidRPr="004772C7" w:rsidRDefault="004772C7" w:rsidP="004772C7">
      <w:pPr>
        <w:pStyle w:val="H23G"/>
      </w:pPr>
      <w:r>
        <w:rPr>
          <w:lang w:val="en-GB"/>
        </w:rPr>
        <w:tab/>
      </w:r>
      <w:r w:rsidR="00A04C1C">
        <w:rPr>
          <w:lang w:val="en-GB"/>
        </w:rPr>
        <w:t>5.</w:t>
      </w:r>
      <w:r w:rsidR="00A04C1C">
        <w:rPr>
          <w:lang w:val="en-GB"/>
        </w:rPr>
        <w:tab/>
      </w:r>
      <w:r w:rsidR="00BA4D27" w:rsidRPr="00057911">
        <w:t>Adequate standard of living</w:t>
      </w:r>
      <w:r w:rsidR="00407E44" w:rsidRPr="00057911">
        <w:t xml:space="preserve">, autonomy and participation </w:t>
      </w:r>
    </w:p>
    <w:p w:rsidR="00022198" w:rsidRPr="00057911" w:rsidRDefault="00AB55F1" w:rsidP="009E23B3">
      <w:pPr>
        <w:pStyle w:val="SingleTxtG"/>
        <w:tabs>
          <w:tab w:val="left" w:pos="1701"/>
        </w:tabs>
        <w:rPr>
          <w:b/>
          <w:lang w:val="en-US"/>
        </w:rPr>
      </w:pPr>
      <w:r w:rsidRPr="003D704E">
        <w:rPr>
          <w:lang w:val="en-GB"/>
        </w:rPr>
        <w:t>1</w:t>
      </w:r>
      <w:r w:rsidR="009E23B3">
        <w:rPr>
          <w:lang w:val="en-GB"/>
        </w:rPr>
        <w:t>10</w:t>
      </w:r>
      <w:r w:rsidRPr="003D704E">
        <w:rPr>
          <w:lang w:val="en-GB"/>
        </w:rPr>
        <w:t>.</w:t>
      </w:r>
      <w:r w:rsidRPr="003D704E">
        <w:rPr>
          <w:lang w:val="en-GB"/>
        </w:rPr>
        <w:tab/>
      </w:r>
      <w:r w:rsidR="00022198" w:rsidRPr="00057911">
        <w:rPr>
          <w:b/>
          <w:lang w:val="en-US"/>
        </w:rPr>
        <w:t xml:space="preserve">The Independent Expert recognizes the comparatively low poverty rate in Mauritius. She </w:t>
      </w:r>
      <w:r>
        <w:rPr>
          <w:b/>
          <w:lang w:val="en-US"/>
        </w:rPr>
        <w:t>indicates</w:t>
      </w:r>
      <w:r w:rsidR="001E0C83">
        <w:rPr>
          <w:b/>
          <w:lang w:val="en-US"/>
        </w:rPr>
        <w:t>,</w:t>
      </w:r>
      <w:r w:rsidR="00022198" w:rsidRPr="00057911">
        <w:rPr>
          <w:b/>
          <w:lang w:val="en-US"/>
        </w:rPr>
        <w:t xml:space="preserve"> </w:t>
      </w:r>
      <w:r w:rsidR="001E0C83" w:rsidRPr="00057911">
        <w:rPr>
          <w:b/>
          <w:lang w:val="en-US"/>
        </w:rPr>
        <w:t>however</w:t>
      </w:r>
      <w:r w:rsidR="001E0C83">
        <w:rPr>
          <w:b/>
          <w:lang w:val="en-US"/>
        </w:rPr>
        <w:t>,</w:t>
      </w:r>
      <w:r w:rsidR="001E0C83" w:rsidRPr="00057911">
        <w:rPr>
          <w:b/>
          <w:lang w:val="en-US"/>
        </w:rPr>
        <w:t xml:space="preserve"> </w:t>
      </w:r>
      <w:r w:rsidR="00022198" w:rsidRPr="00057911">
        <w:rPr>
          <w:b/>
          <w:lang w:val="en-US"/>
        </w:rPr>
        <w:t xml:space="preserve">that pockets of poverty </w:t>
      </w:r>
      <w:r>
        <w:rPr>
          <w:b/>
          <w:lang w:val="en-US"/>
        </w:rPr>
        <w:t xml:space="preserve">do </w:t>
      </w:r>
      <w:r w:rsidR="00022198" w:rsidRPr="00057911">
        <w:rPr>
          <w:b/>
          <w:lang w:val="en-US"/>
        </w:rPr>
        <w:t>exist in some areas and that further measures need to be taken to reduce poverty among older persons, including older women.</w:t>
      </w:r>
      <w:r w:rsidR="00612E31" w:rsidRPr="00057911">
        <w:rPr>
          <w:b/>
          <w:lang w:val="en-US"/>
        </w:rPr>
        <w:t xml:space="preserve"> She encourages </w:t>
      </w:r>
      <w:r w:rsidR="00612E31" w:rsidRPr="00057911">
        <w:rPr>
          <w:b/>
          <w:bCs/>
          <w:lang w:val="en-US"/>
        </w:rPr>
        <w:t xml:space="preserve">the Government </w:t>
      </w:r>
      <w:r w:rsidR="001E0C83">
        <w:rPr>
          <w:b/>
          <w:bCs/>
          <w:lang w:val="en-US"/>
        </w:rPr>
        <w:t xml:space="preserve">to </w:t>
      </w:r>
      <w:r w:rsidR="00612E31" w:rsidRPr="00057911">
        <w:rPr>
          <w:b/>
          <w:bCs/>
          <w:lang w:val="en-US"/>
        </w:rPr>
        <w:t xml:space="preserve">pay particular attention to the situation of older persons </w:t>
      </w:r>
      <w:r w:rsidR="001E0C83">
        <w:rPr>
          <w:b/>
          <w:bCs/>
          <w:lang w:val="en-US"/>
        </w:rPr>
        <w:t>o</w:t>
      </w:r>
      <w:r w:rsidR="00612E31" w:rsidRPr="00057911">
        <w:rPr>
          <w:b/>
          <w:bCs/>
          <w:lang w:val="en-US"/>
        </w:rPr>
        <w:t xml:space="preserve">n the </w:t>
      </w:r>
      <w:r w:rsidR="001E0C83">
        <w:rPr>
          <w:b/>
          <w:bCs/>
          <w:lang w:val="en-US"/>
        </w:rPr>
        <w:t>i</w:t>
      </w:r>
      <w:r w:rsidR="00612E31" w:rsidRPr="00057911">
        <w:rPr>
          <w:b/>
          <w:bCs/>
          <w:lang w:val="en-US"/>
        </w:rPr>
        <w:t>sland of Rodrigues and in particular to take effective measures to combat poverty in old age, to ensure that older persons have access to affordable barrier-free housing and appropriate health</w:t>
      </w:r>
      <w:r w:rsidR="001E0C83">
        <w:rPr>
          <w:b/>
          <w:bCs/>
          <w:lang w:val="en-US"/>
        </w:rPr>
        <w:t>-</w:t>
      </w:r>
      <w:r w:rsidR="00612E31" w:rsidRPr="00057911">
        <w:rPr>
          <w:b/>
          <w:bCs/>
          <w:lang w:val="en-US"/>
        </w:rPr>
        <w:t>care services and care to ensure th</w:t>
      </w:r>
      <w:r w:rsidR="001E0C83">
        <w:rPr>
          <w:b/>
          <w:bCs/>
          <w:lang w:val="en-US"/>
        </w:rPr>
        <w:t>e</w:t>
      </w:r>
      <w:r w:rsidR="00612E31" w:rsidRPr="00057911">
        <w:rPr>
          <w:b/>
          <w:bCs/>
          <w:lang w:val="en-US"/>
        </w:rPr>
        <w:t xml:space="preserve"> full enjoyment of their human rights. </w:t>
      </w:r>
    </w:p>
    <w:p w:rsidR="009C2FD1" w:rsidRPr="00057911" w:rsidRDefault="00AB55F1" w:rsidP="009E23B3">
      <w:pPr>
        <w:pStyle w:val="SingleTxtG"/>
        <w:tabs>
          <w:tab w:val="left" w:pos="1701"/>
        </w:tabs>
        <w:rPr>
          <w:b/>
          <w:lang w:val="en-US"/>
        </w:rPr>
      </w:pPr>
      <w:r>
        <w:rPr>
          <w:lang w:val="en-US"/>
        </w:rPr>
        <w:t>11</w:t>
      </w:r>
      <w:r w:rsidR="009E23B3">
        <w:rPr>
          <w:lang w:val="en-US"/>
        </w:rPr>
        <w:t>1</w:t>
      </w:r>
      <w:r>
        <w:rPr>
          <w:lang w:val="en-US"/>
        </w:rPr>
        <w:t>.</w:t>
      </w:r>
      <w:r>
        <w:rPr>
          <w:lang w:val="en-US"/>
        </w:rPr>
        <w:tab/>
      </w:r>
      <w:r w:rsidR="00673954" w:rsidRPr="00057911">
        <w:rPr>
          <w:b/>
          <w:lang w:val="en-US"/>
        </w:rPr>
        <w:t xml:space="preserve">The Independent Expert </w:t>
      </w:r>
      <w:r w:rsidR="00762BC6">
        <w:rPr>
          <w:b/>
          <w:lang w:val="en-US"/>
        </w:rPr>
        <w:t>points out</w:t>
      </w:r>
      <w:r w:rsidR="00762BC6" w:rsidRPr="00057911">
        <w:rPr>
          <w:b/>
          <w:lang w:val="en-US"/>
        </w:rPr>
        <w:t xml:space="preserve"> </w:t>
      </w:r>
      <w:r w:rsidR="00673954" w:rsidRPr="00057911">
        <w:rPr>
          <w:b/>
          <w:lang w:val="en-US"/>
        </w:rPr>
        <w:t xml:space="preserve">that there is a need for affordable, accessible and barrier-free housing for older persons in order to reduce their levels of dependency and provide alternative housing options. She welcomes </w:t>
      </w:r>
      <w:r w:rsidR="00BA4D27" w:rsidRPr="00057911">
        <w:rPr>
          <w:b/>
          <w:lang w:val="en-US"/>
        </w:rPr>
        <w:t>the Government</w:t>
      </w:r>
      <w:r w:rsidR="00673954" w:rsidRPr="00057911">
        <w:rPr>
          <w:b/>
          <w:lang w:val="en-US"/>
        </w:rPr>
        <w:t>’s</w:t>
      </w:r>
      <w:r w:rsidR="00BA4D27" w:rsidRPr="00057911">
        <w:rPr>
          <w:b/>
          <w:lang w:val="en-US"/>
        </w:rPr>
        <w:t xml:space="preserve"> plan</w:t>
      </w:r>
      <w:r w:rsidR="00673954" w:rsidRPr="00057911">
        <w:rPr>
          <w:b/>
          <w:lang w:val="en-US"/>
        </w:rPr>
        <w:t>s</w:t>
      </w:r>
      <w:r w:rsidR="00BA4D27" w:rsidRPr="00057911">
        <w:rPr>
          <w:b/>
          <w:lang w:val="en-US"/>
        </w:rPr>
        <w:t xml:space="preserve"> to increase </w:t>
      </w:r>
      <w:r w:rsidR="00762BC6">
        <w:rPr>
          <w:b/>
          <w:lang w:val="en-US"/>
        </w:rPr>
        <w:t xml:space="preserve">the </w:t>
      </w:r>
      <w:r w:rsidR="00BA4D27" w:rsidRPr="00057911">
        <w:rPr>
          <w:b/>
          <w:lang w:val="en-US"/>
        </w:rPr>
        <w:t>housing supply and homeownership for the economically disadvantaged, including through the construction of 10,000 social housing units</w:t>
      </w:r>
      <w:r w:rsidR="00673954" w:rsidRPr="00057911">
        <w:rPr>
          <w:b/>
          <w:lang w:val="en-US"/>
        </w:rPr>
        <w:t xml:space="preserve">. She encourages the </w:t>
      </w:r>
      <w:r w:rsidR="00BA4D27" w:rsidRPr="00057911">
        <w:rPr>
          <w:b/>
          <w:lang w:val="en-US"/>
        </w:rPr>
        <w:t xml:space="preserve">Government </w:t>
      </w:r>
      <w:r w:rsidR="00673954" w:rsidRPr="00057911">
        <w:rPr>
          <w:b/>
          <w:lang w:val="en-US"/>
        </w:rPr>
        <w:t xml:space="preserve">to ensure that </w:t>
      </w:r>
      <w:r w:rsidR="00BA4D27" w:rsidRPr="00057911">
        <w:rPr>
          <w:b/>
          <w:lang w:val="en-US"/>
        </w:rPr>
        <w:t>these units take into acco</w:t>
      </w:r>
      <w:r w:rsidR="00673954" w:rsidRPr="00057911">
        <w:rPr>
          <w:b/>
          <w:lang w:val="en-US"/>
        </w:rPr>
        <w:t>unt the needs of older persons, particularly in terms of accessibility.</w:t>
      </w:r>
      <w:r w:rsidR="009C2FD1" w:rsidRPr="00057911">
        <w:rPr>
          <w:b/>
          <w:lang w:val="en-US"/>
        </w:rPr>
        <w:t xml:space="preserve"> She also calls on the Government to include old age among the allocation criteria for social housing and to ensure that social housing programmes do not reinforce </w:t>
      </w:r>
      <w:r w:rsidR="00762BC6" w:rsidRPr="00315FED">
        <w:rPr>
          <w:b/>
          <w:lang w:val="en-US"/>
        </w:rPr>
        <w:t>de facto</w:t>
      </w:r>
      <w:r w:rsidR="00762BC6" w:rsidRPr="00057911">
        <w:rPr>
          <w:b/>
          <w:lang w:val="en-US"/>
        </w:rPr>
        <w:t xml:space="preserve"> </w:t>
      </w:r>
      <w:r w:rsidR="009C2FD1" w:rsidRPr="00057911">
        <w:rPr>
          <w:b/>
          <w:lang w:val="en-US"/>
        </w:rPr>
        <w:t>residential racial segregation.</w:t>
      </w:r>
    </w:p>
    <w:p w:rsidR="00A75544" w:rsidRPr="00057911" w:rsidRDefault="00AB55F1" w:rsidP="009E23B3">
      <w:pPr>
        <w:pStyle w:val="SingleTxtG"/>
        <w:tabs>
          <w:tab w:val="left" w:pos="1701"/>
        </w:tabs>
        <w:rPr>
          <w:b/>
          <w:lang w:val="en-US"/>
        </w:rPr>
      </w:pPr>
      <w:r>
        <w:rPr>
          <w:lang w:val="en-US"/>
        </w:rPr>
        <w:t>11</w:t>
      </w:r>
      <w:r w:rsidR="009E23B3">
        <w:rPr>
          <w:lang w:val="en-US"/>
        </w:rPr>
        <w:t>2</w:t>
      </w:r>
      <w:r>
        <w:rPr>
          <w:lang w:val="en-US"/>
        </w:rPr>
        <w:t>.</w:t>
      </w:r>
      <w:r>
        <w:rPr>
          <w:lang w:val="en-US"/>
        </w:rPr>
        <w:tab/>
      </w:r>
      <w:r w:rsidR="00673954" w:rsidRPr="00057911">
        <w:rPr>
          <w:b/>
          <w:lang w:val="en-US"/>
        </w:rPr>
        <w:t xml:space="preserve">While recognizing that the Building </w:t>
      </w:r>
      <w:r w:rsidR="00762BC6">
        <w:rPr>
          <w:b/>
          <w:lang w:val="en-US"/>
        </w:rPr>
        <w:t xml:space="preserve">Control </w:t>
      </w:r>
      <w:r w:rsidR="00673954" w:rsidRPr="00057911">
        <w:rPr>
          <w:b/>
          <w:lang w:val="en-US"/>
        </w:rPr>
        <w:t xml:space="preserve">Act </w:t>
      </w:r>
      <w:r w:rsidR="00762BC6">
        <w:rPr>
          <w:b/>
          <w:lang w:val="en-US"/>
        </w:rPr>
        <w:t xml:space="preserve">2012 </w:t>
      </w:r>
      <w:r w:rsidR="00A75544" w:rsidRPr="00057911">
        <w:rPr>
          <w:b/>
          <w:lang w:val="en-US"/>
        </w:rPr>
        <w:t>addresses issues of phys</w:t>
      </w:r>
      <w:r w:rsidR="00673954" w:rsidRPr="00057911">
        <w:rPr>
          <w:b/>
          <w:lang w:val="en-US"/>
        </w:rPr>
        <w:t xml:space="preserve">ical accessibility to buildings, the Independent Expert calls on the Government to implement the relevant legislation in its entirety, taking into account </w:t>
      </w:r>
      <w:r w:rsidR="00A75544" w:rsidRPr="00057911">
        <w:rPr>
          <w:b/>
          <w:lang w:val="en-US"/>
        </w:rPr>
        <w:t>up-to-date technical standards and spec</w:t>
      </w:r>
      <w:r w:rsidR="00673954" w:rsidRPr="00057911">
        <w:rPr>
          <w:b/>
          <w:lang w:val="en-US"/>
        </w:rPr>
        <w:t xml:space="preserve">ifications and to ensure that non-compliance is appropriately sanctioned. </w:t>
      </w:r>
      <w:r w:rsidR="004C0BDF" w:rsidRPr="00057911">
        <w:rPr>
          <w:b/>
          <w:lang w:val="en-US"/>
        </w:rPr>
        <w:t xml:space="preserve">There is furthermore a need to adapt existing public buildings to the needs of older persons and to </w:t>
      </w:r>
      <w:r w:rsidR="00360C14" w:rsidRPr="00057911">
        <w:rPr>
          <w:b/>
          <w:lang w:val="en-US"/>
        </w:rPr>
        <w:t>eliminate existing barriers. F</w:t>
      </w:r>
      <w:r w:rsidR="004C0BDF" w:rsidRPr="00057911">
        <w:rPr>
          <w:b/>
          <w:lang w:val="en-US"/>
        </w:rPr>
        <w:t xml:space="preserve">urther steps </w:t>
      </w:r>
      <w:r w:rsidR="00360C14" w:rsidRPr="00057911">
        <w:rPr>
          <w:b/>
          <w:lang w:val="en-US"/>
        </w:rPr>
        <w:t xml:space="preserve">are needed </w:t>
      </w:r>
      <w:r w:rsidR="004C0BDF" w:rsidRPr="00057911">
        <w:rPr>
          <w:b/>
          <w:lang w:val="en-US"/>
        </w:rPr>
        <w:t>to improve roads</w:t>
      </w:r>
      <w:r w:rsidR="00A75544" w:rsidRPr="00057911">
        <w:rPr>
          <w:b/>
          <w:lang w:val="en-US"/>
        </w:rPr>
        <w:t xml:space="preserve"> and pavements</w:t>
      </w:r>
      <w:r w:rsidR="004C0BDF" w:rsidRPr="00057911">
        <w:rPr>
          <w:b/>
          <w:lang w:val="en-US"/>
        </w:rPr>
        <w:t xml:space="preserve"> </w:t>
      </w:r>
      <w:r w:rsidR="000F22EB" w:rsidRPr="00057911">
        <w:rPr>
          <w:b/>
          <w:lang w:val="en-US"/>
        </w:rPr>
        <w:t>in this regard and to make public transport accessible.</w:t>
      </w:r>
    </w:p>
    <w:p w:rsidR="004D00E4" w:rsidRPr="00057911" w:rsidRDefault="00AB55F1" w:rsidP="009E23B3">
      <w:pPr>
        <w:pStyle w:val="SingleTxtG"/>
        <w:tabs>
          <w:tab w:val="left" w:pos="1701"/>
        </w:tabs>
        <w:rPr>
          <w:b/>
          <w:lang w:val="en-US"/>
        </w:rPr>
      </w:pPr>
      <w:r>
        <w:rPr>
          <w:lang w:val="en-US"/>
        </w:rPr>
        <w:t>11</w:t>
      </w:r>
      <w:r w:rsidR="009E23B3">
        <w:rPr>
          <w:lang w:val="en-US"/>
        </w:rPr>
        <w:t>3</w:t>
      </w:r>
      <w:r>
        <w:rPr>
          <w:lang w:val="en-US"/>
        </w:rPr>
        <w:t>.</w:t>
      </w:r>
      <w:r>
        <w:rPr>
          <w:lang w:val="en-US"/>
        </w:rPr>
        <w:tab/>
      </w:r>
      <w:r w:rsidR="004D00E4" w:rsidRPr="003D704E">
        <w:rPr>
          <w:b/>
          <w:lang w:val="en-US"/>
        </w:rPr>
        <w:t>Engineers</w:t>
      </w:r>
      <w:r w:rsidR="007E4E8C" w:rsidRPr="003D704E">
        <w:rPr>
          <w:b/>
          <w:lang w:val="en-US"/>
        </w:rPr>
        <w:t>’</w:t>
      </w:r>
      <w:r w:rsidR="004D00E4" w:rsidRPr="003D704E">
        <w:rPr>
          <w:b/>
          <w:lang w:val="en-US"/>
        </w:rPr>
        <w:t xml:space="preserve"> and architects</w:t>
      </w:r>
      <w:r w:rsidR="007E4E8C" w:rsidRPr="003D704E">
        <w:rPr>
          <w:b/>
          <w:lang w:val="en-US"/>
        </w:rPr>
        <w:t>’</w:t>
      </w:r>
      <w:r w:rsidR="004D00E4" w:rsidRPr="003D704E">
        <w:rPr>
          <w:b/>
          <w:lang w:val="en-US"/>
        </w:rPr>
        <w:t xml:space="preserve"> awareness of the implication</w:t>
      </w:r>
      <w:r w:rsidR="007E4E8C" w:rsidRPr="003D704E">
        <w:rPr>
          <w:b/>
          <w:lang w:val="en-US"/>
        </w:rPr>
        <w:t>s</w:t>
      </w:r>
      <w:r w:rsidR="004D00E4" w:rsidRPr="003D704E">
        <w:rPr>
          <w:b/>
          <w:lang w:val="en-US"/>
        </w:rPr>
        <w:t xml:space="preserve"> of their profession on the enjoyment of all human rights by older persons is essential. The</w:t>
      </w:r>
      <w:r w:rsidR="004D00E4" w:rsidRPr="00057911">
        <w:rPr>
          <w:b/>
          <w:lang w:val="en-US"/>
        </w:rPr>
        <w:t xml:space="preserve"> Independent Expert recommends foster</w:t>
      </w:r>
      <w:r w:rsidR="00762BC6">
        <w:rPr>
          <w:b/>
          <w:lang w:val="en-US"/>
        </w:rPr>
        <w:t>ing</w:t>
      </w:r>
      <w:r w:rsidR="004D00E4" w:rsidRPr="00057911">
        <w:rPr>
          <w:b/>
          <w:lang w:val="en-US"/>
        </w:rPr>
        <w:t xml:space="preserve"> the application of a human rights-based approach to secure the involvement of architect</w:t>
      </w:r>
      <w:r w:rsidR="00762BC6">
        <w:rPr>
          <w:b/>
          <w:lang w:val="en-US"/>
        </w:rPr>
        <w:t>s</w:t>
      </w:r>
      <w:r w:rsidR="004D00E4" w:rsidRPr="00057911">
        <w:rPr>
          <w:b/>
          <w:lang w:val="en-US"/>
        </w:rPr>
        <w:t xml:space="preserve"> and engineers in the design of public and private buildings</w:t>
      </w:r>
      <w:r w:rsidR="00762BC6">
        <w:rPr>
          <w:b/>
          <w:lang w:val="en-US"/>
        </w:rPr>
        <w:t>, in conformity with human rights</w:t>
      </w:r>
      <w:r w:rsidR="004D00E4" w:rsidRPr="00057911">
        <w:rPr>
          <w:b/>
          <w:lang w:val="en-US"/>
        </w:rPr>
        <w:t>.</w:t>
      </w:r>
    </w:p>
    <w:p w:rsidR="004C0BDF" w:rsidRPr="00057911" w:rsidRDefault="00AB55F1" w:rsidP="009E23B3">
      <w:pPr>
        <w:pStyle w:val="SingleTxtG"/>
        <w:tabs>
          <w:tab w:val="left" w:pos="1701"/>
        </w:tabs>
        <w:rPr>
          <w:b/>
          <w:lang w:val="en-US"/>
        </w:rPr>
      </w:pPr>
      <w:r>
        <w:rPr>
          <w:lang w:val="en-US"/>
        </w:rPr>
        <w:t>11</w:t>
      </w:r>
      <w:r w:rsidR="009E23B3">
        <w:rPr>
          <w:lang w:val="en-US"/>
        </w:rPr>
        <w:t>4</w:t>
      </w:r>
      <w:r>
        <w:rPr>
          <w:lang w:val="en-US"/>
        </w:rPr>
        <w:t>.</w:t>
      </w:r>
      <w:r>
        <w:rPr>
          <w:lang w:val="en-US"/>
        </w:rPr>
        <w:tab/>
      </w:r>
      <w:r w:rsidR="004C0BDF" w:rsidRPr="00057911">
        <w:rPr>
          <w:b/>
          <w:lang w:val="en-US"/>
        </w:rPr>
        <w:t xml:space="preserve">The Independent Expert </w:t>
      </w:r>
      <w:r w:rsidR="00762BC6">
        <w:rPr>
          <w:b/>
          <w:lang w:val="en-US"/>
        </w:rPr>
        <w:t>indicates</w:t>
      </w:r>
      <w:r w:rsidR="00762BC6" w:rsidRPr="00057911">
        <w:rPr>
          <w:b/>
          <w:lang w:val="en-US"/>
        </w:rPr>
        <w:t xml:space="preserve"> </w:t>
      </w:r>
      <w:r w:rsidR="004C0BDF" w:rsidRPr="00057911">
        <w:rPr>
          <w:b/>
          <w:lang w:val="en-US"/>
        </w:rPr>
        <w:t>that the impact of climate change and the implementation of adaptation and mitigation policies are challenges that the Government needs to continue addressing.</w:t>
      </w:r>
      <w:r w:rsidR="00B80CC8" w:rsidRPr="00057911">
        <w:rPr>
          <w:b/>
          <w:lang w:val="en-US"/>
        </w:rPr>
        <w:t xml:space="preserve"> There is a need for an in-depth analysis and mapping of persons in vulnerable situations, </w:t>
      </w:r>
      <w:r w:rsidR="00762BC6">
        <w:rPr>
          <w:b/>
          <w:lang w:val="en-US"/>
        </w:rPr>
        <w:t>especially</w:t>
      </w:r>
      <w:r w:rsidR="00B80CC8" w:rsidRPr="00057911">
        <w:rPr>
          <w:b/>
          <w:lang w:val="en-US"/>
        </w:rPr>
        <w:t xml:space="preserve"> older persons.</w:t>
      </w:r>
      <w:r w:rsidR="004C0BDF" w:rsidRPr="00057911">
        <w:rPr>
          <w:b/>
          <w:lang w:val="en-US"/>
        </w:rPr>
        <w:t xml:space="preserve"> During emergency situations, humanitarian response, service, support and information must be adapted to the specific needs and condition</w:t>
      </w:r>
      <w:r w:rsidR="00762BC6">
        <w:rPr>
          <w:b/>
          <w:lang w:val="en-US"/>
        </w:rPr>
        <w:t>s</w:t>
      </w:r>
      <w:r w:rsidR="004C0BDF" w:rsidRPr="00057911">
        <w:rPr>
          <w:b/>
          <w:lang w:val="en-US"/>
        </w:rPr>
        <w:t xml:space="preserve"> of older persons. </w:t>
      </w:r>
      <w:r w:rsidR="000F22EB" w:rsidRPr="003D704E">
        <w:rPr>
          <w:b/>
          <w:lang w:val="en-US"/>
        </w:rPr>
        <w:t>Planned r</w:t>
      </w:r>
      <w:r w:rsidR="004C0BDF" w:rsidRPr="003D704E">
        <w:rPr>
          <w:b/>
          <w:lang w:val="en-US"/>
        </w:rPr>
        <w:t xml:space="preserve">elocation </w:t>
      </w:r>
      <w:r w:rsidR="007E4E8C" w:rsidRPr="003D704E">
        <w:rPr>
          <w:b/>
          <w:lang w:val="en-US"/>
        </w:rPr>
        <w:t xml:space="preserve">requires </w:t>
      </w:r>
      <w:r w:rsidR="000F22EB" w:rsidRPr="003D704E">
        <w:rPr>
          <w:b/>
          <w:lang w:val="en-US"/>
        </w:rPr>
        <w:t xml:space="preserve">national legal frameworks to protect the rights of older persons </w:t>
      </w:r>
      <w:r w:rsidR="00762BC6" w:rsidRPr="003D704E">
        <w:rPr>
          <w:b/>
          <w:lang w:val="en-US"/>
        </w:rPr>
        <w:t>who are affected</w:t>
      </w:r>
      <w:r w:rsidRPr="003D704E">
        <w:rPr>
          <w:b/>
          <w:lang w:val="en-US"/>
        </w:rPr>
        <w:t>,</w:t>
      </w:r>
      <w:r w:rsidR="00762BC6" w:rsidRPr="003D704E">
        <w:rPr>
          <w:b/>
          <w:lang w:val="en-US"/>
        </w:rPr>
        <w:t xml:space="preserve"> </w:t>
      </w:r>
      <w:r w:rsidR="000F22EB" w:rsidRPr="003D704E">
        <w:rPr>
          <w:b/>
          <w:lang w:val="en-US"/>
        </w:rPr>
        <w:t>and</w:t>
      </w:r>
      <w:r w:rsidR="000F22EB" w:rsidRPr="00057911">
        <w:rPr>
          <w:b/>
          <w:lang w:val="en-US"/>
        </w:rPr>
        <w:t xml:space="preserve"> should be accompanied by well-designed institutional arrangements that set forth the respective roles an</w:t>
      </w:r>
      <w:r w:rsidR="00AE2667" w:rsidRPr="00057911">
        <w:rPr>
          <w:b/>
          <w:lang w:val="en-US"/>
        </w:rPr>
        <w:t xml:space="preserve">d responsibilities of central </w:t>
      </w:r>
      <w:r w:rsidR="000F22EB" w:rsidRPr="00057911">
        <w:rPr>
          <w:b/>
          <w:lang w:val="en-US"/>
        </w:rPr>
        <w:t xml:space="preserve">and local government drawing upon existing standards, guidelines and best practices, such as the </w:t>
      </w:r>
      <w:r w:rsidR="00AE2667" w:rsidRPr="00057911">
        <w:rPr>
          <w:b/>
          <w:lang w:val="en-US"/>
        </w:rPr>
        <w:t>Inter-Agency Standing Committee Operational Guidelines on the Protection of Persons in S</w:t>
      </w:r>
      <w:r w:rsidR="00E87DD5" w:rsidRPr="00057911">
        <w:rPr>
          <w:b/>
          <w:lang w:val="en-US"/>
        </w:rPr>
        <w:t xml:space="preserve">ituations of Natural Disasters, </w:t>
      </w:r>
      <w:r w:rsidR="00AE2667" w:rsidRPr="00057911">
        <w:rPr>
          <w:b/>
          <w:lang w:val="en-US"/>
        </w:rPr>
        <w:t xml:space="preserve">the </w:t>
      </w:r>
      <w:r w:rsidR="000F22EB" w:rsidRPr="00057911">
        <w:rPr>
          <w:b/>
          <w:lang w:val="en-US"/>
        </w:rPr>
        <w:t>Peninsula Principles for Climate Displac</w:t>
      </w:r>
      <w:r w:rsidR="00E87DD5" w:rsidRPr="00057911">
        <w:rPr>
          <w:b/>
          <w:lang w:val="en-US"/>
        </w:rPr>
        <w:t xml:space="preserve">ement within States as well as the </w:t>
      </w:r>
      <w:r w:rsidR="00E87DD5" w:rsidRPr="00057911">
        <w:rPr>
          <w:b/>
          <w:bCs/>
          <w:lang w:val="en-US"/>
        </w:rPr>
        <w:t>Guiding Principles on Internal Displacement</w:t>
      </w:r>
      <w:r w:rsidR="003E72B4" w:rsidRPr="003E72B4">
        <w:rPr>
          <w:lang w:val="en-US"/>
        </w:rPr>
        <w:t xml:space="preserve"> </w:t>
      </w:r>
      <w:r w:rsidR="003E72B4" w:rsidRPr="003D704E">
        <w:rPr>
          <w:b/>
          <w:lang w:val="en-US"/>
        </w:rPr>
        <w:t>(see E/CN.4/1998/53/Add.2)</w:t>
      </w:r>
      <w:r w:rsidR="00E87DD5" w:rsidRPr="00057911">
        <w:rPr>
          <w:b/>
          <w:bCs/>
          <w:lang w:val="en-US"/>
        </w:rPr>
        <w:t>.</w:t>
      </w:r>
      <w:r w:rsidR="00E87DD5" w:rsidRPr="00057911">
        <w:rPr>
          <w:b/>
          <w:lang w:val="en-US"/>
        </w:rPr>
        <w:t xml:space="preserve"> </w:t>
      </w:r>
      <w:r w:rsidR="000F22EB" w:rsidRPr="00057911">
        <w:rPr>
          <w:b/>
          <w:lang w:val="en-US"/>
        </w:rPr>
        <w:t xml:space="preserve">It is essential </w:t>
      </w:r>
      <w:r w:rsidR="00290CD3" w:rsidRPr="00057911">
        <w:rPr>
          <w:b/>
          <w:lang w:val="en-US"/>
        </w:rPr>
        <w:t xml:space="preserve">to foster </w:t>
      </w:r>
      <w:r w:rsidR="003E72B4">
        <w:rPr>
          <w:b/>
          <w:lang w:val="en-US"/>
        </w:rPr>
        <w:t xml:space="preserve">the </w:t>
      </w:r>
      <w:r w:rsidR="00290CD3" w:rsidRPr="00057911">
        <w:rPr>
          <w:b/>
          <w:lang w:val="en-US"/>
        </w:rPr>
        <w:t>resilience of older persons</w:t>
      </w:r>
      <w:r>
        <w:rPr>
          <w:b/>
          <w:lang w:val="en-US"/>
        </w:rPr>
        <w:t>,</w:t>
      </w:r>
      <w:r w:rsidR="00B80CC8" w:rsidRPr="00057911">
        <w:rPr>
          <w:b/>
          <w:lang w:val="en-US"/>
        </w:rPr>
        <w:t xml:space="preserve"> reduce their vulnerability</w:t>
      </w:r>
      <w:r w:rsidR="00290CD3" w:rsidRPr="00057911">
        <w:rPr>
          <w:b/>
          <w:lang w:val="en-US"/>
        </w:rPr>
        <w:t xml:space="preserve"> and ensure </w:t>
      </w:r>
      <w:r w:rsidR="008C116F" w:rsidRPr="00057911">
        <w:rPr>
          <w:b/>
          <w:lang w:val="en-US"/>
        </w:rPr>
        <w:t xml:space="preserve">that </w:t>
      </w:r>
      <w:r w:rsidR="00290CD3" w:rsidRPr="00057911">
        <w:rPr>
          <w:b/>
          <w:lang w:val="en-US"/>
        </w:rPr>
        <w:t xml:space="preserve">older persons </w:t>
      </w:r>
      <w:r w:rsidR="008C116F" w:rsidRPr="00057911">
        <w:rPr>
          <w:b/>
          <w:lang w:val="en-US"/>
        </w:rPr>
        <w:t xml:space="preserve">are fully informed, </w:t>
      </w:r>
      <w:r w:rsidR="003E72B4">
        <w:rPr>
          <w:b/>
          <w:lang w:val="en-US"/>
        </w:rPr>
        <w:t>for example</w:t>
      </w:r>
      <w:r w:rsidR="003E72B4" w:rsidRPr="00057911">
        <w:rPr>
          <w:b/>
          <w:lang w:val="en-US"/>
        </w:rPr>
        <w:t xml:space="preserve"> </w:t>
      </w:r>
      <w:r w:rsidR="008C116F" w:rsidRPr="00057911">
        <w:rPr>
          <w:b/>
          <w:lang w:val="en-US"/>
        </w:rPr>
        <w:t>by making flood maps publicly available, and</w:t>
      </w:r>
      <w:r w:rsidR="00B80CC8" w:rsidRPr="00057911">
        <w:rPr>
          <w:b/>
          <w:lang w:val="en-US"/>
        </w:rPr>
        <w:t xml:space="preserve"> that</w:t>
      </w:r>
      <w:r w:rsidR="008C116F" w:rsidRPr="00057911">
        <w:rPr>
          <w:b/>
          <w:lang w:val="en-US"/>
        </w:rPr>
        <w:t xml:space="preserve"> </w:t>
      </w:r>
      <w:r w:rsidR="003E72B4">
        <w:rPr>
          <w:b/>
          <w:lang w:val="en-US"/>
        </w:rPr>
        <w:t xml:space="preserve">they </w:t>
      </w:r>
      <w:r w:rsidR="00290CD3" w:rsidRPr="00057911">
        <w:rPr>
          <w:b/>
          <w:lang w:val="en-US"/>
        </w:rPr>
        <w:t>participate actively in the formulation and implementation of policies</w:t>
      </w:r>
      <w:r w:rsidR="00AE2667" w:rsidRPr="00057911">
        <w:rPr>
          <w:b/>
          <w:lang w:val="en-US"/>
        </w:rPr>
        <w:t xml:space="preserve"> and decisions</w:t>
      </w:r>
      <w:r w:rsidR="00290CD3" w:rsidRPr="00057911">
        <w:rPr>
          <w:b/>
          <w:lang w:val="en-US"/>
        </w:rPr>
        <w:t xml:space="preserve"> </w:t>
      </w:r>
      <w:r w:rsidR="00DD39A2" w:rsidRPr="00057911">
        <w:rPr>
          <w:b/>
          <w:lang w:val="en-US"/>
        </w:rPr>
        <w:t>that di</w:t>
      </w:r>
      <w:r w:rsidR="00290CD3" w:rsidRPr="00057911">
        <w:rPr>
          <w:b/>
          <w:lang w:val="en-US"/>
        </w:rPr>
        <w:t>rectly affect them</w:t>
      </w:r>
      <w:r w:rsidR="00DD39A2" w:rsidRPr="00057911">
        <w:rPr>
          <w:b/>
          <w:lang w:val="en-US"/>
        </w:rPr>
        <w:t>. T</w:t>
      </w:r>
      <w:r w:rsidR="00290CD3" w:rsidRPr="00057911">
        <w:rPr>
          <w:b/>
          <w:lang w:val="en-US"/>
        </w:rPr>
        <w:t xml:space="preserve">heir </w:t>
      </w:r>
      <w:r w:rsidR="00DD39A2" w:rsidRPr="00057911">
        <w:rPr>
          <w:b/>
          <w:lang w:val="en-US"/>
        </w:rPr>
        <w:t xml:space="preserve">experience, </w:t>
      </w:r>
      <w:r w:rsidR="00290CD3" w:rsidRPr="00057911">
        <w:rPr>
          <w:b/>
          <w:lang w:val="en-US"/>
        </w:rPr>
        <w:t xml:space="preserve">knowledge and skills </w:t>
      </w:r>
      <w:r w:rsidR="00DD39A2" w:rsidRPr="00057911">
        <w:rPr>
          <w:b/>
          <w:lang w:val="en-US"/>
        </w:rPr>
        <w:t>should be part of all phases of the disaster risk reduction strategy, from mapping exercises to implementi</w:t>
      </w:r>
      <w:r w:rsidR="00B80CC8" w:rsidRPr="00057911">
        <w:rPr>
          <w:b/>
          <w:lang w:val="en-US"/>
        </w:rPr>
        <w:t xml:space="preserve">ng solutions at the local level. This </w:t>
      </w:r>
      <w:r w:rsidR="003E72B4">
        <w:rPr>
          <w:b/>
          <w:lang w:val="en-US"/>
        </w:rPr>
        <w:t>would</w:t>
      </w:r>
      <w:r w:rsidR="003E72B4" w:rsidRPr="00057911">
        <w:rPr>
          <w:b/>
          <w:lang w:val="en-US"/>
        </w:rPr>
        <w:t xml:space="preserve"> </w:t>
      </w:r>
      <w:r w:rsidR="00B80CC8" w:rsidRPr="00057911">
        <w:rPr>
          <w:b/>
          <w:lang w:val="en-US"/>
        </w:rPr>
        <w:t xml:space="preserve">empower local communities </w:t>
      </w:r>
      <w:r w:rsidR="003E72B4">
        <w:rPr>
          <w:b/>
          <w:lang w:val="en-US"/>
        </w:rPr>
        <w:t>to</w:t>
      </w:r>
      <w:r w:rsidR="003E72B4" w:rsidRPr="00057911">
        <w:rPr>
          <w:b/>
          <w:lang w:val="en-US"/>
        </w:rPr>
        <w:t xml:space="preserve"> </w:t>
      </w:r>
      <w:r w:rsidR="00B80CC8" w:rsidRPr="00057911">
        <w:rPr>
          <w:b/>
          <w:lang w:val="en-US"/>
        </w:rPr>
        <w:t xml:space="preserve">develop practical and realistic approaches to the environmental challenges faced. </w:t>
      </w:r>
    </w:p>
    <w:p w:rsidR="0002606C" w:rsidRPr="004772C7" w:rsidRDefault="004772C7" w:rsidP="004772C7">
      <w:pPr>
        <w:pStyle w:val="H23G"/>
      </w:pPr>
      <w:r>
        <w:rPr>
          <w:lang w:val="en-GB"/>
        </w:rPr>
        <w:tab/>
      </w:r>
      <w:r w:rsidR="00A04C1C">
        <w:rPr>
          <w:lang w:val="en-GB"/>
        </w:rPr>
        <w:t>6.</w:t>
      </w:r>
      <w:r w:rsidR="00A04C1C">
        <w:rPr>
          <w:lang w:val="en-GB"/>
        </w:rPr>
        <w:tab/>
      </w:r>
      <w:r w:rsidR="0002606C" w:rsidRPr="00057911">
        <w:t>Social protection and the right to social security</w:t>
      </w:r>
    </w:p>
    <w:p w:rsidR="0002606C" w:rsidRPr="00057911" w:rsidRDefault="00AB55F1" w:rsidP="009E23B3">
      <w:pPr>
        <w:pStyle w:val="SingleTxtG"/>
        <w:tabs>
          <w:tab w:val="left" w:pos="1701"/>
        </w:tabs>
        <w:rPr>
          <w:b/>
          <w:lang w:val="en-US"/>
        </w:rPr>
      </w:pPr>
      <w:r w:rsidRPr="003D704E">
        <w:rPr>
          <w:lang w:val="en-GB"/>
        </w:rPr>
        <w:t>11</w:t>
      </w:r>
      <w:r w:rsidR="009E23B3">
        <w:rPr>
          <w:lang w:val="en-GB"/>
        </w:rPr>
        <w:t>5</w:t>
      </w:r>
      <w:r w:rsidRPr="003D704E">
        <w:rPr>
          <w:lang w:val="en-GB"/>
        </w:rPr>
        <w:t>.</w:t>
      </w:r>
      <w:r w:rsidRPr="003D704E">
        <w:rPr>
          <w:lang w:val="en-GB"/>
        </w:rPr>
        <w:tab/>
      </w:r>
      <w:r w:rsidR="0002606C" w:rsidRPr="00057911">
        <w:rPr>
          <w:b/>
          <w:lang w:val="en-US"/>
        </w:rPr>
        <w:t xml:space="preserve">The Independent Expert </w:t>
      </w:r>
      <w:r w:rsidR="00A04C1C">
        <w:rPr>
          <w:b/>
          <w:lang w:val="en-US"/>
        </w:rPr>
        <w:t>indicates</w:t>
      </w:r>
      <w:r w:rsidR="00A04C1C" w:rsidRPr="00057911">
        <w:rPr>
          <w:b/>
          <w:lang w:val="en-US"/>
        </w:rPr>
        <w:t xml:space="preserve"> </w:t>
      </w:r>
      <w:r w:rsidR="0002606C" w:rsidRPr="00057911">
        <w:rPr>
          <w:b/>
          <w:lang w:val="en-US"/>
        </w:rPr>
        <w:t>that the pension and social protection system</w:t>
      </w:r>
      <w:r w:rsidR="00A04C1C">
        <w:rPr>
          <w:b/>
          <w:lang w:val="en-US"/>
        </w:rPr>
        <w:t>s</w:t>
      </w:r>
      <w:r w:rsidR="0002606C" w:rsidRPr="00057911">
        <w:rPr>
          <w:b/>
          <w:lang w:val="en-US"/>
        </w:rPr>
        <w:t xml:space="preserve"> are fundamental t</w:t>
      </w:r>
      <w:r w:rsidR="00A04C1C">
        <w:rPr>
          <w:b/>
          <w:lang w:val="en-US"/>
        </w:rPr>
        <w:t>o</w:t>
      </w:r>
      <w:r w:rsidR="0002606C" w:rsidRPr="00057911">
        <w:rPr>
          <w:b/>
          <w:lang w:val="en-US"/>
        </w:rPr>
        <w:t xml:space="preserve"> </w:t>
      </w:r>
      <w:r w:rsidR="00A04C1C">
        <w:rPr>
          <w:b/>
          <w:lang w:val="en-US"/>
        </w:rPr>
        <w:t>t</w:t>
      </w:r>
      <w:r w:rsidR="0002606C" w:rsidRPr="00057911">
        <w:rPr>
          <w:b/>
          <w:lang w:val="en-US"/>
        </w:rPr>
        <w:t>he well</w:t>
      </w:r>
      <w:r w:rsidR="00A04C1C">
        <w:rPr>
          <w:b/>
          <w:lang w:val="en-US"/>
        </w:rPr>
        <w:t>-</w:t>
      </w:r>
      <w:r w:rsidR="0002606C" w:rsidRPr="00057911">
        <w:rPr>
          <w:b/>
          <w:lang w:val="en-US"/>
        </w:rPr>
        <w:t>being of older persons. She expresses concern</w:t>
      </w:r>
      <w:r w:rsidR="00A04C1C">
        <w:rPr>
          <w:b/>
          <w:lang w:val="en-US"/>
        </w:rPr>
        <w:t>,</w:t>
      </w:r>
      <w:r w:rsidR="00A04C1C" w:rsidRPr="00A04C1C">
        <w:rPr>
          <w:b/>
          <w:lang w:val="en-US"/>
        </w:rPr>
        <w:t xml:space="preserve"> </w:t>
      </w:r>
      <w:r w:rsidR="00A04C1C" w:rsidRPr="00057911">
        <w:rPr>
          <w:b/>
          <w:lang w:val="en-US"/>
        </w:rPr>
        <w:t>however</w:t>
      </w:r>
      <w:r w:rsidR="00A04C1C">
        <w:rPr>
          <w:b/>
          <w:lang w:val="en-US"/>
        </w:rPr>
        <w:t>,</w:t>
      </w:r>
      <w:r w:rsidR="0002606C" w:rsidRPr="00057911">
        <w:rPr>
          <w:b/>
          <w:lang w:val="en-US"/>
        </w:rPr>
        <w:t xml:space="preserve"> regarding the long-term sustainability of these systems and encourages the Government </w:t>
      </w:r>
      <w:r w:rsidR="00173E60" w:rsidRPr="00057911">
        <w:rPr>
          <w:b/>
          <w:lang w:val="en-US"/>
        </w:rPr>
        <w:t>to take further measures</w:t>
      </w:r>
      <w:r w:rsidR="0002606C" w:rsidRPr="00057911">
        <w:rPr>
          <w:b/>
          <w:lang w:val="en-US"/>
        </w:rPr>
        <w:t xml:space="preserve"> to reduce the fiscal cost of the</w:t>
      </w:r>
      <w:r w:rsidR="00A04C1C">
        <w:rPr>
          <w:b/>
          <w:lang w:val="en-US"/>
        </w:rPr>
        <w:t>m</w:t>
      </w:r>
      <w:r w:rsidR="0002606C" w:rsidRPr="00057911">
        <w:rPr>
          <w:b/>
          <w:lang w:val="en-US"/>
        </w:rPr>
        <w:t>, such as decreasing incentives for early retirement and reducing job categories eligible for early retirement.</w:t>
      </w:r>
      <w:r w:rsidR="00432610" w:rsidRPr="00057911">
        <w:rPr>
          <w:b/>
          <w:lang w:val="en-US"/>
        </w:rPr>
        <w:t xml:space="preserve"> She also </w:t>
      </w:r>
      <w:r w:rsidR="00A04C1C">
        <w:rPr>
          <w:b/>
          <w:lang w:val="en-US"/>
        </w:rPr>
        <w:t>refers to</w:t>
      </w:r>
      <w:r w:rsidR="00A04C1C" w:rsidRPr="00057911">
        <w:rPr>
          <w:b/>
          <w:lang w:val="en-US"/>
        </w:rPr>
        <w:t xml:space="preserve"> </w:t>
      </w:r>
      <w:r w:rsidR="00432610" w:rsidRPr="00057911">
        <w:rPr>
          <w:b/>
          <w:lang w:val="en-US"/>
        </w:rPr>
        <w:t>the recommendation made by the International Monetary Fund to conver</w:t>
      </w:r>
      <w:r w:rsidR="001A3702" w:rsidRPr="00057911">
        <w:rPr>
          <w:b/>
          <w:lang w:val="en-US"/>
        </w:rPr>
        <w:t>t</w:t>
      </w:r>
      <w:r w:rsidR="00432610" w:rsidRPr="00057911">
        <w:rPr>
          <w:b/>
          <w:lang w:val="en-US"/>
        </w:rPr>
        <w:t xml:space="preserve"> the universal basic retirement program</w:t>
      </w:r>
      <w:r w:rsidR="00E355CD" w:rsidRPr="00057911">
        <w:rPr>
          <w:b/>
          <w:lang w:val="en-US"/>
        </w:rPr>
        <w:t>me</w:t>
      </w:r>
      <w:r w:rsidR="00432610" w:rsidRPr="00057911">
        <w:rPr>
          <w:b/>
          <w:lang w:val="en-US"/>
        </w:rPr>
        <w:t xml:space="preserve"> into a true poverty pension to improve social protection and generate fiscal savings.</w:t>
      </w:r>
    </w:p>
    <w:p w:rsidR="006E44B1" w:rsidRPr="004772C7" w:rsidRDefault="004772C7" w:rsidP="004772C7">
      <w:pPr>
        <w:pStyle w:val="H23G"/>
      </w:pPr>
      <w:r>
        <w:rPr>
          <w:lang w:val="en-GB"/>
        </w:rPr>
        <w:tab/>
      </w:r>
      <w:r w:rsidR="00A04C1C">
        <w:rPr>
          <w:lang w:val="en-GB"/>
        </w:rPr>
        <w:t>7.</w:t>
      </w:r>
      <w:r w:rsidR="00A04C1C">
        <w:rPr>
          <w:lang w:val="en-GB"/>
        </w:rPr>
        <w:tab/>
      </w:r>
      <w:r w:rsidR="006E44B1" w:rsidRPr="00057911">
        <w:t>E</w:t>
      </w:r>
      <w:r w:rsidR="001F098C" w:rsidRPr="00057911">
        <w:t>ducation, training and lifelong learning</w:t>
      </w:r>
    </w:p>
    <w:p w:rsidR="006E44B1" w:rsidRPr="00057911" w:rsidRDefault="00AB55F1" w:rsidP="009E23B3">
      <w:pPr>
        <w:pStyle w:val="SingleTxtG"/>
        <w:tabs>
          <w:tab w:val="left" w:pos="1701"/>
        </w:tabs>
        <w:rPr>
          <w:b/>
          <w:lang w:val="en-US"/>
        </w:rPr>
      </w:pPr>
      <w:r w:rsidRPr="003D704E">
        <w:rPr>
          <w:lang w:val="en-GB"/>
        </w:rPr>
        <w:t>11</w:t>
      </w:r>
      <w:r w:rsidR="009E23B3">
        <w:rPr>
          <w:lang w:val="en-GB"/>
        </w:rPr>
        <w:t>6</w:t>
      </w:r>
      <w:r w:rsidRPr="003D704E">
        <w:rPr>
          <w:lang w:val="en-GB"/>
        </w:rPr>
        <w:t>.</w:t>
      </w:r>
      <w:r w:rsidRPr="003D704E">
        <w:rPr>
          <w:lang w:val="en-GB"/>
        </w:rPr>
        <w:tab/>
      </w:r>
      <w:r w:rsidR="006E44B1" w:rsidRPr="00057911">
        <w:rPr>
          <w:b/>
          <w:lang w:val="en-US"/>
        </w:rPr>
        <w:t>In view of the intensity of ageing, further measures are required to promote active ageing and lifelong learning.</w:t>
      </w:r>
    </w:p>
    <w:p w:rsidR="00500CE8" w:rsidRPr="00057911" w:rsidRDefault="00AB55F1" w:rsidP="009E23B3">
      <w:pPr>
        <w:pStyle w:val="SingleTxtG"/>
        <w:tabs>
          <w:tab w:val="left" w:pos="1701"/>
        </w:tabs>
        <w:rPr>
          <w:b/>
          <w:lang w:val="en-US"/>
        </w:rPr>
      </w:pPr>
      <w:r>
        <w:rPr>
          <w:lang w:val="en-US"/>
        </w:rPr>
        <w:t>11</w:t>
      </w:r>
      <w:r w:rsidR="009E23B3">
        <w:rPr>
          <w:lang w:val="en-US"/>
        </w:rPr>
        <w:t>7</w:t>
      </w:r>
      <w:r>
        <w:rPr>
          <w:lang w:val="en-US"/>
        </w:rPr>
        <w:t>.</w:t>
      </w:r>
      <w:r>
        <w:rPr>
          <w:lang w:val="en-US"/>
        </w:rPr>
        <w:tab/>
      </w:r>
      <w:r w:rsidR="00CE6B01" w:rsidRPr="00057911">
        <w:rPr>
          <w:b/>
          <w:lang w:val="en-US"/>
        </w:rPr>
        <w:t>The Independent Expert stresses that promotion of lifelong learning is essential for older persons to be able to deal with constantly changing circumstances, requirements and challenges, for their active participation in society and for an independent life continuing into old age.</w:t>
      </w:r>
      <w:r w:rsidR="003E4AC9" w:rsidRPr="00057911">
        <w:rPr>
          <w:b/>
          <w:lang w:val="en-US"/>
        </w:rPr>
        <w:t xml:space="preserve"> While acknowledging the existence of a wide</w:t>
      </w:r>
      <w:r w:rsidR="00A04C1C">
        <w:rPr>
          <w:b/>
          <w:lang w:val="en-US"/>
        </w:rPr>
        <w:t xml:space="preserve"> </w:t>
      </w:r>
      <w:r w:rsidR="003E4AC9" w:rsidRPr="00057911">
        <w:rPr>
          <w:b/>
          <w:lang w:val="en-US"/>
        </w:rPr>
        <w:t>range of education</w:t>
      </w:r>
      <w:r w:rsidR="00A04C1C">
        <w:rPr>
          <w:b/>
          <w:lang w:val="en-US"/>
        </w:rPr>
        <w:t>al</w:t>
      </w:r>
      <w:r w:rsidR="003E4AC9" w:rsidRPr="00057911">
        <w:rPr>
          <w:b/>
          <w:lang w:val="en-US"/>
        </w:rPr>
        <w:t xml:space="preserve"> and cultural programmes available for older persons, including in </w:t>
      </w:r>
      <w:r w:rsidR="00A04C1C">
        <w:rPr>
          <w:b/>
          <w:lang w:val="en-US"/>
        </w:rPr>
        <w:t>r</w:t>
      </w:r>
      <w:r w:rsidR="003E4AC9" w:rsidRPr="00057911">
        <w:rPr>
          <w:b/>
          <w:lang w:val="en-US"/>
        </w:rPr>
        <w:t xml:space="preserve">ecreational and </w:t>
      </w:r>
      <w:r w:rsidR="00A04C1C">
        <w:rPr>
          <w:b/>
          <w:lang w:val="en-US"/>
        </w:rPr>
        <w:t>d</w:t>
      </w:r>
      <w:r w:rsidR="003E4AC9" w:rsidRPr="00057911">
        <w:rPr>
          <w:b/>
          <w:lang w:val="en-US"/>
        </w:rPr>
        <w:t>ay</w:t>
      </w:r>
      <w:r w:rsidR="00A04C1C">
        <w:rPr>
          <w:b/>
          <w:lang w:val="en-US"/>
        </w:rPr>
        <w:t>-c</w:t>
      </w:r>
      <w:r w:rsidR="003E4AC9" w:rsidRPr="00057911">
        <w:rPr>
          <w:b/>
          <w:lang w:val="en-US"/>
        </w:rPr>
        <w:t xml:space="preserve">are </w:t>
      </w:r>
      <w:r w:rsidR="00A04C1C">
        <w:rPr>
          <w:b/>
          <w:lang w:val="en-US"/>
        </w:rPr>
        <w:t>c</w:t>
      </w:r>
      <w:r w:rsidR="009602D5" w:rsidRPr="00057911">
        <w:rPr>
          <w:b/>
          <w:lang w:val="en-US"/>
        </w:rPr>
        <w:t>ent</w:t>
      </w:r>
      <w:r w:rsidR="00A04C1C">
        <w:rPr>
          <w:b/>
          <w:lang w:val="en-US"/>
        </w:rPr>
        <w:t>r</w:t>
      </w:r>
      <w:r w:rsidR="009602D5" w:rsidRPr="00057911">
        <w:rPr>
          <w:b/>
          <w:lang w:val="en-US"/>
        </w:rPr>
        <w:t>es</w:t>
      </w:r>
      <w:r w:rsidR="003E4AC9" w:rsidRPr="00057911">
        <w:rPr>
          <w:b/>
          <w:lang w:val="en-US"/>
        </w:rPr>
        <w:t xml:space="preserve">, </w:t>
      </w:r>
      <w:r w:rsidRPr="00057911">
        <w:rPr>
          <w:b/>
          <w:lang w:val="en-US"/>
        </w:rPr>
        <w:t xml:space="preserve">in </w:t>
      </w:r>
      <w:r>
        <w:rPr>
          <w:b/>
          <w:lang w:val="en-US"/>
        </w:rPr>
        <w:t xml:space="preserve">the </w:t>
      </w:r>
      <w:r w:rsidRPr="00057911">
        <w:rPr>
          <w:b/>
          <w:lang w:val="en-US"/>
        </w:rPr>
        <w:t xml:space="preserve">light of the intensity of ageing </w:t>
      </w:r>
      <w:r w:rsidR="003E4AC9" w:rsidRPr="00057911">
        <w:rPr>
          <w:b/>
          <w:lang w:val="en-US"/>
        </w:rPr>
        <w:t>further measures</w:t>
      </w:r>
      <w:r w:rsidR="00500CE8" w:rsidRPr="00057911">
        <w:rPr>
          <w:b/>
          <w:lang w:val="en-US"/>
        </w:rPr>
        <w:t xml:space="preserve"> </w:t>
      </w:r>
      <w:r w:rsidR="003E4AC9" w:rsidRPr="00057911">
        <w:rPr>
          <w:b/>
          <w:lang w:val="en-US"/>
        </w:rPr>
        <w:t xml:space="preserve">are required </w:t>
      </w:r>
      <w:r w:rsidR="00500CE8" w:rsidRPr="00057911">
        <w:rPr>
          <w:b/>
          <w:lang w:val="en-US"/>
        </w:rPr>
        <w:t>to promote lifelong as well as intergenerational learning.</w:t>
      </w:r>
    </w:p>
    <w:p w:rsidR="001F098C" w:rsidRPr="00C34981" w:rsidRDefault="004772C7" w:rsidP="004772C7">
      <w:pPr>
        <w:pStyle w:val="H23G"/>
        <w:rPr>
          <w:lang w:val="en-US"/>
        </w:rPr>
      </w:pPr>
      <w:r>
        <w:rPr>
          <w:lang w:val="en-GB"/>
        </w:rPr>
        <w:tab/>
      </w:r>
      <w:r w:rsidR="00A04C1C">
        <w:rPr>
          <w:lang w:val="en-GB"/>
        </w:rPr>
        <w:t>8.</w:t>
      </w:r>
      <w:r w:rsidR="00A04C1C">
        <w:rPr>
          <w:lang w:val="en-GB"/>
        </w:rPr>
        <w:tab/>
      </w:r>
      <w:r w:rsidR="001F098C" w:rsidRPr="00057911">
        <w:t xml:space="preserve">Care </w:t>
      </w:r>
    </w:p>
    <w:p w:rsidR="00FC73A7" w:rsidRPr="00057911" w:rsidRDefault="00AB55F1" w:rsidP="009E23B3">
      <w:pPr>
        <w:pStyle w:val="SingleTxtG"/>
        <w:tabs>
          <w:tab w:val="left" w:pos="1701"/>
        </w:tabs>
        <w:rPr>
          <w:b/>
          <w:lang w:val="en-US"/>
        </w:rPr>
      </w:pPr>
      <w:r w:rsidRPr="003D704E">
        <w:rPr>
          <w:lang w:val="en-GB"/>
        </w:rPr>
        <w:t>11</w:t>
      </w:r>
      <w:r w:rsidR="009E23B3">
        <w:rPr>
          <w:lang w:val="en-GB"/>
        </w:rPr>
        <w:t>8</w:t>
      </w:r>
      <w:r w:rsidRPr="003D704E">
        <w:rPr>
          <w:lang w:val="en-GB"/>
        </w:rPr>
        <w:t>.</w:t>
      </w:r>
      <w:r w:rsidRPr="003D704E">
        <w:rPr>
          <w:lang w:val="en-GB"/>
        </w:rPr>
        <w:tab/>
      </w:r>
      <w:r w:rsidR="00FC73A7" w:rsidRPr="00057911">
        <w:rPr>
          <w:b/>
          <w:lang w:val="en-US"/>
        </w:rPr>
        <w:t xml:space="preserve">The Independent Expert emphasizes that, taking into account their particular vulnerability, specific attention has to be paid to older persons in need of care, both in institutions and at home, and that </w:t>
      </w:r>
      <w:r w:rsidR="003A6507">
        <w:rPr>
          <w:b/>
          <w:lang w:val="en-US"/>
        </w:rPr>
        <w:t xml:space="preserve">there should be </w:t>
      </w:r>
      <w:r w:rsidR="00FC73A7" w:rsidRPr="00057911">
        <w:rPr>
          <w:b/>
          <w:lang w:val="en-US"/>
        </w:rPr>
        <w:t>adequate numbers of skilled staff, appropriate training, quality assurance and monitoring.</w:t>
      </w:r>
    </w:p>
    <w:p w:rsidR="007F0BAD" w:rsidRPr="00057911" w:rsidRDefault="00AB55F1" w:rsidP="009E23B3">
      <w:pPr>
        <w:pStyle w:val="SingleTxtG"/>
        <w:tabs>
          <w:tab w:val="left" w:pos="1701"/>
        </w:tabs>
        <w:rPr>
          <w:b/>
          <w:lang w:val="en-US"/>
        </w:rPr>
      </w:pPr>
      <w:r>
        <w:rPr>
          <w:bCs/>
          <w:lang w:val="en-US"/>
        </w:rPr>
        <w:t>11</w:t>
      </w:r>
      <w:r w:rsidR="009E23B3">
        <w:rPr>
          <w:bCs/>
          <w:lang w:val="en-US"/>
        </w:rPr>
        <w:t>9</w:t>
      </w:r>
      <w:r>
        <w:rPr>
          <w:bCs/>
          <w:lang w:val="en-US"/>
        </w:rPr>
        <w:t>.</w:t>
      </w:r>
      <w:r>
        <w:rPr>
          <w:bCs/>
          <w:lang w:val="en-US"/>
        </w:rPr>
        <w:tab/>
      </w:r>
      <w:r w:rsidR="007F0BAD" w:rsidRPr="00057911">
        <w:rPr>
          <w:b/>
          <w:lang w:val="en-US"/>
        </w:rPr>
        <w:t>Family carers require comprehensive assistance, including community support and professional assistance, such as counse</w:t>
      </w:r>
      <w:r w:rsidR="00155208">
        <w:rPr>
          <w:b/>
          <w:lang w:val="en-US"/>
        </w:rPr>
        <w:t>l</w:t>
      </w:r>
      <w:r w:rsidR="007F0BAD" w:rsidRPr="00057911">
        <w:rPr>
          <w:b/>
          <w:lang w:val="en-US"/>
        </w:rPr>
        <w:t>ling and advice, therapeutic day care and respite care services.</w:t>
      </w:r>
      <w:r w:rsidR="00FF255C" w:rsidRPr="00057911">
        <w:rPr>
          <w:b/>
          <w:lang w:val="en-US"/>
        </w:rPr>
        <w:t xml:space="preserve"> </w:t>
      </w:r>
    </w:p>
    <w:p w:rsidR="00F41E23" w:rsidRPr="00057911" w:rsidRDefault="00AB55F1" w:rsidP="009E23B3">
      <w:pPr>
        <w:pStyle w:val="SingleTxtG"/>
        <w:tabs>
          <w:tab w:val="left" w:pos="1701"/>
        </w:tabs>
        <w:rPr>
          <w:b/>
          <w:lang w:val="en-US"/>
        </w:rPr>
      </w:pPr>
      <w:r>
        <w:rPr>
          <w:bCs/>
          <w:lang w:val="en-US"/>
        </w:rPr>
        <w:t>1</w:t>
      </w:r>
      <w:r w:rsidR="009E23B3">
        <w:rPr>
          <w:bCs/>
          <w:lang w:val="en-US"/>
        </w:rPr>
        <w:t>20</w:t>
      </w:r>
      <w:r>
        <w:rPr>
          <w:bCs/>
          <w:lang w:val="en-US"/>
        </w:rPr>
        <w:t>.</w:t>
      </w:r>
      <w:r>
        <w:rPr>
          <w:bCs/>
          <w:lang w:val="en-US"/>
        </w:rPr>
        <w:tab/>
      </w:r>
      <w:r w:rsidR="00F41E23" w:rsidRPr="00057911">
        <w:rPr>
          <w:b/>
          <w:lang w:val="en-US"/>
        </w:rPr>
        <w:t xml:space="preserve">The Independent Expert </w:t>
      </w:r>
      <w:r w:rsidR="00155208">
        <w:rPr>
          <w:b/>
          <w:lang w:val="en-US"/>
        </w:rPr>
        <w:t>indicates</w:t>
      </w:r>
      <w:r w:rsidR="00155208" w:rsidRPr="00057911">
        <w:rPr>
          <w:b/>
          <w:lang w:val="en-US"/>
        </w:rPr>
        <w:t xml:space="preserve"> </w:t>
      </w:r>
      <w:r w:rsidR="00F41E23" w:rsidRPr="00057911">
        <w:rPr>
          <w:b/>
          <w:lang w:val="en-US"/>
        </w:rPr>
        <w:t xml:space="preserve">that the </w:t>
      </w:r>
      <w:r w:rsidR="008F094B" w:rsidRPr="00057911">
        <w:rPr>
          <w:b/>
          <w:lang w:val="en-US"/>
        </w:rPr>
        <w:t>Residential Care Homes Act</w:t>
      </w:r>
      <w:r w:rsidR="009B43E5">
        <w:rPr>
          <w:b/>
          <w:lang w:val="en-US"/>
        </w:rPr>
        <w:t xml:space="preserve"> </w:t>
      </w:r>
      <w:r w:rsidR="008F094B" w:rsidRPr="00057911">
        <w:rPr>
          <w:b/>
          <w:lang w:val="en-US"/>
        </w:rPr>
        <w:t>2003 has been an important step to</w:t>
      </w:r>
      <w:r w:rsidR="00155208">
        <w:rPr>
          <w:b/>
          <w:lang w:val="en-US"/>
        </w:rPr>
        <w:t>wards</w:t>
      </w:r>
      <w:r w:rsidR="008F094B" w:rsidRPr="00057911">
        <w:rPr>
          <w:b/>
          <w:lang w:val="en-US"/>
        </w:rPr>
        <w:t xml:space="preserve"> regulat</w:t>
      </w:r>
      <w:r w:rsidR="00155208">
        <w:rPr>
          <w:b/>
          <w:lang w:val="en-US"/>
        </w:rPr>
        <w:t>ing</w:t>
      </w:r>
      <w:r w:rsidR="008F094B" w:rsidRPr="00057911">
        <w:rPr>
          <w:b/>
          <w:lang w:val="en-US"/>
        </w:rPr>
        <w:t xml:space="preserve"> institutional care. Yet, while all </w:t>
      </w:r>
      <w:r w:rsidR="00F41E23" w:rsidRPr="00057911">
        <w:rPr>
          <w:b/>
          <w:lang w:val="en-US"/>
        </w:rPr>
        <w:t>care</w:t>
      </w:r>
      <w:r w:rsidR="009B43E5">
        <w:rPr>
          <w:b/>
          <w:lang w:val="en-US"/>
        </w:rPr>
        <w:t xml:space="preserve"> </w:t>
      </w:r>
      <w:r w:rsidR="00F41E23" w:rsidRPr="00057911">
        <w:rPr>
          <w:b/>
          <w:lang w:val="en-US"/>
        </w:rPr>
        <w:t>homes need to be registered with the Residential Care Homes Board</w:t>
      </w:r>
      <w:r w:rsidR="008F094B" w:rsidRPr="00057911">
        <w:rPr>
          <w:b/>
          <w:lang w:val="en-US"/>
        </w:rPr>
        <w:t xml:space="preserve">, and even though the operator may face heavy fines and even imprisonment in case of non-compliance, there </w:t>
      </w:r>
      <w:r w:rsidR="00155208">
        <w:rPr>
          <w:b/>
          <w:lang w:val="en-US"/>
        </w:rPr>
        <w:t>are</w:t>
      </w:r>
      <w:r w:rsidR="00155208" w:rsidRPr="00057911">
        <w:rPr>
          <w:b/>
          <w:lang w:val="en-US"/>
        </w:rPr>
        <w:t xml:space="preserve"> </w:t>
      </w:r>
      <w:r w:rsidR="008F094B" w:rsidRPr="00057911">
        <w:rPr>
          <w:b/>
          <w:lang w:val="en-US"/>
        </w:rPr>
        <w:t xml:space="preserve">a significant number of care homes </w:t>
      </w:r>
      <w:r w:rsidR="00155208" w:rsidRPr="00057911">
        <w:rPr>
          <w:b/>
          <w:lang w:val="en-US"/>
        </w:rPr>
        <w:t xml:space="preserve">operating illegally </w:t>
      </w:r>
      <w:r w:rsidR="008F094B" w:rsidRPr="00057911">
        <w:rPr>
          <w:b/>
          <w:lang w:val="en-US"/>
        </w:rPr>
        <w:t xml:space="preserve">in Mauritius </w:t>
      </w:r>
      <w:r w:rsidR="00155208">
        <w:rPr>
          <w:b/>
          <w:lang w:val="en-US"/>
        </w:rPr>
        <w:t>that</w:t>
      </w:r>
      <w:r w:rsidR="00155208" w:rsidRPr="00057911">
        <w:rPr>
          <w:b/>
          <w:lang w:val="en-US"/>
        </w:rPr>
        <w:t xml:space="preserve"> </w:t>
      </w:r>
      <w:r w:rsidR="008F094B" w:rsidRPr="00057911">
        <w:rPr>
          <w:b/>
          <w:lang w:val="en-US"/>
        </w:rPr>
        <w:t xml:space="preserve">evade monitoring </w:t>
      </w:r>
      <w:r w:rsidR="00155208">
        <w:rPr>
          <w:b/>
          <w:lang w:val="en-US"/>
        </w:rPr>
        <w:t>and</w:t>
      </w:r>
      <w:r w:rsidR="00155208" w:rsidRPr="00057911">
        <w:rPr>
          <w:b/>
          <w:lang w:val="en-US"/>
        </w:rPr>
        <w:t xml:space="preserve"> </w:t>
      </w:r>
      <w:r w:rsidR="008F094B" w:rsidRPr="00057911">
        <w:rPr>
          <w:b/>
          <w:lang w:val="en-US"/>
        </w:rPr>
        <w:t xml:space="preserve">quality control. </w:t>
      </w:r>
    </w:p>
    <w:p w:rsidR="007F23BF" w:rsidRPr="00057911" w:rsidRDefault="00AB55F1" w:rsidP="009E23B3">
      <w:pPr>
        <w:pStyle w:val="SingleTxtG"/>
        <w:tabs>
          <w:tab w:val="left" w:pos="1701"/>
        </w:tabs>
        <w:rPr>
          <w:b/>
          <w:lang w:val="en-US"/>
        </w:rPr>
      </w:pPr>
      <w:r>
        <w:rPr>
          <w:lang w:val="en-US"/>
        </w:rPr>
        <w:t>12</w:t>
      </w:r>
      <w:r w:rsidR="009E23B3">
        <w:rPr>
          <w:lang w:val="en-US"/>
        </w:rPr>
        <w:t>1</w:t>
      </w:r>
      <w:r>
        <w:rPr>
          <w:lang w:val="en-US"/>
        </w:rPr>
        <w:t>.</w:t>
      </w:r>
      <w:r>
        <w:rPr>
          <w:lang w:val="en-US"/>
        </w:rPr>
        <w:tab/>
      </w:r>
      <w:r w:rsidR="007F23BF" w:rsidRPr="00057911">
        <w:rPr>
          <w:b/>
          <w:lang w:val="en-US"/>
        </w:rPr>
        <w:t>The Independent Expert encourages the Government to review the system of inspection with a view to improv</w:t>
      </w:r>
      <w:r w:rsidR="00155208">
        <w:rPr>
          <w:b/>
          <w:lang w:val="en-US"/>
        </w:rPr>
        <w:t>ing</w:t>
      </w:r>
      <w:r w:rsidR="007F23BF" w:rsidRPr="00057911">
        <w:rPr>
          <w:b/>
          <w:lang w:val="en-US"/>
        </w:rPr>
        <w:t xml:space="preserve"> accountability through adequately trained inspectors and to establish a dedicated registration and inspection unit, answerable to the Residential Care Homes</w:t>
      </w:r>
      <w:r w:rsidR="009B43E5">
        <w:rPr>
          <w:b/>
          <w:lang w:val="en-US"/>
        </w:rPr>
        <w:t xml:space="preserve"> </w:t>
      </w:r>
      <w:r w:rsidR="007F23BF" w:rsidRPr="00057911">
        <w:rPr>
          <w:b/>
          <w:lang w:val="en-US"/>
        </w:rPr>
        <w:t xml:space="preserve">Board. </w:t>
      </w:r>
    </w:p>
    <w:p w:rsidR="00FE2D47" w:rsidRPr="00057911" w:rsidRDefault="00AB55F1" w:rsidP="009E23B3">
      <w:pPr>
        <w:pStyle w:val="SingleTxtG"/>
        <w:tabs>
          <w:tab w:val="left" w:pos="1701"/>
        </w:tabs>
        <w:rPr>
          <w:b/>
          <w:lang w:val="en-US"/>
        </w:rPr>
      </w:pPr>
      <w:r>
        <w:rPr>
          <w:lang w:val="en-US"/>
        </w:rPr>
        <w:t>12</w:t>
      </w:r>
      <w:r w:rsidR="009E23B3">
        <w:rPr>
          <w:lang w:val="en-US"/>
        </w:rPr>
        <w:t>2</w:t>
      </w:r>
      <w:r>
        <w:rPr>
          <w:lang w:val="en-US"/>
        </w:rPr>
        <w:t>.</w:t>
      </w:r>
      <w:r>
        <w:rPr>
          <w:lang w:val="en-US"/>
        </w:rPr>
        <w:tab/>
      </w:r>
      <w:r w:rsidR="00985370" w:rsidRPr="00057911">
        <w:rPr>
          <w:b/>
          <w:lang w:val="en-US"/>
        </w:rPr>
        <w:t xml:space="preserve">It is essential that </w:t>
      </w:r>
      <w:r w:rsidR="00155208">
        <w:rPr>
          <w:b/>
          <w:lang w:val="en-US"/>
        </w:rPr>
        <w:t>g</w:t>
      </w:r>
      <w:r w:rsidR="00985370" w:rsidRPr="00057911">
        <w:rPr>
          <w:b/>
          <w:lang w:val="en-US"/>
        </w:rPr>
        <w:t xml:space="preserve">eriatric medicine </w:t>
      </w:r>
      <w:r w:rsidR="00155208">
        <w:rPr>
          <w:b/>
          <w:lang w:val="en-US"/>
        </w:rPr>
        <w:t>be</w:t>
      </w:r>
      <w:r w:rsidR="00155208" w:rsidRPr="00057911">
        <w:rPr>
          <w:b/>
          <w:lang w:val="en-US"/>
        </w:rPr>
        <w:t xml:space="preserve"> </w:t>
      </w:r>
      <w:r w:rsidR="00985370" w:rsidRPr="00057911">
        <w:rPr>
          <w:b/>
          <w:lang w:val="en-US"/>
        </w:rPr>
        <w:t>recognized as a medical subspecial</w:t>
      </w:r>
      <w:r w:rsidR="00155208">
        <w:rPr>
          <w:b/>
          <w:lang w:val="en-US"/>
        </w:rPr>
        <w:t>i</w:t>
      </w:r>
      <w:r w:rsidR="00985370" w:rsidRPr="00057911">
        <w:rPr>
          <w:b/>
          <w:lang w:val="en-US"/>
        </w:rPr>
        <w:t xml:space="preserve">ty and </w:t>
      </w:r>
      <w:r w:rsidR="00155208">
        <w:rPr>
          <w:b/>
          <w:lang w:val="en-US"/>
        </w:rPr>
        <w:t>be</w:t>
      </w:r>
      <w:r w:rsidR="00155208" w:rsidRPr="00057911">
        <w:rPr>
          <w:b/>
          <w:lang w:val="en-US"/>
        </w:rPr>
        <w:t xml:space="preserve"> </w:t>
      </w:r>
      <w:r w:rsidR="00985370" w:rsidRPr="00057911">
        <w:rPr>
          <w:b/>
          <w:lang w:val="en-US"/>
        </w:rPr>
        <w:t>integrated in</w:t>
      </w:r>
      <w:r w:rsidR="00155208">
        <w:rPr>
          <w:b/>
          <w:lang w:val="en-US"/>
        </w:rPr>
        <w:t>to</w:t>
      </w:r>
      <w:r w:rsidR="00985370" w:rsidRPr="00057911">
        <w:rPr>
          <w:b/>
          <w:lang w:val="en-US"/>
        </w:rPr>
        <w:t xml:space="preserve"> university curricula to ensure that sufficient qualified </w:t>
      </w:r>
      <w:r w:rsidR="00155208">
        <w:rPr>
          <w:b/>
          <w:lang w:val="en-US"/>
        </w:rPr>
        <w:t xml:space="preserve">specialists in </w:t>
      </w:r>
      <w:r w:rsidR="00985370" w:rsidRPr="00057911">
        <w:rPr>
          <w:b/>
          <w:lang w:val="en-US"/>
        </w:rPr>
        <w:t xml:space="preserve">geriatrics are available to meet the needs of an ageing society. </w:t>
      </w:r>
      <w:r w:rsidR="004E24AF" w:rsidRPr="00057911">
        <w:rPr>
          <w:b/>
          <w:lang w:val="en-US"/>
        </w:rPr>
        <w:t>T</w:t>
      </w:r>
      <w:r w:rsidR="00DB4652" w:rsidRPr="00057911">
        <w:rPr>
          <w:b/>
          <w:lang w:val="en-US"/>
        </w:rPr>
        <w:t xml:space="preserve">raining in gerontology and geriatrics </w:t>
      </w:r>
      <w:r w:rsidR="004E24AF" w:rsidRPr="00057911">
        <w:rPr>
          <w:b/>
          <w:lang w:val="en-US"/>
        </w:rPr>
        <w:t xml:space="preserve">should </w:t>
      </w:r>
      <w:r w:rsidR="00985370" w:rsidRPr="00057911">
        <w:rPr>
          <w:b/>
          <w:lang w:val="en-US"/>
        </w:rPr>
        <w:t xml:space="preserve">also </w:t>
      </w:r>
      <w:r w:rsidR="004E24AF" w:rsidRPr="00057911">
        <w:rPr>
          <w:b/>
          <w:lang w:val="en-US"/>
        </w:rPr>
        <w:t xml:space="preserve">be provided </w:t>
      </w:r>
      <w:r w:rsidR="00DB4652" w:rsidRPr="00057911">
        <w:rPr>
          <w:b/>
          <w:lang w:val="en-US"/>
        </w:rPr>
        <w:t>to different categories of health personnel and community members. Moreover, geriatric wards should b</w:t>
      </w:r>
      <w:r w:rsidR="00FE2D47" w:rsidRPr="00057911">
        <w:rPr>
          <w:b/>
          <w:lang w:val="en-US"/>
        </w:rPr>
        <w:t>e established in all hospitals to ensure comprehensive, compassionate care that recognizes the special needs of older persons with a view to optimizing their quality of life and functional ability.</w:t>
      </w:r>
    </w:p>
    <w:p w:rsidR="00FE2D47" w:rsidRPr="00057911" w:rsidRDefault="000C6E2D" w:rsidP="009E23B3">
      <w:pPr>
        <w:pStyle w:val="SingleTxtG"/>
        <w:tabs>
          <w:tab w:val="left" w:pos="1701"/>
        </w:tabs>
        <w:rPr>
          <w:b/>
          <w:lang w:val="en-US"/>
        </w:rPr>
      </w:pPr>
      <w:r>
        <w:rPr>
          <w:lang w:val="en-US"/>
        </w:rPr>
        <w:t>12</w:t>
      </w:r>
      <w:r w:rsidR="009E23B3">
        <w:rPr>
          <w:lang w:val="en-US"/>
        </w:rPr>
        <w:t>3</w:t>
      </w:r>
      <w:r>
        <w:rPr>
          <w:lang w:val="en-US"/>
        </w:rPr>
        <w:t>.</w:t>
      </w:r>
      <w:r>
        <w:rPr>
          <w:lang w:val="en-US"/>
        </w:rPr>
        <w:tab/>
      </w:r>
      <w:r w:rsidR="00FE2D47" w:rsidRPr="00057911">
        <w:rPr>
          <w:b/>
          <w:lang w:val="en-US"/>
        </w:rPr>
        <w:t xml:space="preserve">The Independent Expert calls on the Government to extend the availability of palliative care beyond cancer and to ensure availability and accessibility of </w:t>
      </w:r>
      <w:r w:rsidR="00155208">
        <w:rPr>
          <w:b/>
          <w:lang w:val="en-US"/>
        </w:rPr>
        <w:t xml:space="preserve">such </w:t>
      </w:r>
      <w:r w:rsidR="00FE2D47" w:rsidRPr="00057911">
        <w:rPr>
          <w:b/>
          <w:lang w:val="en-US"/>
        </w:rPr>
        <w:t>care for all older persons in need, particularly those who suffer from a life-threatening or life-limiting illness to ensure their well-being and allow them a life with dignity.</w:t>
      </w:r>
    </w:p>
    <w:p w:rsidR="009B762E" w:rsidRPr="00057911" w:rsidRDefault="000C6E2D" w:rsidP="009E23B3">
      <w:pPr>
        <w:pStyle w:val="SingleTxtG"/>
        <w:tabs>
          <w:tab w:val="left" w:pos="1701"/>
        </w:tabs>
        <w:rPr>
          <w:b/>
          <w:lang w:val="en-US"/>
        </w:rPr>
      </w:pPr>
      <w:r>
        <w:rPr>
          <w:lang w:val="en-US"/>
        </w:rPr>
        <w:t>12</w:t>
      </w:r>
      <w:r w:rsidR="009E23B3">
        <w:rPr>
          <w:lang w:val="en-US"/>
        </w:rPr>
        <w:t>4</w:t>
      </w:r>
      <w:r>
        <w:rPr>
          <w:lang w:val="en-US"/>
        </w:rPr>
        <w:t>.</w:t>
      </w:r>
      <w:r>
        <w:rPr>
          <w:lang w:val="en-US"/>
        </w:rPr>
        <w:tab/>
      </w:r>
      <w:r w:rsidR="009B762E" w:rsidRPr="00057911">
        <w:rPr>
          <w:b/>
          <w:lang w:val="en-US"/>
        </w:rPr>
        <w:t>The Independent Expert welcomes the announcement by the Government of its intention to set up dedicated counters at the level of primary health</w:t>
      </w:r>
      <w:r w:rsidR="00155208">
        <w:rPr>
          <w:b/>
          <w:lang w:val="en-US"/>
        </w:rPr>
        <w:t>-</w:t>
      </w:r>
      <w:r w:rsidR="009B762E" w:rsidRPr="00057911">
        <w:rPr>
          <w:b/>
          <w:lang w:val="en-US"/>
        </w:rPr>
        <w:t xml:space="preserve">care centres and hospitals to cater for the needs of older persons and persons with disabilities. </w:t>
      </w:r>
      <w:r w:rsidR="008F094B" w:rsidRPr="00057911">
        <w:rPr>
          <w:b/>
          <w:lang w:val="en-US"/>
        </w:rPr>
        <w:t xml:space="preserve">She </w:t>
      </w:r>
      <w:r w:rsidR="00155208">
        <w:rPr>
          <w:b/>
          <w:lang w:val="en-US"/>
        </w:rPr>
        <w:t>also</w:t>
      </w:r>
      <w:r w:rsidR="00155208" w:rsidRPr="00057911">
        <w:rPr>
          <w:b/>
          <w:lang w:val="en-US"/>
        </w:rPr>
        <w:t xml:space="preserve"> </w:t>
      </w:r>
      <w:r w:rsidR="008F094B" w:rsidRPr="00057911">
        <w:rPr>
          <w:b/>
          <w:lang w:val="en-US"/>
        </w:rPr>
        <w:t xml:space="preserve">welcomes the strategy enshrined in the </w:t>
      </w:r>
      <w:r w:rsidR="007F0BAD" w:rsidRPr="00057911">
        <w:rPr>
          <w:b/>
          <w:lang w:val="en-US"/>
        </w:rPr>
        <w:t>National Human Rights Action Plan</w:t>
      </w:r>
      <w:r w:rsidR="00600087">
        <w:rPr>
          <w:b/>
          <w:lang w:val="en-US"/>
        </w:rPr>
        <w:t xml:space="preserve"> that</w:t>
      </w:r>
      <w:r w:rsidR="007F0BAD" w:rsidRPr="00057911">
        <w:rPr>
          <w:b/>
          <w:lang w:val="en-US"/>
        </w:rPr>
        <w:t xml:space="preserve"> seeks to create a pool of 3</w:t>
      </w:r>
      <w:r w:rsidR="00155208">
        <w:rPr>
          <w:b/>
          <w:lang w:val="en-US"/>
        </w:rPr>
        <w:t>,</w:t>
      </w:r>
      <w:r w:rsidR="007F0BAD" w:rsidRPr="00057911">
        <w:rPr>
          <w:b/>
          <w:lang w:val="en-US"/>
        </w:rPr>
        <w:t>000 carers for older persons and to provide basic training on home-based care. Training for informal carer</w:t>
      </w:r>
      <w:r w:rsidR="00155208">
        <w:rPr>
          <w:b/>
          <w:lang w:val="en-US"/>
        </w:rPr>
        <w:t>s</w:t>
      </w:r>
      <w:r w:rsidR="007F0BAD" w:rsidRPr="00057911">
        <w:rPr>
          <w:b/>
          <w:lang w:val="en-US"/>
        </w:rPr>
        <w:t xml:space="preserve"> should include training in caring as well as in protecting the carer’s own physical and mental health. The Independent Expert calls on the Government to implement this strategy as a matter of priority. </w:t>
      </w:r>
    </w:p>
    <w:p w:rsidR="00645D9C" w:rsidRPr="00057911" w:rsidRDefault="000C6E2D" w:rsidP="009E23B3">
      <w:pPr>
        <w:pStyle w:val="SingleTxtG"/>
        <w:tabs>
          <w:tab w:val="left" w:pos="1701"/>
        </w:tabs>
        <w:rPr>
          <w:b/>
          <w:lang w:val="en-US"/>
        </w:rPr>
      </w:pPr>
      <w:r>
        <w:rPr>
          <w:lang w:val="en-US"/>
        </w:rPr>
        <w:t>12</w:t>
      </w:r>
      <w:r w:rsidR="009E23B3">
        <w:rPr>
          <w:lang w:val="en-US"/>
        </w:rPr>
        <w:t>5</w:t>
      </w:r>
      <w:r>
        <w:rPr>
          <w:lang w:val="en-US"/>
        </w:rPr>
        <w:t>.</w:t>
      </w:r>
      <w:r>
        <w:rPr>
          <w:lang w:val="en-US"/>
        </w:rPr>
        <w:tab/>
      </w:r>
      <w:r w:rsidR="00316B38" w:rsidRPr="00057911">
        <w:rPr>
          <w:b/>
          <w:lang w:val="en-US"/>
        </w:rPr>
        <w:t xml:space="preserve">The Independent Expert strongly encourages the Government to make dementia a public health priority and to develop a national plan of action for dementia with the collaboration of all stakeholders, taking into account the findings of the Observatory of Ageing regarding </w:t>
      </w:r>
      <w:r w:rsidR="00897811" w:rsidRPr="00057911">
        <w:rPr>
          <w:b/>
          <w:lang w:val="en-US"/>
        </w:rPr>
        <w:t xml:space="preserve">subsidized homes, private care homes, and </w:t>
      </w:r>
      <w:r w:rsidRPr="00057911">
        <w:rPr>
          <w:b/>
          <w:lang w:val="en-US"/>
        </w:rPr>
        <w:t>the population at large</w:t>
      </w:r>
      <w:r>
        <w:rPr>
          <w:b/>
          <w:lang w:val="en-US"/>
        </w:rPr>
        <w:t>’s</w:t>
      </w:r>
      <w:r w:rsidRPr="00057911" w:rsidDel="00155208">
        <w:rPr>
          <w:b/>
          <w:lang w:val="en-US"/>
        </w:rPr>
        <w:t xml:space="preserve"> </w:t>
      </w:r>
      <w:r w:rsidR="00897811" w:rsidRPr="00057911">
        <w:rPr>
          <w:b/>
          <w:lang w:val="en-US"/>
        </w:rPr>
        <w:t>knowledge, attitude and care of dementia and Alzheimer</w:t>
      </w:r>
      <w:r w:rsidR="007C0B4D">
        <w:rPr>
          <w:b/>
          <w:lang w:val="en-US"/>
        </w:rPr>
        <w:t>’s</w:t>
      </w:r>
      <w:r w:rsidR="00897811" w:rsidRPr="00057911">
        <w:rPr>
          <w:b/>
          <w:lang w:val="en-US"/>
        </w:rPr>
        <w:t xml:space="preserve"> </w:t>
      </w:r>
      <w:r w:rsidR="007C0B4D">
        <w:rPr>
          <w:b/>
          <w:lang w:val="en-US"/>
        </w:rPr>
        <w:t>d</w:t>
      </w:r>
      <w:r w:rsidR="00897811" w:rsidRPr="00057911">
        <w:rPr>
          <w:b/>
          <w:lang w:val="en-US"/>
        </w:rPr>
        <w:t>isease. There is</w:t>
      </w:r>
      <w:r>
        <w:rPr>
          <w:b/>
          <w:lang w:val="en-US"/>
        </w:rPr>
        <w:t xml:space="preserve"> </w:t>
      </w:r>
      <w:r w:rsidR="00897811" w:rsidRPr="00057911">
        <w:rPr>
          <w:b/>
          <w:lang w:val="en-US"/>
        </w:rPr>
        <w:t>a need</w:t>
      </w:r>
      <w:r w:rsidR="007C0B4D">
        <w:rPr>
          <w:b/>
          <w:lang w:val="en-US"/>
        </w:rPr>
        <w:t>,</w:t>
      </w:r>
      <w:r w:rsidR="007C0B4D" w:rsidRPr="00057911">
        <w:rPr>
          <w:b/>
          <w:lang w:val="en-US"/>
        </w:rPr>
        <w:t xml:space="preserve"> </w:t>
      </w:r>
      <w:r w:rsidR="007C0B4D" w:rsidRPr="0065376C">
        <w:rPr>
          <w:b/>
          <w:lang w:val="en-US"/>
        </w:rPr>
        <w:t>inter alia</w:t>
      </w:r>
      <w:r w:rsidR="007C0B4D">
        <w:rPr>
          <w:b/>
          <w:lang w:val="en-US"/>
        </w:rPr>
        <w:t>,</w:t>
      </w:r>
      <w:r w:rsidR="00897811" w:rsidRPr="00057911">
        <w:rPr>
          <w:b/>
          <w:lang w:val="en-US"/>
        </w:rPr>
        <w:t xml:space="preserve"> to integrate d</w:t>
      </w:r>
      <w:r w:rsidR="00316B38" w:rsidRPr="00057911">
        <w:rPr>
          <w:b/>
          <w:lang w:val="en-US"/>
        </w:rPr>
        <w:t>ementia services at the primary health</w:t>
      </w:r>
      <w:r w:rsidR="007C0B4D">
        <w:rPr>
          <w:b/>
          <w:lang w:val="en-US"/>
        </w:rPr>
        <w:t>-</w:t>
      </w:r>
      <w:r w:rsidR="00897811" w:rsidRPr="00057911">
        <w:rPr>
          <w:b/>
          <w:lang w:val="en-US"/>
        </w:rPr>
        <w:t xml:space="preserve">care level, to further build the capacities of doctors, not only to diagnose and treat dementia, but also with regard to </w:t>
      </w:r>
      <w:r w:rsidR="00316B38" w:rsidRPr="00057911">
        <w:rPr>
          <w:b/>
          <w:lang w:val="en-US"/>
        </w:rPr>
        <w:t>psychoso</w:t>
      </w:r>
      <w:r w:rsidR="00897811" w:rsidRPr="00057911">
        <w:rPr>
          <w:b/>
          <w:lang w:val="en-US"/>
        </w:rPr>
        <w:t xml:space="preserve">cial interventions for dementia and provide training in </w:t>
      </w:r>
      <w:r w:rsidR="00645D9C" w:rsidRPr="00057911">
        <w:rPr>
          <w:b/>
          <w:lang w:val="en-US"/>
        </w:rPr>
        <w:t>dementia care</w:t>
      </w:r>
      <w:r w:rsidR="00897811" w:rsidRPr="00057911">
        <w:rPr>
          <w:b/>
          <w:lang w:val="en-US"/>
        </w:rPr>
        <w:t>.</w:t>
      </w:r>
      <w:r w:rsidR="001A3702" w:rsidRPr="00057911">
        <w:rPr>
          <w:b/>
          <w:lang w:val="en-US"/>
        </w:rPr>
        <w:t xml:space="preserve"> Activities in care homes also need to be improved and standardized to cater for the specific needs of persons suffering from dementia.</w:t>
      </w:r>
    </w:p>
    <w:p w:rsidR="005643F7" w:rsidRPr="00057911" w:rsidRDefault="005643F7" w:rsidP="008510AF">
      <w:pPr>
        <w:pStyle w:val="H1G"/>
        <w:outlineLvl w:val="0"/>
        <w:rPr>
          <w:lang w:val="en-US" w:eastAsia="en-GB"/>
        </w:rPr>
      </w:pPr>
      <w:r w:rsidRPr="00057911">
        <w:rPr>
          <w:lang w:val="en-US" w:eastAsia="en-GB"/>
        </w:rPr>
        <w:tab/>
      </w:r>
      <w:r w:rsidR="008510AF" w:rsidRPr="00057911">
        <w:rPr>
          <w:lang w:val="en-US" w:eastAsia="en-GB"/>
        </w:rPr>
        <w:t>C</w:t>
      </w:r>
      <w:r w:rsidR="00AE2667" w:rsidRPr="00057911">
        <w:rPr>
          <w:lang w:val="en-US" w:eastAsia="en-GB"/>
        </w:rPr>
        <w:t>.</w:t>
      </w:r>
      <w:r w:rsidR="009B43E5">
        <w:rPr>
          <w:lang w:val="en-US" w:eastAsia="en-GB"/>
        </w:rPr>
        <w:tab/>
      </w:r>
      <w:r w:rsidRPr="00057911">
        <w:rPr>
          <w:lang w:val="en-US" w:eastAsia="en-GB"/>
        </w:rPr>
        <w:t xml:space="preserve">Recommendations </w:t>
      </w:r>
      <w:r w:rsidR="00A770F2" w:rsidRPr="00057911">
        <w:rPr>
          <w:lang w:val="en-US" w:eastAsia="en-GB"/>
        </w:rPr>
        <w:t>to</w:t>
      </w:r>
      <w:r w:rsidRPr="00057911">
        <w:rPr>
          <w:lang w:val="en-US" w:eastAsia="en-GB"/>
        </w:rPr>
        <w:t xml:space="preserve"> the international community</w:t>
      </w:r>
    </w:p>
    <w:p w:rsidR="005643F7" w:rsidRPr="00057911" w:rsidRDefault="000C6E2D" w:rsidP="009E23B3">
      <w:pPr>
        <w:pStyle w:val="SingleTxtG"/>
        <w:tabs>
          <w:tab w:val="left" w:pos="1701"/>
        </w:tabs>
        <w:rPr>
          <w:b/>
          <w:lang w:val="en-US"/>
        </w:rPr>
      </w:pPr>
      <w:r>
        <w:rPr>
          <w:bCs/>
          <w:lang w:val="en-US"/>
        </w:rPr>
        <w:t>12</w:t>
      </w:r>
      <w:r w:rsidR="009E23B3">
        <w:rPr>
          <w:bCs/>
          <w:lang w:val="en-US"/>
        </w:rPr>
        <w:t>6</w:t>
      </w:r>
      <w:r>
        <w:rPr>
          <w:bCs/>
          <w:lang w:val="en-US"/>
        </w:rPr>
        <w:t>.</w:t>
      </w:r>
      <w:r>
        <w:rPr>
          <w:bCs/>
          <w:lang w:val="en-US"/>
        </w:rPr>
        <w:tab/>
      </w:r>
      <w:r w:rsidR="005643F7" w:rsidRPr="00057911">
        <w:rPr>
          <w:b/>
          <w:lang w:val="en-US"/>
        </w:rPr>
        <w:t xml:space="preserve">The international community has an important role to play in assisting and </w:t>
      </w:r>
      <w:r w:rsidR="005643F7" w:rsidRPr="00877D54">
        <w:rPr>
          <w:b/>
          <w:lang w:val="en-US"/>
        </w:rPr>
        <w:t>cooperating w</w:t>
      </w:r>
      <w:r w:rsidR="005643F7" w:rsidRPr="00057911">
        <w:rPr>
          <w:b/>
          <w:lang w:val="en-US"/>
        </w:rPr>
        <w:t xml:space="preserve">ith the Government to </w:t>
      </w:r>
      <w:r w:rsidR="00AE2667" w:rsidRPr="00057911">
        <w:rPr>
          <w:b/>
          <w:lang w:val="en-US"/>
        </w:rPr>
        <w:t xml:space="preserve">fully </w:t>
      </w:r>
      <w:r w:rsidR="005643F7" w:rsidRPr="00057911">
        <w:rPr>
          <w:b/>
          <w:lang w:val="en-US"/>
        </w:rPr>
        <w:t xml:space="preserve">implement the existing international instruments with regard to older persons, in tandem with non-governmental organizations and all civil society actors. </w:t>
      </w:r>
      <w:r w:rsidR="00975058" w:rsidRPr="00057911">
        <w:rPr>
          <w:b/>
          <w:lang w:val="en-US"/>
        </w:rPr>
        <w:t>A</w:t>
      </w:r>
      <w:r w:rsidR="005643F7" w:rsidRPr="00057911">
        <w:rPr>
          <w:b/>
          <w:lang w:val="en-US"/>
        </w:rPr>
        <w:t xml:space="preserve"> status determination </w:t>
      </w:r>
      <w:r w:rsidR="00975058" w:rsidRPr="00057911">
        <w:rPr>
          <w:b/>
          <w:lang w:val="en-US"/>
        </w:rPr>
        <w:t xml:space="preserve">of the challenges faced by Mauritius in ensuring the full enjoyment of all human rights by older persons </w:t>
      </w:r>
      <w:r w:rsidR="005643F7" w:rsidRPr="00057911">
        <w:rPr>
          <w:b/>
          <w:lang w:val="en-US"/>
        </w:rPr>
        <w:t xml:space="preserve">could assist in identifying and evaluating good practices as well as gaps in the </w:t>
      </w:r>
      <w:r w:rsidR="00975058" w:rsidRPr="00057911">
        <w:rPr>
          <w:b/>
          <w:lang w:val="en-US"/>
        </w:rPr>
        <w:t>implementation of existing legislation</w:t>
      </w:r>
      <w:r w:rsidR="005643F7" w:rsidRPr="00057911">
        <w:rPr>
          <w:b/>
          <w:lang w:val="en-US"/>
        </w:rPr>
        <w:t xml:space="preserve">. </w:t>
      </w:r>
      <w:r w:rsidR="00975058" w:rsidRPr="00057911">
        <w:rPr>
          <w:b/>
          <w:lang w:val="en-US"/>
        </w:rPr>
        <w:t>Increasing</w:t>
      </w:r>
      <w:r w:rsidR="005643F7" w:rsidRPr="00057911">
        <w:rPr>
          <w:b/>
          <w:lang w:val="en-US"/>
        </w:rPr>
        <w:t xml:space="preserve"> exchange</w:t>
      </w:r>
      <w:r w:rsidR="00975058" w:rsidRPr="00057911">
        <w:rPr>
          <w:b/>
          <w:lang w:val="en-US"/>
        </w:rPr>
        <w:t>s</w:t>
      </w:r>
      <w:r w:rsidR="005643F7" w:rsidRPr="00057911">
        <w:rPr>
          <w:b/>
          <w:lang w:val="en-US"/>
        </w:rPr>
        <w:t xml:space="preserve">, awareness and active engagement </w:t>
      </w:r>
      <w:r w:rsidR="00975058" w:rsidRPr="00057911">
        <w:rPr>
          <w:b/>
          <w:lang w:val="en-US"/>
        </w:rPr>
        <w:t>contribute to enhancing</w:t>
      </w:r>
      <w:r w:rsidR="005643F7" w:rsidRPr="00057911">
        <w:rPr>
          <w:b/>
          <w:lang w:val="en-US"/>
        </w:rPr>
        <w:t xml:space="preserve"> mainstreaming of a human rights-based approach in government programmes.</w:t>
      </w:r>
    </w:p>
    <w:p w:rsidR="005643F7" w:rsidRPr="00057911" w:rsidRDefault="000C6E2D" w:rsidP="009E23B3">
      <w:pPr>
        <w:pStyle w:val="SingleTxtG"/>
        <w:tabs>
          <w:tab w:val="left" w:pos="1701"/>
        </w:tabs>
        <w:rPr>
          <w:b/>
          <w:lang w:val="en-US"/>
        </w:rPr>
      </w:pPr>
      <w:r>
        <w:rPr>
          <w:lang w:val="en-US"/>
        </w:rPr>
        <w:t>12</w:t>
      </w:r>
      <w:r w:rsidR="009E23B3">
        <w:rPr>
          <w:lang w:val="en-US"/>
        </w:rPr>
        <w:t>7</w:t>
      </w:r>
      <w:r>
        <w:rPr>
          <w:lang w:val="en-US"/>
        </w:rPr>
        <w:t>.</w:t>
      </w:r>
      <w:r>
        <w:rPr>
          <w:lang w:val="en-US"/>
        </w:rPr>
        <w:tab/>
      </w:r>
      <w:r w:rsidR="005643F7" w:rsidRPr="00057911">
        <w:rPr>
          <w:b/>
          <w:lang w:val="en-US"/>
        </w:rPr>
        <w:t xml:space="preserve">The Independent Expert </w:t>
      </w:r>
      <w:r w:rsidR="007C0B4D" w:rsidRPr="00057911">
        <w:rPr>
          <w:b/>
          <w:lang w:val="en-US"/>
        </w:rPr>
        <w:t xml:space="preserve">moreover </w:t>
      </w:r>
      <w:r w:rsidR="005643F7" w:rsidRPr="00057911">
        <w:rPr>
          <w:b/>
          <w:lang w:val="en-US"/>
        </w:rPr>
        <w:t>recommends that the United Nations country team</w:t>
      </w:r>
      <w:r w:rsidR="006844FD">
        <w:rPr>
          <w:b/>
          <w:lang w:val="en-US"/>
        </w:rPr>
        <w:t>,</w:t>
      </w:r>
      <w:r w:rsidR="005643F7" w:rsidRPr="00057911">
        <w:rPr>
          <w:b/>
          <w:lang w:val="en-US"/>
        </w:rPr>
        <w:t xml:space="preserve"> in cooperation with </w:t>
      </w:r>
      <w:r w:rsidR="00AE2667" w:rsidRPr="00057911">
        <w:rPr>
          <w:b/>
          <w:lang w:val="en-US"/>
        </w:rPr>
        <w:t>the</w:t>
      </w:r>
      <w:r w:rsidR="005643F7" w:rsidRPr="00057911">
        <w:rPr>
          <w:b/>
          <w:lang w:val="en-US"/>
        </w:rPr>
        <w:t xml:space="preserve"> regional office</w:t>
      </w:r>
      <w:r w:rsidR="00AE2667" w:rsidRPr="00057911">
        <w:rPr>
          <w:b/>
          <w:lang w:val="en-US"/>
        </w:rPr>
        <w:t xml:space="preserve"> of the Office of the </w:t>
      </w:r>
      <w:r w:rsidR="007C0B4D">
        <w:rPr>
          <w:b/>
          <w:lang w:val="en-US"/>
        </w:rPr>
        <w:t xml:space="preserve">United Nations </w:t>
      </w:r>
      <w:r w:rsidR="00AE2667" w:rsidRPr="00057911">
        <w:rPr>
          <w:b/>
          <w:lang w:val="en-US"/>
        </w:rPr>
        <w:t>High Commissioner for Human Rights</w:t>
      </w:r>
      <w:r w:rsidR="006844FD">
        <w:rPr>
          <w:b/>
          <w:lang w:val="en-US"/>
        </w:rPr>
        <w:t>,</w:t>
      </w:r>
      <w:r w:rsidR="005643F7" w:rsidRPr="00057911">
        <w:rPr>
          <w:b/>
          <w:lang w:val="en-US"/>
        </w:rPr>
        <w:t xml:space="preserve"> identify a common human rights focal point to assist in matters relat</w:t>
      </w:r>
      <w:r w:rsidR="007C0B4D">
        <w:rPr>
          <w:b/>
          <w:lang w:val="en-US"/>
        </w:rPr>
        <w:t>ing</w:t>
      </w:r>
      <w:r w:rsidR="005643F7" w:rsidRPr="00057911">
        <w:rPr>
          <w:b/>
          <w:lang w:val="en-US"/>
        </w:rPr>
        <w:t xml:space="preserve"> to the realization of all human rights by older persons to work in cooperation with international organizations, relevant regi</w:t>
      </w:r>
      <w:r w:rsidR="00AE2667" w:rsidRPr="00057911">
        <w:rPr>
          <w:b/>
          <w:lang w:val="en-US"/>
        </w:rPr>
        <w:t>onal human rights mechanisms, United Nations</w:t>
      </w:r>
      <w:r w:rsidR="005643F7" w:rsidRPr="00057911">
        <w:rPr>
          <w:b/>
          <w:lang w:val="en-US"/>
        </w:rPr>
        <w:t xml:space="preserve"> agencies, non-governmental organizations, civil society organizations</w:t>
      </w:r>
      <w:r>
        <w:rPr>
          <w:b/>
          <w:lang w:val="en-US"/>
        </w:rPr>
        <w:t>,</w:t>
      </w:r>
      <w:r w:rsidR="005643F7" w:rsidRPr="00057911">
        <w:rPr>
          <w:b/>
          <w:lang w:val="en-US"/>
        </w:rPr>
        <w:t xml:space="preserve"> national institutions and academia to follow</w:t>
      </w:r>
      <w:r w:rsidR="007C0B4D">
        <w:rPr>
          <w:b/>
          <w:lang w:val="en-US"/>
        </w:rPr>
        <w:t xml:space="preserve"> </w:t>
      </w:r>
      <w:r w:rsidR="005643F7" w:rsidRPr="00057911">
        <w:rPr>
          <w:b/>
          <w:lang w:val="en-US"/>
        </w:rPr>
        <w:t>up and foster the implementation of measures contributing to the promotion and protection of the human rights of older persons.</w:t>
      </w:r>
    </w:p>
    <w:p w:rsidR="005643F7" w:rsidRPr="00057911" w:rsidRDefault="005643F7" w:rsidP="00975058">
      <w:pPr>
        <w:pStyle w:val="H1G"/>
        <w:outlineLvl w:val="0"/>
        <w:rPr>
          <w:lang w:val="en-US" w:eastAsia="en-GB"/>
        </w:rPr>
      </w:pPr>
      <w:r w:rsidRPr="00057911">
        <w:rPr>
          <w:lang w:val="en-US" w:eastAsia="en-GB"/>
        </w:rPr>
        <w:tab/>
      </w:r>
      <w:r w:rsidR="00975058" w:rsidRPr="00057911">
        <w:rPr>
          <w:lang w:val="en-US" w:eastAsia="en-GB"/>
        </w:rPr>
        <w:t>D</w:t>
      </w:r>
      <w:r w:rsidRPr="00057911">
        <w:rPr>
          <w:lang w:val="en-US" w:eastAsia="en-GB"/>
        </w:rPr>
        <w:t>.</w:t>
      </w:r>
      <w:r w:rsidRPr="00057911">
        <w:rPr>
          <w:lang w:val="en-US" w:eastAsia="en-GB"/>
        </w:rPr>
        <w:tab/>
        <w:t>Recommendations for businesses</w:t>
      </w:r>
    </w:p>
    <w:p w:rsidR="005643F7" w:rsidRPr="003D704E" w:rsidRDefault="000C6E2D" w:rsidP="00930AED">
      <w:pPr>
        <w:pStyle w:val="SingleTxtG"/>
        <w:tabs>
          <w:tab w:val="left" w:pos="1701"/>
        </w:tabs>
        <w:rPr>
          <w:lang w:val="en-US"/>
        </w:rPr>
      </w:pPr>
      <w:r>
        <w:rPr>
          <w:lang w:val="en-US"/>
        </w:rPr>
        <w:t>12</w:t>
      </w:r>
      <w:r w:rsidR="009E23B3">
        <w:rPr>
          <w:lang w:val="en-US"/>
        </w:rPr>
        <w:t>8</w:t>
      </w:r>
      <w:r>
        <w:rPr>
          <w:lang w:val="en-US"/>
        </w:rPr>
        <w:t>.</w:t>
      </w:r>
      <w:r>
        <w:rPr>
          <w:lang w:val="en-US"/>
        </w:rPr>
        <w:tab/>
      </w:r>
      <w:r w:rsidR="005643F7" w:rsidRPr="00057911">
        <w:rPr>
          <w:b/>
          <w:lang w:val="en-US"/>
        </w:rPr>
        <w:t xml:space="preserve">The Independent Expert is concerned about </w:t>
      </w:r>
      <w:r w:rsidR="00985370" w:rsidRPr="00057911">
        <w:rPr>
          <w:b/>
          <w:lang w:val="en-US"/>
        </w:rPr>
        <w:t>direct</w:t>
      </w:r>
      <w:r w:rsidR="005643F7" w:rsidRPr="00057911">
        <w:rPr>
          <w:b/>
          <w:lang w:val="en-US"/>
        </w:rPr>
        <w:t xml:space="preserve"> and </w:t>
      </w:r>
      <w:r w:rsidR="00985370" w:rsidRPr="00057911">
        <w:rPr>
          <w:b/>
          <w:lang w:val="en-US"/>
        </w:rPr>
        <w:t>indirect</w:t>
      </w:r>
      <w:r w:rsidR="005643F7" w:rsidRPr="00057911">
        <w:rPr>
          <w:b/>
          <w:lang w:val="en-US"/>
        </w:rPr>
        <w:t xml:space="preserve"> discrimination agai</w:t>
      </w:r>
      <w:r w:rsidR="00985370" w:rsidRPr="00057911">
        <w:rPr>
          <w:b/>
          <w:lang w:val="en-US"/>
        </w:rPr>
        <w:t xml:space="preserve">nst older persons, especially </w:t>
      </w:r>
      <w:r>
        <w:rPr>
          <w:b/>
          <w:lang w:val="en-US"/>
        </w:rPr>
        <w:t xml:space="preserve">concerning </w:t>
      </w:r>
      <w:r w:rsidR="005643F7" w:rsidRPr="00057911">
        <w:rPr>
          <w:b/>
          <w:lang w:val="en-US"/>
        </w:rPr>
        <w:t>old age in conjunction with other characteristic</w:t>
      </w:r>
      <w:r w:rsidR="007C0B4D">
        <w:rPr>
          <w:b/>
          <w:lang w:val="en-US"/>
        </w:rPr>
        <w:t>s</w:t>
      </w:r>
      <w:r>
        <w:rPr>
          <w:b/>
          <w:lang w:val="en-US"/>
        </w:rPr>
        <w:t>,</w:t>
      </w:r>
      <w:r w:rsidR="005643F7" w:rsidRPr="00057911">
        <w:rPr>
          <w:b/>
          <w:lang w:val="en-US"/>
        </w:rPr>
        <w:t xml:space="preserve"> </w:t>
      </w:r>
      <w:r>
        <w:rPr>
          <w:b/>
          <w:lang w:val="en-US"/>
        </w:rPr>
        <w:t xml:space="preserve">be </w:t>
      </w:r>
      <w:r w:rsidR="007C0B4D">
        <w:rPr>
          <w:b/>
          <w:lang w:val="en-US"/>
        </w:rPr>
        <w:t>they</w:t>
      </w:r>
      <w:r w:rsidR="007C0B4D" w:rsidRPr="00057911">
        <w:rPr>
          <w:b/>
          <w:lang w:val="en-US"/>
        </w:rPr>
        <w:t xml:space="preserve"> </w:t>
      </w:r>
      <w:r w:rsidR="005643F7" w:rsidRPr="00057911">
        <w:rPr>
          <w:b/>
          <w:lang w:val="en-US"/>
        </w:rPr>
        <w:t xml:space="preserve">gender, impairment, African descent, </w:t>
      </w:r>
      <w:r w:rsidR="006258E6">
        <w:rPr>
          <w:b/>
          <w:lang w:val="en-US"/>
        </w:rPr>
        <w:t xml:space="preserve">belonging to an </w:t>
      </w:r>
      <w:r w:rsidR="005643F7" w:rsidRPr="00057911">
        <w:rPr>
          <w:b/>
          <w:lang w:val="en-US"/>
        </w:rPr>
        <w:t>ethnic, religious or linguistic minorit</w:t>
      </w:r>
      <w:r w:rsidR="006258E6">
        <w:rPr>
          <w:b/>
          <w:lang w:val="en-US"/>
        </w:rPr>
        <w:t>y</w:t>
      </w:r>
      <w:r w:rsidR="005643F7" w:rsidRPr="00057911">
        <w:rPr>
          <w:b/>
          <w:lang w:val="en-US"/>
        </w:rPr>
        <w:t xml:space="preserve"> or any other distinction. </w:t>
      </w:r>
      <w:r w:rsidR="001A0D46" w:rsidRPr="00057911">
        <w:rPr>
          <w:b/>
          <w:lang w:val="en-US"/>
        </w:rPr>
        <w:t>The Independent Expert therefore wishes to remind businesses of their obligations to adhere to international standards preventing</w:t>
      </w:r>
      <w:r w:rsidR="006844FD">
        <w:rPr>
          <w:b/>
          <w:lang w:val="en-US"/>
        </w:rPr>
        <w:t>,</w:t>
      </w:r>
      <w:r w:rsidR="001A0D46" w:rsidRPr="00057911">
        <w:rPr>
          <w:b/>
          <w:lang w:val="en-US"/>
        </w:rPr>
        <w:t xml:space="preserve"> inter alia</w:t>
      </w:r>
      <w:r w:rsidR="006844FD">
        <w:rPr>
          <w:b/>
          <w:lang w:val="en-US"/>
        </w:rPr>
        <w:t>,</w:t>
      </w:r>
      <w:r w:rsidR="001A0D46" w:rsidRPr="00057911">
        <w:rPr>
          <w:b/>
          <w:lang w:val="en-US"/>
        </w:rPr>
        <w:t xml:space="preserve"> all forms of discrimination and to the Guiding Principles on Business and Human Rights,</w:t>
      </w:r>
      <w:r w:rsidR="00930AED" w:rsidRPr="00930AED">
        <w:rPr>
          <w:rStyle w:val="FootnoteReference"/>
          <w:bCs/>
          <w:lang w:val="en-US"/>
        </w:rPr>
        <w:footnoteReference w:id="26"/>
      </w:r>
      <w:r w:rsidR="001A0D46" w:rsidRPr="00057911">
        <w:rPr>
          <w:b/>
          <w:lang w:val="en-US"/>
        </w:rPr>
        <w:t xml:space="preserve"> which provide guidance on responsible contracting and State-i</w:t>
      </w:r>
      <w:r w:rsidR="00985370" w:rsidRPr="00057911">
        <w:rPr>
          <w:b/>
          <w:lang w:val="en-US"/>
        </w:rPr>
        <w:t xml:space="preserve">nvestor contract negotiations. </w:t>
      </w:r>
      <w:r w:rsidR="001A0D46" w:rsidRPr="00057911">
        <w:rPr>
          <w:b/>
          <w:lang w:val="en-US"/>
        </w:rPr>
        <w:t>The Independent Expert also wishes to remind the Government of its primary obligation to respect, protect and fulfil human rights in the context of corporate activities undertaken by State-owned or private enterprises, and the need to adopt appropriate laws and regulations, together with monitoring, investigation and accountability procedures to set and enforce standards for the performance of corporations</w:t>
      </w:r>
      <w:r w:rsidR="00057911" w:rsidRPr="00057911">
        <w:rPr>
          <w:b/>
          <w:lang w:val="en-US"/>
        </w:rPr>
        <w:t>.</w:t>
      </w:r>
    </w:p>
    <w:p w:rsidR="0049062C" w:rsidRPr="003D704E" w:rsidRDefault="00F16A7F" w:rsidP="00F16A7F">
      <w:pPr>
        <w:pStyle w:val="SingleTxtG"/>
        <w:spacing w:before="240" w:after="0"/>
        <w:jc w:val="center"/>
        <w:rPr>
          <w:lang w:val="en-US"/>
        </w:rPr>
      </w:pPr>
      <w:r w:rsidRPr="003D704E">
        <w:rPr>
          <w:u w:val="single"/>
          <w:lang w:val="en-US"/>
        </w:rPr>
        <w:tab/>
      </w:r>
      <w:r w:rsidRPr="003D704E">
        <w:rPr>
          <w:u w:val="single"/>
          <w:lang w:val="en-US"/>
        </w:rPr>
        <w:tab/>
      </w:r>
      <w:r w:rsidRPr="003D704E">
        <w:rPr>
          <w:u w:val="single"/>
          <w:lang w:val="en-US"/>
        </w:rPr>
        <w:tab/>
      </w:r>
    </w:p>
    <w:sectPr w:rsidR="0049062C" w:rsidRPr="003D704E" w:rsidSect="000C446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54" w:rsidRDefault="00275154"/>
  </w:endnote>
  <w:endnote w:type="continuationSeparator" w:id="0">
    <w:p w:rsidR="00275154" w:rsidRDefault="00275154"/>
  </w:endnote>
  <w:endnote w:type="continuationNotice" w:id="1">
    <w:p w:rsidR="00275154" w:rsidRDefault="00275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ala-Regular">
    <w:altName w:val="Scala-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C" w:rsidRDefault="007E4E8C">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5B0F35">
      <w:rPr>
        <w:b/>
        <w:noProof/>
        <w:sz w:val="18"/>
      </w:rPr>
      <w:t>22</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C" w:rsidRDefault="007E4E8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5B0F35">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C4468" w:rsidTr="000C4468">
      <w:tc>
        <w:tcPr>
          <w:tcW w:w="3614" w:type="dxa"/>
          <w:shd w:val="clear" w:color="auto" w:fill="auto"/>
        </w:tcPr>
        <w:p w:rsidR="000C4468" w:rsidRDefault="000C4468" w:rsidP="000C4468">
          <w:pPr>
            <w:pStyle w:val="Footer"/>
            <w:rPr>
              <w:sz w:val="20"/>
            </w:rPr>
          </w:pPr>
          <w:r>
            <w:rPr>
              <w:noProof/>
              <w:sz w:val="20"/>
              <w:lang w:val="en-GB"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43/ADD.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GE.15-13669(E)</w:t>
          </w:r>
        </w:p>
        <w:p w:rsidR="000C4468" w:rsidRPr="000C4468" w:rsidRDefault="000C4468" w:rsidP="000C4468">
          <w:pPr>
            <w:pStyle w:val="Footer"/>
            <w:rPr>
              <w:rFonts w:ascii="Barcode 3 of 9 by request" w:hAnsi="Barcode 3 of 9 by request"/>
              <w:sz w:val="24"/>
            </w:rPr>
          </w:pPr>
          <w:r>
            <w:rPr>
              <w:rFonts w:ascii="Barcode 3 of 9 by request" w:hAnsi="Barcode 3 of 9 by request"/>
              <w:sz w:val="24"/>
            </w:rPr>
            <w:t>*1513669*</w:t>
          </w:r>
        </w:p>
      </w:tc>
      <w:tc>
        <w:tcPr>
          <w:tcW w:w="4752" w:type="dxa"/>
          <w:shd w:val="clear" w:color="auto" w:fill="auto"/>
        </w:tcPr>
        <w:p w:rsidR="000C4468" w:rsidRDefault="000C4468" w:rsidP="000C4468">
          <w:pPr>
            <w:pStyle w:val="Footer"/>
            <w:spacing w:line="240" w:lineRule="atLeast"/>
            <w:jc w:val="right"/>
            <w:rPr>
              <w:sz w:val="20"/>
            </w:rPr>
          </w:pPr>
          <w:r>
            <w:rPr>
              <w:noProof/>
              <w:sz w:val="20"/>
              <w:lang w:val="en-GB"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C4468" w:rsidRPr="000C4468" w:rsidRDefault="000C4468" w:rsidP="000C446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54" w:rsidRDefault="00275154">
      <w:pPr>
        <w:tabs>
          <w:tab w:val="right" w:pos="2155"/>
        </w:tabs>
        <w:spacing w:after="80"/>
        <w:ind w:left="680"/>
        <w:rPr>
          <w:u w:val="single"/>
        </w:rPr>
      </w:pPr>
      <w:r>
        <w:rPr>
          <w:u w:val="single"/>
        </w:rPr>
        <w:tab/>
      </w:r>
    </w:p>
  </w:footnote>
  <w:footnote w:type="continuationSeparator" w:id="0">
    <w:p w:rsidR="00275154" w:rsidRDefault="00275154">
      <w:pPr>
        <w:tabs>
          <w:tab w:val="left" w:pos="2155"/>
        </w:tabs>
        <w:spacing w:after="80"/>
        <w:ind w:left="680"/>
        <w:rPr>
          <w:u w:val="single"/>
        </w:rPr>
      </w:pPr>
      <w:r>
        <w:rPr>
          <w:u w:val="single"/>
        </w:rPr>
        <w:tab/>
      </w:r>
    </w:p>
  </w:footnote>
  <w:footnote w:type="continuationNotice" w:id="1">
    <w:p w:rsidR="00275154" w:rsidRDefault="00275154"/>
  </w:footnote>
  <w:footnote w:id="2">
    <w:p w:rsidR="007E4E8C" w:rsidRPr="004F0006" w:rsidRDefault="007E4E8C" w:rsidP="002F7C80">
      <w:pPr>
        <w:pStyle w:val="FootnoteText"/>
        <w:ind w:hanging="425"/>
        <w:rPr>
          <w:lang w:val="en-US"/>
        </w:rPr>
      </w:pPr>
      <w:r w:rsidRPr="004F0006">
        <w:rPr>
          <w:lang w:val="en-US"/>
        </w:rPr>
        <w:tab/>
      </w:r>
      <w:r w:rsidRPr="009B43E5">
        <w:rPr>
          <w:rStyle w:val="FootnoteReference"/>
          <w:sz w:val="20"/>
          <w:vertAlign w:val="baseline"/>
          <w:lang w:val="en-US"/>
        </w:rPr>
        <w:t>*</w:t>
      </w:r>
      <w:r w:rsidRPr="004F0006">
        <w:rPr>
          <w:sz w:val="20"/>
          <w:lang w:val="en-US"/>
        </w:rPr>
        <w:tab/>
      </w:r>
      <w:r w:rsidRPr="004F0006">
        <w:rPr>
          <w:lang w:val="en-US"/>
        </w:rPr>
        <w:t>The summary of the present report is circulated in all official languages. The report itself, which is annexed to the summary, is circulated in the language of submission only.</w:t>
      </w:r>
    </w:p>
  </w:footnote>
  <w:footnote w:id="3">
    <w:p w:rsidR="007E4E8C" w:rsidRPr="004F0006" w:rsidRDefault="007E4E8C" w:rsidP="002F7C80">
      <w:pPr>
        <w:pStyle w:val="FootnoteText"/>
        <w:ind w:hanging="425"/>
        <w:rPr>
          <w:lang w:val="en-US"/>
        </w:rPr>
      </w:pPr>
      <w:r>
        <w:rPr>
          <w:lang w:val="en-US"/>
        </w:rPr>
        <w:tab/>
      </w:r>
      <w:r w:rsidRPr="004F0006">
        <w:rPr>
          <w:rStyle w:val="FootnoteReference"/>
          <w:lang w:val="en-US"/>
        </w:rPr>
        <w:footnoteRef/>
      </w:r>
      <w:r>
        <w:rPr>
          <w:lang w:val="en-US"/>
        </w:rPr>
        <w:tab/>
      </w:r>
      <w:r w:rsidRPr="004F0006">
        <w:rPr>
          <w:lang w:val="en-US"/>
        </w:rPr>
        <w:t>See</w:t>
      </w:r>
      <w:r>
        <w:rPr>
          <w:lang w:val="en-US"/>
        </w:rPr>
        <w:t>, for example,</w:t>
      </w:r>
      <w:r w:rsidRPr="004F0006">
        <w:rPr>
          <w:lang w:val="en-US"/>
        </w:rPr>
        <w:t xml:space="preserve"> Mauritius</w:t>
      </w:r>
      <w:r>
        <w:rPr>
          <w:lang w:val="en-US"/>
        </w:rPr>
        <w:t>,</w:t>
      </w:r>
      <w:r w:rsidRPr="004F0006">
        <w:rPr>
          <w:lang w:val="en-US"/>
        </w:rPr>
        <w:t xml:space="preserve"> Ministry of Finance and Economic Development</w:t>
      </w:r>
      <w:r>
        <w:rPr>
          <w:lang w:val="en-US"/>
        </w:rPr>
        <w:t>,</w:t>
      </w:r>
      <w:r w:rsidRPr="004F0006">
        <w:rPr>
          <w:lang w:val="en-US"/>
        </w:rPr>
        <w:t xml:space="preserve"> Statistics Mauritius, </w:t>
      </w:r>
      <w:r w:rsidRPr="003D704E">
        <w:rPr>
          <w:i/>
          <w:lang w:val="en-US"/>
        </w:rPr>
        <w:t>2011 Housing and Population Census</w:t>
      </w:r>
      <w:r>
        <w:rPr>
          <w:i/>
          <w:lang w:val="en-US"/>
        </w:rPr>
        <w:t xml:space="preserve"> </w:t>
      </w:r>
      <w:r>
        <w:rPr>
          <w:lang w:val="en-US"/>
        </w:rPr>
        <w:t>—</w:t>
      </w:r>
      <w:r w:rsidRPr="004F0006">
        <w:rPr>
          <w:lang w:val="en-US"/>
        </w:rPr>
        <w:t xml:space="preserve"> </w:t>
      </w:r>
      <w:r w:rsidRPr="003D704E">
        <w:rPr>
          <w:i/>
          <w:lang w:val="en-US"/>
        </w:rPr>
        <w:t>Analysis Report, Volume III: Population Ageing and the Old Persons in Mauritius</w:t>
      </w:r>
      <w:r w:rsidRPr="004F0006">
        <w:rPr>
          <w:lang w:val="en-US"/>
        </w:rPr>
        <w:t xml:space="preserve"> </w:t>
      </w:r>
      <w:r>
        <w:rPr>
          <w:lang w:val="en-US"/>
        </w:rPr>
        <w:t>(</w:t>
      </w:r>
      <w:r w:rsidRPr="004F0006">
        <w:rPr>
          <w:lang w:val="en-US"/>
        </w:rPr>
        <w:t>June 2014</w:t>
      </w:r>
      <w:r>
        <w:rPr>
          <w:lang w:val="en-US"/>
        </w:rPr>
        <w:t>)</w:t>
      </w:r>
      <w:r w:rsidRPr="004F0006">
        <w:rPr>
          <w:lang w:val="en-US"/>
        </w:rPr>
        <w:t>.</w:t>
      </w:r>
    </w:p>
  </w:footnote>
  <w:footnote w:id="4">
    <w:p w:rsidR="007E4E8C" w:rsidRPr="004F0006" w:rsidRDefault="007E4E8C" w:rsidP="002F7C80">
      <w:pPr>
        <w:pStyle w:val="FootnoteText"/>
        <w:ind w:hanging="425"/>
        <w:rPr>
          <w:lang w:val="en-US"/>
        </w:rPr>
      </w:pPr>
      <w:r>
        <w:rPr>
          <w:lang w:val="en-US"/>
        </w:rPr>
        <w:tab/>
      </w:r>
      <w:r w:rsidRPr="004F0006">
        <w:rPr>
          <w:rStyle w:val="FootnoteReference"/>
          <w:lang w:val="en-US"/>
        </w:rPr>
        <w:footnoteRef/>
      </w:r>
      <w:r>
        <w:rPr>
          <w:lang w:val="en-US"/>
        </w:rPr>
        <w:tab/>
        <w:t>Ibid</w:t>
      </w:r>
      <w:r w:rsidRPr="004F0006">
        <w:rPr>
          <w:lang w:val="en-US"/>
        </w:rPr>
        <w:t>.</w:t>
      </w:r>
    </w:p>
  </w:footnote>
  <w:footnote w:id="5">
    <w:p w:rsidR="007E4E8C" w:rsidRPr="004F0006" w:rsidRDefault="007E4E8C" w:rsidP="00102AED">
      <w:pPr>
        <w:pStyle w:val="FootnoteText"/>
        <w:ind w:hanging="425"/>
        <w:rPr>
          <w:lang w:val="en-US"/>
        </w:rPr>
      </w:pPr>
      <w:r>
        <w:rPr>
          <w:lang w:val="en-US"/>
        </w:rPr>
        <w:tab/>
      </w:r>
      <w:r w:rsidRPr="004F0006">
        <w:rPr>
          <w:rStyle w:val="FootnoteReference"/>
          <w:lang w:val="en-US"/>
        </w:rPr>
        <w:footnoteRef/>
      </w:r>
      <w:r>
        <w:rPr>
          <w:lang w:val="en-US"/>
        </w:rPr>
        <w:tab/>
        <w:t xml:space="preserve">See </w:t>
      </w:r>
      <w:hyperlink r:id="rId1" w:history="1">
        <w:r w:rsidRPr="000B4A10">
          <w:rPr>
            <w:rStyle w:val="Hyperlink"/>
            <w:lang w:val="en-US"/>
          </w:rPr>
          <w:t>www.dismoi.org/tribune/journee-internationale-des-personnes-agees-rodrigues/</w:t>
        </w:r>
      </w:hyperlink>
      <w:r w:rsidRPr="004F0006">
        <w:rPr>
          <w:lang w:val="en-US"/>
        </w:rPr>
        <w:t xml:space="preserve">. </w:t>
      </w:r>
    </w:p>
  </w:footnote>
  <w:footnote w:id="6">
    <w:p w:rsidR="007E4E8C" w:rsidRPr="004F0006" w:rsidRDefault="007E4E8C" w:rsidP="002F7C80">
      <w:pPr>
        <w:pStyle w:val="FootnoteText"/>
        <w:ind w:hanging="425"/>
        <w:rPr>
          <w:lang w:val="en-US"/>
        </w:rPr>
      </w:pPr>
      <w:r>
        <w:rPr>
          <w:lang w:val="en-US"/>
        </w:rPr>
        <w:tab/>
      </w:r>
      <w:r w:rsidRPr="004F0006">
        <w:rPr>
          <w:rStyle w:val="FootnoteReference"/>
          <w:lang w:val="en-US"/>
        </w:rPr>
        <w:footnoteRef/>
      </w:r>
      <w:r>
        <w:rPr>
          <w:lang w:val="en-US"/>
        </w:rPr>
        <w:tab/>
        <w:t xml:space="preserve">Mauritius, </w:t>
      </w:r>
      <w:r w:rsidRPr="004F0006">
        <w:rPr>
          <w:lang w:val="en-US"/>
        </w:rPr>
        <w:t xml:space="preserve">Ministry of Social Security, National Solidarity </w:t>
      </w:r>
      <w:r>
        <w:rPr>
          <w:lang w:val="en-US"/>
        </w:rPr>
        <w:t>and</w:t>
      </w:r>
      <w:r w:rsidRPr="004F0006">
        <w:rPr>
          <w:lang w:val="en-US"/>
        </w:rPr>
        <w:t xml:space="preserve"> Senior Citizen Welfare and Reform Institutions</w:t>
      </w:r>
      <w:r>
        <w:rPr>
          <w:lang w:val="en-US"/>
        </w:rPr>
        <w:t>,</w:t>
      </w:r>
      <w:r w:rsidRPr="004F0006">
        <w:rPr>
          <w:lang w:val="en-US"/>
        </w:rPr>
        <w:t xml:space="preserve"> </w:t>
      </w:r>
      <w:r w:rsidRPr="003D704E">
        <w:rPr>
          <w:i/>
          <w:lang w:val="en-US"/>
        </w:rPr>
        <w:t>National Policy on the Elderly: Ageing with Dignity</w:t>
      </w:r>
      <w:r w:rsidRPr="004F0006">
        <w:rPr>
          <w:lang w:val="en-US"/>
        </w:rPr>
        <w:t xml:space="preserve"> </w:t>
      </w:r>
      <w:r>
        <w:rPr>
          <w:lang w:val="en-US"/>
        </w:rPr>
        <w:t>(</w:t>
      </w:r>
      <w:r w:rsidRPr="004F0006">
        <w:rPr>
          <w:lang w:val="en-US"/>
        </w:rPr>
        <w:t>April 2001</w:t>
      </w:r>
      <w:r>
        <w:rPr>
          <w:lang w:val="en-US"/>
        </w:rPr>
        <w:t>)</w:t>
      </w:r>
      <w:r w:rsidRPr="004F0006">
        <w:rPr>
          <w:lang w:val="en-US"/>
        </w:rPr>
        <w:t xml:space="preserve">, </w:t>
      </w:r>
      <w:r>
        <w:rPr>
          <w:lang w:val="en-US"/>
        </w:rPr>
        <w:t xml:space="preserve">available from </w:t>
      </w:r>
      <w:hyperlink r:id="rId2" w:history="1">
        <w:r w:rsidRPr="009B1FF8">
          <w:rPr>
            <w:rStyle w:val="Hyperlink"/>
            <w:lang w:val="en-US"/>
          </w:rPr>
          <w:t>www.ifa-fiv.org/wp-content/uploads/2012/11/060_21-Mauritius-2001-Ageing-With-Dignity-National-Policy-on-th.pdf</w:t>
        </w:r>
      </w:hyperlink>
      <w:r w:rsidRPr="004F0006">
        <w:rPr>
          <w:lang w:val="en-US"/>
        </w:rPr>
        <w:t>.</w:t>
      </w:r>
    </w:p>
  </w:footnote>
  <w:footnote w:id="7">
    <w:p w:rsidR="007E4E8C" w:rsidRPr="004F0006" w:rsidRDefault="007E4E8C" w:rsidP="00547240">
      <w:pPr>
        <w:pStyle w:val="FootnoteText"/>
        <w:ind w:hanging="425"/>
        <w:rPr>
          <w:lang w:val="en-US"/>
        </w:rPr>
      </w:pPr>
      <w:r>
        <w:rPr>
          <w:lang w:val="en-US"/>
        </w:rPr>
        <w:tab/>
      </w:r>
      <w:r w:rsidRPr="004F0006">
        <w:rPr>
          <w:rStyle w:val="FootnoteReference"/>
          <w:lang w:val="en-US"/>
        </w:rPr>
        <w:footnoteRef/>
      </w:r>
      <w:r>
        <w:rPr>
          <w:lang w:val="en-US"/>
        </w:rPr>
        <w:tab/>
        <w:t xml:space="preserve">See </w:t>
      </w:r>
      <w:hyperlink r:id="rId3" w:history="1">
        <w:r w:rsidRPr="009B1FF8">
          <w:rPr>
            <w:rStyle w:val="Hyperlink"/>
            <w:lang w:val="en-US"/>
          </w:rPr>
          <w:t>www.helpage.org/global-agewatch/population-ageing-data/global-rankings-table/</w:t>
        </w:r>
      </w:hyperlink>
      <w:r w:rsidRPr="004F0006">
        <w:rPr>
          <w:lang w:val="en-US"/>
        </w:rPr>
        <w:t xml:space="preserve">. </w:t>
      </w:r>
    </w:p>
  </w:footnote>
  <w:footnote w:id="8">
    <w:p w:rsidR="004140A2" w:rsidRPr="00C34981" w:rsidRDefault="004140A2">
      <w:pPr>
        <w:pStyle w:val="FootnoteText"/>
        <w:rPr>
          <w:lang w:val="en-US"/>
        </w:rPr>
      </w:pPr>
      <w:r>
        <w:tab/>
      </w:r>
      <w:r>
        <w:rPr>
          <w:rStyle w:val="FootnoteReference"/>
        </w:rPr>
        <w:footnoteRef/>
      </w:r>
      <w:r>
        <w:tab/>
      </w:r>
      <w:r>
        <w:rPr>
          <w:lang w:val="en-US"/>
        </w:rPr>
        <w:t xml:space="preserve">Available from </w:t>
      </w:r>
      <w:hyperlink r:id="rId4" w:history="1">
        <w:r w:rsidRPr="0097255C">
          <w:rPr>
            <w:rStyle w:val="Hyperlink"/>
            <w:lang w:val="en-US"/>
          </w:rPr>
          <w:t>http://humanrights.govmu.org/English/Documents/HR%20Action%20Plan%202012-2020%20small.pdf</w:t>
        </w:r>
      </w:hyperlink>
      <w:r w:rsidRPr="004F0006">
        <w:rPr>
          <w:lang w:val="en-US"/>
        </w:rPr>
        <w:t>.</w:t>
      </w:r>
    </w:p>
  </w:footnote>
  <w:footnote w:id="9">
    <w:p w:rsidR="004140A2" w:rsidRPr="00C34981" w:rsidRDefault="004140A2">
      <w:pPr>
        <w:pStyle w:val="FootnoteText"/>
        <w:rPr>
          <w:lang w:val="en-US"/>
        </w:rPr>
      </w:pPr>
      <w:r>
        <w:tab/>
      </w:r>
      <w:r>
        <w:rPr>
          <w:rStyle w:val="FootnoteReference"/>
        </w:rPr>
        <w:footnoteRef/>
      </w:r>
      <w:r>
        <w:tab/>
      </w:r>
      <w:r>
        <w:rPr>
          <w:lang w:val="en-US"/>
        </w:rPr>
        <w:t xml:space="preserve">Available from </w:t>
      </w:r>
      <w:hyperlink r:id="rId5" w:history="1">
        <w:r w:rsidRPr="005817AD">
          <w:rPr>
            <w:rStyle w:val="Hyperlink"/>
            <w:lang w:val="en-US"/>
          </w:rPr>
          <w:t>www.uom.ac.mu/sites/mid/files/resources/20042011_1.pdf</w:t>
        </w:r>
      </w:hyperlink>
      <w:r w:rsidRPr="004F0006">
        <w:rPr>
          <w:lang w:val="en-US"/>
        </w:rPr>
        <w:t>.</w:t>
      </w:r>
    </w:p>
  </w:footnote>
  <w:footnote w:id="10">
    <w:p w:rsidR="004140A2" w:rsidRPr="00C34981" w:rsidRDefault="004140A2">
      <w:pPr>
        <w:pStyle w:val="FootnoteText"/>
        <w:rPr>
          <w:lang w:val="en-US"/>
        </w:rPr>
      </w:pPr>
      <w:r>
        <w:tab/>
      </w:r>
      <w:r>
        <w:rPr>
          <w:rStyle w:val="FootnoteReference"/>
        </w:rPr>
        <w:footnoteRef/>
      </w:r>
      <w:r>
        <w:tab/>
      </w:r>
      <w:r>
        <w:rPr>
          <w:lang w:val="en-US"/>
        </w:rPr>
        <w:t xml:space="preserve">See </w:t>
      </w:r>
      <w:r w:rsidRPr="004F0006">
        <w:rPr>
          <w:lang w:val="en-US"/>
        </w:rPr>
        <w:t xml:space="preserve">Equal Opportunities Commission, </w:t>
      </w:r>
      <w:r w:rsidRPr="002B5D48">
        <w:rPr>
          <w:i/>
          <w:lang w:val="en-US"/>
        </w:rPr>
        <w:t>Report 2014</w:t>
      </w:r>
      <w:r w:rsidRPr="004F0006">
        <w:rPr>
          <w:lang w:val="en-US"/>
        </w:rPr>
        <w:t>.</w:t>
      </w:r>
    </w:p>
  </w:footnote>
  <w:footnote w:id="11">
    <w:p w:rsidR="004140A2" w:rsidRPr="00C34981" w:rsidRDefault="004140A2">
      <w:pPr>
        <w:pStyle w:val="FootnoteText"/>
        <w:rPr>
          <w:lang w:val="en-US"/>
        </w:rPr>
      </w:pPr>
      <w:r>
        <w:tab/>
      </w:r>
      <w:r>
        <w:rPr>
          <w:rStyle w:val="FootnoteReference"/>
        </w:rPr>
        <w:footnoteRef/>
      </w:r>
      <w:r>
        <w:tab/>
      </w:r>
      <w:r w:rsidRPr="00B64ED4">
        <w:rPr>
          <w:lang w:val="en-US"/>
        </w:rPr>
        <w:t>Ibid</w:t>
      </w:r>
      <w:r>
        <w:t>.</w:t>
      </w:r>
    </w:p>
  </w:footnote>
  <w:footnote w:id="12">
    <w:p w:rsidR="00123C4C" w:rsidRPr="00C34981" w:rsidRDefault="00123C4C">
      <w:pPr>
        <w:pStyle w:val="FootnoteText"/>
        <w:rPr>
          <w:lang w:val="en-US"/>
        </w:rPr>
      </w:pPr>
      <w:r>
        <w:tab/>
      </w:r>
      <w:r>
        <w:rPr>
          <w:rStyle w:val="FootnoteReference"/>
        </w:rPr>
        <w:footnoteRef/>
      </w:r>
      <w:r>
        <w:tab/>
        <w:t xml:space="preserve">See </w:t>
      </w:r>
      <w:r w:rsidRPr="002B5D48">
        <w:t>http://ijac.org.uk/images/frontImages/gallery/Vol._3_No._4/13.pdf.</w:t>
      </w:r>
    </w:p>
  </w:footnote>
  <w:footnote w:id="13">
    <w:p w:rsidR="00573286" w:rsidRPr="00C34981" w:rsidRDefault="00573286">
      <w:pPr>
        <w:pStyle w:val="FootnoteText"/>
        <w:rPr>
          <w:lang w:val="en-US"/>
        </w:rPr>
      </w:pPr>
      <w:r>
        <w:tab/>
      </w:r>
      <w:r>
        <w:rPr>
          <w:rStyle w:val="FootnoteReference"/>
        </w:rPr>
        <w:footnoteRef/>
      </w:r>
      <w:r>
        <w:tab/>
        <w:t xml:space="preserve">See </w:t>
      </w:r>
      <w:r w:rsidRPr="004F0006">
        <w:rPr>
          <w:lang w:val="en-US"/>
        </w:rPr>
        <w:t>www.ifad.org/operations/projects/regions/pf/factsheets/mauritius.pdf</w:t>
      </w:r>
      <w:r>
        <w:rPr>
          <w:lang w:val="en-US"/>
        </w:rPr>
        <w:t>.</w:t>
      </w:r>
    </w:p>
  </w:footnote>
  <w:footnote w:id="14">
    <w:p w:rsidR="00573286" w:rsidRPr="00C34981" w:rsidRDefault="00573286">
      <w:pPr>
        <w:pStyle w:val="FootnoteText"/>
        <w:rPr>
          <w:lang w:val="en-US"/>
        </w:rPr>
      </w:pPr>
      <w:r>
        <w:tab/>
      </w:r>
      <w:r>
        <w:rPr>
          <w:rStyle w:val="FootnoteReference"/>
        </w:rPr>
        <w:footnoteRef/>
      </w:r>
      <w:r>
        <w:tab/>
        <w:t xml:space="preserve">See </w:t>
      </w:r>
      <w:r w:rsidRPr="004F0006">
        <w:rPr>
          <w:lang w:val="en-US"/>
        </w:rPr>
        <w:t>www.iese.ac.mz/lib/publication/III_Conf2012/IESE_IIIConf_Paper31.pdf</w:t>
      </w:r>
      <w:r>
        <w:rPr>
          <w:lang w:val="en-US"/>
        </w:rPr>
        <w:t>.</w:t>
      </w:r>
    </w:p>
  </w:footnote>
  <w:footnote w:id="15">
    <w:p w:rsidR="00573286" w:rsidRPr="00C34981" w:rsidRDefault="00573286">
      <w:pPr>
        <w:pStyle w:val="FootnoteText"/>
        <w:rPr>
          <w:lang w:val="en-US"/>
        </w:rPr>
      </w:pPr>
      <w:r>
        <w:tab/>
      </w:r>
      <w:r>
        <w:rPr>
          <w:rStyle w:val="FootnoteReference"/>
        </w:rPr>
        <w:footnoteRef/>
      </w:r>
      <w:r>
        <w:tab/>
        <w:t xml:space="preserve">See </w:t>
      </w:r>
      <w:hyperlink r:id="rId6" w:history="1">
        <w:r w:rsidRPr="0097255C">
          <w:rPr>
            <w:rStyle w:val="Hyperlink"/>
          </w:rPr>
          <w:t>http://statsmauritius.govmu.org/English/StatsbySubj/Documents/Poverty/Poverty%20Analysis %20report%20200607.pdf</w:t>
        </w:r>
      </w:hyperlink>
      <w:r w:rsidRPr="004F0006">
        <w:rPr>
          <w:lang w:val="en-US"/>
        </w:rPr>
        <w:t>.</w:t>
      </w:r>
    </w:p>
  </w:footnote>
  <w:footnote w:id="16">
    <w:p w:rsidR="008D2EA8" w:rsidRPr="00C34981" w:rsidRDefault="008D2EA8">
      <w:pPr>
        <w:pStyle w:val="FootnoteText"/>
        <w:rPr>
          <w:lang w:val="en-US"/>
        </w:rPr>
      </w:pPr>
      <w:r>
        <w:tab/>
      </w:r>
      <w:r>
        <w:rPr>
          <w:rStyle w:val="FootnoteReference"/>
        </w:rPr>
        <w:footnoteRef/>
      </w:r>
      <w:r>
        <w:tab/>
      </w:r>
      <w:r>
        <w:rPr>
          <w:lang w:val="en-US"/>
        </w:rPr>
        <w:t xml:space="preserve">Mauritius, Ministry of Social Security, National Solidarity and Reform Institutions, </w:t>
      </w:r>
      <w:r w:rsidRPr="004F0006">
        <w:rPr>
          <w:lang w:val="en-US"/>
        </w:rPr>
        <w:t xml:space="preserve">Observatory on Ageing, </w:t>
      </w:r>
      <w:r w:rsidRPr="003D704E">
        <w:rPr>
          <w:i/>
          <w:lang w:val="en-US"/>
        </w:rPr>
        <w:t>Report on an exploratory study on the housing and living conditions of elderly persons from identified poverty-stricken areas</w:t>
      </w:r>
      <w:r w:rsidRPr="004F0006">
        <w:rPr>
          <w:lang w:val="en-US"/>
        </w:rPr>
        <w:t xml:space="preserve"> </w:t>
      </w:r>
      <w:r>
        <w:rPr>
          <w:lang w:val="en-US"/>
        </w:rPr>
        <w:t>(</w:t>
      </w:r>
      <w:r w:rsidRPr="004F0006">
        <w:rPr>
          <w:lang w:val="en-US"/>
        </w:rPr>
        <w:t>March 2014</w:t>
      </w:r>
      <w:r>
        <w:rPr>
          <w:lang w:val="en-US"/>
        </w:rPr>
        <w:t>)</w:t>
      </w:r>
      <w:r w:rsidRPr="004F0006">
        <w:rPr>
          <w:lang w:val="en-US"/>
        </w:rPr>
        <w:t xml:space="preserve">, </w:t>
      </w:r>
      <w:r>
        <w:rPr>
          <w:lang w:val="en-US"/>
        </w:rPr>
        <w:t xml:space="preserve">available from </w:t>
      </w:r>
      <w:hyperlink r:id="rId7" w:history="1">
        <w:r w:rsidRPr="004F0006">
          <w:rPr>
            <w:rStyle w:val="Hyperlink"/>
            <w:lang w:val="en-US"/>
          </w:rPr>
          <w:t>http://socialsecurity.govmu.org/English/Documents/Housing.pdf</w:t>
        </w:r>
      </w:hyperlink>
      <w:r w:rsidRPr="004F0006">
        <w:rPr>
          <w:lang w:val="en-US"/>
        </w:rPr>
        <w:t>.</w:t>
      </w:r>
    </w:p>
  </w:footnote>
  <w:footnote w:id="17">
    <w:p w:rsidR="00E076A7" w:rsidRPr="00C34981" w:rsidRDefault="00E076A7">
      <w:pPr>
        <w:pStyle w:val="FootnoteText"/>
        <w:rPr>
          <w:lang w:val="en-US"/>
        </w:rPr>
      </w:pPr>
      <w:r>
        <w:tab/>
      </w:r>
      <w:r>
        <w:rPr>
          <w:rStyle w:val="FootnoteReference"/>
        </w:rPr>
        <w:footnoteRef/>
      </w:r>
      <w:r>
        <w:tab/>
      </w:r>
      <w:r w:rsidRPr="004F0006">
        <w:rPr>
          <w:lang w:val="en-US"/>
        </w:rPr>
        <w:t xml:space="preserve">International Organization for Migration, </w:t>
      </w:r>
      <w:r w:rsidRPr="003D704E">
        <w:rPr>
          <w:i/>
          <w:lang w:val="en-US"/>
        </w:rPr>
        <w:t>T</w:t>
      </w:r>
      <w:r w:rsidRPr="003D704E">
        <w:rPr>
          <w:bCs/>
          <w:i/>
          <w:lang w:val="en-US"/>
        </w:rPr>
        <w:t>he Other Migrants Preparing for Change—Environmental</w:t>
      </w:r>
      <w:r>
        <w:rPr>
          <w:bCs/>
          <w:i/>
          <w:lang w:val="en-US"/>
        </w:rPr>
        <w:t xml:space="preserve"> </w:t>
      </w:r>
      <w:r w:rsidRPr="003D704E">
        <w:rPr>
          <w:bCs/>
          <w:i/>
          <w:lang w:val="en-US"/>
        </w:rPr>
        <w:t>Changes and Migration in the Republic of Mauritius: An Assessment Report</w:t>
      </w:r>
      <w:r w:rsidRPr="004F0006">
        <w:rPr>
          <w:lang w:val="en-US"/>
        </w:rPr>
        <w:t xml:space="preserve"> </w:t>
      </w:r>
      <w:r>
        <w:rPr>
          <w:lang w:val="en-US"/>
        </w:rPr>
        <w:t>(</w:t>
      </w:r>
      <w:r w:rsidRPr="004F0006">
        <w:rPr>
          <w:lang w:val="en-US"/>
        </w:rPr>
        <w:t>2011</w:t>
      </w:r>
      <w:r>
        <w:rPr>
          <w:lang w:val="en-US"/>
        </w:rPr>
        <w:t>)</w:t>
      </w:r>
      <w:r w:rsidRPr="004F0006">
        <w:rPr>
          <w:lang w:val="en-US"/>
        </w:rPr>
        <w:t xml:space="preserve">, </w:t>
      </w:r>
      <w:r>
        <w:rPr>
          <w:lang w:val="en-US"/>
        </w:rPr>
        <w:t xml:space="preserve">available from </w:t>
      </w:r>
      <w:r w:rsidRPr="004F0006">
        <w:rPr>
          <w:lang w:val="en-US"/>
        </w:rPr>
        <w:t>http://publications.iom.int/bookstore/free/the_other_migrants.pdf.</w:t>
      </w:r>
    </w:p>
  </w:footnote>
  <w:footnote w:id="18">
    <w:p w:rsidR="00E076A7" w:rsidRPr="00C34981" w:rsidRDefault="00E076A7">
      <w:pPr>
        <w:pStyle w:val="FootnoteText"/>
        <w:rPr>
          <w:lang w:val="en-US"/>
        </w:rPr>
      </w:pPr>
      <w:r w:rsidRPr="00C34981">
        <w:rPr>
          <w:lang w:val="en-US"/>
        </w:rPr>
        <w:tab/>
      </w:r>
      <w:r>
        <w:rPr>
          <w:rStyle w:val="FootnoteReference"/>
        </w:rPr>
        <w:footnoteRef/>
      </w:r>
      <w:r w:rsidRPr="00C34981">
        <w:rPr>
          <w:lang w:val="en-US"/>
        </w:rPr>
        <w:tab/>
      </w:r>
      <w:r w:rsidRPr="004F0006">
        <w:rPr>
          <w:lang w:val="en-US"/>
        </w:rPr>
        <w:t xml:space="preserve">The median wage in 2012 was around 300 </w:t>
      </w:r>
      <w:r>
        <w:rPr>
          <w:lang w:val="en-US"/>
        </w:rPr>
        <w:t>euros per month</w:t>
      </w:r>
      <w:r w:rsidRPr="004F0006">
        <w:rPr>
          <w:lang w:val="en-US"/>
        </w:rPr>
        <w:t>.</w:t>
      </w:r>
    </w:p>
  </w:footnote>
  <w:footnote w:id="19">
    <w:p w:rsidR="00E076A7" w:rsidRPr="00C34981" w:rsidRDefault="00E076A7">
      <w:pPr>
        <w:pStyle w:val="FootnoteText"/>
        <w:rPr>
          <w:lang w:val="en-US"/>
        </w:rPr>
      </w:pPr>
      <w:r>
        <w:tab/>
      </w:r>
      <w:r>
        <w:rPr>
          <w:rStyle w:val="FootnoteReference"/>
        </w:rPr>
        <w:footnoteRef/>
      </w:r>
      <w:r>
        <w:tab/>
      </w:r>
      <w:r w:rsidRPr="004F0006">
        <w:rPr>
          <w:lang w:val="en-US"/>
        </w:rPr>
        <w:t xml:space="preserve">International Monetary Fund, </w:t>
      </w:r>
      <w:r w:rsidRPr="003D704E">
        <w:rPr>
          <w:i/>
          <w:lang w:val="en-US"/>
        </w:rPr>
        <w:t>Country Report No. 14/107: Mauritius</w:t>
      </w:r>
      <w:r w:rsidRPr="004F0006">
        <w:rPr>
          <w:lang w:val="en-US"/>
        </w:rPr>
        <w:t xml:space="preserve"> </w:t>
      </w:r>
      <w:r>
        <w:rPr>
          <w:lang w:val="en-US"/>
        </w:rPr>
        <w:t>(</w:t>
      </w:r>
      <w:r w:rsidRPr="004F0006">
        <w:rPr>
          <w:lang w:val="en-US"/>
        </w:rPr>
        <w:t>May 2014</w:t>
      </w:r>
      <w:r>
        <w:rPr>
          <w:lang w:val="en-US"/>
        </w:rPr>
        <w:t>)</w:t>
      </w:r>
      <w:r w:rsidRPr="004F0006">
        <w:rPr>
          <w:lang w:val="en-US"/>
        </w:rPr>
        <w:t>,</w:t>
      </w:r>
      <w:r>
        <w:rPr>
          <w:lang w:val="en-US"/>
        </w:rPr>
        <w:t xml:space="preserve"> available from </w:t>
      </w:r>
      <w:hyperlink r:id="rId8" w:history="1">
        <w:r w:rsidRPr="00A73EB9">
          <w:rPr>
            <w:rStyle w:val="Hyperlink"/>
            <w:lang w:val="en-US"/>
          </w:rPr>
          <w:t>www.imf.org/external/pubs/ft/scr/2014/cr14107.pdf</w:t>
        </w:r>
      </w:hyperlink>
      <w:r w:rsidRPr="004F0006">
        <w:rPr>
          <w:lang w:val="en-US"/>
        </w:rPr>
        <w:t>.</w:t>
      </w:r>
    </w:p>
  </w:footnote>
  <w:footnote w:id="20">
    <w:p w:rsidR="00E076A7" w:rsidRPr="00C34981" w:rsidRDefault="00E076A7">
      <w:pPr>
        <w:pStyle w:val="FootnoteText"/>
        <w:rPr>
          <w:lang w:val="en-US"/>
        </w:rPr>
      </w:pPr>
      <w:r>
        <w:tab/>
      </w:r>
      <w:r>
        <w:rPr>
          <w:rStyle w:val="FootnoteReference"/>
        </w:rPr>
        <w:footnoteRef/>
      </w:r>
      <w:r>
        <w:tab/>
      </w:r>
      <w:r w:rsidRPr="004F0006">
        <w:rPr>
          <w:lang w:val="en-US"/>
        </w:rPr>
        <w:t>International Monetary Fund</w:t>
      </w:r>
      <w:r>
        <w:rPr>
          <w:lang w:val="en-US"/>
        </w:rPr>
        <w:t xml:space="preserve">, </w:t>
      </w:r>
      <w:r w:rsidRPr="003D704E">
        <w:rPr>
          <w:bCs/>
          <w:i/>
          <w:lang w:val="en-US"/>
        </w:rPr>
        <w:t>IMF Working Paper</w:t>
      </w:r>
      <w:r>
        <w:rPr>
          <w:bCs/>
          <w:i/>
          <w:lang w:val="en-US"/>
        </w:rPr>
        <w:t xml:space="preserve"> </w:t>
      </w:r>
      <w:r w:rsidRPr="003D704E">
        <w:rPr>
          <w:bCs/>
          <w:i/>
          <w:lang w:val="en-US"/>
        </w:rPr>
        <w:t>— Pension Reforms in Mauritius: Fair and Fast</w:t>
      </w:r>
      <w:r>
        <w:rPr>
          <w:bCs/>
          <w:i/>
          <w:lang w:val="en-US"/>
        </w:rPr>
        <w:t xml:space="preserve"> </w:t>
      </w:r>
      <w:r w:rsidRPr="003D704E">
        <w:rPr>
          <w:bCs/>
          <w:i/>
          <w:lang w:val="en-US"/>
        </w:rPr>
        <w:t>— Balancing Social Protection and Fiscal Sustainability</w:t>
      </w:r>
      <w:r w:rsidRPr="004F0006">
        <w:rPr>
          <w:bCs/>
          <w:lang w:val="en-US"/>
        </w:rPr>
        <w:t xml:space="preserve"> </w:t>
      </w:r>
      <w:r>
        <w:rPr>
          <w:bCs/>
          <w:lang w:val="en-US"/>
        </w:rPr>
        <w:t>(</w:t>
      </w:r>
      <w:r w:rsidRPr="004F0006">
        <w:rPr>
          <w:lang w:val="en-US"/>
        </w:rPr>
        <w:t>June 2015</w:t>
      </w:r>
      <w:r>
        <w:rPr>
          <w:lang w:val="en-US"/>
        </w:rPr>
        <w:t>)</w:t>
      </w:r>
      <w:r w:rsidRPr="004F0006">
        <w:rPr>
          <w:lang w:val="en-US"/>
        </w:rPr>
        <w:t>.</w:t>
      </w:r>
    </w:p>
  </w:footnote>
  <w:footnote w:id="21">
    <w:p w:rsidR="00E076A7" w:rsidRPr="00C34981" w:rsidRDefault="00E076A7">
      <w:pPr>
        <w:pStyle w:val="FootnoteText"/>
        <w:rPr>
          <w:lang w:val="en-US"/>
        </w:rPr>
      </w:pPr>
      <w:r>
        <w:tab/>
      </w:r>
      <w:r>
        <w:rPr>
          <w:rStyle w:val="FootnoteReference"/>
        </w:rPr>
        <w:footnoteRef/>
      </w:r>
      <w:r>
        <w:tab/>
      </w:r>
      <w:r>
        <w:rPr>
          <w:lang w:val="en-US"/>
        </w:rPr>
        <w:t xml:space="preserve">Mauritius, Ministry of Social Security, National Solidarity and Reform Institutions, </w:t>
      </w:r>
      <w:r w:rsidRPr="004F0006">
        <w:rPr>
          <w:lang w:val="en-US"/>
        </w:rPr>
        <w:t xml:space="preserve">Observatory of Ageing, </w:t>
      </w:r>
      <w:r w:rsidRPr="003D704E">
        <w:rPr>
          <w:i/>
          <w:lang w:val="en-US"/>
        </w:rPr>
        <w:t>Summary Report of Thematic Areas Investigated</w:t>
      </w:r>
      <w:r>
        <w:rPr>
          <w:lang w:val="en-US"/>
        </w:rPr>
        <w:t xml:space="preserve"> (</w:t>
      </w:r>
      <w:r w:rsidRPr="004F0006">
        <w:rPr>
          <w:lang w:val="en-US"/>
        </w:rPr>
        <w:t>April 2014</w:t>
      </w:r>
      <w:r>
        <w:rPr>
          <w:lang w:val="en-US"/>
        </w:rPr>
        <w:t>)</w:t>
      </w:r>
      <w:r w:rsidRPr="004F0006">
        <w:rPr>
          <w:lang w:val="en-US"/>
        </w:rPr>
        <w:t xml:space="preserve">, </w:t>
      </w:r>
      <w:r>
        <w:rPr>
          <w:lang w:val="en-US"/>
        </w:rPr>
        <w:t xml:space="preserve">available from </w:t>
      </w:r>
      <w:r w:rsidRPr="004F0006">
        <w:rPr>
          <w:lang w:val="en-US"/>
        </w:rPr>
        <w:t>http://socialsecurity.govmu.org/English/Documents/Extended%20executive%20summary.pdf.</w:t>
      </w:r>
    </w:p>
  </w:footnote>
  <w:footnote w:id="22">
    <w:p w:rsidR="00E076A7" w:rsidRPr="00C34981" w:rsidRDefault="00E076A7">
      <w:pPr>
        <w:pStyle w:val="FootnoteText"/>
        <w:rPr>
          <w:lang w:val="en-US"/>
        </w:rPr>
      </w:pPr>
      <w:r>
        <w:tab/>
      </w:r>
      <w:r>
        <w:rPr>
          <w:rStyle w:val="FootnoteReference"/>
        </w:rPr>
        <w:footnoteRef/>
      </w:r>
      <w:r>
        <w:tab/>
        <w:t xml:space="preserve">See </w:t>
      </w:r>
      <w:r w:rsidRPr="00A77FF4">
        <w:t>www.who.int/healthinfo/systems/WHO_MBHSS_2010_section4_web.pdf</w:t>
      </w:r>
      <w:r>
        <w:t>.</w:t>
      </w:r>
    </w:p>
  </w:footnote>
  <w:footnote w:id="23">
    <w:p w:rsidR="004772C7" w:rsidRPr="00C34981" w:rsidRDefault="004772C7">
      <w:pPr>
        <w:pStyle w:val="FootnoteText"/>
        <w:rPr>
          <w:lang w:val="en-US"/>
        </w:rPr>
      </w:pPr>
      <w:r>
        <w:tab/>
      </w:r>
      <w:r>
        <w:rPr>
          <w:rStyle w:val="FootnoteReference"/>
        </w:rPr>
        <w:footnoteRef/>
      </w:r>
      <w:r>
        <w:tab/>
      </w:r>
      <w:r>
        <w:rPr>
          <w:lang w:val="en-US"/>
        </w:rPr>
        <w:t xml:space="preserve">Mauritius, Ministry of Social Security, National Solidarity and Reform Institutions, </w:t>
      </w:r>
      <w:r w:rsidRPr="004F0006">
        <w:rPr>
          <w:lang w:val="en-US"/>
        </w:rPr>
        <w:t xml:space="preserve">Observatory on Ageing, </w:t>
      </w:r>
      <w:r w:rsidRPr="003D704E">
        <w:rPr>
          <w:i/>
          <w:lang w:val="en-US"/>
        </w:rPr>
        <w:t>Thematic Area Health: Management of Dementia and Alzheimer’s Disease in Subsidized Care Homes</w:t>
      </w:r>
      <w:r w:rsidRPr="004F0006">
        <w:rPr>
          <w:lang w:val="en-US"/>
        </w:rPr>
        <w:t xml:space="preserve"> </w:t>
      </w:r>
      <w:r>
        <w:rPr>
          <w:lang w:val="en-US"/>
        </w:rPr>
        <w:t>(</w:t>
      </w:r>
      <w:r w:rsidRPr="004F0006">
        <w:rPr>
          <w:lang w:val="en-US"/>
        </w:rPr>
        <w:t>January 2014</w:t>
      </w:r>
      <w:r>
        <w:rPr>
          <w:lang w:val="en-US"/>
        </w:rPr>
        <w:t>)</w:t>
      </w:r>
      <w:r w:rsidRPr="004F0006">
        <w:rPr>
          <w:lang w:val="en-US"/>
        </w:rPr>
        <w:t xml:space="preserve">, </w:t>
      </w:r>
      <w:r>
        <w:rPr>
          <w:lang w:val="en-US"/>
        </w:rPr>
        <w:t xml:space="preserve">available from </w:t>
      </w:r>
      <w:hyperlink r:id="rId9" w:history="1">
        <w:r w:rsidRPr="004F0006">
          <w:rPr>
            <w:rStyle w:val="Hyperlink"/>
            <w:lang w:val="en-US"/>
          </w:rPr>
          <w:t>http://socialsecurity.govmu.org/English/Documents/Health.pdf</w:t>
        </w:r>
      </w:hyperlink>
      <w:r w:rsidRPr="004F0006">
        <w:rPr>
          <w:lang w:val="en-US"/>
        </w:rPr>
        <w:t xml:space="preserve">. </w:t>
      </w:r>
    </w:p>
  </w:footnote>
  <w:footnote w:id="24">
    <w:p w:rsidR="004772C7" w:rsidRPr="00C34981" w:rsidRDefault="004772C7">
      <w:pPr>
        <w:pStyle w:val="FootnoteText"/>
        <w:rPr>
          <w:lang w:val="en-US"/>
        </w:rPr>
      </w:pPr>
      <w:r>
        <w:tab/>
      </w:r>
      <w:r>
        <w:rPr>
          <w:rStyle w:val="FootnoteReference"/>
        </w:rPr>
        <w:footnoteRef/>
      </w:r>
      <w:r>
        <w:tab/>
      </w:r>
      <w:r w:rsidRPr="004F0006">
        <w:rPr>
          <w:lang w:val="en-US"/>
        </w:rPr>
        <w:t>The Alzheimer Association of Mauritius</w:t>
      </w:r>
      <w:r w:rsidRPr="004F0006">
        <w:rPr>
          <w:iCs/>
          <w:lang w:val="en-US"/>
        </w:rPr>
        <w:t xml:space="preserve"> is a non-governmental organization that </w:t>
      </w:r>
      <w:r w:rsidRPr="004F0006">
        <w:rPr>
          <w:lang w:val="en-US"/>
        </w:rPr>
        <w:t>looks after people with dementia and Alzheimer</w:t>
      </w:r>
      <w:r>
        <w:rPr>
          <w:lang w:val="en-US"/>
        </w:rPr>
        <w:t>’s</w:t>
      </w:r>
      <w:r w:rsidRPr="004F0006">
        <w:rPr>
          <w:lang w:val="en-US"/>
        </w:rPr>
        <w:t xml:space="preserve"> </w:t>
      </w:r>
      <w:r>
        <w:rPr>
          <w:lang w:val="en-US"/>
        </w:rPr>
        <w:t>d</w:t>
      </w:r>
      <w:r w:rsidRPr="004F0006">
        <w:rPr>
          <w:lang w:val="en-US"/>
        </w:rPr>
        <w:t xml:space="preserve">isease. Its main objectives are informing and educating the public, raising awareness, providing support to patients and their families, running a </w:t>
      </w:r>
      <w:r>
        <w:rPr>
          <w:lang w:val="en-US"/>
        </w:rPr>
        <w:t>d</w:t>
      </w:r>
      <w:r w:rsidRPr="004F0006">
        <w:rPr>
          <w:lang w:val="en-US"/>
        </w:rPr>
        <w:t>ay</w:t>
      </w:r>
      <w:r>
        <w:rPr>
          <w:lang w:val="en-US"/>
        </w:rPr>
        <w:t>-c</w:t>
      </w:r>
      <w:r w:rsidRPr="004F0006">
        <w:rPr>
          <w:lang w:val="en-US"/>
        </w:rPr>
        <w:t xml:space="preserve">are </w:t>
      </w:r>
      <w:r>
        <w:rPr>
          <w:lang w:val="en-US"/>
        </w:rPr>
        <w:t>c</w:t>
      </w:r>
      <w:r w:rsidRPr="004F0006">
        <w:rPr>
          <w:lang w:val="en-US"/>
        </w:rPr>
        <w:t xml:space="preserve">entre, training health professionals and </w:t>
      </w:r>
      <w:r>
        <w:rPr>
          <w:lang w:val="en-US"/>
        </w:rPr>
        <w:t>participating in research work.</w:t>
      </w:r>
    </w:p>
  </w:footnote>
  <w:footnote w:id="25">
    <w:p w:rsidR="005F2C9C" w:rsidRPr="00C34981" w:rsidRDefault="005F2C9C">
      <w:pPr>
        <w:pStyle w:val="FootnoteText"/>
        <w:rPr>
          <w:lang w:val="en-US"/>
        </w:rPr>
      </w:pPr>
      <w:r>
        <w:tab/>
      </w:r>
      <w:r>
        <w:rPr>
          <w:rStyle w:val="FootnoteReference"/>
        </w:rPr>
        <w:footnoteRef/>
      </w:r>
      <w:r>
        <w:tab/>
      </w:r>
      <w:r w:rsidRPr="004F0006">
        <w:rPr>
          <w:lang w:val="en-US"/>
        </w:rPr>
        <w:t>Address by the President of Mauritius</w:t>
      </w:r>
      <w:r>
        <w:rPr>
          <w:lang w:val="en-US"/>
        </w:rPr>
        <w:t>,</w:t>
      </w:r>
      <w:r w:rsidRPr="004F0006">
        <w:rPr>
          <w:lang w:val="en-US"/>
        </w:rPr>
        <w:t xml:space="preserve"> </w:t>
      </w:r>
      <w:r w:rsidRPr="003D704E">
        <w:rPr>
          <w:i/>
          <w:lang w:val="en-US"/>
        </w:rPr>
        <w:t>Government Programme 2015–2019: Achieving Meaningful Change</w:t>
      </w:r>
      <w:r w:rsidRPr="004F0006">
        <w:rPr>
          <w:lang w:val="en-US"/>
        </w:rPr>
        <w:t xml:space="preserve"> </w:t>
      </w:r>
      <w:r>
        <w:rPr>
          <w:lang w:val="en-US"/>
        </w:rPr>
        <w:t>(</w:t>
      </w:r>
      <w:r w:rsidRPr="004F0006">
        <w:rPr>
          <w:lang w:val="en-US"/>
        </w:rPr>
        <w:t>27 January 2015</w:t>
      </w:r>
      <w:r>
        <w:rPr>
          <w:lang w:val="en-US"/>
        </w:rPr>
        <w:t>)</w:t>
      </w:r>
      <w:r w:rsidRPr="004F0006">
        <w:rPr>
          <w:lang w:val="en-US"/>
        </w:rPr>
        <w:t>.</w:t>
      </w:r>
    </w:p>
  </w:footnote>
  <w:footnote w:id="26">
    <w:p w:rsidR="00930AED" w:rsidRPr="00930AED" w:rsidRDefault="00930AED">
      <w:pPr>
        <w:pStyle w:val="FootnoteText"/>
        <w:rPr>
          <w:lang w:val="fr-CH"/>
        </w:rPr>
      </w:pPr>
      <w:r>
        <w:tab/>
      </w:r>
      <w:r>
        <w:rPr>
          <w:rStyle w:val="FootnoteReference"/>
        </w:rPr>
        <w:footnoteRef/>
      </w:r>
      <w:r>
        <w:tab/>
      </w:r>
      <w:r w:rsidRPr="0045163B">
        <w:t xml:space="preserve">See </w:t>
      </w:r>
      <w:r>
        <w:t xml:space="preserve">the </w:t>
      </w:r>
      <w:r w:rsidRPr="0045163B">
        <w:t xml:space="preserve">statement </w:t>
      </w:r>
      <w:r>
        <w:t>made by</w:t>
      </w:r>
      <w:r w:rsidRPr="0045163B">
        <w:t xml:space="preserve"> the Committee on Economic, Social and Cultural Rights on the obligations of States</w:t>
      </w:r>
      <w:r>
        <w:t xml:space="preserve"> </w:t>
      </w:r>
      <w:r w:rsidRPr="0045163B">
        <w:t>parties regarding the corporate sector and economic, social and cultural rights (E/2012/22, annex VI, sect</w:t>
      </w:r>
      <w:r>
        <w:t>.</w:t>
      </w:r>
      <w:r w:rsidRPr="0045163B">
        <w:t xml:space="preserve">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C" w:rsidRPr="00A02D87" w:rsidRDefault="007E4E8C">
    <w:pPr>
      <w:pStyle w:val="Header"/>
      <w:rPr>
        <w:lang w:val="fr-CH"/>
      </w:rPr>
    </w:pPr>
    <w:r>
      <w:t>A/HRC/</w:t>
    </w:r>
    <w:r>
      <w:rPr>
        <w:lang w:val="fr-CH"/>
      </w:rPr>
      <w:t>30</w:t>
    </w:r>
    <w:r>
      <w:t>/</w:t>
    </w:r>
    <w:r>
      <w:rPr>
        <w:lang w:val="fr-CH"/>
      </w:rPr>
      <w:t>43</w:t>
    </w:r>
    <w:r>
      <w:t>/Add.</w:t>
    </w:r>
    <w:r>
      <w:rPr>
        <w:lang w:val="fr-CH"/>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C" w:rsidRDefault="007E4E8C">
    <w:pPr>
      <w:pStyle w:val="Header"/>
      <w:jc w:val="right"/>
      <w:rPr>
        <w:lang w:val="en-GB"/>
      </w:rPr>
    </w:pPr>
    <w:r>
      <w:t>A/HRC/</w:t>
    </w:r>
    <w:r>
      <w:rPr>
        <w:lang w:val="fr-CH"/>
      </w:rPr>
      <w:t>30</w:t>
    </w:r>
    <w:r>
      <w:t>/</w:t>
    </w:r>
    <w:r>
      <w:rPr>
        <w:lang w:val="fr-CH"/>
      </w:rPr>
      <w:t>43</w:t>
    </w:r>
    <w:r>
      <w:t>/Add.</w:t>
    </w:r>
    <w:r>
      <w:rPr>
        <w:lang w:val="fr-CH"/>
      </w:rPr>
      <w:t>3</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C" w:rsidRPr="00A02D87" w:rsidRDefault="007E4E8C" w:rsidP="00A02D87">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F49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31DCF"/>
    <w:multiLevelType w:val="hybridMultilevel"/>
    <w:tmpl w:val="8CE003B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64C71BA"/>
    <w:multiLevelType w:val="hybridMultilevel"/>
    <w:tmpl w:val="76028AF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1609D5"/>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331DC"/>
    <w:multiLevelType w:val="hybridMultilevel"/>
    <w:tmpl w:val="C51C3AC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5B294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72048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316580"/>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742354"/>
    <w:multiLevelType w:val="hybridMultilevel"/>
    <w:tmpl w:val="A1B4EF4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7B2C1E"/>
    <w:multiLevelType w:val="hybridMultilevel"/>
    <w:tmpl w:val="7DAE1F5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937219"/>
    <w:multiLevelType w:val="hybridMultilevel"/>
    <w:tmpl w:val="30A8EF82"/>
    <w:lvl w:ilvl="0" w:tplc="E640D1E0">
      <w:start w:val="6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3E9477AC"/>
    <w:multiLevelType w:val="hybridMultilevel"/>
    <w:tmpl w:val="61927636"/>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1D0510"/>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121687"/>
    <w:multiLevelType w:val="hybridMultilevel"/>
    <w:tmpl w:val="7AEAE06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D56F01"/>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E7229B"/>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0858B7"/>
    <w:multiLevelType w:val="hybridMultilevel"/>
    <w:tmpl w:val="CB2C0EF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1D076F"/>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4A149D"/>
    <w:multiLevelType w:val="hybridMultilevel"/>
    <w:tmpl w:val="65D6297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832BC5"/>
    <w:multiLevelType w:val="hybridMultilevel"/>
    <w:tmpl w:val="83E6B84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1A495B"/>
    <w:multiLevelType w:val="hybridMultilevel"/>
    <w:tmpl w:val="039A873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D342DC"/>
    <w:multiLevelType w:val="hybridMultilevel"/>
    <w:tmpl w:val="A3A43AD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5F6BA6"/>
    <w:multiLevelType w:val="hybridMultilevel"/>
    <w:tmpl w:val="220EDC2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0E3CA1"/>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7A4F49"/>
    <w:multiLevelType w:val="hybridMultilevel"/>
    <w:tmpl w:val="E2A429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6CF95619"/>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0C3D93"/>
    <w:multiLevelType w:val="hybridMultilevel"/>
    <w:tmpl w:val="D958800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7C393F"/>
    <w:multiLevelType w:val="hybridMultilevel"/>
    <w:tmpl w:val="46EC224C"/>
    <w:lvl w:ilvl="0" w:tplc="36968FA2">
      <w:start w:val="1"/>
      <w:numFmt w:val="decimal"/>
      <w:lvlText w:val="%1."/>
      <w:lvlJc w:val="left"/>
      <w:pPr>
        <w:ind w:left="1689" w:hanging="555"/>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4B47AB0"/>
    <w:multiLevelType w:val="hybridMultilevel"/>
    <w:tmpl w:val="A1B4EF4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C61B99"/>
    <w:multiLevelType w:val="hybridMultilevel"/>
    <w:tmpl w:val="464899EC"/>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CC6E91"/>
    <w:multiLevelType w:val="hybridMultilevel"/>
    <w:tmpl w:val="DC320B2C"/>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6">
    <w:nsid w:val="795761C9"/>
    <w:multiLevelType w:val="hybridMultilevel"/>
    <w:tmpl w:val="89727A4A"/>
    <w:lvl w:ilvl="0" w:tplc="EA38F62E">
      <w:start w:val="1"/>
      <w:numFmt w:val="decimal"/>
      <w:lvlText w:val="%1."/>
      <w:lvlJc w:val="left"/>
      <w:pPr>
        <w:tabs>
          <w:tab w:val="num" w:pos="1701"/>
        </w:tabs>
        <w:ind w:left="1134" w:firstLine="0"/>
      </w:pPr>
      <w:rPr>
        <w:rFonts w:ascii="Times New Roman" w:hAnsi="Times New Roman" w:cs="Times New Roman" w:hint="default"/>
        <w:b w:val="0"/>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C521C5"/>
    <w:multiLevelType w:val="hybridMultilevel"/>
    <w:tmpl w:val="3DAA02C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644CAA"/>
    <w:multiLevelType w:val="hybridMultilevel"/>
    <w:tmpl w:val="CB2C0E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7"/>
  </w:num>
  <w:num w:numId="3">
    <w:abstractNumId w:val="12"/>
  </w:num>
  <w:num w:numId="4">
    <w:abstractNumId w:val="35"/>
  </w:num>
  <w:num w:numId="5">
    <w:abstractNumId w:val="7"/>
  </w:num>
  <w:num w:numId="6">
    <w:abstractNumId w:val="38"/>
  </w:num>
  <w:num w:numId="7">
    <w:abstractNumId w:val="18"/>
  </w:num>
  <w:num w:numId="8">
    <w:abstractNumId w:val="25"/>
  </w:num>
  <w:num w:numId="9">
    <w:abstractNumId w:val="6"/>
  </w:num>
  <w:num w:numId="10">
    <w:abstractNumId w:val="13"/>
  </w:num>
  <w:num w:numId="11">
    <w:abstractNumId w:val="17"/>
  </w:num>
  <w:num w:numId="12">
    <w:abstractNumId w:val="37"/>
  </w:num>
  <w:num w:numId="13">
    <w:abstractNumId w:val="4"/>
  </w:num>
  <w:num w:numId="14">
    <w:abstractNumId w:val="36"/>
  </w:num>
  <w:num w:numId="15">
    <w:abstractNumId w:val="10"/>
  </w:num>
  <w:num w:numId="16">
    <w:abstractNumId w:val="0"/>
  </w:num>
  <w:num w:numId="17">
    <w:abstractNumId w:val="33"/>
  </w:num>
  <w:num w:numId="18">
    <w:abstractNumId w:val="21"/>
  </w:num>
  <w:num w:numId="19">
    <w:abstractNumId w:val="19"/>
  </w:num>
  <w:num w:numId="20">
    <w:abstractNumId w:val="8"/>
  </w:num>
  <w:num w:numId="21">
    <w:abstractNumId w:val="20"/>
  </w:num>
  <w:num w:numId="22">
    <w:abstractNumId w:val="16"/>
  </w:num>
  <w:num w:numId="23">
    <w:abstractNumId w:val="22"/>
  </w:num>
  <w:num w:numId="24">
    <w:abstractNumId w:val="24"/>
  </w:num>
  <w:num w:numId="25">
    <w:abstractNumId w:val="5"/>
  </w:num>
  <w:num w:numId="26">
    <w:abstractNumId w:val="28"/>
  </w:num>
  <w:num w:numId="27">
    <w:abstractNumId w:val="29"/>
  </w:num>
  <w:num w:numId="28">
    <w:abstractNumId w:val="15"/>
  </w:num>
  <w:num w:numId="29">
    <w:abstractNumId w:val="3"/>
  </w:num>
  <w:num w:numId="30">
    <w:abstractNumId w:val="1"/>
  </w:num>
  <w:num w:numId="31">
    <w:abstractNumId w:val="34"/>
  </w:num>
  <w:num w:numId="32">
    <w:abstractNumId w:val="30"/>
  </w:num>
  <w:num w:numId="33">
    <w:abstractNumId w:val="14"/>
  </w:num>
  <w:num w:numId="34">
    <w:abstractNumId w:val="9"/>
  </w:num>
  <w:num w:numId="35">
    <w:abstractNumId w:val="32"/>
  </w:num>
  <w:num w:numId="36">
    <w:abstractNumId w:val="23"/>
  </w:num>
  <w:num w:numId="37">
    <w:abstractNumId w:val="26"/>
  </w:num>
  <w:num w:numId="38">
    <w:abstractNumId w:val="31"/>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de-DE" w:vendorID="64" w:dllVersion="131078" w:nlCheck="1" w:checkStyle="1"/>
  <w:activeWritingStyle w:appName="MSWord" w:lang="es-ES_tradnl" w:vendorID="64" w:dllVersion="131078" w:nlCheck="1" w:checkStyle="1"/>
  <w:activeWritingStyle w:appName="MSWord" w:lang="en-AU" w:vendorID="64" w:dllVersion="131078" w:nlCheck="1" w:checkStyle="1"/>
  <w:attachedTemplate r:id="rId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8E"/>
    <w:rsid w:val="00000DFD"/>
    <w:rsid w:val="00001766"/>
    <w:rsid w:val="000031E6"/>
    <w:rsid w:val="00004338"/>
    <w:rsid w:val="00005AE5"/>
    <w:rsid w:val="00012B93"/>
    <w:rsid w:val="00013F05"/>
    <w:rsid w:val="00015D8D"/>
    <w:rsid w:val="00021260"/>
    <w:rsid w:val="00021C54"/>
    <w:rsid w:val="00022198"/>
    <w:rsid w:val="00023507"/>
    <w:rsid w:val="0002467C"/>
    <w:rsid w:val="000247AE"/>
    <w:rsid w:val="0002606C"/>
    <w:rsid w:val="0003388B"/>
    <w:rsid w:val="00034494"/>
    <w:rsid w:val="00035710"/>
    <w:rsid w:val="00035891"/>
    <w:rsid w:val="000359E3"/>
    <w:rsid w:val="00036CF0"/>
    <w:rsid w:val="00042C11"/>
    <w:rsid w:val="00050C4A"/>
    <w:rsid w:val="00057911"/>
    <w:rsid w:val="00057B2F"/>
    <w:rsid w:val="00057B36"/>
    <w:rsid w:val="000620F4"/>
    <w:rsid w:val="000655A4"/>
    <w:rsid w:val="00066F3A"/>
    <w:rsid w:val="00072C91"/>
    <w:rsid w:val="00080412"/>
    <w:rsid w:val="00082A63"/>
    <w:rsid w:val="00083DA7"/>
    <w:rsid w:val="00086B78"/>
    <w:rsid w:val="0009379B"/>
    <w:rsid w:val="00094F13"/>
    <w:rsid w:val="000B1898"/>
    <w:rsid w:val="000B2393"/>
    <w:rsid w:val="000B4A10"/>
    <w:rsid w:val="000B5AAD"/>
    <w:rsid w:val="000C02AA"/>
    <w:rsid w:val="000C0701"/>
    <w:rsid w:val="000C363E"/>
    <w:rsid w:val="000C4468"/>
    <w:rsid w:val="000C6CDC"/>
    <w:rsid w:val="000C6E2D"/>
    <w:rsid w:val="000C73D3"/>
    <w:rsid w:val="000D69ED"/>
    <w:rsid w:val="000D7F3B"/>
    <w:rsid w:val="000E69F8"/>
    <w:rsid w:val="000E7460"/>
    <w:rsid w:val="000F22EB"/>
    <w:rsid w:val="000F3EFB"/>
    <w:rsid w:val="000F50EE"/>
    <w:rsid w:val="000F6A31"/>
    <w:rsid w:val="000F7F81"/>
    <w:rsid w:val="00102AED"/>
    <w:rsid w:val="00103D47"/>
    <w:rsid w:val="00103EE8"/>
    <w:rsid w:val="00104F69"/>
    <w:rsid w:val="001078BF"/>
    <w:rsid w:val="00111A99"/>
    <w:rsid w:val="0011227E"/>
    <w:rsid w:val="00113A6B"/>
    <w:rsid w:val="0011442C"/>
    <w:rsid w:val="00114673"/>
    <w:rsid w:val="00120681"/>
    <w:rsid w:val="00121868"/>
    <w:rsid w:val="00123C4C"/>
    <w:rsid w:val="001242D7"/>
    <w:rsid w:val="00132D39"/>
    <w:rsid w:val="00133DEC"/>
    <w:rsid w:val="00137B19"/>
    <w:rsid w:val="001413CE"/>
    <w:rsid w:val="00145467"/>
    <w:rsid w:val="0014706F"/>
    <w:rsid w:val="00152F2F"/>
    <w:rsid w:val="00155208"/>
    <w:rsid w:val="00155552"/>
    <w:rsid w:val="001576FC"/>
    <w:rsid w:val="001673BB"/>
    <w:rsid w:val="00171462"/>
    <w:rsid w:val="00173E60"/>
    <w:rsid w:val="00175F2F"/>
    <w:rsid w:val="00180E76"/>
    <w:rsid w:val="0018492C"/>
    <w:rsid w:val="00184E47"/>
    <w:rsid w:val="001851DA"/>
    <w:rsid w:val="00192E7B"/>
    <w:rsid w:val="0019640C"/>
    <w:rsid w:val="00196D77"/>
    <w:rsid w:val="001A0D46"/>
    <w:rsid w:val="001A3702"/>
    <w:rsid w:val="001A3BCD"/>
    <w:rsid w:val="001B139D"/>
    <w:rsid w:val="001B1ECA"/>
    <w:rsid w:val="001B2D80"/>
    <w:rsid w:val="001B6806"/>
    <w:rsid w:val="001C0AD3"/>
    <w:rsid w:val="001C1CAD"/>
    <w:rsid w:val="001C5F6C"/>
    <w:rsid w:val="001D752F"/>
    <w:rsid w:val="001E0C83"/>
    <w:rsid w:val="001E3FFC"/>
    <w:rsid w:val="001E6A38"/>
    <w:rsid w:val="001F098C"/>
    <w:rsid w:val="001F0B07"/>
    <w:rsid w:val="001F0D33"/>
    <w:rsid w:val="001F3ED1"/>
    <w:rsid w:val="001F6706"/>
    <w:rsid w:val="002059C0"/>
    <w:rsid w:val="00210E3B"/>
    <w:rsid w:val="00210FF9"/>
    <w:rsid w:val="00213831"/>
    <w:rsid w:val="002142FE"/>
    <w:rsid w:val="002157A9"/>
    <w:rsid w:val="00215EC7"/>
    <w:rsid w:val="002242D7"/>
    <w:rsid w:val="002256E9"/>
    <w:rsid w:val="00225B4A"/>
    <w:rsid w:val="00225D45"/>
    <w:rsid w:val="00230713"/>
    <w:rsid w:val="00230F24"/>
    <w:rsid w:val="002360A1"/>
    <w:rsid w:val="00236BB5"/>
    <w:rsid w:val="00236F5A"/>
    <w:rsid w:val="0024748E"/>
    <w:rsid w:val="002531C2"/>
    <w:rsid w:val="00255F80"/>
    <w:rsid w:val="00257240"/>
    <w:rsid w:val="00272442"/>
    <w:rsid w:val="002728D3"/>
    <w:rsid w:val="00275154"/>
    <w:rsid w:val="00277C62"/>
    <w:rsid w:val="00281E4A"/>
    <w:rsid w:val="002820B8"/>
    <w:rsid w:val="00282729"/>
    <w:rsid w:val="00284106"/>
    <w:rsid w:val="00285936"/>
    <w:rsid w:val="00287A89"/>
    <w:rsid w:val="00290CD3"/>
    <w:rsid w:val="002A0BC8"/>
    <w:rsid w:val="002B22E4"/>
    <w:rsid w:val="002B3C5E"/>
    <w:rsid w:val="002B4A0E"/>
    <w:rsid w:val="002C31BF"/>
    <w:rsid w:val="002C598F"/>
    <w:rsid w:val="002D312A"/>
    <w:rsid w:val="002D5350"/>
    <w:rsid w:val="002D6074"/>
    <w:rsid w:val="002E0FCA"/>
    <w:rsid w:val="002E4DB4"/>
    <w:rsid w:val="002E7EDE"/>
    <w:rsid w:val="002F340D"/>
    <w:rsid w:val="002F6966"/>
    <w:rsid w:val="002F7C80"/>
    <w:rsid w:val="0030198B"/>
    <w:rsid w:val="00302D10"/>
    <w:rsid w:val="00303A54"/>
    <w:rsid w:val="00303D52"/>
    <w:rsid w:val="003057FC"/>
    <w:rsid w:val="00305C97"/>
    <w:rsid w:val="0030774F"/>
    <w:rsid w:val="0031583F"/>
    <w:rsid w:val="00315E35"/>
    <w:rsid w:val="00316B38"/>
    <w:rsid w:val="003242F6"/>
    <w:rsid w:val="003247B1"/>
    <w:rsid w:val="00326293"/>
    <w:rsid w:val="003276C3"/>
    <w:rsid w:val="00327BF8"/>
    <w:rsid w:val="00332307"/>
    <w:rsid w:val="003351BC"/>
    <w:rsid w:val="00340A85"/>
    <w:rsid w:val="0034129A"/>
    <w:rsid w:val="0035050C"/>
    <w:rsid w:val="00352F8F"/>
    <w:rsid w:val="00355A12"/>
    <w:rsid w:val="00360C14"/>
    <w:rsid w:val="00361086"/>
    <w:rsid w:val="00366591"/>
    <w:rsid w:val="003673A6"/>
    <w:rsid w:val="00371B78"/>
    <w:rsid w:val="003751D9"/>
    <w:rsid w:val="003802F0"/>
    <w:rsid w:val="00380880"/>
    <w:rsid w:val="00381A87"/>
    <w:rsid w:val="00390123"/>
    <w:rsid w:val="00391610"/>
    <w:rsid w:val="00391E04"/>
    <w:rsid w:val="003A4C68"/>
    <w:rsid w:val="003A6507"/>
    <w:rsid w:val="003A7003"/>
    <w:rsid w:val="003B084E"/>
    <w:rsid w:val="003B08C6"/>
    <w:rsid w:val="003B37BD"/>
    <w:rsid w:val="003B4490"/>
    <w:rsid w:val="003C2283"/>
    <w:rsid w:val="003C5523"/>
    <w:rsid w:val="003C675C"/>
    <w:rsid w:val="003C6BBE"/>
    <w:rsid w:val="003D1F3D"/>
    <w:rsid w:val="003D704E"/>
    <w:rsid w:val="003D75F8"/>
    <w:rsid w:val="003E080A"/>
    <w:rsid w:val="003E277B"/>
    <w:rsid w:val="003E4AC9"/>
    <w:rsid w:val="003E4C33"/>
    <w:rsid w:val="003E5FA4"/>
    <w:rsid w:val="003E72B4"/>
    <w:rsid w:val="004016C4"/>
    <w:rsid w:val="004050EB"/>
    <w:rsid w:val="004051A0"/>
    <w:rsid w:val="00407E44"/>
    <w:rsid w:val="004140A2"/>
    <w:rsid w:val="00414C60"/>
    <w:rsid w:val="00415944"/>
    <w:rsid w:val="00422783"/>
    <w:rsid w:val="00422EE2"/>
    <w:rsid w:val="00426696"/>
    <w:rsid w:val="00427E8F"/>
    <w:rsid w:val="00432610"/>
    <w:rsid w:val="00435CBD"/>
    <w:rsid w:val="00437997"/>
    <w:rsid w:val="00443CF0"/>
    <w:rsid w:val="0045163B"/>
    <w:rsid w:val="00451F8F"/>
    <w:rsid w:val="0045446C"/>
    <w:rsid w:val="0045502D"/>
    <w:rsid w:val="004568E9"/>
    <w:rsid w:val="00457863"/>
    <w:rsid w:val="004610F8"/>
    <w:rsid w:val="0046579C"/>
    <w:rsid w:val="004772C7"/>
    <w:rsid w:val="00483546"/>
    <w:rsid w:val="0048781D"/>
    <w:rsid w:val="0049062C"/>
    <w:rsid w:val="00491153"/>
    <w:rsid w:val="004937CC"/>
    <w:rsid w:val="00495131"/>
    <w:rsid w:val="004A0E20"/>
    <w:rsid w:val="004A561E"/>
    <w:rsid w:val="004B741F"/>
    <w:rsid w:val="004C0BDF"/>
    <w:rsid w:val="004C0C04"/>
    <w:rsid w:val="004D00E4"/>
    <w:rsid w:val="004D4F8E"/>
    <w:rsid w:val="004E0D9F"/>
    <w:rsid w:val="004E1798"/>
    <w:rsid w:val="004E24AF"/>
    <w:rsid w:val="004F0006"/>
    <w:rsid w:val="004F07A6"/>
    <w:rsid w:val="004F12F1"/>
    <w:rsid w:val="004F13E0"/>
    <w:rsid w:val="004F1CBE"/>
    <w:rsid w:val="004F311C"/>
    <w:rsid w:val="004F57E2"/>
    <w:rsid w:val="00500CE8"/>
    <w:rsid w:val="00500D40"/>
    <w:rsid w:val="00500E5E"/>
    <w:rsid w:val="0051144F"/>
    <w:rsid w:val="0051202A"/>
    <w:rsid w:val="0051288C"/>
    <w:rsid w:val="005204B0"/>
    <w:rsid w:val="00524309"/>
    <w:rsid w:val="00526673"/>
    <w:rsid w:val="0052761B"/>
    <w:rsid w:val="00533BB9"/>
    <w:rsid w:val="0053791B"/>
    <w:rsid w:val="00540857"/>
    <w:rsid w:val="00542168"/>
    <w:rsid w:val="00542685"/>
    <w:rsid w:val="005458C4"/>
    <w:rsid w:val="00546595"/>
    <w:rsid w:val="00547240"/>
    <w:rsid w:val="0054776C"/>
    <w:rsid w:val="00550FC3"/>
    <w:rsid w:val="00552E6B"/>
    <w:rsid w:val="0055322C"/>
    <w:rsid w:val="005643F7"/>
    <w:rsid w:val="005662ED"/>
    <w:rsid w:val="0057261B"/>
    <w:rsid w:val="00572CBA"/>
    <w:rsid w:val="005730D6"/>
    <w:rsid w:val="00573286"/>
    <w:rsid w:val="00576974"/>
    <w:rsid w:val="00576F0F"/>
    <w:rsid w:val="005812B7"/>
    <w:rsid w:val="005817AD"/>
    <w:rsid w:val="00585477"/>
    <w:rsid w:val="00586085"/>
    <w:rsid w:val="005869EF"/>
    <w:rsid w:val="00590825"/>
    <w:rsid w:val="00591A77"/>
    <w:rsid w:val="00591FB1"/>
    <w:rsid w:val="00592C87"/>
    <w:rsid w:val="00593D81"/>
    <w:rsid w:val="00594B92"/>
    <w:rsid w:val="00595E00"/>
    <w:rsid w:val="0059691A"/>
    <w:rsid w:val="005A034A"/>
    <w:rsid w:val="005A0C0F"/>
    <w:rsid w:val="005A4134"/>
    <w:rsid w:val="005A62B1"/>
    <w:rsid w:val="005B0F35"/>
    <w:rsid w:val="005B29FE"/>
    <w:rsid w:val="005B48AA"/>
    <w:rsid w:val="005B735B"/>
    <w:rsid w:val="005B7699"/>
    <w:rsid w:val="005C0747"/>
    <w:rsid w:val="005C18EA"/>
    <w:rsid w:val="005D5563"/>
    <w:rsid w:val="005E440D"/>
    <w:rsid w:val="005F2C9C"/>
    <w:rsid w:val="005F4A36"/>
    <w:rsid w:val="005F5719"/>
    <w:rsid w:val="005F5A33"/>
    <w:rsid w:val="00600087"/>
    <w:rsid w:val="006023F1"/>
    <w:rsid w:val="00607E7D"/>
    <w:rsid w:val="00611372"/>
    <w:rsid w:val="00612E31"/>
    <w:rsid w:val="00614EC7"/>
    <w:rsid w:val="006258E6"/>
    <w:rsid w:val="00625A09"/>
    <w:rsid w:val="0062666C"/>
    <w:rsid w:val="006273B4"/>
    <w:rsid w:val="00631E4E"/>
    <w:rsid w:val="00635C1E"/>
    <w:rsid w:val="00642E6C"/>
    <w:rsid w:val="00645D9C"/>
    <w:rsid w:val="0064608F"/>
    <w:rsid w:val="006506AF"/>
    <w:rsid w:val="00653718"/>
    <w:rsid w:val="00662B18"/>
    <w:rsid w:val="0067341B"/>
    <w:rsid w:val="00673954"/>
    <w:rsid w:val="006844FD"/>
    <w:rsid w:val="006853BC"/>
    <w:rsid w:val="00685CFC"/>
    <w:rsid w:val="00686856"/>
    <w:rsid w:val="0069090B"/>
    <w:rsid w:val="00694893"/>
    <w:rsid w:val="00694E93"/>
    <w:rsid w:val="00696132"/>
    <w:rsid w:val="00697A06"/>
    <w:rsid w:val="006A0F40"/>
    <w:rsid w:val="006A5A0C"/>
    <w:rsid w:val="006B0852"/>
    <w:rsid w:val="006B21AD"/>
    <w:rsid w:val="006B2208"/>
    <w:rsid w:val="006B6BB3"/>
    <w:rsid w:val="006B7B3F"/>
    <w:rsid w:val="006C029B"/>
    <w:rsid w:val="006D210F"/>
    <w:rsid w:val="006E44B1"/>
    <w:rsid w:val="006E6CE0"/>
    <w:rsid w:val="006E7B5C"/>
    <w:rsid w:val="006F17C4"/>
    <w:rsid w:val="006F3D2E"/>
    <w:rsid w:val="006F56D0"/>
    <w:rsid w:val="007034A1"/>
    <w:rsid w:val="007067CF"/>
    <w:rsid w:val="0071218D"/>
    <w:rsid w:val="00722B8E"/>
    <w:rsid w:val="00723102"/>
    <w:rsid w:val="00723C89"/>
    <w:rsid w:val="007257D3"/>
    <w:rsid w:val="00737B70"/>
    <w:rsid w:val="00741FCC"/>
    <w:rsid w:val="0074777F"/>
    <w:rsid w:val="00756174"/>
    <w:rsid w:val="007618BE"/>
    <w:rsid w:val="00762BC6"/>
    <w:rsid w:val="00765DBF"/>
    <w:rsid w:val="007664CF"/>
    <w:rsid w:val="00767E25"/>
    <w:rsid w:val="007C0B4D"/>
    <w:rsid w:val="007C1FE5"/>
    <w:rsid w:val="007C3BA0"/>
    <w:rsid w:val="007C6D1E"/>
    <w:rsid w:val="007D13D4"/>
    <w:rsid w:val="007D2A8D"/>
    <w:rsid w:val="007D33D9"/>
    <w:rsid w:val="007E1389"/>
    <w:rsid w:val="007E4C61"/>
    <w:rsid w:val="007E4D4D"/>
    <w:rsid w:val="007E4E8C"/>
    <w:rsid w:val="007E5D57"/>
    <w:rsid w:val="007F0652"/>
    <w:rsid w:val="007F0BAD"/>
    <w:rsid w:val="007F15F8"/>
    <w:rsid w:val="007F23BF"/>
    <w:rsid w:val="007F50CD"/>
    <w:rsid w:val="007F57F6"/>
    <w:rsid w:val="007F7A71"/>
    <w:rsid w:val="00801C7A"/>
    <w:rsid w:val="008039C9"/>
    <w:rsid w:val="00804A86"/>
    <w:rsid w:val="008074C5"/>
    <w:rsid w:val="008140A3"/>
    <w:rsid w:val="008151E3"/>
    <w:rsid w:val="00820CAD"/>
    <w:rsid w:val="0083152E"/>
    <w:rsid w:val="0083227D"/>
    <w:rsid w:val="00836365"/>
    <w:rsid w:val="008510AF"/>
    <w:rsid w:val="008601E5"/>
    <w:rsid w:val="00871028"/>
    <w:rsid w:val="00873F6B"/>
    <w:rsid w:val="00875548"/>
    <w:rsid w:val="00877D54"/>
    <w:rsid w:val="00880FE7"/>
    <w:rsid w:val="0088458F"/>
    <w:rsid w:val="00892837"/>
    <w:rsid w:val="008929D8"/>
    <w:rsid w:val="00897811"/>
    <w:rsid w:val="008A043E"/>
    <w:rsid w:val="008A0A43"/>
    <w:rsid w:val="008A1417"/>
    <w:rsid w:val="008A1EE2"/>
    <w:rsid w:val="008A5D17"/>
    <w:rsid w:val="008C112E"/>
    <w:rsid w:val="008C116F"/>
    <w:rsid w:val="008C1BCC"/>
    <w:rsid w:val="008C1C3C"/>
    <w:rsid w:val="008C4896"/>
    <w:rsid w:val="008C7C43"/>
    <w:rsid w:val="008D1E63"/>
    <w:rsid w:val="008D2EA8"/>
    <w:rsid w:val="008D4A81"/>
    <w:rsid w:val="008D6FAF"/>
    <w:rsid w:val="008D7E1A"/>
    <w:rsid w:val="008D7E99"/>
    <w:rsid w:val="008E3951"/>
    <w:rsid w:val="008E5BDC"/>
    <w:rsid w:val="008E7DCC"/>
    <w:rsid w:val="008F094B"/>
    <w:rsid w:val="008F12AB"/>
    <w:rsid w:val="008F4367"/>
    <w:rsid w:val="008F5481"/>
    <w:rsid w:val="008F68D6"/>
    <w:rsid w:val="008F6F97"/>
    <w:rsid w:val="008F7107"/>
    <w:rsid w:val="008F7D85"/>
    <w:rsid w:val="0090168A"/>
    <w:rsid w:val="00902BBD"/>
    <w:rsid w:val="00920346"/>
    <w:rsid w:val="00920F1A"/>
    <w:rsid w:val="009213A2"/>
    <w:rsid w:val="00925481"/>
    <w:rsid w:val="009266F5"/>
    <w:rsid w:val="00926769"/>
    <w:rsid w:val="00927BD7"/>
    <w:rsid w:val="00930AED"/>
    <w:rsid w:val="00932290"/>
    <w:rsid w:val="00937BF1"/>
    <w:rsid w:val="00942F77"/>
    <w:rsid w:val="00952BCB"/>
    <w:rsid w:val="009535FD"/>
    <w:rsid w:val="009542EE"/>
    <w:rsid w:val="00954FA4"/>
    <w:rsid w:val="009552CD"/>
    <w:rsid w:val="009577EB"/>
    <w:rsid w:val="00957E9C"/>
    <w:rsid w:val="009602D5"/>
    <w:rsid w:val="009613A7"/>
    <w:rsid w:val="0096431B"/>
    <w:rsid w:val="009736FB"/>
    <w:rsid w:val="00975058"/>
    <w:rsid w:val="009774E0"/>
    <w:rsid w:val="00985370"/>
    <w:rsid w:val="009978BA"/>
    <w:rsid w:val="009A0214"/>
    <w:rsid w:val="009A03DB"/>
    <w:rsid w:val="009A5EAC"/>
    <w:rsid w:val="009B098C"/>
    <w:rsid w:val="009B0ABB"/>
    <w:rsid w:val="009B1FF8"/>
    <w:rsid w:val="009B43E5"/>
    <w:rsid w:val="009B6A50"/>
    <w:rsid w:val="009B762E"/>
    <w:rsid w:val="009C2FD1"/>
    <w:rsid w:val="009C33F7"/>
    <w:rsid w:val="009C615D"/>
    <w:rsid w:val="009D0DD6"/>
    <w:rsid w:val="009D1129"/>
    <w:rsid w:val="009D3625"/>
    <w:rsid w:val="009E23B3"/>
    <w:rsid w:val="009E3887"/>
    <w:rsid w:val="009E3D0B"/>
    <w:rsid w:val="009E55DF"/>
    <w:rsid w:val="009E66CF"/>
    <w:rsid w:val="009F1E9C"/>
    <w:rsid w:val="009F4157"/>
    <w:rsid w:val="009F6C9C"/>
    <w:rsid w:val="009F783C"/>
    <w:rsid w:val="00A02034"/>
    <w:rsid w:val="00A02D16"/>
    <w:rsid w:val="00A02D87"/>
    <w:rsid w:val="00A04C1C"/>
    <w:rsid w:val="00A04E84"/>
    <w:rsid w:val="00A108BA"/>
    <w:rsid w:val="00A10C04"/>
    <w:rsid w:val="00A2066C"/>
    <w:rsid w:val="00A22AA9"/>
    <w:rsid w:val="00A25CA4"/>
    <w:rsid w:val="00A32435"/>
    <w:rsid w:val="00A331C6"/>
    <w:rsid w:val="00A34658"/>
    <w:rsid w:val="00A34EDE"/>
    <w:rsid w:val="00A35185"/>
    <w:rsid w:val="00A41B7F"/>
    <w:rsid w:val="00A450E2"/>
    <w:rsid w:val="00A46A4C"/>
    <w:rsid w:val="00A46B57"/>
    <w:rsid w:val="00A505F0"/>
    <w:rsid w:val="00A51888"/>
    <w:rsid w:val="00A526A9"/>
    <w:rsid w:val="00A536A5"/>
    <w:rsid w:val="00A542B2"/>
    <w:rsid w:val="00A5653E"/>
    <w:rsid w:val="00A606F9"/>
    <w:rsid w:val="00A6182D"/>
    <w:rsid w:val="00A73EB9"/>
    <w:rsid w:val="00A741EB"/>
    <w:rsid w:val="00A75544"/>
    <w:rsid w:val="00A770F2"/>
    <w:rsid w:val="00A77C5A"/>
    <w:rsid w:val="00A77FF4"/>
    <w:rsid w:val="00A87868"/>
    <w:rsid w:val="00A87F76"/>
    <w:rsid w:val="00A92019"/>
    <w:rsid w:val="00AA5B70"/>
    <w:rsid w:val="00AB55F1"/>
    <w:rsid w:val="00AB7252"/>
    <w:rsid w:val="00AC393D"/>
    <w:rsid w:val="00AC5DC7"/>
    <w:rsid w:val="00AC674A"/>
    <w:rsid w:val="00AD57C3"/>
    <w:rsid w:val="00AD6149"/>
    <w:rsid w:val="00AE2667"/>
    <w:rsid w:val="00AE570E"/>
    <w:rsid w:val="00AE5B9A"/>
    <w:rsid w:val="00AF2DC5"/>
    <w:rsid w:val="00AF5935"/>
    <w:rsid w:val="00AF5DA7"/>
    <w:rsid w:val="00B0224C"/>
    <w:rsid w:val="00B0475C"/>
    <w:rsid w:val="00B04C33"/>
    <w:rsid w:val="00B04E0B"/>
    <w:rsid w:val="00B05594"/>
    <w:rsid w:val="00B1105D"/>
    <w:rsid w:val="00B11EE5"/>
    <w:rsid w:val="00B23A5B"/>
    <w:rsid w:val="00B324AB"/>
    <w:rsid w:val="00B36EB3"/>
    <w:rsid w:val="00B43F70"/>
    <w:rsid w:val="00B5567F"/>
    <w:rsid w:val="00B6087E"/>
    <w:rsid w:val="00B62B42"/>
    <w:rsid w:val="00B64ED4"/>
    <w:rsid w:val="00B71223"/>
    <w:rsid w:val="00B721FF"/>
    <w:rsid w:val="00B76E9B"/>
    <w:rsid w:val="00B80CC8"/>
    <w:rsid w:val="00B83B0D"/>
    <w:rsid w:val="00B87123"/>
    <w:rsid w:val="00B9143F"/>
    <w:rsid w:val="00B91FA1"/>
    <w:rsid w:val="00B96BE3"/>
    <w:rsid w:val="00B96E42"/>
    <w:rsid w:val="00B970FA"/>
    <w:rsid w:val="00BA4D27"/>
    <w:rsid w:val="00BA7D19"/>
    <w:rsid w:val="00BB4897"/>
    <w:rsid w:val="00BB489B"/>
    <w:rsid w:val="00BB673B"/>
    <w:rsid w:val="00BC1A92"/>
    <w:rsid w:val="00BC1EEE"/>
    <w:rsid w:val="00BC33CE"/>
    <w:rsid w:val="00BC61FE"/>
    <w:rsid w:val="00BC6538"/>
    <w:rsid w:val="00BD1CD9"/>
    <w:rsid w:val="00BD3C06"/>
    <w:rsid w:val="00BD49F6"/>
    <w:rsid w:val="00BD5357"/>
    <w:rsid w:val="00BD6EFD"/>
    <w:rsid w:val="00BD7732"/>
    <w:rsid w:val="00BD7EC0"/>
    <w:rsid w:val="00BE13C5"/>
    <w:rsid w:val="00BE36AB"/>
    <w:rsid w:val="00BE3AE3"/>
    <w:rsid w:val="00BE42AB"/>
    <w:rsid w:val="00BF012B"/>
    <w:rsid w:val="00BF13C1"/>
    <w:rsid w:val="00C015C3"/>
    <w:rsid w:val="00C06314"/>
    <w:rsid w:val="00C07B7C"/>
    <w:rsid w:val="00C10C4A"/>
    <w:rsid w:val="00C13388"/>
    <w:rsid w:val="00C15B92"/>
    <w:rsid w:val="00C177F2"/>
    <w:rsid w:val="00C21545"/>
    <w:rsid w:val="00C21B83"/>
    <w:rsid w:val="00C273FF"/>
    <w:rsid w:val="00C305C4"/>
    <w:rsid w:val="00C34981"/>
    <w:rsid w:val="00C36087"/>
    <w:rsid w:val="00C37D66"/>
    <w:rsid w:val="00C424FD"/>
    <w:rsid w:val="00C45220"/>
    <w:rsid w:val="00C536E4"/>
    <w:rsid w:val="00C5529B"/>
    <w:rsid w:val="00C55E08"/>
    <w:rsid w:val="00C61096"/>
    <w:rsid w:val="00C62288"/>
    <w:rsid w:val="00C62A6C"/>
    <w:rsid w:val="00C70420"/>
    <w:rsid w:val="00C72071"/>
    <w:rsid w:val="00C72F39"/>
    <w:rsid w:val="00C75185"/>
    <w:rsid w:val="00C82543"/>
    <w:rsid w:val="00C830D3"/>
    <w:rsid w:val="00C8396F"/>
    <w:rsid w:val="00C90932"/>
    <w:rsid w:val="00C91C38"/>
    <w:rsid w:val="00C93717"/>
    <w:rsid w:val="00C9388F"/>
    <w:rsid w:val="00C953D6"/>
    <w:rsid w:val="00C95AFF"/>
    <w:rsid w:val="00CA09A6"/>
    <w:rsid w:val="00CB5731"/>
    <w:rsid w:val="00CB700E"/>
    <w:rsid w:val="00CC3E40"/>
    <w:rsid w:val="00CD048E"/>
    <w:rsid w:val="00CD742D"/>
    <w:rsid w:val="00CE42A4"/>
    <w:rsid w:val="00CE6669"/>
    <w:rsid w:val="00CE6890"/>
    <w:rsid w:val="00CE6B01"/>
    <w:rsid w:val="00CF1759"/>
    <w:rsid w:val="00CF5E26"/>
    <w:rsid w:val="00D02D92"/>
    <w:rsid w:val="00D07C2C"/>
    <w:rsid w:val="00D1242B"/>
    <w:rsid w:val="00D25019"/>
    <w:rsid w:val="00D257B5"/>
    <w:rsid w:val="00D30917"/>
    <w:rsid w:val="00D35052"/>
    <w:rsid w:val="00D35761"/>
    <w:rsid w:val="00D42ACC"/>
    <w:rsid w:val="00D4456A"/>
    <w:rsid w:val="00D466BB"/>
    <w:rsid w:val="00D506E9"/>
    <w:rsid w:val="00D514A9"/>
    <w:rsid w:val="00D519A8"/>
    <w:rsid w:val="00D52722"/>
    <w:rsid w:val="00D533D1"/>
    <w:rsid w:val="00D553F9"/>
    <w:rsid w:val="00D609DB"/>
    <w:rsid w:val="00D60D66"/>
    <w:rsid w:val="00D6265B"/>
    <w:rsid w:val="00D628EA"/>
    <w:rsid w:val="00D642FF"/>
    <w:rsid w:val="00D70FB2"/>
    <w:rsid w:val="00D7292F"/>
    <w:rsid w:val="00D813F4"/>
    <w:rsid w:val="00D87E02"/>
    <w:rsid w:val="00D90F8E"/>
    <w:rsid w:val="00D93332"/>
    <w:rsid w:val="00D946F6"/>
    <w:rsid w:val="00D9589A"/>
    <w:rsid w:val="00D959BF"/>
    <w:rsid w:val="00DB4652"/>
    <w:rsid w:val="00DB7296"/>
    <w:rsid w:val="00DC1602"/>
    <w:rsid w:val="00DC2A82"/>
    <w:rsid w:val="00DC537A"/>
    <w:rsid w:val="00DD20E5"/>
    <w:rsid w:val="00DD3102"/>
    <w:rsid w:val="00DD39A2"/>
    <w:rsid w:val="00DD455D"/>
    <w:rsid w:val="00DD76E8"/>
    <w:rsid w:val="00DE1CE0"/>
    <w:rsid w:val="00DE2195"/>
    <w:rsid w:val="00DE64E9"/>
    <w:rsid w:val="00DF2676"/>
    <w:rsid w:val="00E0194B"/>
    <w:rsid w:val="00E076A7"/>
    <w:rsid w:val="00E144AA"/>
    <w:rsid w:val="00E15877"/>
    <w:rsid w:val="00E16EF3"/>
    <w:rsid w:val="00E17A80"/>
    <w:rsid w:val="00E23BEC"/>
    <w:rsid w:val="00E33CC1"/>
    <w:rsid w:val="00E355CD"/>
    <w:rsid w:val="00E357E6"/>
    <w:rsid w:val="00E41EBF"/>
    <w:rsid w:val="00E47AE0"/>
    <w:rsid w:val="00E57125"/>
    <w:rsid w:val="00E5795C"/>
    <w:rsid w:val="00E60494"/>
    <w:rsid w:val="00E6676D"/>
    <w:rsid w:val="00E7152B"/>
    <w:rsid w:val="00E82705"/>
    <w:rsid w:val="00E8657D"/>
    <w:rsid w:val="00E87DD5"/>
    <w:rsid w:val="00E934A2"/>
    <w:rsid w:val="00E957AC"/>
    <w:rsid w:val="00E95F03"/>
    <w:rsid w:val="00E96ADB"/>
    <w:rsid w:val="00EA1383"/>
    <w:rsid w:val="00EB0F68"/>
    <w:rsid w:val="00EB10D5"/>
    <w:rsid w:val="00EB1A96"/>
    <w:rsid w:val="00ED7395"/>
    <w:rsid w:val="00ED78C0"/>
    <w:rsid w:val="00ED7FF5"/>
    <w:rsid w:val="00EE0642"/>
    <w:rsid w:val="00EE0AAA"/>
    <w:rsid w:val="00EE0DB3"/>
    <w:rsid w:val="00EE57C1"/>
    <w:rsid w:val="00EE6913"/>
    <w:rsid w:val="00F00645"/>
    <w:rsid w:val="00F03CFD"/>
    <w:rsid w:val="00F04235"/>
    <w:rsid w:val="00F0693E"/>
    <w:rsid w:val="00F12CE0"/>
    <w:rsid w:val="00F13180"/>
    <w:rsid w:val="00F15AAD"/>
    <w:rsid w:val="00F16A7F"/>
    <w:rsid w:val="00F16F2F"/>
    <w:rsid w:val="00F233F6"/>
    <w:rsid w:val="00F304E9"/>
    <w:rsid w:val="00F36961"/>
    <w:rsid w:val="00F41E23"/>
    <w:rsid w:val="00F430D0"/>
    <w:rsid w:val="00F56AD3"/>
    <w:rsid w:val="00F56DD6"/>
    <w:rsid w:val="00F66C88"/>
    <w:rsid w:val="00F7414A"/>
    <w:rsid w:val="00F746A4"/>
    <w:rsid w:val="00F75841"/>
    <w:rsid w:val="00F80D62"/>
    <w:rsid w:val="00F87D51"/>
    <w:rsid w:val="00F90500"/>
    <w:rsid w:val="00F91C4C"/>
    <w:rsid w:val="00F97171"/>
    <w:rsid w:val="00FA2503"/>
    <w:rsid w:val="00FB1589"/>
    <w:rsid w:val="00FB1911"/>
    <w:rsid w:val="00FB1AE2"/>
    <w:rsid w:val="00FB7C62"/>
    <w:rsid w:val="00FC5626"/>
    <w:rsid w:val="00FC5EFB"/>
    <w:rsid w:val="00FC73A7"/>
    <w:rsid w:val="00FC796A"/>
    <w:rsid w:val="00FD049F"/>
    <w:rsid w:val="00FD0606"/>
    <w:rsid w:val="00FD2E6B"/>
    <w:rsid w:val="00FD5A19"/>
    <w:rsid w:val="00FD6800"/>
    <w:rsid w:val="00FD7F9D"/>
    <w:rsid w:val="00FE2ABD"/>
    <w:rsid w:val="00FE2D47"/>
    <w:rsid w:val="00FE3F93"/>
    <w:rsid w:val="00FF255C"/>
    <w:rsid w:val="00FF3CF5"/>
    <w:rsid w:val="00FF41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9"/>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
    <w:qFormat/>
    <w:rsid w:val="009B43E5"/>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A2">
    <w:name w:val="A2"/>
    <w:uiPriority w:val="99"/>
    <w:rsid w:val="00B11EE5"/>
    <w:rPr>
      <w:rFonts w:cs="Scala-Regular"/>
      <w:color w:val="000000"/>
      <w:sz w:val="20"/>
      <w:szCs w:val="20"/>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B43E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pPr>
      <w:spacing w:line="240" w:lineRule="auto"/>
    </w:pPr>
    <w:rPr>
      <w:rFonts w:ascii="Tahoma" w:hAnsi="Tahoma"/>
      <w:sz w:val="16"/>
      <w:szCs w:val="16"/>
      <w:lang w:val="x-none"/>
    </w:rPr>
  </w:style>
  <w:style w:type="character" w:customStyle="1" w:styleId="BalloonTextChar">
    <w:name w:val="Balloon Text Char"/>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semiHidden/>
    <w:pPr>
      <w:suppressAutoHyphens w:val="0"/>
      <w:spacing w:before="100" w:beforeAutospacing="1" w:after="100" w:afterAutospacing="1" w:line="240" w:lineRule="auto"/>
    </w:pPr>
    <w:rPr>
      <w:sz w:val="24"/>
      <w:szCs w:val="24"/>
      <w:lang w:eastAsia="en-GB"/>
    </w:rPr>
  </w:style>
  <w:style w:type="character" w:styleId="Emphasis">
    <w:name w:val="Emphasis"/>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paragraph" w:customStyle="1" w:styleId="ColorfulList-Accent12">
    <w:name w:val="Colorful List - Accent 12"/>
    <w:basedOn w:val="Normal"/>
    <w:uiPriority w:val="34"/>
    <w:qFormat/>
    <w:rsid w:val="001F098C"/>
    <w:pPr>
      <w:ind w:left="720"/>
    </w:pPr>
  </w:style>
  <w:style w:type="character" w:customStyle="1" w:styleId="FootnoteTextChar">
    <w:name w:val="Footnote Text Char"/>
    <w:aliases w:val="5_G Char"/>
    <w:link w:val="FootnoteText"/>
    <w:rsid w:val="001A0D46"/>
    <w:rPr>
      <w:rFonts w:eastAsiaTheme="minorHAnsi"/>
      <w:sz w:val="18"/>
      <w:lang w:eastAsia="en-US"/>
    </w:rPr>
  </w:style>
  <w:style w:type="paragraph" w:styleId="Revision">
    <w:name w:val="Revision"/>
    <w:hidden/>
    <w:uiPriority w:val="99"/>
    <w:semiHidden/>
    <w:rsid w:val="00E47AE0"/>
    <w:rPr>
      <w:lang w:eastAsia="en-US"/>
    </w:rPr>
  </w:style>
  <w:style w:type="table" w:styleId="TableGrid">
    <w:name w:val="Table Grid"/>
    <w:basedOn w:val="TableNormal"/>
    <w:uiPriority w:val="59"/>
    <w:rsid w:val="000C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A9"/>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
    <w:qFormat/>
    <w:rsid w:val="009B43E5"/>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A2">
    <w:name w:val="A2"/>
    <w:uiPriority w:val="99"/>
    <w:rsid w:val="00B11EE5"/>
    <w:rPr>
      <w:rFonts w:cs="Scala-Regular"/>
      <w:color w:val="000000"/>
      <w:sz w:val="20"/>
      <w:szCs w:val="20"/>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B43E5"/>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pPr>
      <w:spacing w:line="240" w:lineRule="auto"/>
    </w:pPr>
    <w:rPr>
      <w:rFonts w:ascii="Tahoma" w:hAnsi="Tahoma"/>
      <w:sz w:val="16"/>
      <w:szCs w:val="16"/>
      <w:lang w:val="x-none"/>
    </w:rPr>
  </w:style>
  <w:style w:type="character" w:customStyle="1" w:styleId="BalloonTextChar">
    <w:name w:val="Balloon Text Char"/>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semiHidden/>
    <w:pPr>
      <w:suppressAutoHyphens w:val="0"/>
      <w:spacing w:before="100" w:beforeAutospacing="1" w:after="100" w:afterAutospacing="1" w:line="240" w:lineRule="auto"/>
    </w:pPr>
    <w:rPr>
      <w:sz w:val="24"/>
      <w:szCs w:val="24"/>
      <w:lang w:eastAsia="en-GB"/>
    </w:rPr>
  </w:style>
  <w:style w:type="character" w:styleId="Emphasis">
    <w:name w:val="Emphasis"/>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paragraph" w:customStyle="1" w:styleId="ColorfulList-Accent12">
    <w:name w:val="Colorful List - Accent 12"/>
    <w:basedOn w:val="Normal"/>
    <w:uiPriority w:val="34"/>
    <w:qFormat/>
    <w:rsid w:val="001F098C"/>
    <w:pPr>
      <w:ind w:left="720"/>
    </w:pPr>
  </w:style>
  <w:style w:type="character" w:customStyle="1" w:styleId="FootnoteTextChar">
    <w:name w:val="Footnote Text Char"/>
    <w:aliases w:val="5_G Char"/>
    <w:link w:val="FootnoteText"/>
    <w:rsid w:val="001A0D46"/>
    <w:rPr>
      <w:rFonts w:eastAsiaTheme="minorHAnsi"/>
      <w:sz w:val="18"/>
      <w:lang w:eastAsia="en-US"/>
    </w:rPr>
  </w:style>
  <w:style w:type="paragraph" w:styleId="Revision">
    <w:name w:val="Revision"/>
    <w:hidden/>
    <w:uiPriority w:val="99"/>
    <w:semiHidden/>
    <w:rsid w:val="00E47AE0"/>
    <w:rPr>
      <w:lang w:eastAsia="en-US"/>
    </w:rPr>
  </w:style>
  <w:style w:type="table" w:styleId="TableGrid">
    <w:name w:val="Table Grid"/>
    <w:basedOn w:val="TableNormal"/>
    <w:uiPriority w:val="59"/>
    <w:rsid w:val="000C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2194">
      <w:bodyDiv w:val="1"/>
      <w:marLeft w:val="0"/>
      <w:marRight w:val="0"/>
      <w:marTop w:val="0"/>
      <w:marBottom w:val="0"/>
      <w:divBdr>
        <w:top w:val="none" w:sz="0" w:space="0" w:color="auto"/>
        <w:left w:val="none" w:sz="0" w:space="0" w:color="auto"/>
        <w:bottom w:val="none" w:sz="0" w:space="0" w:color="auto"/>
        <w:right w:val="none" w:sz="0" w:space="0" w:color="auto"/>
      </w:divBdr>
      <w:divsChild>
        <w:div w:id="1730693476">
          <w:marLeft w:val="0"/>
          <w:marRight w:val="0"/>
          <w:marTop w:val="0"/>
          <w:marBottom w:val="0"/>
          <w:divBdr>
            <w:top w:val="none" w:sz="0" w:space="0" w:color="auto"/>
            <w:left w:val="none" w:sz="0" w:space="0" w:color="auto"/>
            <w:bottom w:val="none" w:sz="0" w:space="0" w:color="auto"/>
            <w:right w:val="none" w:sz="0" w:space="0" w:color="auto"/>
          </w:divBdr>
          <w:divsChild>
            <w:div w:id="2004966549">
              <w:marLeft w:val="0"/>
              <w:marRight w:val="0"/>
              <w:marTop w:val="0"/>
              <w:marBottom w:val="0"/>
              <w:divBdr>
                <w:top w:val="none" w:sz="0" w:space="0" w:color="auto"/>
                <w:left w:val="none" w:sz="0" w:space="0" w:color="auto"/>
                <w:bottom w:val="none" w:sz="0" w:space="0" w:color="auto"/>
                <w:right w:val="none" w:sz="0" w:space="0" w:color="auto"/>
              </w:divBdr>
              <w:divsChild>
                <w:div w:id="317080137">
                  <w:marLeft w:val="0"/>
                  <w:marRight w:val="0"/>
                  <w:marTop w:val="0"/>
                  <w:marBottom w:val="0"/>
                  <w:divBdr>
                    <w:top w:val="none" w:sz="0" w:space="0" w:color="auto"/>
                    <w:left w:val="none" w:sz="0" w:space="0" w:color="auto"/>
                    <w:bottom w:val="none" w:sz="0" w:space="0" w:color="auto"/>
                    <w:right w:val="none" w:sz="0" w:space="0" w:color="auto"/>
                  </w:divBdr>
                  <w:divsChild>
                    <w:div w:id="348409485">
                      <w:marLeft w:val="0"/>
                      <w:marRight w:val="0"/>
                      <w:marTop w:val="0"/>
                      <w:marBottom w:val="0"/>
                      <w:divBdr>
                        <w:top w:val="none" w:sz="0" w:space="0" w:color="auto"/>
                        <w:left w:val="none" w:sz="0" w:space="0" w:color="auto"/>
                        <w:bottom w:val="none" w:sz="0" w:space="0" w:color="auto"/>
                        <w:right w:val="none" w:sz="0" w:space="0" w:color="auto"/>
                      </w:divBdr>
                      <w:divsChild>
                        <w:div w:id="630131700">
                          <w:marLeft w:val="-225"/>
                          <w:marRight w:val="-225"/>
                          <w:marTop w:val="0"/>
                          <w:marBottom w:val="0"/>
                          <w:divBdr>
                            <w:top w:val="none" w:sz="0" w:space="0" w:color="auto"/>
                            <w:left w:val="none" w:sz="0" w:space="0" w:color="auto"/>
                            <w:bottom w:val="none" w:sz="0" w:space="0" w:color="auto"/>
                            <w:right w:val="none" w:sz="0" w:space="0" w:color="auto"/>
                          </w:divBdr>
                          <w:divsChild>
                            <w:div w:id="1259215972">
                              <w:marLeft w:val="0"/>
                              <w:marRight w:val="0"/>
                              <w:marTop w:val="0"/>
                              <w:marBottom w:val="0"/>
                              <w:divBdr>
                                <w:top w:val="none" w:sz="0" w:space="0" w:color="auto"/>
                                <w:left w:val="none" w:sz="0" w:space="0" w:color="auto"/>
                                <w:bottom w:val="none" w:sz="0" w:space="0" w:color="auto"/>
                                <w:right w:val="none" w:sz="0" w:space="0" w:color="auto"/>
                              </w:divBdr>
                              <w:divsChild>
                                <w:div w:id="1710764201">
                                  <w:marLeft w:val="0"/>
                                  <w:marRight w:val="0"/>
                                  <w:marTop w:val="0"/>
                                  <w:marBottom w:val="0"/>
                                  <w:divBdr>
                                    <w:top w:val="none" w:sz="0" w:space="0" w:color="auto"/>
                                    <w:left w:val="none" w:sz="0" w:space="0" w:color="auto"/>
                                    <w:bottom w:val="none" w:sz="0" w:space="0" w:color="auto"/>
                                    <w:right w:val="none" w:sz="0" w:space="0" w:color="auto"/>
                                  </w:divBdr>
                                  <w:divsChild>
                                    <w:div w:id="1275166014">
                                      <w:marLeft w:val="-150"/>
                                      <w:marRight w:val="-150"/>
                                      <w:marTop w:val="0"/>
                                      <w:marBottom w:val="0"/>
                                      <w:divBdr>
                                        <w:top w:val="none" w:sz="0" w:space="0" w:color="auto"/>
                                        <w:left w:val="none" w:sz="0" w:space="0" w:color="auto"/>
                                        <w:bottom w:val="none" w:sz="0" w:space="0" w:color="auto"/>
                                        <w:right w:val="none" w:sz="0" w:space="0" w:color="auto"/>
                                      </w:divBdr>
                                      <w:divsChild>
                                        <w:div w:id="1674599346">
                                          <w:marLeft w:val="0"/>
                                          <w:marRight w:val="0"/>
                                          <w:marTop w:val="0"/>
                                          <w:marBottom w:val="0"/>
                                          <w:divBdr>
                                            <w:top w:val="none" w:sz="0" w:space="0" w:color="auto"/>
                                            <w:left w:val="none" w:sz="0" w:space="0" w:color="auto"/>
                                            <w:bottom w:val="none" w:sz="0" w:space="0" w:color="auto"/>
                                            <w:right w:val="none" w:sz="0" w:space="0" w:color="auto"/>
                                          </w:divBdr>
                                          <w:divsChild>
                                            <w:div w:id="2008944550">
                                              <w:marLeft w:val="0"/>
                                              <w:marRight w:val="0"/>
                                              <w:marTop w:val="0"/>
                                              <w:marBottom w:val="0"/>
                                              <w:divBdr>
                                                <w:top w:val="none" w:sz="0" w:space="0" w:color="auto"/>
                                                <w:left w:val="none" w:sz="0" w:space="0" w:color="auto"/>
                                                <w:bottom w:val="none" w:sz="0" w:space="0" w:color="auto"/>
                                                <w:right w:val="none" w:sz="0" w:space="0" w:color="auto"/>
                                              </w:divBdr>
                                              <w:divsChild>
                                                <w:div w:id="2015910925">
                                                  <w:marLeft w:val="0"/>
                                                  <w:marRight w:val="0"/>
                                                  <w:marTop w:val="0"/>
                                                  <w:marBottom w:val="0"/>
                                                  <w:divBdr>
                                                    <w:top w:val="none" w:sz="0" w:space="0" w:color="auto"/>
                                                    <w:left w:val="none" w:sz="0" w:space="0" w:color="auto"/>
                                                    <w:bottom w:val="none" w:sz="0" w:space="0" w:color="auto"/>
                                                    <w:right w:val="none" w:sz="0" w:space="0" w:color="auto"/>
                                                  </w:divBdr>
                                                  <w:divsChild>
                                                    <w:div w:id="1073048403">
                                                      <w:marLeft w:val="0"/>
                                                      <w:marRight w:val="0"/>
                                                      <w:marTop w:val="0"/>
                                                      <w:marBottom w:val="0"/>
                                                      <w:divBdr>
                                                        <w:top w:val="none" w:sz="0" w:space="0" w:color="auto"/>
                                                        <w:left w:val="none" w:sz="0" w:space="0" w:color="auto"/>
                                                        <w:bottom w:val="none" w:sz="0" w:space="0" w:color="auto"/>
                                                        <w:right w:val="none" w:sz="0" w:space="0" w:color="auto"/>
                                                      </w:divBdr>
                                                      <w:divsChild>
                                                        <w:div w:id="2060393786">
                                                          <w:marLeft w:val="150"/>
                                                          <w:marRight w:val="150"/>
                                                          <w:marTop w:val="150"/>
                                                          <w:marBottom w:val="300"/>
                                                          <w:divBdr>
                                                            <w:top w:val="none" w:sz="0" w:space="0" w:color="auto"/>
                                                            <w:left w:val="none" w:sz="0" w:space="0" w:color="auto"/>
                                                            <w:bottom w:val="none" w:sz="0" w:space="0" w:color="auto"/>
                                                            <w:right w:val="none" w:sz="0" w:space="0" w:color="auto"/>
                                                          </w:divBdr>
                                                          <w:divsChild>
                                                            <w:div w:id="966274484">
                                                              <w:marLeft w:val="0"/>
                                                              <w:marRight w:val="0"/>
                                                              <w:marTop w:val="0"/>
                                                              <w:marBottom w:val="0"/>
                                                              <w:divBdr>
                                                                <w:top w:val="none" w:sz="0" w:space="0" w:color="auto"/>
                                                                <w:left w:val="none" w:sz="0" w:space="0" w:color="auto"/>
                                                                <w:bottom w:val="none" w:sz="0" w:space="0" w:color="auto"/>
                                                                <w:right w:val="none" w:sz="0" w:space="0" w:color="auto"/>
                                                              </w:divBdr>
                                                              <w:divsChild>
                                                                <w:div w:id="1104036570">
                                                                  <w:marLeft w:val="0"/>
                                                                  <w:marRight w:val="0"/>
                                                                  <w:marTop w:val="0"/>
                                                                  <w:marBottom w:val="0"/>
                                                                  <w:divBdr>
                                                                    <w:top w:val="none" w:sz="0" w:space="0" w:color="auto"/>
                                                                    <w:left w:val="none" w:sz="0" w:space="0" w:color="auto"/>
                                                                    <w:bottom w:val="none" w:sz="0" w:space="0" w:color="auto"/>
                                                                    <w:right w:val="none" w:sz="0" w:space="0" w:color="auto"/>
                                                                  </w:divBdr>
                                                                  <w:divsChild>
                                                                    <w:div w:id="68426579">
                                                                      <w:marLeft w:val="0"/>
                                                                      <w:marRight w:val="0"/>
                                                                      <w:marTop w:val="0"/>
                                                                      <w:marBottom w:val="0"/>
                                                                      <w:divBdr>
                                                                        <w:top w:val="none" w:sz="0" w:space="0" w:color="auto"/>
                                                                        <w:left w:val="none" w:sz="0" w:space="0" w:color="auto"/>
                                                                        <w:bottom w:val="none" w:sz="0" w:space="0" w:color="auto"/>
                                                                        <w:right w:val="none" w:sz="0" w:space="0" w:color="auto"/>
                                                                      </w:divBdr>
                                                                      <w:divsChild>
                                                                        <w:div w:id="1039166285">
                                                                          <w:marLeft w:val="0"/>
                                                                          <w:marRight w:val="0"/>
                                                                          <w:marTop w:val="0"/>
                                                                          <w:marBottom w:val="0"/>
                                                                          <w:divBdr>
                                                                            <w:top w:val="none" w:sz="0" w:space="0" w:color="auto"/>
                                                                            <w:left w:val="none" w:sz="0" w:space="0" w:color="auto"/>
                                                                            <w:bottom w:val="none" w:sz="0" w:space="0" w:color="auto"/>
                                                                            <w:right w:val="none" w:sz="0" w:space="0" w:color="auto"/>
                                                                          </w:divBdr>
                                                                          <w:divsChild>
                                                                            <w:div w:id="71316327">
                                                                              <w:marLeft w:val="0"/>
                                                                              <w:marRight w:val="0"/>
                                                                              <w:marTop w:val="0"/>
                                                                              <w:marBottom w:val="0"/>
                                                                              <w:divBdr>
                                                                                <w:top w:val="none" w:sz="0" w:space="0" w:color="auto"/>
                                                                                <w:left w:val="none" w:sz="0" w:space="0" w:color="auto"/>
                                                                                <w:bottom w:val="none" w:sz="0" w:space="0" w:color="auto"/>
                                                                                <w:right w:val="none" w:sz="0" w:space="0" w:color="auto"/>
                                                                              </w:divBdr>
                                                                            </w:div>
                                                                            <w:div w:id="99768067">
                                                                              <w:marLeft w:val="0"/>
                                                                              <w:marRight w:val="0"/>
                                                                              <w:marTop w:val="0"/>
                                                                              <w:marBottom w:val="0"/>
                                                                              <w:divBdr>
                                                                                <w:top w:val="none" w:sz="0" w:space="0" w:color="auto"/>
                                                                                <w:left w:val="none" w:sz="0" w:space="0" w:color="auto"/>
                                                                                <w:bottom w:val="none" w:sz="0" w:space="0" w:color="auto"/>
                                                                                <w:right w:val="none" w:sz="0" w:space="0" w:color="auto"/>
                                                                              </w:divBdr>
                                                                            </w:div>
                                                                            <w:div w:id="542401903">
                                                                              <w:marLeft w:val="0"/>
                                                                              <w:marRight w:val="0"/>
                                                                              <w:marTop w:val="0"/>
                                                                              <w:marBottom w:val="0"/>
                                                                              <w:divBdr>
                                                                                <w:top w:val="none" w:sz="0" w:space="0" w:color="auto"/>
                                                                                <w:left w:val="none" w:sz="0" w:space="0" w:color="auto"/>
                                                                                <w:bottom w:val="none" w:sz="0" w:space="0" w:color="auto"/>
                                                                                <w:right w:val="none" w:sz="0" w:space="0" w:color="auto"/>
                                                                              </w:divBdr>
                                                                            </w:div>
                                                                            <w:div w:id="1004431812">
                                                                              <w:marLeft w:val="0"/>
                                                                              <w:marRight w:val="0"/>
                                                                              <w:marTop w:val="0"/>
                                                                              <w:marBottom w:val="0"/>
                                                                              <w:divBdr>
                                                                                <w:top w:val="none" w:sz="0" w:space="0" w:color="auto"/>
                                                                                <w:left w:val="none" w:sz="0" w:space="0" w:color="auto"/>
                                                                                <w:bottom w:val="none" w:sz="0" w:space="0" w:color="auto"/>
                                                                                <w:right w:val="none" w:sz="0" w:space="0" w:color="auto"/>
                                                                              </w:divBdr>
                                                                            </w:div>
                                                                            <w:div w:id="20953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817092">
      <w:bodyDiv w:val="1"/>
      <w:marLeft w:val="0"/>
      <w:marRight w:val="0"/>
      <w:marTop w:val="0"/>
      <w:marBottom w:val="0"/>
      <w:divBdr>
        <w:top w:val="none" w:sz="0" w:space="0" w:color="auto"/>
        <w:left w:val="none" w:sz="0" w:space="0" w:color="auto"/>
        <w:bottom w:val="none" w:sz="0" w:space="0" w:color="auto"/>
        <w:right w:val="none" w:sz="0" w:space="0" w:color="auto"/>
      </w:divBdr>
      <w:divsChild>
        <w:div w:id="1561986036">
          <w:marLeft w:val="0"/>
          <w:marRight w:val="0"/>
          <w:marTop w:val="0"/>
          <w:marBottom w:val="0"/>
          <w:divBdr>
            <w:top w:val="none" w:sz="0" w:space="0" w:color="auto"/>
            <w:left w:val="none" w:sz="0" w:space="0" w:color="auto"/>
            <w:bottom w:val="none" w:sz="0" w:space="0" w:color="auto"/>
            <w:right w:val="none" w:sz="0" w:space="0" w:color="auto"/>
          </w:divBdr>
          <w:divsChild>
            <w:div w:id="123426681">
              <w:marLeft w:val="0"/>
              <w:marRight w:val="0"/>
              <w:marTop w:val="0"/>
              <w:marBottom w:val="0"/>
              <w:divBdr>
                <w:top w:val="none" w:sz="0" w:space="0" w:color="auto"/>
                <w:left w:val="none" w:sz="0" w:space="0" w:color="auto"/>
                <w:bottom w:val="none" w:sz="0" w:space="0" w:color="auto"/>
                <w:right w:val="none" w:sz="0" w:space="0" w:color="auto"/>
              </w:divBdr>
              <w:divsChild>
                <w:div w:id="1238586671">
                  <w:marLeft w:val="0"/>
                  <w:marRight w:val="0"/>
                  <w:marTop w:val="0"/>
                  <w:marBottom w:val="0"/>
                  <w:divBdr>
                    <w:top w:val="none" w:sz="0" w:space="0" w:color="auto"/>
                    <w:left w:val="none" w:sz="0" w:space="0" w:color="auto"/>
                    <w:bottom w:val="none" w:sz="0" w:space="0" w:color="auto"/>
                    <w:right w:val="none" w:sz="0" w:space="0" w:color="auto"/>
                  </w:divBdr>
                  <w:divsChild>
                    <w:div w:id="1246303899">
                      <w:marLeft w:val="0"/>
                      <w:marRight w:val="0"/>
                      <w:marTop w:val="0"/>
                      <w:marBottom w:val="0"/>
                      <w:divBdr>
                        <w:top w:val="none" w:sz="0" w:space="0" w:color="auto"/>
                        <w:left w:val="none" w:sz="0" w:space="0" w:color="auto"/>
                        <w:bottom w:val="none" w:sz="0" w:space="0" w:color="auto"/>
                        <w:right w:val="none" w:sz="0" w:space="0" w:color="auto"/>
                      </w:divBdr>
                      <w:divsChild>
                        <w:div w:id="1068187668">
                          <w:marLeft w:val="-225"/>
                          <w:marRight w:val="-225"/>
                          <w:marTop w:val="0"/>
                          <w:marBottom w:val="0"/>
                          <w:divBdr>
                            <w:top w:val="none" w:sz="0" w:space="0" w:color="auto"/>
                            <w:left w:val="none" w:sz="0" w:space="0" w:color="auto"/>
                            <w:bottom w:val="none" w:sz="0" w:space="0" w:color="auto"/>
                            <w:right w:val="none" w:sz="0" w:space="0" w:color="auto"/>
                          </w:divBdr>
                          <w:divsChild>
                            <w:div w:id="1161429861">
                              <w:marLeft w:val="0"/>
                              <w:marRight w:val="0"/>
                              <w:marTop w:val="0"/>
                              <w:marBottom w:val="0"/>
                              <w:divBdr>
                                <w:top w:val="none" w:sz="0" w:space="0" w:color="auto"/>
                                <w:left w:val="none" w:sz="0" w:space="0" w:color="auto"/>
                                <w:bottom w:val="none" w:sz="0" w:space="0" w:color="auto"/>
                                <w:right w:val="none" w:sz="0" w:space="0" w:color="auto"/>
                              </w:divBdr>
                              <w:divsChild>
                                <w:div w:id="2120634816">
                                  <w:marLeft w:val="0"/>
                                  <w:marRight w:val="0"/>
                                  <w:marTop w:val="0"/>
                                  <w:marBottom w:val="0"/>
                                  <w:divBdr>
                                    <w:top w:val="none" w:sz="0" w:space="0" w:color="auto"/>
                                    <w:left w:val="none" w:sz="0" w:space="0" w:color="auto"/>
                                    <w:bottom w:val="none" w:sz="0" w:space="0" w:color="auto"/>
                                    <w:right w:val="none" w:sz="0" w:space="0" w:color="auto"/>
                                  </w:divBdr>
                                  <w:divsChild>
                                    <w:div w:id="2018652080">
                                      <w:marLeft w:val="-150"/>
                                      <w:marRight w:val="-150"/>
                                      <w:marTop w:val="0"/>
                                      <w:marBottom w:val="0"/>
                                      <w:divBdr>
                                        <w:top w:val="none" w:sz="0" w:space="0" w:color="auto"/>
                                        <w:left w:val="none" w:sz="0" w:space="0" w:color="auto"/>
                                        <w:bottom w:val="none" w:sz="0" w:space="0" w:color="auto"/>
                                        <w:right w:val="none" w:sz="0" w:space="0" w:color="auto"/>
                                      </w:divBdr>
                                      <w:divsChild>
                                        <w:div w:id="396444596">
                                          <w:marLeft w:val="0"/>
                                          <w:marRight w:val="0"/>
                                          <w:marTop w:val="0"/>
                                          <w:marBottom w:val="0"/>
                                          <w:divBdr>
                                            <w:top w:val="none" w:sz="0" w:space="0" w:color="auto"/>
                                            <w:left w:val="none" w:sz="0" w:space="0" w:color="auto"/>
                                            <w:bottom w:val="none" w:sz="0" w:space="0" w:color="auto"/>
                                            <w:right w:val="none" w:sz="0" w:space="0" w:color="auto"/>
                                          </w:divBdr>
                                          <w:divsChild>
                                            <w:div w:id="826894767">
                                              <w:marLeft w:val="0"/>
                                              <w:marRight w:val="0"/>
                                              <w:marTop w:val="0"/>
                                              <w:marBottom w:val="0"/>
                                              <w:divBdr>
                                                <w:top w:val="none" w:sz="0" w:space="0" w:color="auto"/>
                                                <w:left w:val="none" w:sz="0" w:space="0" w:color="auto"/>
                                                <w:bottom w:val="none" w:sz="0" w:space="0" w:color="auto"/>
                                                <w:right w:val="none" w:sz="0" w:space="0" w:color="auto"/>
                                              </w:divBdr>
                                              <w:divsChild>
                                                <w:div w:id="995375813">
                                                  <w:marLeft w:val="0"/>
                                                  <w:marRight w:val="0"/>
                                                  <w:marTop w:val="0"/>
                                                  <w:marBottom w:val="0"/>
                                                  <w:divBdr>
                                                    <w:top w:val="none" w:sz="0" w:space="0" w:color="auto"/>
                                                    <w:left w:val="none" w:sz="0" w:space="0" w:color="auto"/>
                                                    <w:bottom w:val="none" w:sz="0" w:space="0" w:color="auto"/>
                                                    <w:right w:val="none" w:sz="0" w:space="0" w:color="auto"/>
                                                  </w:divBdr>
                                                  <w:divsChild>
                                                    <w:div w:id="242104966">
                                                      <w:marLeft w:val="0"/>
                                                      <w:marRight w:val="0"/>
                                                      <w:marTop w:val="0"/>
                                                      <w:marBottom w:val="0"/>
                                                      <w:divBdr>
                                                        <w:top w:val="none" w:sz="0" w:space="0" w:color="auto"/>
                                                        <w:left w:val="none" w:sz="0" w:space="0" w:color="auto"/>
                                                        <w:bottom w:val="none" w:sz="0" w:space="0" w:color="auto"/>
                                                        <w:right w:val="none" w:sz="0" w:space="0" w:color="auto"/>
                                                      </w:divBdr>
                                                      <w:divsChild>
                                                        <w:div w:id="1684436727">
                                                          <w:marLeft w:val="150"/>
                                                          <w:marRight w:val="150"/>
                                                          <w:marTop w:val="150"/>
                                                          <w:marBottom w:val="300"/>
                                                          <w:divBdr>
                                                            <w:top w:val="none" w:sz="0" w:space="0" w:color="auto"/>
                                                            <w:left w:val="none" w:sz="0" w:space="0" w:color="auto"/>
                                                            <w:bottom w:val="none" w:sz="0" w:space="0" w:color="auto"/>
                                                            <w:right w:val="none" w:sz="0" w:space="0" w:color="auto"/>
                                                          </w:divBdr>
                                                          <w:divsChild>
                                                            <w:div w:id="1799713662">
                                                              <w:marLeft w:val="0"/>
                                                              <w:marRight w:val="0"/>
                                                              <w:marTop w:val="0"/>
                                                              <w:marBottom w:val="0"/>
                                                              <w:divBdr>
                                                                <w:top w:val="none" w:sz="0" w:space="0" w:color="auto"/>
                                                                <w:left w:val="none" w:sz="0" w:space="0" w:color="auto"/>
                                                                <w:bottom w:val="none" w:sz="0" w:space="0" w:color="auto"/>
                                                                <w:right w:val="none" w:sz="0" w:space="0" w:color="auto"/>
                                                              </w:divBdr>
                                                              <w:divsChild>
                                                                <w:div w:id="1359694352">
                                                                  <w:marLeft w:val="0"/>
                                                                  <w:marRight w:val="0"/>
                                                                  <w:marTop w:val="0"/>
                                                                  <w:marBottom w:val="0"/>
                                                                  <w:divBdr>
                                                                    <w:top w:val="none" w:sz="0" w:space="0" w:color="auto"/>
                                                                    <w:left w:val="none" w:sz="0" w:space="0" w:color="auto"/>
                                                                    <w:bottom w:val="none" w:sz="0" w:space="0" w:color="auto"/>
                                                                    <w:right w:val="none" w:sz="0" w:space="0" w:color="auto"/>
                                                                  </w:divBdr>
                                                                  <w:divsChild>
                                                                    <w:div w:id="1050836913">
                                                                      <w:marLeft w:val="0"/>
                                                                      <w:marRight w:val="0"/>
                                                                      <w:marTop w:val="0"/>
                                                                      <w:marBottom w:val="0"/>
                                                                      <w:divBdr>
                                                                        <w:top w:val="none" w:sz="0" w:space="0" w:color="auto"/>
                                                                        <w:left w:val="none" w:sz="0" w:space="0" w:color="auto"/>
                                                                        <w:bottom w:val="none" w:sz="0" w:space="0" w:color="auto"/>
                                                                        <w:right w:val="none" w:sz="0" w:space="0" w:color="auto"/>
                                                                      </w:divBdr>
                                                                      <w:divsChild>
                                                                        <w:div w:id="1368292089">
                                                                          <w:marLeft w:val="0"/>
                                                                          <w:marRight w:val="0"/>
                                                                          <w:marTop w:val="0"/>
                                                                          <w:marBottom w:val="0"/>
                                                                          <w:divBdr>
                                                                            <w:top w:val="none" w:sz="0" w:space="0" w:color="auto"/>
                                                                            <w:left w:val="none" w:sz="0" w:space="0" w:color="auto"/>
                                                                            <w:bottom w:val="none" w:sz="0" w:space="0" w:color="auto"/>
                                                                            <w:right w:val="none" w:sz="0" w:space="0" w:color="auto"/>
                                                                          </w:divBdr>
                                                                          <w:divsChild>
                                                                            <w:div w:id="208423863">
                                                                              <w:marLeft w:val="0"/>
                                                                              <w:marRight w:val="0"/>
                                                                              <w:marTop w:val="0"/>
                                                                              <w:marBottom w:val="0"/>
                                                                              <w:divBdr>
                                                                                <w:top w:val="none" w:sz="0" w:space="0" w:color="auto"/>
                                                                                <w:left w:val="none" w:sz="0" w:space="0" w:color="auto"/>
                                                                                <w:bottom w:val="none" w:sz="0" w:space="0" w:color="auto"/>
                                                                                <w:right w:val="none" w:sz="0" w:space="0" w:color="auto"/>
                                                                              </w:divBdr>
                                                                            </w:div>
                                                                            <w:div w:id="473520696">
                                                                              <w:marLeft w:val="0"/>
                                                                              <w:marRight w:val="0"/>
                                                                              <w:marTop w:val="0"/>
                                                                              <w:marBottom w:val="0"/>
                                                                              <w:divBdr>
                                                                                <w:top w:val="none" w:sz="0" w:space="0" w:color="auto"/>
                                                                                <w:left w:val="none" w:sz="0" w:space="0" w:color="auto"/>
                                                                                <w:bottom w:val="none" w:sz="0" w:space="0" w:color="auto"/>
                                                                                <w:right w:val="none" w:sz="0" w:space="0" w:color="auto"/>
                                                                              </w:divBdr>
                                                                            </w:div>
                                                                            <w:div w:id="690684885">
                                                                              <w:marLeft w:val="0"/>
                                                                              <w:marRight w:val="0"/>
                                                                              <w:marTop w:val="0"/>
                                                                              <w:marBottom w:val="0"/>
                                                                              <w:divBdr>
                                                                                <w:top w:val="none" w:sz="0" w:space="0" w:color="auto"/>
                                                                                <w:left w:val="none" w:sz="0" w:space="0" w:color="auto"/>
                                                                                <w:bottom w:val="none" w:sz="0" w:space="0" w:color="auto"/>
                                                                                <w:right w:val="none" w:sz="0" w:space="0" w:color="auto"/>
                                                                              </w:divBdr>
                                                                            </w:div>
                                                                            <w:div w:id="1223911597">
                                                                              <w:marLeft w:val="0"/>
                                                                              <w:marRight w:val="0"/>
                                                                              <w:marTop w:val="0"/>
                                                                              <w:marBottom w:val="0"/>
                                                                              <w:divBdr>
                                                                                <w:top w:val="none" w:sz="0" w:space="0" w:color="auto"/>
                                                                                <w:left w:val="none" w:sz="0" w:space="0" w:color="auto"/>
                                                                                <w:bottom w:val="none" w:sz="0" w:space="0" w:color="auto"/>
                                                                                <w:right w:val="none" w:sz="0" w:space="0" w:color="auto"/>
                                                                              </w:divBdr>
                                                                            </w:div>
                                                                            <w:div w:id="15437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09666">
      <w:bodyDiv w:val="1"/>
      <w:marLeft w:val="0"/>
      <w:marRight w:val="0"/>
      <w:marTop w:val="0"/>
      <w:marBottom w:val="0"/>
      <w:divBdr>
        <w:top w:val="none" w:sz="0" w:space="0" w:color="auto"/>
        <w:left w:val="none" w:sz="0" w:space="0" w:color="auto"/>
        <w:bottom w:val="none" w:sz="0" w:space="0" w:color="auto"/>
        <w:right w:val="none" w:sz="0" w:space="0" w:color="auto"/>
      </w:divBdr>
      <w:divsChild>
        <w:div w:id="674573080">
          <w:marLeft w:val="0"/>
          <w:marRight w:val="0"/>
          <w:marTop w:val="0"/>
          <w:marBottom w:val="0"/>
          <w:divBdr>
            <w:top w:val="none" w:sz="0" w:space="0" w:color="auto"/>
            <w:left w:val="none" w:sz="0" w:space="0" w:color="auto"/>
            <w:bottom w:val="none" w:sz="0" w:space="0" w:color="auto"/>
            <w:right w:val="none" w:sz="0" w:space="0" w:color="auto"/>
          </w:divBdr>
          <w:divsChild>
            <w:div w:id="1513394">
              <w:marLeft w:val="0"/>
              <w:marRight w:val="0"/>
              <w:marTop w:val="0"/>
              <w:marBottom w:val="0"/>
              <w:divBdr>
                <w:top w:val="none" w:sz="0" w:space="0" w:color="auto"/>
                <w:left w:val="none" w:sz="0" w:space="0" w:color="auto"/>
                <w:bottom w:val="none" w:sz="0" w:space="0" w:color="auto"/>
                <w:right w:val="none" w:sz="0" w:space="0" w:color="auto"/>
              </w:divBdr>
              <w:divsChild>
                <w:div w:id="903642044">
                  <w:marLeft w:val="0"/>
                  <w:marRight w:val="0"/>
                  <w:marTop w:val="0"/>
                  <w:marBottom w:val="0"/>
                  <w:divBdr>
                    <w:top w:val="none" w:sz="0" w:space="0" w:color="auto"/>
                    <w:left w:val="none" w:sz="0" w:space="0" w:color="auto"/>
                    <w:bottom w:val="none" w:sz="0" w:space="0" w:color="auto"/>
                    <w:right w:val="none" w:sz="0" w:space="0" w:color="auto"/>
                  </w:divBdr>
                  <w:divsChild>
                    <w:div w:id="1604921431">
                      <w:marLeft w:val="0"/>
                      <w:marRight w:val="0"/>
                      <w:marTop w:val="0"/>
                      <w:marBottom w:val="0"/>
                      <w:divBdr>
                        <w:top w:val="none" w:sz="0" w:space="0" w:color="auto"/>
                        <w:left w:val="none" w:sz="0" w:space="0" w:color="auto"/>
                        <w:bottom w:val="none" w:sz="0" w:space="0" w:color="auto"/>
                        <w:right w:val="none" w:sz="0" w:space="0" w:color="auto"/>
                      </w:divBdr>
                      <w:divsChild>
                        <w:div w:id="598292036">
                          <w:marLeft w:val="-225"/>
                          <w:marRight w:val="-225"/>
                          <w:marTop w:val="0"/>
                          <w:marBottom w:val="0"/>
                          <w:divBdr>
                            <w:top w:val="none" w:sz="0" w:space="0" w:color="auto"/>
                            <w:left w:val="none" w:sz="0" w:space="0" w:color="auto"/>
                            <w:bottom w:val="none" w:sz="0" w:space="0" w:color="auto"/>
                            <w:right w:val="none" w:sz="0" w:space="0" w:color="auto"/>
                          </w:divBdr>
                          <w:divsChild>
                            <w:div w:id="2138140454">
                              <w:marLeft w:val="0"/>
                              <w:marRight w:val="0"/>
                              <w:marTop w:val="0"/>
                              <w:marBottom w:val="0"/>
                              <w:divBdr>
                                <w:top w:val="none" w:sz="0" w:space="0" w:color="auto"/>
                                <w:left w:val="none" w:sz="0" w:space="0" w:color="auto"/>
                                <w:bottom w:val="none" w:sz="0" w:space="0" w:color="auto"/>
                                <w:right w:val="none" w:sz="0" w:space="0" w:color="auto"/>
                              </w:divBdr>
                              <w:divsChild>
                                <w:div w:id="342510754">
                                  <w:marLeft w:val="0"/>
                                  <w:marRight w:val="0"/>
                                  <w:marTop w:val="0"/>
                                  <w:marBottom w:val="0"/>
                                  <w:divBdr>
                                    <w:top w:val="none" w:sz="0" w:space="0" w:color="auto"/>
                                    <w:left w:val="none" w:sz="0" w:space="0" w:color="auto"/>
                                    <w:bottom w:val="none" w:sz="0" w:space="0" w:color="auto"/>
                                    <w:right w:val="none" w:sz="0" w:space="0" w:color="auto"/>
                                  </w:divBdr>
                                  <w:divsChild>
                                    <w:div w:id="1164399549">
                                      <w:marLeft w:val="-150"/>
                                      <w:marRight w:val="-150"/>
                                      <w:marTop w:val="0"/>
                                      <w:marBottom w:val="0"/>
                                      <w:divBdr>
                                        <w:top w:val="none" w:sz="0" w:space="0" w:color="auto"/>
                                        <w:left w:val="none" w:sz="0" w:space="0" w:color="auto"/>
                                        <w:bottom w:val="none" w:sz="0" w:space="0" w:color="auto"/>
                                        <w:right w:val="none" w:sz="0" w:space="0" w:color="auto"/>
                                      </w:divBdr>
                                      <w:divsChild>
                                        <w:div w:id="1912956833">
                                          <w:marLeft w:val="0"/>
                                          <w:marRight w:val="0"/>
                                          <w:marTop w:val="0"/>
                                          <w:marBottom w:val="0"/>
                                          <w:divBdr>
                                            <w:top w:val="none" w:sz="0" w:space="0" w:color="auto"/>
                                            <w:left w:val="none" w:sz="0" w:space="0" w:color="auto"/>
                                            <w:bottom w:val="none" w:sz="0" w:space="0" w:color="auto"/>
                                            <w:right w:val="none" w:sz="0" w:space="0" w:color="auto"/>
                                          </w:divBdr>
                                          <w:divsChild>
                                            <w:div w:id="498351908">
                                              <w:marLeft w:val="0"/>
                                              <w:marRight w:val="0"/>
                                              <w:marTop w:val="0"/>
                                              <w:marBottom w:val="0"/>
                                              <w:divBdr>
                                                <w:top w:val="none" w:sz="0" w:space="0" w:color="auto"/>
                                                <w:left w:val="none" w:sz="0" w:space="0" w:color="auto"/>
                                                <w:bottom w:val="none" w:sz="0" w:space="0" w:color="auto"/>
                                                <w:right w:val="none" w:sz="0" w:space="0" w:color="auto"/>
                                              </w:divBdr>
                                              <w:divsChild>
                                                <w:div w:id="1835148645">
                                                  <w:marLeft w:val="0"/>
                                                  <w:marRight w:val="0"/>
                                                  <w:marTop w:val="0"/>
                                                  <w:marBottom w:val="0"/>
                                                  <w:divBdr>
                                                    <w:top w:val="none" w:sz="0" w:space="0" w:color="auto"/>
                                                    <w:left w:val="none" w:sz="0" w:space="0" w:color="auto"/>
                                                    <w:bottom w:val="none" w:sz="0" w:space="0" w:color="auto"/>
                                                    <w:right w:val="none" w:sz="0" w:space="0" w:color="auto"/>
                                                  </w:divBdr>
                                                  <w:divsChild>
                                                    <w:div w:id="733427618">
                                                      <w:marLeft w:val="0"/>
                                                      <w:marRight w:val="0"/>
                                                      <w:marTop w:val="0"/>
                                                      <w:marBottom w:val="0"/>
                                                      <w:divBdr>
                                                        <w:top w:val="none" w:sz="0" w:space="0" w:color="auto"/>
                                                        <w:left w:val="none" w:sz="0" w:space="0" w:color="auto"/>
                                                        <w:bottom w:val="none" w:sz="0" w:space="0" w:color="auto"/>
                                                        <w:right w:val="none" w:sz="0" w:space="0" w:color="auto"/>
                                                      </w:divBdr>
                                                      <w:divsChild>
                                                        <w:div w:id="1260260737">
                                                          <w:marLeft w:val="150"/>
                                                          <w:marRight w:val="150"/>
                                                          <w:marTop w:val="150"/>
                                                          <w:marBottom w:val="300"/>
                                                          <w:divBdr>
                                                            <w:top w:val="none" w:sz="0" w:space="0" w:color="auto"/>
                                                            <w:left w:val="none" w:sz="0" w:space="0" w:color="auto"/>
                                                            <w:bottom w:val="none" w:sz="0" w:space="0" w:color="auto"/>
                                                            <w:right w:val="none" w:sz="0" w:space="0" w:color="auto"/>
                                                          </w:divBdr>
                                                          <w:divsChild>
                                                            <w:div w:id="1917089038">
                                                              <w:marLeft w:val="0"/>
                                                              <w:marRight w:val="0"/>
                                                              <w:marTop w:val="0"/>
                                                              <w:marBottom w:val="0"/>
                                                              <w:divBdr>
                                                                <w:top w:val="none" w:sz="0" w:space="0" w:color="auto"/>
                                                                <w:left w:val="none" w:sz="0" w:space="0" w:color="auto"/>
                                                                <w:bottom w:val="none" w:sz="0" w:space="0" w:color="auto"/>
                                                                <w:right w:val="none" w:sz="0" w:space="0" w:color="auto"/>
                                                              </w:divBdr>
                                                              <w:divsChild>
                                                                <w:div w:id="990670642">
                                                                  <w:marLeft w:val="0"/>
                                                                  <w:marRight w:val="0"/>
                                                                  <w:marTop w:val="0"/>
                                                                  <w:marBottom w:val="0"/>
                                                                  <w:divBdr>
                                                                    <w:top w:val="none" w:sz="0" w:space="0" w:color="auto"/>
                                                                    <w:left w:val="none" w:sz="0" w:space="0" w:color="auto"/>
                                                                    <w:bottom w:val="none" w:sz="0" w:space="0" w:color="auto"/>
                                                                    <w:right w:val="none" w:sz="0" w:space="0" w:color="auto"/>
                                                                  </w:divBdr>
                                                                  <w:divsChild>
                                                                    <w:div w:id="344937463">
                                                                      <w:marLeft w:val="0"/>
                                                                      <w:marRight w:val="0"/>
                                                                      <w:marTop w:val="0"/>
                                                                      <w:marBottom w:val="0"/>
                                                                      <w:divBdr>
                                                                        <w:top w:val="none" w:sz="0" w:space="0" w:color="auto"/>
                                                                        <w:left w:val="none" w:sz="0" w:space="0" w:color="auto"/>
                                                                        <w:bottom w:val="none" w:sz="0" w:space="0" w:color="auto"/>
                                                                        <w:right w:val="none" w:sz="0" w:space="0" w:color="auto"/>
                                                                      </w:divBdr>
                                                                      <w:divsChild>
                                                                        <w:div w:id="842548339">
                                                                          <w:marLeft w:val="0"/>
                                                                          <w:marRight w:val="0"/>
                                                                          <w:marTop w:val="0"/>
                                                                          <w:marBottom w:val="0"/>
                                                                          <w:divBdr>
                                                                            <w:top w:val="none" w:sz="0" w:space="0" w:color="auto"/>
                                                                            <w:left w:val="none" w:sz="0" w:space="0" w:color="auto"/>
                                                                            <w:bottom w:val="none" w:sz="0" w:space="0" w:color="auto"/>
                                                                            <w:right w:val="none" w:sz="0" w:space="0" w:color="auto"/>
                                                                          </w:divBdr>
                                                                          <w:divsChild>
                                                                            <w:div w:id="1056899851">
                                                                              <w:marLeft w:val="0"/>
                                                                              <w:marRight w:val="0"/>
                                                                              <w:marTop w:val="0"/>
                                                                              <w:marBottom w:val="0"/>
                                                                              <w:divBdr>
                                                                                <w:top w:val="none" w:sz="0" w:space="0" w:color="auto"/>
                                                                                <w:left w:val="none" w:sz="0" w:space="0" w:color="auto"/>
                                                                                <w:bottom w:val="none" w:sz="0" w:space="0" w:color="auto"/>
                                                                                <w:right w:val="none" w:sz="0" w:space="0" w:color="auto"/>
                                                                              </w:divBdr>
                                                                            </w:div>
                                                                            <w:div w:id="1113475365">
                                                                              <w:marLeft w:val="0"/>
                                                                              <w:marRight w:val="0"/>
                                                                              <w:marTop w:val="0"/>
                                                                              <w:marBottom w:val="0"/>
                                                                              <w:divBdr>
                                                                                <w:top w:val="none" w:sz="0" w:space="0" w:color="auto"/>
                                                                                <w:left w:val="none" w:sz="0" w:space="0" w:color="auto"/>
                                                                                <w:bottom w:val="none" w:sz="0" w:space="0" w:color="auto"/>
                                                                                <w:right w:val="none" w:sz="0" w:space="0" w:color="auto"/>
                                                                              </w:divBdr>
                                                                            </w:div>
                                                                            <w:div w:id="1327629757">
                                                                              <w:marLeft w:val="0"/>
                                                                              <w:marRight w:val="0"/>
                                                                              <w:marTop w:val="0"/>
                                                                              <w:marBottom w:val="0"/>
                                                                              <w:divBdr>
                                                                                <w:top w:val="none" w:sz="0" w:space="0" w:color="auto"/>
                                                                                <w:left w:val="none" w:sz="0" w:space="0" w:color="auto"/>
                                                                                <w:bottom w:val="none" w:sz="0" w:space="0" w:color="auto"/>
                                                                                <w:right w:val="none" w:sz="0" w:space="0" w:color="auto"/>
                                                                              </w:divBdr>
                                                                            </w:div>
                                                                            <w:div w:id="1465075495">
                                                                              <w:marLeft w:val="0"/>
                                                                              <w:marRight w:val="0"/>
                                                                              <w:marTop w:val="0"/>
                                                                              <w:marBottom w:val="0"/>
                                                                              <w:divBdr>
                                                                                <w:top w:val="none" w:sz="0" w:space="0" w:color="auto"/>
                                                                                <w:left w:val="none" w:sz="0" w:space="0" w:color="auto"/>
                                                                                <w:bottom w:val="none" w:sz="0" w:space="0" w:color="auto"/>
                                                                                <w:right w:val="none" w:sz="0" w:space="0" w:color="auto"/>
                                                                              </w:divBdr>
                                                                            </w:div>
                                                                            <w:div w:id="19143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file:///C:/Users/Maio/AppData/Local/Temp/notes644D56/www.imf.org/external/pubs/ft/scr/2014/cr14107.pdf" TargetMode="External"/><Relationship Id="rId3" Type="http://schemas.openxmlformats.org/officeDocument/2006/relationships/hyperlink" Target="file:///C:/Users/miranda/Downloads/www.helpage.org/global-agewatch/population-ageing-data/global-rankings-table/" TargetMode="External"/><Relationship Id="rId7" Type="http://schemas.openxmlformats.org/officeDocument/2006/relationships/hyperlink" Target="http://socialsecurity.govmu.org/English/Documents/Housing.pdf" TargetMode="External"/><Relationship Id="rId2" Type="http://schemas.openxmlformats.org/officeDocument/2006/relationships/hyperlink" Target="file:///C:/Users/miranda/Downloads/www.ifa-fiv.org/wp-content/uploads/2012/11/060_21-Mauritius-2001-Ageing-With-Dignity-National-Policy-on-th.pdf" TargetMode="External"/><Relationship Id="rId1" Type="http://schemas.openxmlformats.org/officeDocument/2006/relationships/hyperlink" Target="file:///C:/Users/miranda/Downloads/www.dismoi.org/tribune/journee-internationale-des-personnes-agees-rodrigues/" TargetMode="External"/><Relationship Id="rId6" Type="http://schemas.openxmlformats.org/officeDocument/2006/relationships/hyperlink" Target="http://statsmauritius.govmu.org/English/StatsbySubj/Documents/Poverty/Poverty%20Analysis%20%20report%20200607.pdf" TargetMode="External"/><Relationship Id="rId5" Type="http://schemas.openxmlformats.org/officeDocument/2006/relationships/hyperlink" Target="file:///C:/Users/miranda/Downloads/www.uom.ac.mu/sites/mid/files/resources/20042011_1.pdf" TargetMode="External"/><Relationship Id="rId4" Type="http://schemas.openxmlformats.org/officeDocument/2006/relationships/hyperlink" Target="http://humanrights.govmu.org/English/Documents/HR%20Action%20Plan%202012-2020%20small.pdf" TargetMode="External"/><Relationship Id="rId9" Type="http://schemas.openxmlformats.org/officeDocument/2006/relationships/hyperlink" Target="http://socialsecurity.govmu.org/English/Documents/Healt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6CA8-CE86-4AAD-BFBE-9DC0264E1055}"/>
</file>

<file path=customXml/itemProps2.xml><?xml version="1.0" encoding="utf-8"?>
<ds:datastoreItem xmlns:ds="http://schemas.openxmlformats.org/officeDocument/2006/customXml" ds:itemID="{42FC5D30-24DF-41D0-86DB-CA14B573B063}"/>
</file>

<file path=customXml/itemProps3.xml><?xml version="1.0" encoding="utf-8"?>
<ds:datastoreItem xmlns:ds="http://schemas.openxmlformats.org/officeDocument/2006/customXml" ds:itemID="{31B888BF-AC75-407B-8DA3-F5500C7B371A}"/>
</file>

<file path=customXml/itemProps4.xml><?xml version="1.0" encoding="utf-8"?>
<ds:datastoreItem xmlns:ds="http://schemas.openxmlformats.org/officeDocument/2006/customXml" ds:itemID="{D1243273-1126-4FE5-BFDC-D362905AF022}"/>
</file>

<file path=docProps/app.xml><?xml version="1.0" encoding="utf-8"?>
<Properties xmlns="http://schemas.openxmlformats.org/officeDocument/2006/extended-properties" xmlns:vt="http://schemas.openxmlformats.org/officeDocument/2006/docPropsVTypes">
  <Template>A_E</Template>
  <TotalTime>0</TotalTime>
  <Pages>22</Pages>
  <Words>10075</Words>
  <Characters>57430</Characters>
  <Application>Microsoft Office Word</Application>
  <DocSecurity>4</DocSecurity>
  <Lines>478</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67371</CharactersWithSpaces>
  <SharedDoc>false</SharedDoc>
  <HLinks>
    <vt:vector size="54" baseType="variant">
      <vt:variant>
        <vt:i4>1966156</vt:i4>
      </vt:variant>
      <vt:variant>
        <vt:i4>24</vt:i4>
      </vt:variant>
      <vt:variant>
        <vt:i4>0</vt:i4>
      </vt:variant>
      <vt:variant>
        <vt:i4>5</vt:i4>
      </vt:variant>
      <vt:variant>
        <vt:lpwstr>http://socialsecurity.govmu.org/English/Documents/Health.pdf</vt:lpwstr>
      </vt:variant>
      <vt:variant>
        <vt:lpwstr/>
      </vt:variant>
      <vt:variant>
        <vt:i4>4456457</vt:i4>
      </vt:variant>
      <vt:variant>
        <vt:i4>21</vt:i4>
      </vt:variant>
      <vt:variant>
        <vt:i4>0</vt:i4>
      </vt:variant>
      <vt:variant>
        <vt:i4>5</vt:i4>
      </vt:variant>
      <vt:variant>
        <vt:lpwstr>http://www.imf.org/external/pubs/ft/scr/2014/cr14107.pdf</vt:lpwstr>
      </vt:variant>
      <vt:variant>
        <vt:lpwstr/>
      </vt:variant>
      <vt:variant>
        <vt:i4>5308440</vt:i4>
      </vt:variant>
      <vt:variant>
        <vt:i4>18</vt:i4>
      </vt:variant>
      <vt:variant>
        <vt:i4>0</vt:i4>
      </vt:variant>
      <vt:variant>
        <vt:i4>5</vt:i4>
      </vt:variant>
      <vt:variant>
        <vt:lpwstr>http://socialsecurity.govmu.org/English/Documents/Housing.pdf</vt:lpwstr>
      </vt:variant>
      <vt:variant>
        <vt:lpwstr/>
      </vt:variant>
      <vt:variant>
        <vt:i4>1572965</vt:i4>
      </vt:variant>
      <vt:variant>
        <vt:i4>15</vt:i4>
      </vt:variant>
      <vt:variant>
        <vt:i4>0</vt:i4>
      </vt:variant>
      <vt:variant>
        <vt:i4>5</vt:i4>
      </vt:variant>
      <vt:variant>
        <vt:lpwstr>http://statsmauritius.govmu.org/English/StatsbySubj/Documents/Poverty/Poverty _x000b_Analysis report 200607.pdf</vt:lpwstr>
      </vt:variant>
      <vt:variant>
        <vt:lpwstr/>
      </vt:variant>
      <vt:variant>
        <vt:i4>8192000</vt:i4>
      </vt:variant>
      <vt:variant>
        <vt:i4>12</vt:i4>
      </vt:variant>
      <vt:variant>
        <vt:i4>0</vt:i4>
      </vt:variant>
      <vt:variant>
        <vt:i4>5</vt:i4>
      </vt:variant>
      <vt:variant>
        <vt:lpwstr>http://www.uom.ac.mu/sites/mid/files/resources/20042011_1.pdf</vt:lpwstr>
      </vt:variant>
      <vt:variant>
        <vt:lpwstr/>
      </vt:variant>
      <vt:variant>
        <vt:i4>6160467</vt:i4>
      </vt:variant>
      <vt:variant>
        <vt:i4>9</vt:i4>
      </vt:variant>
      <vt:variant>
        <vt:i4>0</vt:i4>
      </vt:variant>
      <vt:variant>
        <vt:i4>5</vt:i4>
      </vt:variant>
      <vt:variant>
        <vt:lpwstr>http://humanrights.govmu.org/English/Documents/HR Action Plan 2012-2020 small.pdf</vt:lpwstr>
      </vt:variant>
      <vt:variant>
        <vt:lpwstr/>
      </vt:variant>
      <vt:variant>
        <vt:i4>1572865</vt:i4>
      </vt:variant>
      <vt:variant>
        <vt:i4>6</vt:i4>
      </vt:variant>
      <vt:variant>
        <vt:i4>0</vt:i4>
      </vt:variant>
      <vt:variant>
        <vt:i4>5</vt:i4>
      </vt:variant>
      <vt:variant>
        <vt:lpwstr>http://www.helpage.org/global-agewatch/population-ageing-data/global-rankings-table/</vt:lpwstr>
      </vt:variant>
      <vt:variant>
        <vt:lpwstr/>
      </vt:variant>
      <vt:variant>
        <vt:i4>8257555</vt:i4>
      </vt:variant>
      <vt:variant>
        <vt:i4>3</vt:i4>
      </vt:variant>
      <vt:variant>
        <vt:i4>0</vt:i4>
      </vt:variant>
      <vt:variant>
        <vt:i4>5</vt:i4>
      </vt:variant>
      <vt:variant>
        <vt:lpwstr>http://www.ifa-fiv.org/wp-content/uploads/2012/11/060_21-Mauritius-2001-Ageing-With-Dignity-National-Policy-on-th.pdf</vt:lpwstr>
      </vt:variant>
      <vt:variant>
        <vt:lpwstr/>
      </vt:variant>
      <vt:variant>
        <vt:i4>3604524</vt:i4>
      </vt:variant>
      <vt:variant>
        <vt:i4>0</vt:i4>
      </vt:variant>
      <vt:variant>
        <vt:i4>0</vt:i4>
      </vt:variant>
      <vt:variant>
        <vt:i4>5</vt:i4>
      </vt:variant>
      <vt:variant>
        <vt:lpwstr>http://www.dismoi.org/tribune/journee-internationale-des-personnes-agees-rodrigues/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Mauritius in English</dc:title>
  <dc:creator>Paloma Diego-Fernandez</dc:creator>
  <cp:lastModifiedBy>Somova Iuliia</cp:lastModifiedBy>
  <cp:revision>2</cp:revision>
  <cp:lastPrinted>2015-08-26T06:12:00Z</cp:lastPrinted>
  <dcterms:created xsi:type="dcterms:W3CDTF">2015-09-07T09:41:00Z</dcterms:created>
  <dcterms:modified xsi:type="dcterms:W3CDTF">2015-09-07T09:41:00Z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